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F63" w:rsidRPr="00386D11" w:rsidRDefault="00386D11" w:rsidP="00BA2F63">
      <w:pPr>
        <w:jc w:val="center"/>
        <w:rPr>
          <w:rFonts w:ascii="Times New Roman" w:eastAsiaTheme="majorEastAsia" w:hAnsi="Times New Roman" w:cs="Times New Roman"/>
          <w:sz w:val="30"/>
          <w:szCs w:val="30"/>
          <w:lang w:eastAsia="ru-RU"/>
        </w:rPr>
      </w:pPr>
      <w:r w:rsidRPr="00386D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Муниципальное казенное образовательное учреждение дополнительного образования Калачевский детский эколого-биологический центр "Эко-Дон" Волгоградской области</w:t>
      </w:r>
    </w:p>
    <w:p w:rsidR="00BA2F63" w:rsidRPr="00E431EE" w:rsidRDefault="00BA2F63" w:rsidP="00BA2F63">
      <w:pPr>
        <w:jc w:val="center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</w:p>
    <w:p w:rsidR="00BA2F63" w:rsidRPr="00E431EE" w:rsidRDefault="00BA2F63" w:rsidP="00BA2F63">
      <w:pPr>
        <w:jc w:val="center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</w:p>
    <w:p w:rsidR="00BA2F63" w:rsidRPr="006B615B" w:rsidRDefault="00BA2F63" w:rsidP="00BA2F63">
      <w:pPr>
        <w:jc w:val="center"/>
        <w:rPr>
          <w:rFonts w:ascii="Times New Roman" w:eastAsiaTheme="majorEastAsia" w:hAnsi="Times New Roman" w:cs="Times New Roman"/>
          <w:sz w:val="36"/>
          <w:szCs w:val="24"/>
          <w:lang w:eastAsia="ru-RU"/>
        </w:rPr>
      </w:pPr>
    </w:p>
    <w:p w:rsidR="00BA2F63" w:rsidRPr="006B615B" w:rsidRDefault="00BA2F63" w:rsidP="00BA2F63">
      <w:pPr>
        <w:jc w:val="center"/>
        <w:rPr>
          <w:rFonts w:ascii="Times New Roman" w:eastAsiaTheme="majorEastAsia" w:hAnsi="Times New Roman" w:cs="Times New Roman"/>
          <w:sz w:val="36"/>
          <w:szCs w:val="24"/>
          <w:lang w:eastAsia="ru-RU"/>
        </w:rPr>
      </w:pPr>
      <w:r w:rsidRPr="006B615B">
        <w:rPr>
          <w:rFonts w:ascii="Times New Roman" w:hAnsi="Times New Roman" w:cs="Times New Roman"/>
          <w:color w:val="000000"/>
          <w:sz w:val="36"/>
          <w:szCs w:val="24"/>
          <w:shd w:val="clear" w:color="auto" w:fill="FFFFFF"/>
        </w:rPr>
        <w:t>СРАВНИТЕЛЬНАЯ ХАРАКТЕРИСТИКА ПРОДУКТИВНОСТИ И ЭКОЛОГИЧЕСКОЕ СОСТОЯНИЕ НЕРЕСТИЛИЩ ПРАВОГО И ЛЕВОГО БЕРЕГОВ ВЕРХНЕГО ПЛЁСА ЦИМЛЯНСКОГО ВОДОХРАНИЛИЩА</w:t>
      </w:r>
    </w:p>
    <w:p w:rsidR="00BA2F63" w:rsidRPr="00E431EE" w:rsidRDefault="00BA2F63" w:rsidP="00BA2F63">
      <w:pPr>
        <w:jc w:val="center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</w:p>
    <w:p w:rsidR="00BA2F63" w:rsidRPr="00E431EE" w:rsidRDefault="00BA2F63" w:rsidP="00BA2F63">
      <w:pPr>
        <w:jc w:val="center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</w:p>
    <w:p w:rsidR="00BA2F63" w:rsidRPr="006B615B" w:rsidRDefault="00BA2F63" w:rsidP="00C87F84">
      <w:pPr>
        <w:ind w:left="5103"/>
        <w:rPr>
          <w:rFonts w:ascii="Times New Roman" w:eastAsiaTheme="majorEastAsia" w:hAnsi="Times New Roman" w:cs="Times New Roman"/>
          <w:b/>
          <w:sz w:val="28"/>
          <w:szCs w:val="24"/>
          <w:lang w:eastAsia="ru-RU"/>
        </w:rPr>
      </w:pPr>
      <w:r w:rsidRPr="00E431EE">
        <w:rPr>
          <w:rFonts w:ascii="Times New Roman" w:eastAsiaTheme="majorEastAsia" w:hAnsi="Times New Roman" w:cs="Times New Roman"/>
          <w:sz w:val="24"/>
          <w:szCs w:val="24"/>
          <w:lang w:eastAsia="ru-RU"/>
        </w:rPr>
        <w:br/>
      </w:r>
      <w:r w:rsidRPr="006B615B">
        <w:rPr>
          <w:rFonts w:ascii="Times New Roman" w:eastAsiaTheme="majorEastAsia" w:hAnsi="Times New Roman" w:cs="Times New Roman"/>
          <w:b/>
          <w:sz w:val="28"/>
          <w:szCs w:val="24"/>
          <w:lang w:eastAsia="ru-RU"/>
        </w:rPr>
        <w:t xml:space="preserve">Выполнила: </w:t>
      </w:r>
      <w:r w:rsidRPr="006B615B">
        <w:rPr>
          <w:rFonts w:ascii="Times New Roman" w:eastAsiaTheme="majorEastAsia" w:hAnsi="Times New Roman" w:cs="Times New Roman"/>
          <w:sz w:val="28"/>
          <w:szCs w:val="24"/>
          <w:lang w:eastAsia="ru-RU"/>
        </w:rPr>
        <w:t>Нянькина Александра, учащаяся 10 класса</w:t>
      </w:r>
    </w:p>
    <w:p w:rsidR="00386D11" w:rsidRDefault="00386D11" w:rsidP="00386D11">
      <w:pPr>
        <w:spacing w:after="0"/>
        <w:ind w:left="5103"/>
        <w:rPr>
          <w:rFonts w:ascii="Times New Roman" w:eastAsiaTheme="majorEastAsia" w:hAnsi="Times New Roman" w:cs="Times New Roman"/>
          <w:sz w:val="28"/>
          <w:szCs w:val="24"/>
          <w:lang w:eastAsia="ru-RU"/>
        </w:rPr>
      </w:pPr>
      <w:r w:rsidRPr="00386D11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Педагог дополнительного образования</w:t>
      </w:r>
      <w:r w:rsidR="00BA2F63" w:rsidRPr="006B615B">
        <w:rPr>
          <w:rFonts w:ascii="Times New Roman" w:eastAsiaTheme="majorEastAsia" w:hAnsi="Times New Roman" w:cs="Times New Roman"/>
          <w:b/>
          <w:sz w:val="28"/>
          <w:szCs w:val="24"/>
          <w:lang w:eastAsia="ru-RU"/>
        </w:rPr>
        <w:t>:</w:t>
      </w:r>
      <w:r w:rsidR="00BA2F63" w:rsidRPr="006B615B">
        <w:rPr>
          <w:rFonts w:ascii="Times New Roman" w:eastAsiaTheme="majorEastAsia" w:hAnsi="Times New Roman" w:cs="Times New Roman"/>
          <w:sz w:val="28"/>
          <w:szCs w:val="24"/>
          <w:lang w:eastAsia="ru-RU"/>
        </w:rPr>
        <w:t xml:space="preserve"> Зубов И.А., </w:t>
      </w:r>
      <w:r>
        <w:rPr>
          <w:rFonts w:ascii="Times New Roman" w:eastAsiaTheme="majorEastAsia" w:hAnsi="Times New Roman" w:cs="Times New Roman"/>
          <w:sz w:val="28"/>
          <w:szCs w:val="24"/>
          <w:lang w:eastAsia="ru-RU"/>
        </w:rPr>
        <w:t>у</w:t>
      </w:r>
      <w:r w:rsidR="00BA2F63" w:rsidRPr="006B615B">
        <w:rPr>
          <w:rFonts w:ascii="Times New Roman" w:eastAsiaTheme="majorEastAsia" w:hAnsi="Times New Roman" w:cs="Times New Roman"/>
          <w:sz w:val="28"/>
          <w:szCs w:val="24"/>
          <w:lang w:eastAsia="ru-RU"/>
        </w:rPr>
        <w:t>читель биологии и химии</w:t>
      </w:r>
    </w:p>
    <w:p w:rsidR="00386D11" w:rsidRDefault="00386D11" w:rsidP="00386D11">
      <w:pPr>
        <w:spacing w:after="0"/>
        <w:ind w:left="5103"/>
        <w:rPr>
          <w:rFonts w:ascii="Times New Roman" w:eastAsiaTheme="majorEastAsia" w:hAnsi="Times New Roman" w:cs="Times New Roman"/>
          <w:b/>
          <w:sz w:val="28"/>
          <w:szCs w:val="24"/>
          <w:lang w:eastAsia="ru-RU"/>
        </w:rPr>
      </w:pPr>
    </w:p>
    <w:p w:rsidR="00BA2F63" w:rsidRPr="006B615B" w:rsidRDefault="00BA2F63" w:rsidP="00386D11">
      <w:pPr>
        <w:spacing w:after="0"/>
        <w:ind w:left="5103"/>
        <w:rPr>
          <w:rFonts w:ascii="Times New Roman" w:eastAsiaTheme="majorEastAsia" w:hAnsi="Times New Roman" w:cs="Times New Roman"/>
          <w:sz w:val="28"/>
          <w:szCs w:val="24"/>
          <w:lang w:eastAsia="ru-RU"/>
        </w:rPr>
      </w:pPr>
      <w:bookmarkStart w:id="0" w:name="_GoBack"/>
      <w:bookmarkEnd w:id="0"/>
      <w:r w:rsidRPr="006B615B">
        <w:rPr>
          <w:rFonts w:ascii="Times New Roman" w:eastAsiaTheme="majorEastAsia" w:hAnsi="Times New Roman" w:cs="Times New Roman"/>
          <w:b/>
          <w:sz w:val="28"/>
          <w:szCs w:val="24"/>
          <w:lang w:eastAsia="ru-RU"/>
        </w:rPr>
        <w:t>Научный консультант:</w:t>
      </w:r>
      <w:r w:rsidR="00C87F84">
        <w:rPr>
          <w:rFonts w:ascii="Times New Roman" w:eastAsiaTheme="maj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C87F84">
        <w:rPr>
          <w:rFonts w:ascii="Times New Roman" w:eastAsiaTheme="majorEastAsia" w:hAnsi="Times New Roman" w:cs="Times New Roman"/>
          <w:sz w:val="28"/>
          <w:szCs w:val="24"/>
          <w:lang w:eastAsia="ru-RU"/>
        </w:rPr>
        <w:t>Черешнева</w:t>
      </w:r>
      <w:proofErr w:type="spellEnd"/>
      <w:r w:rsidR="00C87F84">
        <w:rPr>
          <w:rFonts w:ascii="Times New Roman" w:eastAsiaTheme="majorEastAsia" w:hAnsi="Times New Roman" w:cs="Times New Roman"/>
          <w:sz w:val="28"/>
          <w:szCs w:val="24"/>
          <w:lang w:eastAsia="ru-RU"/>
        </w:rPr>
        <w:t xml:space="preserve"> </w:t>
      </w:r>
      <w:r w:rsidRPr="006B615B">
        <w:rPr>
          <w:rFonts w:ascii="Times New Roman" w:eastAsiaTheme="majorEastAsia" w:hAnsi="Times New Roman" w:cs="Times New Roman"/>
          <w:sz w:val="28"/>
          <w:szCs w:val="24"/>
          <w:lang w:eastAsia="ru-RU"/>
        </w:rPr>
        <w:t>Л..А., ведущий ихтиолог Нижневолжского филиала ФГБУ «</w:t>
      </w:r>
      <w:proofErr w:type="spellStart"/>
      <w:r w:rsidRPr="006B615B">
        <w:rPr>
          <w:rFonts w:ascii="Times New Roman" w:eastAsiaTheme="majorEastAsia" w:hAnsi="Times New Roman" w:cs="Times New Roman"/>
          <w:sz w:val="28"/>
          <w:szCs w:val="24"/>
          <w:lang w:eastAsia="ru-RU"/>
        </w:rPr>
        <w:t>Главрыбвод</w:t>
      </w:r>
      <w:proofErr w:type="spellEnd"/>
      <w:r w:rsidRPr="006B615B">
        <w:rPr>
          <w:rFonts w:ascii="Times New Roman" w:eastAsiaTheme="majorEastAsia" w:hAnsi="Times New Roman" w:cs="Times New Roman"/>
          <w:sz w:val="28"/>
          <w:szCs w:val="24"/>
          <w:lang w:eastAsia="ru-RU"/>
        </w:rPr>
        <w:t>»</w:t>
      </w:r>
    </w:p>
    <w:p w:rsidR="00BA2F63" w:rsidRPr="006B615B" w:rsidRDefault="00BA2F63" w:rsidP="00BA2F63">
      <w:pPr>
        <w:jc w:val="center"/>
        <w:rPr>
          <w:rFonts w:ascii="Times New Roman" w:eastAsiaTheme="majorEastAsia" w:hAnsi="Times New Roman" w:cs="Times New Roman"/>
          <w:sz w:val="28"/>
          <w:szCs w:val="24"/>
          <w:lang w:eastAsia="ru-RU"/>
        </w:rPr>
      </w:pPr>
    </w:p>
    <w:p w:rsidR="00BA2F63" w:rsidRPr="00E431EE" w:rsidRDefault="00BA2F63" w:rsidP="00BA2F63">
      <w:pPr>
        <w:jc w:val="center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</w:p>
    <w:p w:rsidR="00BA2F63" w:rsidRPr="00E431EE" w:rsidRDefault="00BA2F63" w:rsidP="00BA2F63">
      <w:pPr>
        <w:jc w:val="center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</w:p>
    <w:p w:rsidR="00BA2F63" w:rsidRPr="00E431EE" w:rsidRDefault="00BA2F63" w:rsidP="00BA2F63">
      <w:pPr>
        <w:jc w:val="center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</w:p>
    <w:p w:rsidR="00BA2F63" w:rsidRPr="00E431EE" w:rsidRDefault="00BA2F63" w:rsidP="00BA2F63">
      <w:pPr>
        <w:rPr>
          <w:rFonts w:ascii="Times New Roman" w:hAnsi="Times New Roman" w:cs="Times New Roman"/>
          <w:sz w:val="24"/>
          <w:szCs w:val="24"/>
        </w:rPr>
      </w:pPr>
    </w:p>
    <w:p w:rsidR="00386D11" w:rsidRDefault="00C87F84" w:rsidP="006B615B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386D11" w:rsidRDefault="00386D11" w:rsidP="006B615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A2F63" w:rsidRPr="00E431EE" w:rsidRDefault="00BA2F63" w:rsidP="006B615B">
      <w:pPr>
        <w:jc w:val="center"/>
        <w:rPr>
          <w:rFonts w:ascii="Times New Roman" w:hAnsi="Times New Roman" w:cs="Times New Roman"/>
          <w:sz w:val="24"/>
          <w:szCs w:val="24"/>
        </w:rPr>
      </w:pPr>
      <w:r w:rsidRPr="006B615B">
        <w:rPr>
          <w:rFonts w:ascii="Times New Roman" w:hAnsi="Times New Roman" w:cs="Times New Roman"/>
          <w:sz w:val="28"/>
          <w:szCs w:val="24"/>
        </w:rPr>
        <w:t>г. Калач-на-Дону, 2018 г.</w:t>
      </w:r>
    </w:p>
    <w:p w:rsidR="00DF22AA" w:rsidRPr="00C87F84" w:rsidRDefault="00DF22AA" w:rsidP="00300F1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87F84" w:rsidRPr="00F6200E" w:rsidRDefault="00C87F84" w:rsidP="00C87F84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6200E">
        <w:rPr>
          <w:rFonts w:ascii="Times New Roman" w:hAnsi="Times New Roman" w:cs="Times New Roman"/>
          <w:b/>
          <w:sz w:val="32"/>
          <w:szCs w:val="24"/>
        </w:rPr>
        <w:t>СОДЕРЖАНИЕ:</w:t>
      </w:r>
    </w:p>
    <w:p w:rsidR="00C87F84" w:rsidRPr="0085042C" w:rsidRDefault="00C87F84" w:rsidP="00C87F84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87F84" w:rsidRPr="0085042C" w:rsidRDefault="00C87F84" w:rsidP="007D1B34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4"/>
        </w:rPr>
      </w:pPr>
      <w:r w:rsidRPr="0008315B">
        <w:rPr>
          <w:rFonts w:ascii="Times New Roman" w:hAnsi="Times New Roman" w:cs="Times New Roman"/>
          <w:sz w:val="28"/>
          <w:szCs w:val="24"/>
        </w:rPr>
        <w:t>Введение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...........................................................................................................................................................</w:t>
      </w:r>
      <w:r w:rsidR="007D1B34" w:rsidRP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85042C">
        <w:rPr>
          <w:rFonts w:ascii="Times New Roman" w:hAnsi="Times New Roman" w:cs="Times New Roman"/>
          <w:sz w:val="28"/>
          <w:szCs w:val="24"/>
        </w:rPr>
        <w:t>2</w:t>
      </w:r>
    </w:p>
    <w:p w:rsidR="00C87F84" w:rsidRPr="0085042C" w:rsidRDefault="00C87F84" w:rsidP="007D1B34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4"/>
        </w:rPr>
      </w:pPr>
      <w:r w:rsidRPr="0085042C">
        <w:rPr>
          <w:rFonts w:ascii="Times New Roman" w:hAnsi="Times New Roman" w:cs="Times New Roman"/>
          <w:sz w:val="28"/>
          <w:szCs w:val="24"/>
        </w:rPr>
        <w:t xml:space="preserve">1. </w:t>
      </w:r>
      <w:r w:rsidRPr="0008315B">
        <w:rPr>
          <w:rFonts w:ascii="Times New Roman" w:hAnsi="Times New Roman" w:cs="Times New Roman"/>
          <w:sz w:val="28"/>
          <w:szCs w:val="24"/>
        </w:rPr>
        <w:t>Физико-географическая характеристика Калачёвского района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</w:t>
      </w:r>
      <w:r w:rsidR="00D94F12">
        <w:rPr>
          <w:rFonts w:ascii="Times New Roman" w:hAnsi="Times New Roman" w:cs="Times New Roman"/>
          <w:sz w:val="28"/>
          <w:szCs w:val="24"/>
        </w:rPr>
        <w:t>4</w:t>
      </w:r>
    </w:p>
    <w:p w:rsidR="00C87F84" w:rsidRPr="0085042C" w:rsidRDefault="00C87F84" w:rsidP="007D1B34">
      <w:pPr>
        <w:shd w:val="clear" w:color="auto" w:fill="FFFFFF" w:themeFill="background1"/>
        <w:spacing w:after="0"/>
        <w:ind w:left="284"/>
        <w:rPr>
          <w:rFonts w:ascii="Times New Roman" w:hAnsi="Times New Roman" w:cs="Times New Roman"/>
          <w:sz w:val="28"/>
          <w:szCs w:val="24"/>
        </w:rPr>
      </w:pPr>
      <w:r w:rsidRPr="0085042C">
        <w:rPr>
          <w:rFonts w:ascii="Times New Roman" w:hAnsi="Times New Roman" w:cs="Times New Roman"/>
          <w:sz w:val="28"/>
          <w:szCs w:val="24"/>
        </w:rPr>
        <w:t>1.1. Географическое положение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</w:t>
      </w:r>
      <w:r w:rsidR="00F6200E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</w:t>
      </w:r>
      <w:r w:rsidR="00D94F12">
        <w:rPr>
          <w:rFonts w:ascii="Times New Roman" w:hAnsi="Times New Roman" w:cs="Times New Roman"/>
          <w:sz w:val="28"/>
          <w:szCs w:val="24"/>
        </w:rPr>
        <w:t>4</w:t>
      </w:r>
      <w:r w:rsidRPr="0085042C">
        <w:rPr>
          <w:rFonts w:ascii="Times New Roman" w:hAnsi="Times New Roman" w:cs="Times New Roman"/>
          <w:sz w:val="28"/>
          <w:szCs w:val="24"/>
        </w:rPr>
        <w:br/>
        <w:t>1.2. Геология и рельеф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</w:t>
      </w:r>
      <w:r w:rsidR="00D94F12" w:rsidRPr="007D1B34">
        <w:rPr>
          <w:rFonts w:ascii="Times New Roman" w:hAnsi="Times New Roman" w:cs="Times New Roman"/>
          <w:sz w:val="28"/>
          <w:szCs w:val="24"/>
        </w:rPr>
        <w:t>4</w:t>
      </w:r>
      <w:r w:rsidRPr="0085042C">
        <w:rPr>
          <w:rFonts w:ascii="Times New Roman" w:hAnsi="Times New Roman" w:cs="Times New Roman"/>
          <w:sz w:val="28"/>
          <w:szCs w:val="24"/>
        </w:rPr>
        <w:br/>
        <w:t>1.3. Климат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..................................................................................................................................................</w:t>
      </w:r>
      <w:r w:rsidR="00D94F12">
        <w:rPr>
          <w:rFonts w:ascii="Times New Roman" w:hAnsi="Times New Roman" w:cs="Times New Roman"/>
          <w:sz w:val="28"/>
          <w:szCs w:val="24"/>
        </w:rPr>
        <w:t>4</w:t>
      </w:r>
      <w:r w:rsidRPr="0085042C">
        <w:rPr>
          <w:rFonts w:ascii="Times New Roman" w:hAnsi="Times New Roman" w:cs="Times New Roman"/>
          <w:sz w:val="28"/>
          <w:szCs w:val="24"/>
        </w:rPr>
        <w:br/>
        <w:t>1.4. Поверхностные воды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</w:t>
      </w:r>
      <w:r w:rsidR="00D94F12">
        <w:rPr>
          <w:rFonts w:ascii="Times New Roman" w:hAnsi="Times New Roman" w:cs="Times New Roman"/>
          <w:sz w:val="28"/>
          <w:szCs w:val="24"/>
        </w:rPr>
        <w:t>5</w:t>
      </w:r>
      <w:r w:rsidRPr="0085042C">
        <w:rPr>
          <w:rFonts w:ascii="Times New Roman" w:hAnsi="Times New Roman" w:cs="Times New Roman"/>
          <w:sz w:val="28"/>
          <w:szCs w:val="24"/>
        </w:rPr>
        <w:br/>
        <w:t>1.5. Почвы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....................................................................................................................................................</w:t>
      </w:r>
      <w:r w:rsidR="00D94F12">
        <w:rPr>
          <w:rFonts w:ascii="Times New Roman" w:hAnsi="Times New Roman" w:cs="Times New Roman"/>
          <w:sz w:val="28"/>
          <w:szCs w:val="24"/>
        </w:rPr>
        <w:t>6</w:t>
      </w:r>
      <w:r w:rsidRPr="0085042C">
        <w:rPr>
          <w:rFonts w:ascii="Times New Roman" w:hAnsi="Times New Roman" w:cs="Times New Roman"/>
          <w:sz w:val="28"/>
          <w:szCs w:val="24"/>
        </w:rPr>
        <w:br/>
        <w:t>1.6. Озеро Черкасово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7</w:t>
      </w:r>
      <w:r w:rsidR="007D1B34">
        <w:rPr>
          <w:rFonts w:ascii="Times New Roman" w:hAnsi="Times New Roman" w:cs="Times New Roman"/>
          <w:sz w:val="28"/>
          <w:szCs w:val="24"/>
        </w:rPr>
        <w:br/>
        <w:t>1.7. Река Большая Голубая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</w:t>
      </w:r>
      <w:r w:rsidR="007D1B34">
        <w:rPr>
          <w:rFonts w:ascii="Times New Roman" w:hAnsi="Times New Roman" w:cs="Times New Roman"/>
          <w:sz w:val="28"/>
          <w:szCs w:val="24"/>
        </w:rPr>
        <w:t>7</w:t>
      </w:r>
      <w:r w:rsidR="007D1B34">
        <w:rPr>
          <w:rFonts w:ascii="Times New Roman" w:hAnsi="Times New Roman" w:cs="Times New Roman"/>
          <w:sz w:val="28"/>
          <w:szCs w:val="24"/>
        </w:rPr>
        <w:br/>
        <w:t>1.8</w:t>
      </w:r>
      <w:r w:rsidRPr="0085042C">
        <w:rPr>
          <w:rFonts w:ascii="Times New Roman" w:hAnsi="Times New Roman" w:cs="Times New Roman"/>
          <w:sz w:val="28"/>
          <w:szCs w:val="24"/>
        </w:rPr>
        <w:t>. Растительность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.................................................................................................................................</w:t>
      </w:r>
      <w:r w:rsidR="007D1B34">
        <w:rPr>
          <w:rFonts w:ascii="Times New Roman" w:hAnsi="Times New Roman" w:cs="Times New Roman"/>
          <w:sz w:val="28"/>
          <w:szCs w:val="24"/>
        </w:rPr>
        <w:t>7</w:t>
      </w:r>
      <w:r w:rsidR="007D1B34">
        <w:rPr>
          <w:rFonts w:ascii="Times New Roman" w:hAnsi="Times New Roman" w:cs="Times New Roman"/>
          <w:sz w:val="28"/>
          <w:szCs w:val="24"/>
        </w:rPr>
        <w:br/>
        <w:t>1.9</w:t>
      </w:r>
      <w:r w:rsidRPr="0085042C">
        <w:rPr>
          <w:rFonts w:ascii="Times New Roman" w:hAnsi="Times New Roman" w:cs="Times New Roman"/>
          <w:sz w:val="28"/>
          <w:szCs w:val="24"/>
        </w:rPr>
        <w:t>. Животный мир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..................................................................................................................................</w:t>
      </w:r>
      <w:r w:rsidR="007D1B34">
        <w:rPr>
          <w:rFonts w:ascii="Times New Roman" w:hAnsi="Times New Roman" w:cs="Times New Roman"/>
          <w:sz w:val="28"/>
          <w:szCs w:val="24"/>
        </w:rPr>
        <w:t>8</w:t>
      </w:r>
      <w:r w:rsidR="007D1B34">
        <w:rPr>
          <w:rFonts w:ascii="Times New Roman" w:hAnsi="Times New Roman" w:cs="Times New Roman"/>
          <w:sz w:val="28"/>
          <w:szCs w:val="24"/>
        </w:rPr>
        <w:br/>
        <w:t>1.10</w:t>
      </w:r>
      <w:r w:rsidRPr="0085042C">
        <w:rPr>
          <w:rFonts w:ascii="Times New Roman" w:hAnsi="Times New Roman" w:cs="Times New Roman"/>
          <w:sz w:val="28"/>
          <w:szCs w:val="24"/>
        </w:rPr>
        <w:t>. Рыбный мир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.....................................................................................................................................</w:t>
      </w:r>
      <w:r w:rsidR="007D1B34">
        <w:rPr>
          <w:rFonts w:ascii="Times New Roman" w:hAnsi="Times New Roman" w:cs="Times New Roman"/>
          <w:sz w:val="28"/>
          <w:szCs w:val="24"/>
        </w:rPr>
        <w:t>9</w:t>
      </w:r>
      <w:r w:rsidR="007D1B34">
        <w:rPr>
          <w:rFonts w:ascii="Times New Roman" w:hAnsi="Times New Roman" w:cs="Times New Roman"/>
          <w:sz w:val="28"/>
          <w:szCs w:val="24"/>
        </w:rPr>
        <w:br/>
        <w:t>1.11</w:t>
      </w:r>
      <w:r w:rsidRPr="0085042C">
        <w:rPr>
          <w:rFonts w:ascii="Times New Roman" w:hAnsi="Times New Roman" w:cs="Times New Roman"/>
          <w:sz w:val="28"/>
          <w:szCs w:val="24"/>
        </w:rPr>
        <w:t>. Экологические группы водных организмов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9</w:t>
      </w:r>
    </w:p>
    <w:p w:rsidR="00C87F84" w:rsidRPr="0085042C" w:rsidRDefault="00C87F84" w:rsidP="00C87F84">
      <w:pPr>
        <w:spacing w:after="0"/>
        <w:rPr>
          <w:rFonts w:ascii="Times New Roman" w:hAnsi="Times New Roman" w:cs="Times New Roman"/>
          <w:sz w:val="28"/>
          <w:szCs w:val="24"/>
        </w:rPr>
      </w:pPr>
      <w:r w:rsidRPr="0085042C">
        <w:rPr>
          <w:rFonts w:ascii="Times New Roman" w:hAnsi="Times New Roman" w:cs="Times New Roman"/>
          <w:sz w:val="28"/>
          <w:szCs w:val="24"/>
        </w:rPr>
        <w:t>2. Материалы и методика исследований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10</w:t>
      </w:r>
    </w:p>
    <w:p w:rsidR="00C87F84" w:rsidRPr="0085042C" w:rsidRDefault="00C87F84" w:rsidP="00C87F84">
      <w:pPr>
        <w:spacing w:after="0"/>
        <w:ind w:left="284"/>
        <w:rPr>
          <w:rFonts w:ascii="Times New Roman" w:hAnsi="Times New Roman" w:cs="Times New Roman"/>
          <w:sz w:val="28"/>
          <w:szCs w:val="24"/>
        </w:rPr>
      </w:pPr>
      <w:r w:rsidRPr="0085042C">
        <w:rPr>
          <w:rFonts w:ascii="Times New Roman" w:hAnsi="Times New Roman" w:cs="Times New Roman"/>
          <w:sz w:val="28"/>
          <w:szCs w:val="24"/>
        </w:rPr>
        <w:t xml:space="preserve">2.1. </w:t>
      </w:r>
      <w:proofErr w:type="spellStart"/>
      <w:r w:rsidRPr="0085042C">
        <w:rPr>
          <w:rFonts w:ascii="Times New Roman" w:hAnsi="Times New Roman" w:cs="Times New Roman"/>
          <w:sz w:val="28"/>
          <w:szCs w:val="24"/>
        </w:rPr>
        <w:t>Макрозообентос</w:t>
      </w:r>
      <w:proofErr w:type="spellEnd"/>
      <w:r w:rsidRPr="0085042C">
        <w:rPr>
          <w:rFonts w:ascii="Times New Roman" w:hAnsi="Times New Roman" w:cs="Times New Roman"/>
          <w:sz w:val="28"/>
          <w:szCs w:val="24"/>
        </w:rPr>
        <w:t>. Сбор и обработка проб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10</w:t>
      </w:r>
      <w:r w:rsidRPr="0085042C">
        <w:rPr>
          <w:rFonts w:ascii="Times New Roman" w:hAnsi="Times New Roman" w:cs="Times New Roman"/>
          <w:sz w:val="28"/>
          <w:szCs w:val="24"/>
        </w:rPr>
        <w:br/>
        <w:t>2.2. Зоопланктон. Сбор и обработка проб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11</w:t>
      </w:r>
      <w:r w:rsidRPr="0085042C">
        <w:rPr>
          <w:rFonts w:ascii="Times New Roman" w:hAnsi="Times New Roman" w:cs="Times New Roman"/>
          <w:sz w:val="28"/>
          <w:szCs w:val="24"/>
        </w:rPr>
        <w:br/>
        <w:t>2.3. Фитопланктон. Сбор и обработка проб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12</w:t>
      </w:r>
    </w:p>
    <w:p w:rsidR="00C87F84" w:rsidRPr="0085042C" w:rsidRDefault="00C87F84" w:rsidP="00C87F84">
      <w:pPr>
        <w:spacing w:after="0"/>
        <w:rPr>
          <w:rFonts w:ascii="Times New Roman" w:hAnsi="Times New Roman" w:cs="Times New Roman"/>
          <w:sz w:val="28"/>
          <w:szCs w:val="24"/>
        </w:rPr>
      </w:pPr>
      <w:r w:rsidRPr="0085042C">
        <w:rPr>
          <w:rFonts w:ascii="Times New Roman" w:hAnsi="Times New Roman" w:cs="Times New Roman"/>
          <w:sz w:val="28"/>
          <w:szCs w:val="24"/>
        </w:rPr>
        <w:t>3. Результаты исследований и их обсуждение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13</w:t>
      </w:r>
    </w:p>
    <w:p w:rsidR="00C87F84" w:rsidRPr="0085042C" w:rsidRDefault="00C87F84" w:rsidP="00C87F84">
      <w:pPr>
        <w:spacing w:after="0"/>
        <w:ind w:left="284"/>
        <w:rPr>
          <w:rFonts w:ascii="Times New Roman" w:hAnsi="Times New Roman" w:cs="Times New Roman"/>
          <w:sz w:val="28"/>
          <w:szCs w:val="24"/>
        </w:rPr>
      </w:pPr>
      <w:r w:rsidRPr="0085042C">
        <w:rPr>
          <w:rFonts w:ascii="Times New Roman" w:hAnsi="Times New Roman" w:cs="Times New Roman"/>
          <w:sz w:val="28"/>
          <w:szCs w:val="24"/>
        </w:rPr>
        <w:t xml:space="preserve">3.1. Описание прибрежной территории озера </w:t>
      </w:r>
      <w:proofErr w:type="spellStart"/>
      <w:r w:rsidRPr="0085042C">
        <w:rPr>
          <w:rFonts w:ascii="Times New Roman" w:hAnsi="Times New Roman" w:cs="Times New Roman"/>
          <w:sz w:val="28"/>
          <w:szCs w:val="24"/>
        </w:rPr>
        <w:t>Черкасово</w:t>
      </w:r>
      <w:proofErr w:type="spellEnd"/>
      <w:r w:rsidRPr="0085042C">
        <w:rPr>
          <w:rFonts w:ascii="Times New Roman" w:hAnsi="Times New Roman" w:cs="Times New Roman"/>
          <w:sz w:val="28"/>
          <w:szCs w:val="24"/>
        </w:rPr>
        <w:t xml:space="preserve"> Цимлянского водохранилища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13</w:t>
      </w:r>
      <w:r w:rsidRPr="0085042C">
        <w:rPr>
          <w:rFonts w:ascii="Times New Roman" w:hAnsi="Times New Roman" w:cs="Times New Roman"/>
          <w:sz w:val="28"/>
          <w:szCs w:val="24"/>
        </w:rPr>
        <w:br/>
        <w:t>3.2.</w:t>
      </w:r>
      <w:r w:rsidRPr="0085042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85042C">
        <w:rPr>
          <w:rFonts w:ascii="Times New Roman" w:hAnsi="Times New Roman" w:cs="Times New Roman"/>
          <w:sz w:val="28"/>
          <w:szCs w:val="24"/>
        </w:rPr>
        <w:t>Высшая водная растительность и степень зарастания</w:t>
      </w:r>
      <w:r w:rsidR="007D1B34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14</w:t>
      </w:r>
      <w:r w:rsidRPr="0085042C">
        <w:rPr>
          <w:rFonts w:ascii="Times New Roman" w:hAnsi="Times New Roman" w:cs="Times New Roman"/>
          <w:sz w:val="28"/>
          <w:szCs w:val="24"/>
        </w:rPr>
        <w:br/>
        <w:t>3.3. Макробентос</w:t>
      </w:r>
      <w:r w:rsidR="00F6200E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15</w:t>
      </w:r>
      <w:r w:rsidRPr="0085042C">
        <w:rPr>
          <w:rFonts w:ascii="Times New Roman" w:hAnsi="Times New Roman" w:cs="Times New Roman"/>
          <w:sz w:val="28"/>
          <w:szCs w:val="24"/>
        </w:rPr>
        <w:br/>
        <w:t xml:space="preserve">3.4. </w:t>
      </w:r>
      <w:r w:rsidR="000C600C">
        <w:rPr>
          <w:rFonts w:ascii="Times New Roman" w:hAnsi="Times New Roman" w:cs="Times New Roman"/>
          <w:sz w:val="28"/>
          <w:szCs w:val="24"/>
        </w:rPr>
        <w:t>Зоопланктон</w:t>
      </w:r>
      <w:r w:rsidR="00F6200E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15</w:t>
      </w:r>
      <w:r w:rsidRPr="0085042C">
        <w:rPr>
          <w:rFonts w:ascii="Times New Roman" w:hAnsi="Times New Roman" w:cs="Times New Roman"/>
          <w:sz w:val="28"/>
          <w:szCs w:val="24"/>
        </w:rPr>
        <w:br/>
        <w:t xml:space="preserve">3.5. </w:t>
      </w:r>
      <w:r w:rsidR="000C600C">
        <w:rPr>
          <w:rFonts w:ascii="Times New Roman" w:hAnsi="Times New Roman" w:cs="Times New Roman"/>
          <w:sz w:val="28"/>
          <w:szCs w:val="24"/>
        </w:rPr>
        <w:t>Фитопланктон</w:t>
      </w:r>
      <w:r w:rsidR="00F6200E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16</w:t>
      </w:r>
      <w:r w:rsidRPr="0085042C">
        <w:rPr>
          <w:rFonts w:ascii="Times New Roman" w:hAnsi="Times New Roman" w:cs="Times New Roman"/>
          <w:sz w:val="28"/>
          <w:szCs w:val="24"/>
        </w:rPr>
        <w:br/>
        <w:t>3.6. Животный мир озера Ч</w:t>
      </w:r>
      <w:r w:rsidR="0085042C" w:rsidRPr="0085042C">
        <w:rPr>
          <w:rFonts w:ascii="Times New Roman" w:hAnsi="Times New Roman" w:cs="Times New Roman"/>
          <w:sz w:val="28"/>
          <w:szCs w:val="24"/>
        </w:rPr>
        <w:t>еркасово</w:t>
      </w:r>
      <w:r w:rsidR="00F6200E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17</w:t>
      </w:r>
    </w:p>
    <w:p w:rsidR="00C87F84" w:rsidRPr="0085042C" w:rsidRDefault="00C87F84" w:rsidP="00C87F84">
      <w:pPr>
        <w:spacing w:after="0"/>
        <w:rPr>
          <w:rFonts w:ascii="Times New Roman" w:hAnsi="Times New Roman" w:cs="Times New Roman"/>
          <w:sz w:val="28"/>
          <w:szCs w:val="24"/>
        </w:rPr>
      </w:pPr>
      <w:r w:rsidRPr="0085042C">
        <w:rPr>
          <w:rFonts w:ascii="Times New Roman" w:hAnsi="Times New Roman" w:cs="Times New Roman"/>
          <w:sz w:val="28"/>
          <w:szCs w:val="24"/>
        </w:rPr>
        <w:t>4. Вывод и предложения</w:t>
      </w:r>
      <w:r w:rsidR="00F6200E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18</w:t>
      </w:r>
      <w:r w:rsidRPr="0085042C">
        <w:rPr>
          <w:rFonts w:ascii="Times New Roman" w:hAnsi="Times New Roman" w:cs="Times New Roman"/>
          <w:sz w:val="28"/>
          <w:szCs w:val="24"/>
        </w:rPr>
        <w:br/>
        <w:t>Заключение</w:t>
      </w:r>
      <w:r w:rsidR="00F6200E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20</w:t>
      </w:r>
      <w:r w:rsidRPr="0085042C">
        <w:rPr>
          <w:rFonts w:ascii="Times New Roman" w:hAnsi="Times New Roman" w:cs="Times New Roman"/>
          <w:sz w:val="28"/>
          <w:szCs w:val="24"/>
        </w:rPr>
        <w:br/>
        <w:t>Список литературы</w:t>
      </w:r>
      <w:r w:rsidR="00F6200E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20</w:t>
      </w:r>
      <w:r w:rsidRPr="0085042C">
        <w:rPr>
          <w:rFonts w:ascii="Times New Roman" w:hAnsi="Times New Roman" w:cs="Times New Roman"/>
          <w:sz w:val="28"/>
          <w:szCs w:val="24"/>
        </w:rPr>
        <w:br/>
        <w:t>Приложение</w:t>
      </w:r>
      <w:r w:rsidR="00F6200E">
        <w:rPr>
          <w:rFonts w:ascii="Arial" w:hAnsi="Arial" w:cs="Arial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....................................................................................................................................................</w:t>
      </w:r>
      <w:r w:rsidR="000C600C">
        <w:rPr>
          <w:rFonts w:ascii="Times New Roman" w:hAnsi="Times New Roman" w:cs="Times New Roman"/>
          <w:sz w:val="28"/>
          <w:szCs w:val="24"/>
        </w:rPr>
        <w:t>21</w:t>
      </w:r>
    </w:p>
    <w:p w:rsidR="00C87F84" w:rsidRPr="00C87F84" w:rsidRDefault="00C87F84" w:rsidP="00C87F84">
      <w:pPr>
        <w:rPr>
          <w:rFonts w:ascii="Times New Roman" w:hAnsi="Times New Roman" w:cs="Times New Roman"/>
          <w:b/>
          <w:sz w:val="24"/>
          <w:szCs w:val="24"/>
        </w:rPr>
      </w:pPr>
    </w:p>
    <w:p w:rsidR="00DF22AA" w:rsidRPr="00C87F84" w:rsidRDefault="00DF22A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C87F84">
        <w:rPr>
          <w:rFonts w:ascii="Times New Roman" w:hAnsi="Times New Roman" w:cs="Times New Roman"/>
          <w:sz w:val="28"/>
          <w:szCs w:val="28"/>
        </w:rPr>
        <w:br w:type="page"/>
      </w:r>
    </w:p>
    <w:p w:rsidR="00BA2F63" w:rsidRPr="009B2130" w:rsidRDefault="00BA2F63" w:rsidP="009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B2130"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Цимлянское водохранилище является важнейшей акваторией не только для Волгоградской и Ростовской областей, но и для всей страны. Это важная судоходная артерия, из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Цимлы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пьют воду более 3 миллионов человек, орошается несколько сотен тысяч гектаров сельскохозяйственных земель. Вся страна знает знаменитую Донскую рыбу. И, конечно, это рекреационная зона для местного населения.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Состояние рыбных запасов напрямую зависит от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состояния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как самого водохранилища, так и его отдельных участков, в том числе впадающих в Дон 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Цимлу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малых рек и прилегающих озер. Их значение в воспроизводстве рыбных запасов велико – они являются нерестилищами и местом нагула молодняка рыб.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До начала 90-х годов на нерестилищах Верхнего плеса Цимлянского водохранилища осуществлялась мелиорация: выкашивались заросли рогоза и тростника, чистились и углублялись протоки, проводился ряд других мероприятий. Это способствовало эффективному нересту аборигенных видов рыб и нормальному нагулу молоди. На современном этапе эволюции водохранилища мелиоративные работы не проводятся. Наблюдаются сильнейшие процессы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эвтрофикации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акватории Цимлянского водохранилища, особенно на мелководье, то есть в местах нереста рыб и нагула молоди. Основная причина развития процессов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эвтрофикации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заключается в интенсивном зарастании площадей мелководья растительностью и нарушением газового режима, в первую очередь, при отмирании этой самой растительности.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Свой не малый вклад в ухудшении ситуации вкладывает климатический фактор: маловодье стало носить затяжной характер, что немало способствует развитию проблем. И очень важно отслеживать происходящие изменения и вовремя на них реагировать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br/>
      </w:r>
      <w:r w:rsidRPr="009E0A72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9E0A72">
        <w:rPr>
          <w:rFonts w:ascii="Times New Roman" w:hAnsi="Times New Roman" w:cs="Times New Roman"/>
          <w:sz w:val="28"/>
          <w:szCs w:val="28"/>
        </w:rPr>
        <w:t xml:space="preserve"> дать сравнительную характеристику продуктивности и оценку экологического состояния нерестилищ правого и левого берегов верхнего плёса Цимлянского водохранилища на примере Калачевского района Волгоградской области. </w:t>
      </w:r>
      <w:r w:rsidRPr="009E0A72">
        <w:rPr>
          <w:rFonts w:ascii="Times New Roman" w:hAnsi="Times New Roman" w:cs="Times New Roman"/>
          <w:sz w:val="28"/>
          <w:szCs w:val="28"/>
        </w:rPr>
        <w:br/>
      </w:r>
      <w:r w:rsidRPr="009E0A7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A2F63" w:rsidRPr="009E0A72" w:rsidRDefault="00470E71" w:rsidP="00470E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BA2F63" w:rsidRPr="009E0A72">
        <w:rPr>
          <w:rFonts w:ascii="Times New Roman" w:hAnsi="Times New Roman" w:cs="Times New Roman"/>
          <w:sz w:val="28"/>
          <w:szCs w:val="28"/>
        </w:rPr>
        <w:t>Исследовать и описать прибрежную территорию модельных участков правого и левого берегов Верхнего плёса Цимлянского водохранилища.</w:t>
      </w:r>
    </w:p>
    <w:p w:rsidR="00BA2F63" w:rsidRPr="009E0A72" w:rsidRDefault="00470E71" w:rsidP="00470E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BA2F63" w:rsidRPr="009E0A72">
        <w:rPr>
          <w:rFonts w:ascii="Times New Roman" w:hAnsi="Times New Roman" w:cs="Times New Roman"/>
          <w:sz w:val="28"/>
          <w:szCs w:val="28"/>
        </w:rPr>
        <w:t>Провести отбор проб для оценки состояния фито- и зоопланктона.</w:t>
      </w:r>
    </w:p>
    <w:p w:rsidR="00BA2F63" w:rsidRPr="00470E71" w:rsidRDefault="00470E71" w:rsidP="00470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3. </w:t>
      </w:r>
      <w:r w:rsidRPr="00470E71">
        <w:rPr>
          <w:rFonts w:ascii="Times New Roman" w:hAnsi="Times New Roman" w:cs="Times New Roman"/>
          <w:sz w:val="28"/>
          <w:szCs w:val="28"/>
        </w:rPr>
        <w:t> </w:t>
      </w:r>
      <w:r w:rsidR="00BA2F63" w:rsidRPr="00470E71">
        <w:rPr>
          <w:rFonts w:ascii="Times New Roman" w:hAnsi="Times New Roman" w:cs="Times New Roman"/>
          <w:sz w:val="28"/>
          <w:szCs w:val="28"/>
        </w:rPr>
        <w:t>Провести отбор проб зообентоса для последующего изучения и анализа.</w:t>
      </w:r>
    </w:p>
    <w:p w:rsidR="00BA2F63" w:rsidRPr="009E0A72" w:rsidRDefault="00470E71" w:rsidP="00470E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О</w:t>
      </w:r>
      <w:r w:rsidR="00BA2F63" w:rsidRPr="009E0A72">
        <w:rPr>
          <w:rFonts w:ascii="Times New Roman" w:hAnsi="Times New Roman" w:cs="Times New Roman"/>
          <w:sz w:val="28"/>
          <w:szCs w:val="28"/>
        </w:rPr>
        <w:t>ценить состояние водной и прибрежной растительности модельных участков.</w:t>
      </w:r>
    </w:p>
    <w:p w:rsidR="00BA2F63" w:rsidRPr="009E0A72" w:rsidRDefault="00470E71" w:rsidP="00470E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BA2F63" w:rsidRPr="009E0A72">
        <w:rPr>
          <w:rFonts w:ascii="Times New Roman" w:hAnsi="Times New Roman" w:cs="Times New Roman"/>
          <w:sz w:val="28"/>
          <w:szCs w:val="28"/>
        </w:rPr>
        <w:t>Исследовать и охарактеризовать животный мир водоемов.</w:t>
      </w:r>
    </w:p>
    <w:p w:rsidR="00BA2F63" w:rsidRPr="009E0A72" w:rsidRDefault="00470E71" w:rsidP="00470E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BA2F63" w:rsidRPr="009E0A72">
        <w:rPr>
          <w:rFonts w:ascii="Times New Roman" w:hAnsi="Times New Roman" w:cs="Times New Roman"/>
          <w:sz w:val="28"/>
          <w:szCs w:val="28"/>
        </w:rPr>
        <w:t>Дать сравнительную характеристику продуктивности нерестилищ модельных участков.</w:t>
      </w:r>
    </w:p>
    <w:p w:rsidR="00BA2F63" w:rsidRPr="001466F4" w:rsidRDefault="00470E71" w:rsidP="00470E7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="00BA2F63" w:rsidRPr="009E0A72">
        <w:rPr>
          <w:rFonts w:ascii="Times New Roman" w:hAnsi="Times New Roman" w:cs="Times New Roman"/>
          <w:sz w:val="28"/>
          <w:szCs w:val="28"/>
        </w:rPr>
        <w:t xml:space="preserve">Дать сравнительных анализ экологического состояния водоемов. </w:t>
      </w:r>
    </w:p>
    <w:p w:rsidR="00BA2F63" w:rsidRPr="009E0A72" w:rsidRDefault="00785CE9" w:rsidP="0078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A2F63" w:rsidRPr="009E0A72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BA2F63" w:rsidRPr="009E0A72">
        <w:rPr>
          <w:rFonts w:ascii="Times New Roman" w:hAnsi="Times New Roman" w:cs="Times New Roman"/>
          <w:sz w:val="28"/>
          <w:szCs w:val="28"/>
        </w:rPr>
        <w:t xml:space="preserve"> река Большая Голу</w:t>
      </w:r>
      <w:r>
        <w:rPr>
          <w:rFonts w:ascii="Times New Roman" w:hAnsi="Times New Roman" w:cs="Times New Roman"/>
          <w:sz w:val="28"/>
          <w:szCs w:val="28"/>
        </w:rPr>
        <w:t xml:space="preserve">бая и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F63" w:rsidRPr="009E0A72">
        <w:rPr>
          <w:rFonts w:ascii="Times New Roman" w:hAnsi="Times New Roman" w:cs="Times New Roman"/>
          <w:sz w:val="28"/>
          <w:szCs w:val="28"/>
        </w:rPr>
        <w:t>Цимлянского водохранилища.</w:t>
      </w:r>
      <w:r w:rsidR="00BA2F63" w:rsidRPr="009E0A7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A2F63" w:rsidRPr="009E0A72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BA2F63" w:rsidRPr="009E0A72">
        <w:rPr>
          <w:rFonts w:ascii="Times New Roman" w:hAnsi="Times New Roman" w:cs="Times New Roman"/>
          <w:sz w:val="28"/>
          <w:szCs w:val="28"/>
        </w:rPr>
        <w:t xml:space="preserve"> продуктивность и экологическое состояние реки Большой Голубой и озера </w:t>
      </w:r>
      <w:proofErr w:type="spellStart"/>
      <w:r w:rsidR="00BA2F63"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="00BA2F63" w:rsidRPr="009E0A72">
        <w:rPr>
          <w:rFonts w:ascii="Times New Roman" w:hAnsi="Times New Roman" w:cs="Times New Roman"/>
          <w:sz w:val="28"/>
          <w:szCs w:val="28"/>
        </w:rPr>
        <w:t xml:space="preserve"> Цимлянского водохранилища.</w:t>
      </w:r>
    </w:p>
    <w:p w:rsidR="00BA2F63" w:rsidRPr="009E0A72" w:rsidRDefault="00BA2F63" w:rsidP="00FC2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Сроки проведения исследований:</w:t>
      </w:r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апрель 2017 – октябрь 2018 гг.</w:t>
      </w:r>
    </w:p>
    <w:p w:rsidR="00BA2F63" w:rsidRPr="0035031D" w:rsidRDefault="00BA2F63" w:rsidP="00FC2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9E0A72">
        <w:rPr>
          <w:rFonts w:ascii="Times New Roman" w:hAnsi="Times New Roman" w:cs="Times New Roman"/>
          <w:sz w:val="28"/>
          <w:szCs w:val="28"/>
        </w:rPr>
        <w:lastRenderedPageBreak/>
        <w:t>Оборудование:</w:t>
      </w:r>
      <w:r w:rsidRPr="009E0A72">
        <w:rPr>
          <w:rFonts w:ascii="Times New Roman" w:hAnsi="Times New Roman" w:cs="Times New Roman"/>
          <w:sz w:val="28"/>
          <w:szCs w:val="28"/>
        </w:rPr>
        <w:br/>
        <w:t>1.карандаш</w:t>
      </w:r>
      <w:r w:rsidRPr="009E0A72">
        <w:rPr>
          <w:rFonts w:ascii="Times New Roman" w:hAnsi="Times New Roman" w:cs="Times New Roman"/>
          <w:sz w:val="28"/>
          <w:szCs w:val="28"/>
        </w:rPr>
        <w:br/>
        <w:t>2.блокнот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3.микроскоп </w:t>
      </w:r>
      <w:r w:rsidRPr="009E0A72">
        <w:rPr>
          <w:rFonts w:ascii="Times New Roman" w:hAnsi="Times New Roman" w:cs="Times New Roman"/>
          <w:sz w:val="28"/>
          <w:szCs w:val="28"/>
        </w:rPr>
        <w:br/>
        <w:t>4.сосуды для отбора и хранения проб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5.водный термометр </w:t>
      </w:r>
      <w:r w:rsidRPr="009E0A72">
        <w:rPr>
          <w:rFonts w:ascii="Times New Roman" w:hAnsi="Times New Roman" w:cs="Times New Roman"/>
          <w:sz w:val="28"/>
          <w:szCs w:val="28"/>
        </w:rPr>
        <w:br/>
        <w:t>6.жидкость для фиксации проб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7.сеть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Джеди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br/>
        <w:t xml:space="preserve">8.лабдиск </w:t>
      </w:r>
      <w:r w:rsidRPr="009E0A72">
        <w:rPr>
          <w:rFonts w:ascii="Times New Roman" w:hAnsi="Times New Roman" w:cs="Times New Roman"/>
          <w:sz w:val="28"/>
          <w:szCs w:val="28"/>
        </w:rPr>
        <w:br/>
        <w:t>9.скребок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10.фотоаппарат </w:t>
      </w:r>
      <w:r w:rsidRPr="009E0A72">
        <w:rPr>
          <w:rFonts w:ascii="Times New Roman" w:hAnsi="Times New Roman" w:cs="Times New Roman"/>
          <w:sz w:val="28"/>
          <w:szCs w:val="28"/>
        </w:rPr>
        <w:br/>
        <w:t>11.лист бумаги</w:t>
      </w:r>
      <w:r w:rsidRPr="009E0A72">
        <w:rPr>
          <w:rFonts w:ascii="Times New Roman" w:hAnsi="Times New Roman" w:cs="Times New Roman"/>
          <w:sz w:val="28"/>
          <w:szCs w:val="28"/>
        </w:rPr>
        <w:br/>
        <w:t>12.спиртовка</w:t>
      </w:r>
      <w:r w:rsidRPr="009E0A72">
        <w:rPr>
          <w:rFonts w:ascii="Times New Roman" w:hAnsi="Times New Roman" w:cs="Times New Roman"/>
          <w:sz w:val="28"/>
          <w:szCs w:val="28"/>
        </w:rPr>
        <w:br/>
        <w:t>13.колбы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14.лодка </w:t>
      </w:r>
      <w:r w:rsidRPr="009E0A72">
        <w:rPr>
          <w:rFonts w:ascii="Times New Roman" w:hAnsi="Times New Roman" w:cs="Times New Roman"/>
          <w:sz w:val="28"/>
          <w:szCs w:val="28"/>
        </w:rPr>
        <w:br/>
        <w:t>15.маркер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16.пинцет 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17.пробирка 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18.сачок  </w:t>
      </w:r>
      <w:r w:rsidRPr="009E0A72">
        <w:rPr>
          <w:rFonts w:ascii="Times New Roman" w:hAnsi="Times New Roman" w:cs="Times New Roman"/>
          <w:sz w:val="28"/>
          <w:szCs w:val="28"/>
        </w:rPr>
        <w:br/>
        <w:t>19.цилиндр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20.лист белой бумаги со шрифтом </w:t>
      </w:r>
      <w:r w:rsidRPr="009E0A72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9E0A72">
        <w:rPr>
          <w:rFonts w:ascii="Times New Roman" w:hAnsi="Times New Roman" w:cs="Times New Roman"/>
          <w:sz w:val="28"/>
          <w:szCs w:val="28"/>
        </w:rPr>
        <w:t xml:space="preserve"> 14</w:t>
      </w:r>
      <w:r w:rsidRPr="009E0A72">
        <w:rPr>
          <w:rFonts w:ascii="Times New Roman" w:hAnsi="Times New Roman" w:cs="Times New Roman"/>
          <w:sz w:val="28"/>
          <w:szCs w:val="28"/>
        </w:rPr>
        <w:br/>
        <w:t>21.бинокулярная стереоскопическая лупа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22.камера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Богорова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br/>
        <w:t>23.ште</w:t>
      </w:r>
      <w:r w:rsidR="0035031D">
        <w:rPr>
          <w:rFonts w:ascii="Times New Roman" w:hAnsi="Times New Roman" w:cs="Times New Roman"/>
          <w:sz w:val="28"/>
          <w:szCs w:val="28"/>
        </w:rPr>
        <w:t xml:space="preserve">мпельт-пипетка </w:t>
      </w:r>
      <w:r w:rsidR="0035031D">
        <w:rPr>
          <w:rFonts w:ascii="Times New Roman" w:hAnsi="Times New Roman" w:cs="Times New Roman"/>
          <w:sz w:val="28"/>
          <w:szCs w:val="28"/>
        </w:rPr>
        <w:br/>
        <w:t>24.чашка Петри.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0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Гипотеза:</w:t>
      </w:r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Изменение экологической ситуации Цимлянского водохранилища неизбежно приводит к изменению продуктивности нерестилищ. </w:t>
      </w:r>
    </w:p>
    <w:p w:rsidR="006B615B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9E0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Новизна исследования</w:t>
      </w:r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Исследования данных нерестилищ проводится впервые с 2008 года, в силу чего полученные данные являются ценными и необходимыми для ученых и специалистов рыбного хозяйства. </w:t>
      </w:r>
    </w:p>
    <w:p w:rsidR="00BA2F63" w:rsidRPr="009E0A72" w:rsidRDefault="001466F4" w:rsidP="001466F4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1. </w:t>
      </w:r>
      <w:r w:rsidR="00BA2F63" w:rsidRPr="009E0A72">
        <w:rPr>
          <w:rFonts w:ascii="Times New Roman" w:hAnsi="Times New Roman" w:cs="Times New Roman"/>
          <w:b/>
          <w:sz w:val="28"/>
          <w:szCs w:val="28"/>
        </w:rPr>
        <w:t>ФИЗИКО-ГЕОГРАФИЧЕСКАЯ ХАРАКТЕРИСТИКА КАЛАЧЕВСКОГО РАЙОНА.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 xml:space="preserve">1.1. Географическое положение.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Калачёвский район расположен в южной части Волгоградской области по обоим берегам реки Дон и на восточном побережье Цимлянского водохранилища.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         Район занимает площадь 4,2 тыс. Км</w:t>
      </w:r>
      <w:proofErr w:type="gramStart"/>
      <w:r w:rsidRPr="009E0A7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, что составляет 3,7% территории области.</w:t>
      </w:r>
      <w:r w:rsidRPr="009E0A72">
        <w:rPr>
          <w:rFonts w:ascii="Times New Roman" w:hAnsi="Times New Roman" w:cs="Times New Roman"/>
          <w:sz w:val="28"/>
          <w:szCs w:val="28"/>
        </w:rPr>
        <w:br/>
        <w:t>Протяжённость района с севера на юг около 110 км, а с запада на восток около 50 км.</w:t>
      </w:r>
    </w:p>
    <w:p w:rsidR="006534B6" w:rsidRDefault="00BA2F63" w:rsidP="00653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 Соседними районами являются: на севере –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Иловлинский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на востоке –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Городищенский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на юго-востоке –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Светлоярский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на юге – Октябрьский, на западе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уровикинский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на северо-западе –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Клетский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районы.</w:t>
      </w:r>
    </w:p>
    <w:p w:rsidR="00BA2F63" w:rsidRPr="006534B6" w:rsidRDefault="00BA2F63" w:rsidP="006534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1.2. Геология и рельеф.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Калачёвский район, как и территория области, расположен на юго-востоке Русской платформы, которая состоит из осадочного чехла мощностью в пределах района 3–4,5 км и кристаллического фундамента, залегающего на этой же глубине.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lastRenderedPageBreak/>
        <w:t>Фундамент состоит из гранитов, гнейсов и кристаллических сланцев. Наибольшее распространение в районе имеют отложения четвертичного периода, представленные песками, глинами и покровными суглинками. Пески встречаются по долине Дона.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Рельеф района носит асимметричный характер: крутые восточные склоны Донской гряды высотой 70–140 м смотрят на более пологие западные склоны Приволжской 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Ергенинской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возвышенностей, между которыми расположилась Донская равнина. Склоны возвышенностей прорезаны оврагами, густота которых колеблется от 1500 до 2500 м/км</w:t>
      </w:r>
      <w:proofErr w:type="gramStart"/>
      <w:r w:rsidRPr="009E0A7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в правобережье Дона.</w:t>
      </w:r>
    </w:p>
    <w:p w:rsidR="00BA2F63" w:rsidRPr="009E0A72" w:rsidRDefault="001466F4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1.3. </w:t>
      </w:r>
      <w:r w:rsidR="00BA2F63" w:rsidRPr="009E0A72">
        <w:rPr>
          <w:rFonts w:ascii="Times New Roman" w:hAnsi="Times New Roman" w:cs="Times New Roman"/>
          <w:b/>
          <w:sz w:val="28"/>
          <w:szCs w:val="28"/>
        </w:rPr>
        <w:t>Климат.</w:t>
      </w:r>
      <w:r w:rsidR="00BA2F63" w:rsidRPr="009E0A72">
        <w:rPr>
          <w:rFonts w:ascii="Times New Roman" w:hAnsi="Times New Roman" w:cs="Times New Roman"/>
          <w:sz w:val="28"/>
          <w:szCs w:val="28"/>
        </w:rPr>
        <w:br/>
        <w:t xml:space="preserve">          Калачёвский район расположен вдали от океанов и морей, потому климат района континентальный. Зима умеренно холодная и малоснежная со средней высотой снежного покрова 9–12 см. Устойчивый снежный покров устанавливается 15–20 декабря, исход его– </w:t>
      </w:r>
      <w:proofErr w:type="gramStart"/>
      <w:r w:rsidR="00BA2F63" w:rsidRPr="009E0A7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BA2F63" w:rsidRPr="009E0A72">
        <w:rPr>
          <w:rFonts w:ascii="Times New Roman" w:hAnsi="Times New Roman" w:cs="Times New Roman"/>
          <w:sz w:val="28"/>
          <w:szCs w:val="28"/>
        </w:rPr>
        <w:t>сле 15 марта. Средняя температура января–9</w:t>
      </w:r>
      <w:proofErr w:type="gramStart"/>
      <w:r w:rsidR="00BA2F63" w:rsidRPr="009E0A72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BA2F63" w:rsidRPr="009E0A72">
        <w:rPr>
          <w:rFonts w:ascii="Times New Roman" w:hAnsi="Times New Roman" w:cs="Times New Roman"/>
          <w:sz w:val="28"/>
          <w:szCs w:val="28"/>
        </w:rPr>
        <w:t>, абсолютный минимум –40°С.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Лето продолжительное и жаркое. Средняя температура июля +23,5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, абсолютный максимум +42°С. Весна короткая, бурная, переходящая от теплой к жаркой погоде.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Осень теплая, похожая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на лето, но без иссушающей жары.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Сумма активных температур в районе, т.е. Средних суточный температур выше 10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с весны до осени, составляет 3000–3300°С. Безморозный период длится в среднем 170–175 дней. Атмосферные осадки имеют большое значение для сельского хозяйства района, но их явно недостаточно–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среднем 395мм в год. Однако значительная часть их выпадает летом, когда испаряемость превышает осадки.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Рельеф района способствует свободному проникновению различных воздушных масс.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Зимой приходит холодный, сухой, континентальный воздух из Сибири, который усиливает суровость этого времени года. Этому, возможно, способствует и то, что район находится в понижении между Приволжской,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Ергенинской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возвышенностями и Донской грядой. В зимнее время доходят и циклоны с Атлантики и Средиземного моря, принося потепление. Летом часто вторгается сухой, горячий воздух из Казахстана и Средней Азии, который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повышает температуру до +41°С.Даже влажный воздух с Атлантики не умеряет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жару, т.к. Пройдя сотни километров над разогретой поверхностью Русской равнины, он иссушается. Сухой арктический воздух может проникать на территорию района в течение всего года. Тогда зимой усиливается мороз, летом становится прохладнее, а весной и ранней осенью могут быть заморозки.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1.4. Поверхностные воды.</w:t>
      </w:r>
    </w:p>
    <w:p w:rsidR="001466F4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По территории района протекают 10 рек различной величины. Они относятся к басс</w:t>
      </w:r>
      <w:r w:rsidR="001466F4">
        <w:rPr>
          <w:rFonts w:ascii="Times New Roman" w:hAnsi="Times New Roman" w:cs="Times New Roman"/>
          <w:sz w:val="28"/>
          <w:szCs w:val="28"/>
        </w:rPr>
        <w:t xml:space="preserve">ейну Азовского моря. </w:t>
      </w:r>
    </w:p>
    <w:p w:rsidR="001466F4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Главной рекой района является Дон, который берет начало на восточном склоне Среднерусской возвышенности в Тульской области, а впадает в Таганрогский залив Азовского моря. Калачевский район расположен в среднем и нижнем течении Дона. Нижнее течение начинается от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.</w:t>
      </w:r>
      <w:r w:rsidR="001466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Калач-на-Дону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. Правый берег Дона крутой и высокий, поднимается от 70 м на севере района до 120–140 м между х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олубинским и п.Дом отдыха. Левый берег более отлогий и низменный, покрытый значительными песчаными массивами, с заливными лугами и </w:t>
      </w:r>
      <w:r w:rsidRPr="009E0A72">
        <w:rPr>
          <w:rFonts w:ascii="Times New Roman" w:hAnsi="Times New Roman" w:cs="Times New Roman"/>
          <w:sz w:val="28"/>
          <w:szCs w:val="28"/>
        </w:rPr>
        <w:lastRenderedPageBreak/>
        <w:t xml:space="preserve">многочисленными озерами. Ширина долины Дона доходит до 2–6 км, а русло, прижимаясь к правой высокой нагорной стороне долины, делает большие петли. Ширина русла колеблется </w:t>
      </w:r>
      <w:r w:rsidR="001466F4">
        <w:rPr>
          <w:rFonts w:ascii="Times New Roman" w:hAnsi="Times New Roman" w:cs="Times New Roman"/>
          <w:sz w:val="28"/>
          <w:szCs w:val="28"/>
        </w:rPr>
        <w:t xml:space="preserve">от 250 до 400 метров. </w:t>
      </w:r>
    </w:p>
    <w:p w:rsidR="001466F4" w:rsidRDefault="00BA2F63" w:rsidP="006534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 По долине Дона еще до образования Цимлянского водохранилища речные наносы образовали множество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осередков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 островов. Наиболее крупные острова находятся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на против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хуторов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Малоголубинского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Голубинского 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Ляпичева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. Глубина Дона достигает</w:t>
      </w:r>
      <w:r w:rsidR="006534B6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</w:rPr>
        <w:t xml:space="preserve">4–6 м, в ямах и омутах до 10–12 м. Общий уклон Дона не превышает 0,000097(в нижнем течении 0,000048), что обусловливает те небольшие (0,1–0,3 м/с) скорости течения, за которые река получила в народе свое название «Тихий Дон». Средние сроки ледостава на Дону – первая декада декабря,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ледохода–вторая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половина ма</w:t>
      </w:r>
      <w:r w:rsidR="001466F4">
        <w:rPr>
          <w:rFonts w:ascii="Times New Roman" w:hAnsi="Times New Roman" w:cs="Times New Roman"/>
          <w:sz w:val="28"/>
          <w:szCs w:val="28"/>
        </w:rPr>
        <w:t xml:space="preserve">рта, в апреле – мае половодье. </w:t>
      </w:r>
    </w:p>
    <w:p w:rsidR="001466F4" w:rsidRDefault="00BA2F63" w:rsidP="009E0A7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 1952 г. Долина Нижнего Дона была перекрыта плотиной ГЭС, в результате чего образовалось Цимлянское водохранилище.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Его делят на 4 плеса, два из которых находятся в предела</w:t>
      </w:r>
      <w:r w:rsidR="001466F4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="001466F4">
        <w:rPr>
          <w:rFonts w:ascii="Times New Roman" w:hAnsi="Times New Roman" w:cs="Times New Roman"/>
          <w:sz w:val="28"/>
          <w:szCs w:val="28"/>
        </w:rPr>
        <w:t>Калачевского</w:t>
      </w:r>
      <w:proofErr w:type="spellEnd"/>
      <w:r w:rsidR="001466F4">
        <w:rPr>
          <w:rFonts w:ascii="Times New Roman" w:hAnsi="Times New Roman" w:cs="Times New Roman"/>
          <w:sz w:val="28"/>
          <w:szCs w:val="28"/>
        </w:rPr>
        <w:t xml:space="preserve"> района.</w:t>
      </w:r>
      <w:proofErr w:type="gramEnd"/>
    </w:p>
    <w:p w:rsidR="00BA2F63" w:rsidRPr="009E0A72" w:rsidRDefault="00BA2F63" w:rsidP="009E0A7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Верхний плес Цимлянского водохранилища простирается от железнодорожного моста у х. Ложки до станицы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Трехостровской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. В зависимости от высоты уровня вод его протяженность колеблется от 60 до 102 км. Этот плес резко отличается от нижележащих тем, что здесь почти полностью сохраняется речной режим в течение всего года. В период весеннего половодья плес представляет собой реку с более широким и полноводным руслом со скоростью течения воды до 2 м/с и глубиной до 16 м. При спаде уровня воды во второй половине лета устанавливается почти обычный речной режим. Площадь плеса находится в полной зависимости от высоты горизонта воды и колеблется от 11 до 32тыс.га. Осушаемые участки здесь относительно большие, чем в нижних плесах, и </w:t>
      </w:r>
      <w:r w:rsidR="006534B6">
        <w:rPr>
          <w:rFonts w:ascii="Times New Roman" w:hAnsi="Times New Roman" w:cs="Times New Roman"/>
          <w:sz w:val="28"/>
          <w:szCs w:val="28"/>
        </w:rPr>
        <w:t>составляют от 5,3 до 12,5 тыс. г</w:t>
      </w:r>
      <w:r w:rsidRPr="009E0A72">
        <w:rPr>
          <w:rFonts w:ascii="Times New Roman" w:hAnsi="Times New Roman" w:cs="Times New Roman"/>
          <w:sz w:val="28"/>
          <w:szCs w:val="28"/>
        </w:rPr>
        <w:t>а.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         В связи с ледовым режимом зимой высоким снеговым покровом и длительным безоттепельным периодом, а также поступлением обескислороженных вод из Дона и его притоков, могут наблюдаться заморы. 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Важную роль в формировании режима биогенных веществ в Цимлянском водохранилище играет сток Дона, воды которого вносят значительное количество различных соединений азота и фосфора в виде растворённых и взвешенных минеральных и органических веществ. В связи с этим суммарное количество привносимых биогенных веществ определяется величиной годового стока Дона. 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Режим уровней водохранилища находится в соответствии с условиями питания и отличается непостоянством. Амплитуда колебания уровня теперь меньше, чем на Дону до строительства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Цимлянской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плотины. Температурный и ледовый режимы водохранилища также стали иными, чем на Дону.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Практически одновременно с Цимлянским водохранилищем был построен 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Волгодонской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канал им. В.И. Ленина. Общая его длина 101 км, из них 45 приходятся на реки и водохранилища. От Волги канал проходит по долине р. Сарпы, затем по Волго-Донскому водоразделу, используя долину рек Червлёной 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Карповки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входит в Дон (залив Цимлянского водохранилища) ниже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. Калача. Продольный профиль его делится на три участка. Первый – волжский склон протяжённостью 21 км, с девятью шлюзами, второй – водораздельный протяжённостью 25 км. Третий проходит по пологому донскому склону, имеет протяжённость около 55 км и четыре шлюза.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lastRenderedPageBreak/>
        <w:t xml:space="preserve">Каждый из 13 шлюзов является ступенькой канала высотой около 10 м. Девятый шлюз расположен на Волго-Донском водоразделе на высоте 88 м над уровнем Волги. На водораздельном участке шлюзов нет. 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 канал поступает донская вода, которая последовательно перекачивается тремя насосными станциями в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Карповское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Береславское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Варваровское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водохранилища, шлюзы волжского склона питаются за счет последнего.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1.5. Почвы.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Калачёвский район расположен в пределах каштановой почвенной зоны.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По берегам Дона и северному побережью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Карповского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водохранилища находятся лугово-каштановые почвы. Они приурочены к донским террасам, четко выделяясь более богатым и густым травостоем и темной окраской верхнего горизонта. Эти почвы имеют значительную мощность гумусового слоя (в среднем 40–45 см) и вследствие этого повышенное и естественное плодородие (содержание гумуса 3–4,5%). Реакция нейтральная (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около 7), а легкорастворимые соли карбонаты вымыты на значительную глубину. Северную часть района и территорию, прилегающую к Цимлянскому водохранилищу и Волго-Донскому каналу, занимают каштановые и каштановые солонцеватые (содержание солонцов 10–25%) почвы. Они более светлые, содержат 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2,0–2,8% гумуса и имеют в своем составе более 5% </w:t>
      </w:r>
      <w:proofErr w:type="gramStart"/>
      <w:r w:rsidRPr="009E0A72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а.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 xml:space="preserve">Плодородие этих почв ниже, чем у лугово-каштановых, но в условиях хорошего увлажнения на них можно получать неплохие урожаи. </w:t>
      </w:r>
      <w:proofErr w:type="gramEnd"/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На западных склонах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Ергениской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возвышенности находятся наименее плодородные почвы – светло-каштановые. Мощность гумусового горизонта 25–30 см, содержание гумуса 1,8–2,0%. На значительных площадях эти почвы являются солонцеватыми</w:t>
      </w:r>
      <w:r w:rsidR="00300F13"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</w:rPr>
        <w:t>(25–50% солонцов), что заметно ухудшает их бес того невысокие агропроизводственные свойства.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Механический состав всех подтипов почв района глинистый и тяжёлосуглинистый. Левобережье Дона выше Калача-на-Дону занято Голубинскими песками.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 xml:space="preserve">1.6. Озеро </w:t>
      </w:r>
      <w:proofErr w:type="spellStart"/>
      <w:r w:rsidRPr="009E0A72">
        <w:rPr>
          <w:rFonts w:ascii="Times New Roman" w:hAnsi="Times New Roman" w:cs="Times New Roman"/>
          <w:b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b/>
          <w:sz w:val="28"/>
          <w:szCs w:val="28"/>
        </w:rPr>
        <w:t>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Неподалёку от Калача на левом берегу Дона расположено озеро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. Его ширина во время разлива – от 400 до 800 метров, длина-2 километра. Раньше зеро было отделено от Дона полностью. Но в 1976 году для выхода рыбы на нерестилище был вырыт мелиоративный канал, соединивший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 Дон. В настоящее время озеро </w:t>
      </w:r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соединено с Доном тремя протоками: верхней, средней и нижней. 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E0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1.7. Река Большая Голубая.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Река Большая Голубая – это правый приток Дона, на расстоянии 538 км от устья впадает в Верхний плёс Цимлянского водохранилища вблизи х. </w:t>
      </w:r>
      <w:proofErr w:type="spellStart"/>
      <w:r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Большенабатовский</w:t>
      </w:r>
      <w:proofErr w:type="spellEnd"/>
      <w:r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Река расположена на территории Калачевского района, течет в юго-восточном направлении и относится к Донскому бассейну. Протяженность её составляет около 27км. Водосборная площадь – 720 кв. Км. 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1.8. Растительность</w:t>
      </w:r>
      <w:r w:rsidRPr="009E0A72">
        <w:rPr>
          <w:rFonts w:ascii="Times New Roman" w:hAnsi="Times New Roman" w:cs="Times New Roman"/>
          <w:sz w:val="28"/>
          <w:szCs w:val="28"/>
        </w:rPr>
        <w:t>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Территория Калачёвского района Волгоградской области относится к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Среднедонской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подпровинции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Причерноморской провинции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Евразиатской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степной области. Господствующими растительными сообществами здесь являются типчаково-ковыльные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бедноразнотравные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степи на каштановых и светло-</w:t>
      </w:r>
      <w:r w:rsidRPr="009E0A72">
        <w:rPr>
          <w:rFonts w:ascii="Times New Roman" w:hAnsi="Times New Roman" w:cs="Times New Roman"/>
          <w:sz w:val="28"/>
          <w:szCs w:val="28"/>
        </w:rPr>
        <w:lastRenderedPageBreak/>
        <w:t xml:space="preserve">каштановых почвах. Основными доминирующими видами этих степей являются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плотнодерновинные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засухоустойчивые злаки. На участках, где наблюдается интенсивный выпас скота, происходит выпадение из состава растительных группировок ковылей и типчака и их место занимают полукустарничковая корнеотпрысковая полынь австрийская(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Artemisiaaustriaca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), многолетний дерновинообразующий эфемероидный злак мятлик луковичный(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Poabulbosa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), иногда полукустарничек полынь белая или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Лерха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Artemisialerchiana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).</w:t>
      </w:r>
    </w:p>
    <w:p w:rsidR="00BA2F63" w:rsidRPr="009E0A72" w:rsidRDefault="00BA2F63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0A72">
        <w:rPr>
          <w:rFonts w:ascii="Times New Roman" w:hAnsi="Times New Roman" w:cs="Times New Roman"/>
          <w:sz w:val="28"/>
          <w:szCs w:val="28"/>
        </w:rPr>
        <w:t>На прибрежной части озера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растут тополевые и ивовые леса. Здесь преобладают тополь черный и различные виды ив –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белая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, остролистная, козья, ломкая. В пойменных лесах, подверженных воздействию половодий, подлесок слабо развит или совсем отсутствует. Травянистый покров беден и представлен в основном осоками и другой водно-болотной и гидрофильной (водолюбивой) растительностью, это</w:t>
      </w:r>
      <w:r w:rsidR="007E7D24" w:rsidRPr="009E0A72">
        <w:rPr>
          <w:rFonts w:ascii="Times New Roman" w:hAnsi="Times New Roman" w:cs="Times New Roman"/>
          <w:sz w:val="28"/>
          <w:szCs w:val="28"/>
        </w:rPr>
        <w:t>: с</w:t>
      </w:r>
      <w:r w:rsidRPr="009E0A72">
        <w:rPr>
          <w:rFonts w:ascii="Times New Roman" w:hAnsi="Times New Roman" w:cs="Times New Roman"/>
          <w:sz w:val="28"/>
          <w:szCs w:val="28"/>
        </w:rPr>
        <w:t>усак з</w:t>
      </w:r>
      <w:r w:rsidR="007E7D24" w:rsidRPr="009E0A72">
        <w:rPr>
          <w:rFonts w:ascii="Times New Roman" w:hAnsi="Times New Roman" w:cs="Times New Roman"/>
          <w:sz w:val="28"/>
          <w:szCs w:val="28"/>
        </w:rPr>
        <w:t>онтичный, тростник обыкновенный</w:t>
      </w:r>
      <w:r w:rsidRPr="009E0A72">
        <w:rPr>
          <w:rFonts w:ascii="Times New Roman" w:hAnsi="Times New Roman" w:cs="Times New Roman"/>
          <w:sz w:val="28"/>
          <w:szCs w:val="28"/>
        </w:rPr>
        <w:t>,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</w:rPr>
        <w:t>рогоз широколистный, горец земноводный, череда трёхраздельная. Площадь,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 которая занята</w:t>
      </w:r>
      <w:r w:rsidRPr="009E0A72">
        <w:rPr>
          <w:rFonts w:ascii="Times New Roman" w:hAnsi="Times New Roman" w:cs="Times New Roman"/>
          <w:sz w:val="28"/>
          <w:szCs w:val="28"/>
        </w:rPr>
        <w:t xml:space="preserve"> ивовым</w:t>
      </w:r>
      <w:r w:rsidR="007E7D24" w:rsidRPr="009E0A72">
        <w:rPr>
          <w:rFonts w:ascii="Times New Roman" w:hAnsi="Times New Roman" w:cs="Times New Roman"/>
          <w:sz w:val="28"/>
          <w:szCs w:val="28"/>
        </w:rPr>
        <w:t>и</w:t>
      </w:r>
      <w:r w:rsidRPr="009E0A72">
        <w:rPr>
          <w:rFonts w:ascii="Times New Roman" w:hAnsi="Times New Roman" w:cs="Times New Roman"/>
          <w:sz w:val="28"/>
          <w:szCs w:val="28"/>
        </w:rPr>
        <w:t xml:space="preserve"> и тополевыми лесами, не велика.</w:t>
      </w:r>
    </w:p>
    <w:p w:rsidR="00BA2F63" w:rsidRPr="009E0A72" w:rsidRDefault="007E7D24" w:rsidP="009E0A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Долина</w:t>
      </w:r>
      <w:r w:rsidR="00BA2F63"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</w:t>
      </w:r>
      <w:r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еки Большой Голубой представлена небольшими пойменными лесами и степями</w:t>
      </w:r>
      <w:r w:rsidR="00BA2F63"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 Здесь преобладают </w:t>
      </w:r>
      <w:r w:rsidR="00BA2F63"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ивы, тополя, осины с примесью яблони лесной и дикой груши. В луговых травостоях преобладают </w:t>
      </w:r>
      <w:proofErr w:type="spellStart"/>
      <w:r w:rsidR="00BA2F63"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псаммофитные</w:t>
      </w:r>
      <w:proofErr w:type="spellEnd"/>
      <w:r w:rsidR="00BA2F63"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BA2F63"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кальцефитные</w:t>
      </w:r>
      <w:proofErr w:type="spellEnd"/>
      <w:r w:rsidR="00BA2F63"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виды: песчанка обыкновенная, </w:t>
      </w:r>
      <w:proofErr w:type="spellStart"/>
      <w:r w:rsidR="00BA2F63"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цмин</w:t>
      </w:r>
      <w:proofErr w:type="spellEnd"/>
      <w:r w:rsidR="00BA2F63"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песчаный, истод хохлатый, шалфей поникающий, лён украинский, смолевка меловая и др. Весной обильно цветут </w:t>
      </w:r>
      <w:r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ирис низкий, тюльпаны </w:t>
      </w:r>
      <w:proofErr w:type="spellStart"/>
      <w:r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Шренка</w:t>
      </w:r>
      <w:proofErr w:type="spellEnd"/>
      <w:r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Биберштейна</w:t>
      </w:r>
      <w:proofErr w:type="spellEnd"/>
      <w:r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A2F63"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адонис волжский. </w:t>
      </w:r>
    </w:p>
    <w:p w:rsidR="00BA2F63" w:rsidRPr="009E0A72" w:rsidRDefault="00BA2F63" w:rsidP="009E0A7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ab/>
        <w:t>1.9. Животный мир.</w:t>
      </w:r>
    </w:p>
    <w:p w:rsidR="001466F4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Млекопитающие Калачёвского района представлены более 50 видами. К отряду грызунов принадлежит более 30 видов, а хищных – более 10 видов.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           Самыми крупными зверем наших мест является лось.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Самыми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мелким – мышь-малютка (длина тела не более 7 сантиметров). Некоторые млекопитающие имеют хозяйственное значение. На Калачевской звероферме в разное время разводили в целях получения пушнины серебристых лис, норок, песцов. Из других мест России в наш район завезли енотовидную собаку, ондатру, бобра. Они хорошо прижились и теперь обычны.      Ряд животных является объектом пушного промысла: лиса, з</w:t>
      </w:r>
      <w:r w:rsidR="001466F4">
        <w:rPr>
          <w:rFonts w:ascii="Times New Roman" w:hAnsi="Times New Roman" w:cs="Times New Roman"/>
          <w:sz w:val="28"/>
          <w:szCs w:val="28"/>
        </w:rPr>
        <w:t xml:space="preserve">аяц, волк и другие. </w:t>
      </w:r>
    </w:p>
    <w:p w:rsidR="001466F4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Отряд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хищных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животного мира района представлен волком.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Лисицей, корсаком, енотовидной собакой, шакалом, степным хорём, европейской норкой, горностаем, лаской, перевязкой, куницей, горностаем и барсуком.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           Отряд парнокопытных: лось, косуля, пятнистый олень, кабан. До середины нынешнего века в наших местах встречался сайгак. Сейчас его уже нет. 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           Отряд насекомых представлен ежом белобрюхим и ушастым, тремя видами землероек, бурозубкой малою, выхухолью. Если с первыми любой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калачёвец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сталкивался не раз, то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последняя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на столько редка, что занесена в Красную книгу.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           Из отряда рукокрылых у нас встречается гигантская вечерница – самая крупная летучая мышь нашей фауны с густым мехом и широкими ушами. Она также редка и занес</w:t>
      </w:r>
      <w:r w:rsidR="001466F4">
        <w:rPr>
          <w:rFonts w:ascii="Times New Roman" w:hAnsi="Times New Roman" w:cs="Times New Roman"/>
          <w:sz w:val="28"/>
          <w:szCs w:val="28"/>
        </w:rPr>
        <w:t>ена в Красную книгу.</w:t>
      </w:r>
    </w:p>
    <w:p w:rsidR="001466F4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На территории нашего района много озёр, водоёмов, рек. Такие места близ озёр и рек любят звери: ондатра, бобёр, барсук, енотовидная собака.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В лесных массивах вдоль рек и озёр живёт большое количество диких голубей: </w:t>
      </w:r>
      <w:r w:rsidR="001466F4">
        <w:rPr>
          <w:rFonts w:ascii="Times New Roman" w:hAnsi="Times New Roman" w:cs="Times New Roman"/>
          <w:sz w:val="28"/>
          <w:szCs w:val="28"/>
        </w:rPr>
        <w:t>витютней</w:t>
      </w:r>
      <w:r w:rsidRPr="009E0A72">
        <w:rPr>
          <w:rFonts w:ascii="Times New Roman" w:hAnsi="Times New Roman" w:cs="Times New Roman"/>
          <w:sz w:val="28"/>
          <w:szCs w:val="28"/>
        </w:rPr>
        <w:t xml:space="preserve">, вяхирей, обыкновенных и кольчатых горлиц. Реки и озёра с </w:t>
      </w:r>
      <w:r w:rsidRPr="009E0A72">
        <w:rPr>
          <w:rFonts w:ascii="Times New Roman" w:hAnsi="Times New Roman" w:cs="Times New Roman"/>
          <w:sz w:val="28"/>
          <w:szCs w:val="28"/>
        </w:rPr>
        <w:lastRenderedPageBreak/>
        <w:t>естественными зарослями – то идеальное место для размножения и</w:t>
      </w:r>
      <w:r w:rsidR="001466F4">
        <w:rPr>
          <w:rFonts w:ascii="Times New Roman" w:hAnsi="Times New Roman" w:cs="Times New Roman"/>
          <w:sz w:val="28"/>
          <w:szCs w:val="28"/>
        </w:rPr>
        <w:t xml:space="preserve"> проживания водоплавающей дичи.</w:t>
      </w:r>
    </w:p>
    <w:p w:rsidR="00BA2F63" w:rsidRPr="009E0A72" w:rsidRDefault="00BA2F63" w:rsidP="00146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Озёра и водоёмы полюбили лебеди. Здесь они селятся, выводят потомство. </w:t>
      </w:r>
    </w:p>
    <w:p w:rsidR="001466F4" w:rsidRDefault="001466F4" w:rsidP="001466F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2F63"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2F63" w:rsidRPr="009E0A72">
        <w:rPr>
          <w:rFonts w:ascii="Times New Roman" w:hAnsi="Times New Roman" w:cs="Times New Roman"/>
          <w:sz w:val="28"/>
          <w:szCs w:val="28"/>
        </w:rPr>
        <w:t xml:space="preserve">Большое количество певчих птиц населяет наш край, это: голосистые донские соловьи, хохлатые жаворонки, славки, стрижи, 3 вида ласточек, сизоворонки, трясогузки, скворцы, овсянка, большой отряд синиц, каменки, </w:t>
      </w:r>
      <w:proofErr w:type="spellStart"/>
      <w:r w:rsidR="00BA2F63" w:rsidRPr="009E0A72">
        <w:rPr>
          <w:rFonts w:ascii="Times New Roman" w:hAnsi="Times New Roman" w:cs="Times New Roman"/>
          <w:sz w:val="28"/>
          <w:szCs w:val="28"/>
        </w:rPr>
        <w:t>плешанки</w:t>
      </w:r>
      <w:proofErr w:type="spellEnd"/>
      <w:r w:rsidR="00BA2F63" w:rsidRPr="009E0A72">
        <w:rPr>
          <w:rFonts w:ascii="Times New Roman" w:hAnsi="Times New Roman" w:cs="Times New Roman"/>
          <w:sz w:val="28"/>
          <w:szCs w:val="28"/>
        </w:rPr>
        <w:t>, горихвостки, кукушки, щуры, удоды, несколько видов дятлов.</w:t>
      </w:r>
      <w:proofErr w:type="gramEnd"/>
      <w:r w:rsidR="00BA2F63" w:rsidRPr="009E0A72">
        <w:rPr>
          <w:rFonts w:ascii="Times New Roman" w:hAnsi="Times New Roman" w:cs="Times New Roman"/>
          <w:sz w:val="28"/>
          <w:szCs w:val="28"/>
        </w:rPr>
        <w:t xml:space="preserve"> Семейство </w:t>
      </w:r>
      <w:proofErr w:type="spellStart"/>
      <w:r w:rsidR="00BA2F63" w:rsidRPr="009E0A72">
        <w:rPr>
          <w:rFonts w:ascii="Times New Roman" w:hAnsi="Times New Roman" w:cs="Times New Roman"/>
          <w:sz w:val="28"/>
          <w:szCs w:val="28"/>
        </w:rPr>
        <w:t>врановых</w:t>
      </w:r>
      <w:proofErr w:type="spellEnd"/>
      <w:r w:rsidR="00BA2F63" w:rsidRPr="009E0A72">
        <w:rPr>
          <w:rFonts w:ascii="Times New Roman" w:hAnsi="Times New Roman" w:cs="Times New Roman"/>
          <w:sz w:val="28"/>
          <w:szCs w:val="28"/>
        </w:rPr>
        <w:t xml:space="preserve"> представляют грачи, вороны и сороки. Зимой на кленах и берёзах гости северные – с</w:t>
      </w:r>
      <w:r>
        <w:rPr>
          <w:rFonts w:ascii="Times New Roman" w:hAnsi="Times New Roman" w:cs="Times New Roman"/>
          <w:sz w:val="28"/>
          <w:szCs w:val="28"/>
        </w:rPr>
        <w:t xml:space="preserve">негири и свиристели. </w:t>
      </w:r>
    </w:p>
    <w:p w:rsidR="00BA2F63" w:rsidRPr="009E0A72" w:rsidRDefault="001466F4" w:rsidP="001466F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2F63" w:rsidRPr="009E0A72">
        <w:rPr>
          <w:rFonts w:ascii="Times New Roman" w:hAnsi="Times New Roman" w:cs="Times New Roman"/>
          <w:sz w:val="28"/>
          <w:szCs w:val="28"/>
        </w:rPr>
        <w:t xml:space="preserve">Пятнадцать видов пресмыкающихся можно встретить у нас: болотная черепаха, несколько видов ящериц и змей, среди которых степная и обыкновенная гадюка, водяной обыкновенный уж, желтобрюхий и узорчатый поло и другие. Достаточно много лягушек и жаб. </w:t>
      </w:r>
    </w:p>
    <w:p w:rsidR="00BA2F63" w:rsidRPr="009E0A72" w:rsidRDefault="00BA2F63" w:rsidP="001466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 xml:space="preserve"> 1.10. Рыбный мир.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Дон – река рыбная и это знают все. Но Калачёвский район – не только места рыболовные, но жизненно важные для рыбьей молоди, для её роста, а значит, для всего донского богатства. Это у нас речка Донская Царица – серые Бугры, озёра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Карасево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Мишень,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Черкасовское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Нижнее, Среднее,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Некрасово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Бугаково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Песковатская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Губа.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Дон всегда был богат рыбой. Однако строительство Волго-Донского канала и Цимлянского ГЭС изменили не только само русло и течение реки, но и повлияли на подводный мир Дона. Сегодня у нас практически исчезли рыбы осетровых пород: осетр, севрюга, белуга, стерлядь.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Последняя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очень редко встречается в зимних условиях.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Сегодня в Дону, его притоках и озёрах насчитывается более 50 видов рыб, относящихся к 12 семействам. </w:t>
      </w:r>
      <w:proofErr w:type="gramStart"/>
      <w:r w:rsidR="007E7D24" w:rsidRPr="009E0A72">
        <w:rPr>
          <w:rFonts w:ascii="Times New Roman" w:hAnsi="Times New Roman" w:cs="Times New Roman"/>
          <w:sz w:val="28"/>
          <w:szCs w:val="28"/>
        </w:rPr>
        <w:t>Из</w:t>
      </w:r>
      <w:r w:rsidRPr="009E0A72">
        <w:rPr>
          <w:rFonts w:ascii="Times New Roman" w:hAnsi="Times New Roman" w:cs="Times New Roman"/>
          <w:sz w:val="28"/>
          <w:szCs w:val="28"/>
        </w:rPr>
        <w:t xml:space="preserve"> них 21 вид является важным промысловым: лещ, судак, сазан, синец, плотва,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густера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чехонь, жерех, язь, карась, толстолобик,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вырузуб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рыбец, шемая,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берш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, окунь, сом, щука, линь и некоторые другие.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          К ценным промысловым рыбам издавна относится традиционные донские виды: лещ, чехонь, рыбец, судак,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берш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 сом. По пищевой ценности они намного превосходят волжскую рыбу.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1.11. Экологические группы водных организмов.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Все водные организмы, для удобства изучения разделены на несколько группировок, для каждой из которых требуются свои методы работы. Это: </w:t>
      </w:r>
    </w:p>
    <w:p w:rsidR="00BA2F63" w:rsidRPr="009E0A72" w:rsidRDefault="001466F4" w:rsidP="001466F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BA2F63" w:rsidRPr="009E0A72">
        <w:rPr>
          <w:rFonts w:ascii="Times New Roman" w:hAnsi="Times New Roman" w:cs="Times New Roman"/>
          <w:sz w:val="28"/>
          <w:szCs w:val="28"/>
        </w:rPr>
        <w:t>бентос (животные организмы, обитающие на дне водоема),</w:t>
      </w:r>
    </w:p>
    <w:p w:rsidR="00BA2F63" w:rsidRPr="009E0A72" w:rsidRDefault="001466F4" w:rsidP="001466F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BA2F63" w:rsidRPr="009E0A72">
        <w:rPr>
          <w:rFonts w:ascii="Times New Roman" w:hAnsi="Times New Roman" w:cs="Times New Roman"/>
          <w:sz w:val="28"/>
          <w:szCs w:val="28"/>
        </w:rPr>
        <w:t xml:space="preserve">планктон (мелкие и малоподвижные организмы в толще воды, но не связанные с дном водоема), </w:t>
      </w:r>
    </w:p>
    <w:p w:rsidR="00BA2F63" w:rsidRPr="001466F4" w:rsidRDefault="001466F4" w:rsidP="00146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3. </w:t>
      </w:r>
      <w:r w:rsidR="00BA2F63" w:rsidRPr="001466F4">
        <w:rPr>
          <w:rFonts w:ascii="Times New Roman" w:hAnsi="Times New Roman" w:cs="Times New Roman"/>
          <w:sz w:val="28"/>
          <w:szCs w:val="28"/>
        </w:rPr>
        <w:t xml:space="preserve">нектон (крупные плавающие организмы), </w:t>
      </w:r>
    </w:p>
    <w:p w:rsidR="00BA2F63" w:rsidRPr="009E0A72" w:rsidRDefault="001466F4" w:rsidP="001466F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BA2F63" w:rsidRPr="009E0A72">
        <w:rPr>
          <w:rFonts w:ascii="Times New Roman" w:hAnsi="Times New Roman" w:cs="Times New Roman"/>
          <w:sz w:val="28"/>
          <w:szCs w:val="28"/>
        </w:rPr>
        <w:t xml:space="preserve">нейстон (организмы на поверхности воды), </w:t>
      </w:r>
    </w:p>
    <w:p w:rsidR="007E7D24" w:rsidRPr="009E0A72" w:rsidRDefault="001466F4" w:rsidP="001466F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BA2F63" w:rsidRPr="009E0A72">
        <w:rPr>
          <w:rFonts w:ascii="Times New Roman" w:hAnsi="Times New Roman" w:cs="Times New Roman"/>
          <w:sz w:val="28"/>
          <w:szCs w:val="28"/>
        </w:rPr>
        <w:t xml:space="preserve">перифитон (мелкие организмы, обрастающие поверхность </w:t>
      </w:r>
      <w:proofErr w:type="spellStart"/>
      <w:r w:rsidR="00BA2F63" w:rsidRPr="009E0A72">
        <w:rPr>
          <w:rFonts w:ascii="Times New Roman" w:hAnsi="Times New Roman" w:cs="Times New Roman"/>
          <w:sz w:val="28"/>
          <w:szCs w:val="28"/>
        </w:rPr>
        <w:t>макрофитов</w:t>
      </w:r>
      <w:proofErr w:type="spellEnd"/>
      <w:r w:rsidR="00BA2F63" w:rsidRPr="009E0A72">
        <w:rPr>
          <w:rFonts w:ascii="Times New Roman" w:hAnsi="Times New Roman" w:cs="Times New Roman"/>
          <w:sz w:val="28"/>
          <w:szCs w:val="28"/>
        </w:rPr>
        <w:t xml:space="preserve">, свай, твердых стенок водоема и других подводных предметов).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Каждая группа делится на фит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зоо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- компоненты (растительные и животные), а по размеру – на макро-(длиной более 2мм), мезо-(многоклеточные длиной до 2 мм) и микро-(микроскопические одноклеточные) формы. </w:t>
      </w:r>
    </w:p>
    <w:p w:rsidR="008722E6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br/>
      </w:r>
    </w:p>
    <w:p w:rsidR="00BA2F63" w:rsidRPr="009E0A72" w:rsidRDefault="00BA2F63" w:rsidP="001466F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2. МАТЕРИАЛЫ И МЕТОДЫ ИССЛЕДОВАНИЯ.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2.1. </w:t>
      </w:r>
      <w:proofErr w:type="spellStart"/>
      <w:r w:rsidRPr="009E0A72">
        <w:rPr>
          <w:rFonts w:ascii="Times New Roman" w:hAnsi="Times New Roman" w:cs="Times New Roman"/>
          <w:b/>
          <w:sz w:val="28"/>
          <w:szCs w:val="28"/>
        </w:rPr>
        <w:t>Макрозообентос</w:t>
      </w:r>
      <w:proofErr w:type="spellEnd"/>
      <w:r w:rsidRPr="009E0A72">
        <w:rPr>
          <w:rFonts w:ascii="Times New Roman" w:hAnsi="Times New Roman" w:cs="Times New Roman"/>
          <w:b/>
          <w:sz w:val="28"/>
          <w:szCs w:val="28"/>
        </w:rPr>
        <w:t>. Сбор и обработка проб.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Сбор проб.</w:t>
      </w:r>
      <w:r w:rsidRPr="009E0A72">
        <w:rPr>
          <w:rFonts w:ascii="Times New Roman" w:hAnsi="Times New Roman" w:cs="Times New Roman"/>
          <w:sz w:val="28"/>
          <w:szCs w:val="28"/>
        </w:rPr>
        <w:t xml:space="preserve"> Качественные сборы проводятся для оценки видового состава и разнообразия сообщества, без учета обилий видов. Сачком черпают и промывают мягкие грунт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ил, песок, детрит, опавшие листья) и водные растения. Далее животных пинцетом выбирают из сачка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помещая в банку(пробирку) с фиксатором. Не следует зарываться сачком глубоко в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грунт–почти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все животные обитают у его поверхности, а найти их в полном сачке песка и ила сложно. Достаточно собрать и тщательно промыть слой толщиной 1-2 см. Оценка обилия животных на дне водоема требует сбора количественных проб. Для этого специальным приборо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м(</w:t>
      </w:r>
      <w:proofErr w:type="spellStart"/>
      <w:proofErr w:type="gramEnd"/>
      <w:r w:rsidRPr="009E0A72">
        <w:rPr>
          <w:rFonts w:ascii="Times New Roman" w:hAnsi="Times New Roman" w:cs="Times New Roman"/>
          <w:sz w:val="28"/>
          <w:szCs w:val="28"/>
        </w:rPr>
        <w:t>дночерпатель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) отбирается пласт грунта определенной площади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</w:rPr>
        <w:t>(обычно 25х25 или 50х50), промывается в сите, затем происходит выборка и учет всех имеющихся организмов.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Фиксация проб.</w:t>
      </w:r>
      <w:r w:rsidRPr="009E0A72">
        <w:rPr>
          <w:rFonts w:ascii="Times New Roman" w:hAnsi="Times New Roman" w:cs="Times New Roman"/>
          <w:sz w:val="28"/>
          <w:szCs w:val="28"/>
        </w:rPr>
        <w:t xml:space="preserve"> В качестве фиксирующей жидкости используется 4-5% раствор формалина или 70% этиловый спирт. Лучше всего фиксировать животных сразу после сбора; в противно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м случае живые животные едят и </w:t>
      </w:r>
      <w:r w:rsidRPr="009E0A72">
        <w:rPr>
          <w:rFonts w:ascii="Times New Roman" w:hAnsi="Times New Roman" w:cs="Times New Roman"/>
          <w:sz w:val="28"/>
          <w:szCs w:val="28"/>
        </w:rPr>
        <w:t xml:space="preserve">повреждают друг друга, а мертвые постепенно разлагаются.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A72">
        <w:rPr>
          <w:rFonts w:ascii="Times New Roman" w:hAnsi="Times New Roman" w:cs="Times New Roman"/>
          <w:b/>
          <w:sz w:val="28"/>
          <w:szCs w:val="28"/>
        </w:rPr>
        <w:t>Этикетирование</w:t>
      </w:r>
      <w:proofErr w:type="spellEnd"/>
      <w:r w:rsidRPr="009E0A72">
        <w:rPr>
          <w:rFonts w:ascii="Times New Roman" w:hAnsi="Times New Roman" w:cs="Times New Roman"/>
          <w:b/>
          <w:sz w:val="28"/>
          <w:szCs w:val="28"/>
        </w:rPr>
        <w:t>.</w:t>
      </w:r>
      <w:r w:rsidRPr="009E0A72">
        <w:rPr>
          <w:rFonts w:ascii="Times New Roman" w:hAnsi="Times New Roman" w:cs="Times New Roman"/>
          <w:sz w:val="28"/>
          <w:szCs w:val="28"/>
        </w:rPr>
        <w:t xml:space="preserve"> При отборе проб принято указывать место сбора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</w:rPr>
        <w:t xml:space="preserve">(название водоема и привязку к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заметному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точечному географическому объект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ы), дату сбора, тип субстрата, </w:t>
      </w:r>
      <w:r w:rsidRPr="009E0A72">
        <w:rPr>
          <w:rFonts w:ascii="Times New Roman" w:hAnsi="Times New Roman" w:cs="Times New Roman"/>
          <w:sz w:val="28"/>
          <w:szCs w:val="28"/>
        </w:rPr>
        <w:t>глубину и течение. Всю эту информацию будет разумнее держать в полевом дневнике, а саму пробу пометить номером, по которому ее будет легко опознать.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Объем пробы</w:t>
      </w:r>
      <w:r w:rsidRPr="009E0A72">
        <w:rPr>
          <w:rFonts w:ascii="Times New Roman" w:hAnsi="Times New Roman" w:cs="Times New Roman"/>
          <w:sz w:val="28"/>
          <w:szCs w:val="28"/>
        </w:rPr>
        <w:t>. При сборе качественных проб одинаковых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</w:rPr>
        <w:t>(на глаз) животных желательно взять 5-10 экземпляров, после чего этот вид игнорировать, а собирать остальные, более редкие виды, до появления стойкого ощущения, что новые формы больше не попадаются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</w:rPr>
        <w:t xml:space="preserve">(этот момент называется «выход числа видов на плато»). Обычно качественная проба макробентоса содержит от 30 до 100 организмов.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Обработка проб.</w:t>
      </w:r>
      <w:r w:rsidRPr="009E0A72">
        <w:rPr>
          <w:rFonts w:ascii="Times New Roman" w:hAnsi="Times New Roman" w:cs="Times New Roman"/>
          <w:sz w:val="28"/>
          <w:szCs w:val="28"/>
        </w:rPr>
        <w:t xml:space="preserve"> Качественные сборы заключаются в определении всех собранных организмов и составлении полного видового списка. Основные требуемые инструменты: бинокулярный микроскоп типа МБС, тонкий пинцет,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препаровальные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иглы, чашки Петри или заменяющие их емкости для животных. Микроскоп типа МБС или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Биолам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является полезным вспомогательным оборудованием (служит для изучения особенно мелких деталей строения некоторых групп животных).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При количественных сборах требуется, кроме того, подсчитать организмы каждого определенного вида и, для определения биомассы, измерить или взвесить их. Выборка и учет организмов, как правило, проводится под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бинокуляром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с помощью камеры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Богорова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; реже – невооруженным глазом в кювете.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2.2. Зоопланктон.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Сбор проб.</w:t>
      </w:r>
      <w:r w:rsidRPr="009E0A72">
        <w:rPr>
          <w:rFonts w:ascii="Times New Roman" w:hAnsi="Times New Roman" w:cs="Times New Roman"/>
          <w:sz w:val="28"/>
          <w:szCs w:val="28"/>
        </w:rPr>
        <w:t xml:space="preserve"> Для сбора качественных данных на малых глубинах обычно используется планктонный сачок; на больших – планктонная сеть или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батометр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ажное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значение для лова имеет размер ячеи.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При количественных сборах (когда нужно изъять все организмы из определенного объема воды и оценить и х реальную плотность) требуется количественная планктонная сеть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 (</w:t>
      </w:r>
      <w:r w:rsidRPr="009E0A72">
        <w:rPr>
          <w:rFonts w:ascii="Times New Roman" w:hAnsi="Times New Roman" w:cs="Times New Roman"/>
          <w:sz w:val="28"/>
          <w:szCs w:val="28"/>
        </w:rPr>
        <w:t xml:space="preserve">обычно применяют сеть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Джеди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) или батометр. Замыкающаяся сеть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Джеди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состоит из объемистого усеченного конуса из плотной ткани,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ситяного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фильтрующего конуса, съемного стакана на конце и простого замыкающего аппарата. При расчете объема воды, профильтрованной сетью, нужно </w:t>
      </w:r>
      <w:r w:rsidRPr="009E0A72">
        <w:rPr>
          <w:rFonts w:ascii="Times New Roman" w:hAnsi="Times New Roman" w:cs="Times New Roman"/>
          <w:sz w:val="28"/>
          <w:szCs w:val="28"/>
        </w:rPr>
        <w:lastRenderedPageBreak/>
        <w:t>умножить площадь входного отверстия сети на длину протаскивания сети, и разделить на так называемый коэффициент фильтрации, связанный с парусностью сети в воде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</w:rPr>
        <w:t>(вода через любую сеть проходит с меньшей скоростью, че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м скорость протаскивания самой </w:t>
      </w:r>
      <w:r w:rsidRPr="009E0A72">
        <w:rPr>
          <w:rFonts w:ascii="Times New Roman" w:hAnsi="Times New Roman" w:cs="Times New Roman"/>
          <w:sz w:val="28"/>
          <w:szCs w:val="28"/>
        </w:rPr>
        <w:t xml:space="preserve">сети). Для стандартной сети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Джеди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коэффициент фильтрации можно принимать равным 2(то есть она фильтрует 1/2 объема того столб воды, через который протаскивается).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При отсутствии специальных количественных пробоотборников на малых глубинах часто применяют любой крупный сосуд известного объема, которым черпают воду и проливают ее через планктонный сачок).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br/>
      </w:r>
      <w:r w:rsidR="001466F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E0A72">
        <w:rPr>
          <w:rFonts w:ascii="Times New Roman" w:hAnsi="Times New Roman" w:cs="Times New Roman"/>
          <w:sz w:val="28"/>
          <w:szCs w:val="28"/>
        </w:rPr>
        <w:t>Численность и соотношение видов зоопланктона в водоеме могут сильно изменяться от точки к точке в зависимости от многих факторов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Поэтому, как и при работе с бентосом, для изучения сообщества зоопланктона того или иного водоема принципиально недостаточно одной пробы, но требуется серия проб, собранных в разных местах и на разных глубинах.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Фиксация.</w:t>
      </w:r>
      <w:r w:rsidRPr="009E0A72">
        <w:rPr>
          <w:rFonts w:ascii="Times New Roman" w:hAnsi="Times New Roman" w:cs="Times New Roman"/>
          <w:sz w:val="28"/>
          <w:szCs w:val="28"/>
        </w:rPr>
        <w:t xml:space="preserve"> Собранные пробы обычно фиксируют 2-4% формалин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предпочтительнее) или 70% спирта. Однако, у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организмов, не имеющих плотного панциря такая фиксация вызывает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необратимую деформацию тела и препятствует дальнейшему определению.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A72">
        <w:rPr>
          <w:rFonts w:ascii="Times New Roman" w:hAnsi="Times New Roman" w:cs="Times New Roman"/>
          <w:b/>
          <w:sz w:val="28"/>
          <w:szCs w:val="28"/>
        </w:rPr>
        <w:t>Этикетирование</w:t>
      </w:r>
      <w:proofErr w:type="spellEnd"/>
      <w:r w:rsidRPr="009E0A72">
        <w:rPr>
          <w:rFonts w:ascii="Times New Roman" w:hAnsi="Times New Roman" w:cs="Times New Roman"/>
          <w:b/>
          <w:sz w:val="28"/>
          <w:szCs w:val="28"/>
        </w:rPr>
        <w:t>.</w:t>
      </w:r>
      <w:r w:rsidRPr="009E0A72">
        <w:rPr>
          <w:rFonts w:ascii="Times New Roman" w:hAnsi="Times New Roman" w:cs="Times New Roman"/>
          <w:sz w:val="28"/>
          <w:szCs w:val="28"/>
        </w:rPr>
        <w:t xml:space="preserve"> При отборе проб принято указывать место сбора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</w:rPr>
        <w:t xml:space="preserve">(название водоема и привязку к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заметному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точечному географическому объек</w:t>
      </w:r>
      <w:r w:rsidR="007E7D24" w:rsidRPr="009E0A72">
        <w:rPr>
          <w:rFonts w:ascii="Times New Roman" w:hAnsi="Times New Roman" w:cs="Times New Roman"/>
          <w:sz w:val="28"/>
          <w:szCs w:val="28"/>
        </w:rPr>
        <w:t>ты), дату сбора, тип субстрата,</w:t>
      </w:r>
      <w:r w:rsidRPr="009E0A72">
        <w:rPr>
          <w:rFonts w:ascii="Times New Roman" w:hAnsi="Times New Roman" w:cs="Times New Roman"/>
          <w:sz w:val="28"/>
          <w:szCs w:val="28"/>
        </w:rPr>
        <w:t xml:space="preserve"> глубину и течение. Всю эту информацию будет разумнее держать в полевом дневнике, а саму пробу пометить номером, по которому ее будет легко опознать.</w:t>
      </w:r>
    </w:p>
    <w:p w:rsidR="00F24F11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Обработка материала.</w:t>
      </w:r>
      <w:r w:rsidRPr="009E0A72">
        <w:rPr>
          <w:rFonts w:ascii="Times New Roman" w:hAnsi="Times New Roman" w:cs="Times New Roman"/>
          <w:sz w:val="28"/>
          <w:szCs w:val="28"/>
        </w:rPr>
        <w:t xml:space="preserve"> Организмы зоопланктона при характерных размерах 0,1-1мм, неплохо видны под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бинокуляром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типа МБС при увеличении 16-56х, но определяются до вида, как правило, с помощью микроскопа при увеличении 100-400х.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Для исследования представителей группы под микроскопом их переносят на предметное стекло в каплю глицерина или воды. Покрывные стекла препаратов должны иметь на каждом углу пластилиновую «ножку», чтобы не помять крупных особей. В некоторых случаях (обычно при определении веслоногих ракообразных типа циклопов) требуется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препаровка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для отделения нужных частиц тела рачка, в обычном положении скрытых другими частями.</w:t>
      </w:r>
    </w:p>
    <w:p w:rsidR="00BA2F63" w:rsidRPr="001466F4" w:rsidRDefault="00BA2F63" w:rsidP="00146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Учет организмов в количественных сборах зоопланктона обычно проводится под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бинокуляром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при помощи камеры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Богорова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; за неимением ее применяют разлинованную на полоски шириной 5-10мм чашку Петри.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2.3. Фитопланктон.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Сбор проб.</w:t>
      </w:r>
      <w:r w:rsidRPr="009E0A72">
        <w:rPr>
          <w:rFonts w:ascii="Times New Roman" w:hAnsi="Times New Roman" w:cs="Times New Roman"/>
          <w:sz w:val="28"/>
          <w:szCs w:val="28"/>
        </w:rPr>
        <w:t xml:space="preserve"> Одним из методов сбора проб является фильтрование воды через планктонные сети (сеть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Джеди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). При сборе планктона поверхностных слоев воды планктонную сеть опускают в воду так, чтобы верхнее отверстие сети находилось на 5-10 см над её поверхностью. Литровой кружкой черпают воду из поверхностного слоя (до 15-20 см глубины) и выливают её в сеть,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отфильтровывая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таким образом 50-100 литров воды. При этом рекомендуют тянуть планктонную сеть на тонкой веревке за движущийся лодкой в течение 5 мин. Закончив сбор планктона, планктонную сеть прополаскивают, опуская её несколько раз в воду до верхнего кольца, чтобы отмыть водоросли, задержавшиеся на внутренней поверхности сети. Сконцентрированную таким образом пробу планктона, находящуюся в стаканчике в </w:t>
      </w:r>
      <w:r w:rsidRPr="009E0A72">
        <w:rPr>
          <w:rFonts w:ascii="Times New Roman" w:hAnsi="Times New Roman" w:cs="Times New Roman"/>
          <w:sz w:val="28"/>
          <w:szCs w:val="28"/>
        </w:rPr>
        <w:lastRenderedPageBreak/>
        <w:t>планктонной сети, сливают через выводную трубку в заранее приготовленную чистую баночку или бутылочку (сосуды для отбора и хранения проб).</w:t>
      </w:r>
    </w:p>
    <w:p w:rsidR="00F24F11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Сетяные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пробы планктона можно </w:t>
      </w:r>
      <w:r w:rsidR="00F24F11" w:rsidRPr="009E0A72">
        <w:rPr>
          <w:rFonts w:ascii="Times New Roman" w:hAnsi="Times New Roman" w:cs="Times New Roman"/>
          <w:sz w:val="28"/>
          <w:szCs w:val="28"/>
        </w:rPr>
        <w:t>изучать в живом и фиксированном состояние.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Для количественного учета производят отбор проб определенного объема. Для этих целей могут быть использованы 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сетяные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сборы (при условии обязательного учета количества отфильтрованной через сеть воды) или специальные приборы – батометры разнообразной конструкции. Для качественного учета собранный материал предварительно просматривают под микроскопом в живом состояние в день сбора, чтобы отметить качественное состояние водорослей до наступления изменений, вызванных хранением живого материала или фиксации проб. В дальнейшем собранный материал продолжают изучать параллельно в живом и фиксированном состояние.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Сгущение количественных проб фитопланктона можно осуществлять тремя методами, дающими примерно одинаковые результаты – осадочным, фильтрационным и центрифугированием. Сгущение проб осадочным методом проводят после их предварительной фиксацию и отстаивание в темном месте в течение 15-20 дней путем отсасывания среднего слоя воды с помощью стеклянной трубки. Отсасывание проходят медленно и осторожно, чтобы не допустить нарушения осадка и засасывания поверхностного слоя пробы. Сгущенную таким образом пробу взбалтывают и, замерив, её объем, переносят в сосуд меньшего размера (Усачев, 1961).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При сгущении проб фильтрационным методом используются «предварительные», а, при необходимости (если размеры планктонных организмов очень малы), и бактериальные сети. При этом пробы воды предварительно не фиксируют, и фитопланктон изучают в живом состоянии. Для длительного хранения фильтр с осадком фиксируют в определенном объеме жидкост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и(</w:t>
      </w:r>
      <w:proofErr w:type="spellStart"/>
      <w:proofErr w:type="gramEnd"/>
      <w:r w:rsidRPr="009E0A72">
        <w:rPr>
          <w:rFonts w:ascii="Times New Roman" w:hAnsi="Times New Roman" w:cs="Times New Roman"/>
          <w:sz w:val="28"/>
          <w:szCs w:val="28"/>
        </w:rPr>
        <w:t>Топачевский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, Масюк, 1984).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Метод центрифугирования применяется обычно для концентрации живого материала проб, в которых плотность природного фитопланктона достаточно низка 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прямоемикроскопирование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содержимого выборки затруднено. Этот метод позволяет сконцентрировать пробу в 10-50 раз (Федоров, 1979).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Фиксация.</w:t>
      </w:r>
      <w:r w:rsidRPr="009E0A72">
        <w:rPr>
          <w:rFonts w:ascii="Times New Roman" w:hAnsi="Times New Roman" w:cs="Times New Roman"/>
          <w:sz w:val="28"/>
          <w:szCs w:val="28"/>
        </w:rPr>
        <w:t xml:space="preserve"> Живой материал помещают в стерильные стеклянные сосуды, пробирки, колбы, баночки, не заполняя их доверху.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="007E7D24" w:rsidRPr="009E0A72">
        <w:rPr>
          <w:rFonts w:ascii="Times New Roman" w:hAnsi="Times New Roman" w:cs="Times New Roman"/>
          <w:sz w:val="28"/>
          <w:szCs w:val="28"/>
        </w:rPr>
        <w:br/>
        <w:t xml:space="preserve">Материал, подлежащий фиксации, </w:t>
      </w:r>
      <w:r w:rsidRPr="009E0A72">
        <w:rPr>
          <w:rFonts w:ascii="Times New Roman" w:hAnsi="Times New Roman" w:cs="Times New Roman"/>
          <w:sz w:val="28"/>
          <w:szCs w:val="28"/>
        </w:rPr>
        <w:t xml:space="preserve">помещают в чисто вымытую и высушенную нестерильную стеклянную посуду (пробирки, бутылки, баночки), плотно закрытую. Водные пробы фиксируются 40% - м формальдегида. </w:t>
      </w:r>
    </w:p>
    <w:p w:rsidR="001466F4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A72">
        <w:rPr>
          <w:rFonts w:ascii="Times New Roman" w:hAnsi="Times New Roman" w:cs="Times New Roman"/>
          <w:b/>
          <w:sz w:val="28"/>
          <w:szCs w:val="28"/>
        </w:rPr>
        <w:t>Этикетирование</w:t>
      </w:r>
      <w:proofErr w:type="spellEnd"/>
      <w:r w:rsidRPr="009E0A72">
        <w:rPr>
          <w:rFonts w:ascii="Times New Roman" w:hAnsi="Times New Roman" w:cs="Times New Roman"/>
          <w:b/>
          <w:sz w:val="28"/>
          <w:szCs w:val="28"/>
        </w:rPr>
        <w:t>.</w:t>
      </w:r>
      <w:r w:rsidRPr="009E0A72">
        <w:rPr>
          <w:rFonts w:ascii="Times New Roman" w:hAnsi="Times New Roman" w:cs="Times New Roman"/>
          <w:sz w:val="28"/>
          <w:szCs w:val="28"/>
        </w:rPr>
        <w:t xml:space="preserve"> При отборе проб принято указывать место сбора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</w:rPr>
        <w:t xml:space="preserve">(название водоема и привязку к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заметному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точечному географическому объекты), дату сбора, тип субстрата, глубину и течение. Всю эту информацию будет разумнее держать в полевом дневнике, а саму пробу пометить номером, по которому ее будет легко опознать.</w:t>
      </w:r>
      <w:r w:rsidRPr="009E0A72">
        <w:rPr>
          <w:rFonts w:ascii="Times New Roman" w:hAnsi="Times New Roman" w:cs="Times New Roman"/>
          <w:sz w:val="28"/>
          <w:szCs w:val="28"/>
        </w:rPr>
        <w:br/>
      </w:r>
    </w:p>
    <w:p w:rsidR="001466F4" w:rsidRDefault="001466F4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br/>
      </w:r>
    </w:p>
    <w:p w:rsidR="00BA2F63" w:rsidRPr="009E0A72" w:rsidRDefault="00BA2F63" w:rsidP="001466F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3. РЕЗУЛЬТАТЫ ИССЛЕДОВАНИЯ.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lastRenderedPageBreak/>
        <w:t>3.1. Описание прибрежной территории модельных участков.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Неподалёку от Калача на левом берегу реки Дона расположено озеро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. Его ширина во время разлива – от 400 до 800 метров, длина – 2 километра. Раньше озеро было отделено. Но в 1976 году для выхода рыбы на нерестилище был вырыт мелиоративный канал, соединявший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 Дон. В настоящее время озеро соединено с Доном тремя протоками: верхней, средней и нижней.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 летне-осенний период озеро полностью не высыхает, средняя глубина в нем – 1 метр. Дно песчано-илистое, покрыто мелким ракушечником. Во время паводка глубина часто достигает 5-метровой отметки. Левый берег песчаный, покрыт кустарником, зарослями камыша, тростника, лиственными деревьями (ивами), которые во время паводка часто затоплены. Правый берег зарос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макрофитами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. Средняя глубина озера – 2 –2,5 метра.</w:t>
      </w:r>
    </w:p>
    <w:p w:rsidR="007E7D24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Река Большая Голубая – это правый приток Дона, на расстоянии 538 км от устья впадает в Верхний плёс Цимлянского водохранилища вблизи х. </w:t>
      </w:r>
      <w:proofErr w:type="spellStart"/>
      <w:r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Большенабатовский</w:t>
      </w:r>
      <w:proofErr w:type="spellEnd"/>
      <w:r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Вся река расположена на территории Калачевского района и </w:t>
      </w:r>
      <w:r w:rsidR="007E7D24"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относится к Донскому бассейну. </w:t>
      </w:r>
      <w:r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Протяженность её около 27 км. Водосборная площадь – 720 кв. Км. </w:t>
      </w:r>
    </w:p>
    <w:p w:rsidR="007E7D24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верхнем и среднем течении река маловодна с прозрачной и чистой водой, иногда с участками шириной не более 1 м.</w:t>
      </w:r>
      <w:r w:rsidRPr="009E0A72">
        <w:rPr>
          <w:rFonts w:ascii="Times New Roman" w:hAnsi="Times New Roman" w:cs="Times New Roman"/>
          <w:sz w:val="28"/>
          <w:szCs w:val="28"/>
        </w:rPr>
        <w:t xml:space="preserve"> Река в летний период имеет необычный цвет со слабо бирюзовым оттенком. Водная поверхность мелководных плесов значительно заросла гидрофитной растительностью (рдестами, ряской и др.).</w:t>
      </w:r>
      <w:r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Дно реки каменистое, либо песчаное, </w:t>
      </w:r>
      <w:r w:rsidRPr="009E0A72">
        <w:rPr>
          <w:rFonts w:ascii="Times New Roman" w:hAnsi="Times New Roman" w:cs="Times New Roman"/>
          <w:sz w:val="28"/>
          <w:szCs w:val="28"/>
        </w:rPr>
        <w:t>выстлано аллювиальными отложениями песка и меловой гальки. Пойма реки состоит из</w:t>
      </w:r>
      <w:r w:rsidRPr="009E0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ивы, тополя, осины с примесью яблони лесной и дикой груши, сирени. В луговых травостоя</w:t>
      </w:r>
      <w:r w:rsidR="007E7D24"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 преобладают </w:t>
      </w:r>
      <w:proofErr w:type="spellStart"/>
      <w:r w:rsidR="007E7D24"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кальцефитные</w:t>
      </w:r>
      <w:proofErr w:type="spellEnd"/>
      <w:r w:rsidR="007E7D24" w:rsidRPr="009E0A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виды растений.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3.2. Высшая водная растительность и степень зарастания.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Согласно данным С.Г.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Л. А. Черешневой на Верхнем плесе зафиксировано 59 таксонов высшей водной растительности. При обследовании озера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 р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ольшой Голубой нами установлены следующие доминирующие виды воздушно-водных растений: тростник обыкновенный, рогозы узколистный и широколистный. Это основные фоновые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макрофиты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которые занимают значительные пространства.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Вдоль береговой линии значительные формации образуют различные виды осок: осока носатая, осока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ложновонючая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осока острая, осока пузырчатая и некоторые другие. Они занимают практически всю береговую линию озера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="009D741F" w:rsidRPr="009E0A72">
        <w:rPr>
          <w:rFonts w:ascii="Times New Roman" w:hAnsi="Times New Roman" w:cs="Times New Roman"/>
          <w:sz w:val="28"/>
          <w:szCs w:val="28"/>
        </w:rPr>
        <w:t>(</w:t>
      </w:r>
      <w:r w:rsidRPr="009E0A72">
        <w:rPr>
          <w:rFonts w:ascii="Times New Roman" w:hAnsi="Times New Roman" w:cs="Times New Roman"/>
          <w:sz w:val="28"/>
          <w:szCs w:val="28"/>
        </w:rPr>
        <w:t>проективное покрытие в местах произрастания достигает 50 %</w:t>
      </w:r>
      <w:r w:rsidR="009D741F" w:rsidRPr="009E0A72">
        <w:rPr>
          <w:rFonts w:ascii="Times New Roman" w:hAnsi="Times New Roman" w:cs="Times New Roman"/>
          <w:sz w:val="28"/>
          <w:szCs w:val="28"/>
        </w:rPr>
        <w:t>)</w:t>
      </w:r>
      <w:r w:rsidRPr="009E0A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Осокам сопутствуют растения, не образующие больших разрастаний, но встречаются довольно часто. Среди таких таксонов можно выделить мяту водную,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скерду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болотную, ястребинку волосистую, череду трехраздельную, осот болотный, девясил британский,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жерушник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земноводный, мышиный горошек, клевер ползучий, паслен сладко-горький.</w:t>
      </w:r>
    </w:p>
    <w:p w:rsidR="00BA2F63" w:rsidRPr="009E0A72" w:rsidRDefault="009D741F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Для акваторий характерно наличие</w:t>
      </w:r>
      <w:r w:rsidR="00BA2F63" w:rsidRPr="009E0A72">
        <w:rPr>
          <w:rFonts w:ascii="Times New Roman" w:hAnsi="Times New Roman" w:cs="Times New Roman"/>
          <w:sz w:val="28"/>
          <w:szCs w:val="28"/>
        </w:rPr>
        <w:t xml:space="preserve"> погружных растений – гидатофитов. Наиболее часто</w:t>
      </w:r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="00BA2F63" w:rsidRPr="009E0A72">
        <w:rPr>
          <w:rFonts w:ascii="Times New Roman" w:hAnsi="Times New Roman" w:cs="Times New Roman"/>
          <w:sz w:val="28"/>
          <w:szCs w:val="28"/>
        </w:rPr>
        <w:t xml:space="preserve">встречаются рдесты: рдест пронзеннолистный, рдест гребенчатый, рдест нитевидный, рдест курчавый, рдест блестящий, а также валлиснерия блестящая, роголистник </w:t>
      </w:r>
      <w:proofErr w:type="spellStart"/>
      <w:r w:rsidR="00BA2F63" w:rsidRPr="009E0A72">
        <w:rPr>
          <w:rFonts w:ascii="Times New Roman" w:hAnsi="Times New Roman" w:cs="Times New Roman"/>
          <w:sz w:val="28"/>
          <w:szCs w:val="28"/>
        </w:rPr>
        <w:t>темнозеленый</w:t>
      </w:r>
      <w:proofErr w:type="spellEnd"/>
      <w:r w:rsidR="00BA2F63" w:rsidRPr="009E0A72">
        <w:rPr>
          <w:rFonts w:ascii="Times New Roman" w:hAnsi="Times New Roman" w:cs="Times New Roman"/>
          <w:sz w:val="28"/>
          <w:szCs w:val="28"/>
        </w:rPr>
        <w:t xml:space="preserve">, элодея канадская, </w:t>
      </w:r>
      <w:proofErr w:type="spellStart"/>
      <w:r w:rsidR="00BA2F63" w:rsidRPr="009E0A72">
        <w:rPr>
          <w:rFonts w:ascii="Times New Roman" w:hAnsi="Times New Roman" w:cs="Times New Roman"/>
          <w:sz w:val="28"/>
          <w:szCs w:val="28"/>
        </w:rPr>
        <w:t>уруть</w:t>
      </w:r>
      <w:proofErr w:type="spellEnd"/>
      <w:r w:rsidR="00BA2F63" w:rsidRPr="009E0A72">
        <w:rPr>
          <w:rFonts w:ascii="Times New Roman" w:hAnsi="Times New Roman" w:cs="Times New Roman"/>
          <w:sz w:val="28"/>
          <w:szCs w:val="28"/>
        </w:rPr>
        <w:t xml:space="preserve"> колосистая, наяда большая.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исследования на озере нами были найдены отдельные экземпляры растений с плавающими листьями: гречиха земноводная, кувшинка белая,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кубышка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желтая. Местами они образуют небольшие сообщества.</w:t>
      </w:r>
    </w:p>
    <w:p w:rsidR="009D741F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На отдельных участках </w:t>
      </w:r>
      <w:r w:rsidR="009D741F" w:rsidRPr="009E0A72">
        <w:rPr>
          <w:rFonts w:ascii="Times New Roman" w:hAnsi="Times New Roman" w:cs="Times New Roman"/>
          <w:sz w:val="28"/>
          <w:szCs w:val="28"/>
        </w:rPr>
        <w:t xml:space="preserve">р. Большой Голубой </w:t>
      </w:r>
      <w:r w:rsidRPr="009E0A72">
        <w:rPr>
          <w:rFonts w:ascii="Times New Roman" w:hAnsi="Times New Roman" w:cs="Times New Roman"/>
          <w:sz w:val="28"/>
          <w:szCs w:val="28"/>
        </w:rPr>
        <w:t>отмечались «подушки» тины, со</w:t>
      </w:r>
      <w:r w:rsidR="009D741F" w:rsidRPr="009E0A72">
        <w:rPr>
          <w:rFonts w:ascii="Times New Roman" w:hAnsi="Times New Roman" w:cs="Times New Roman"/>
          <w:sz w:val="28"/>
          <w:szCs w:val="28"/>
        </w:rPr>
        <w:t xml:space="preserve">стоящие из нитчатых водорослей и ряски.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0A72">
        <w:rPr>
          <w:rFonts w:ascii="Times New Roman" w:hAnsi="Times New Roman" w:cs="Times New Roman"/>
          <w:sz w:val="28"/>
          <w:szCs w:val="28"/>
        </w:rPr>
        <w:t xml:space="preserve">Вплотную к </w:t>
      </w:r>
      <w:r w:rsidR="009D741F" w:rsidRPr="009E0A72">
        <w:rPr>
          <w:rFonts w:ascii="Times New Roman" w:hAnsi="Times New Roman" w:cs="Times New Roman"/>
          <w:sz w:val="28"/>
          <w:szCs w:val="28"/>
        </w:rPr>
        <w:t xml:space="preserve">озеру </w:t>
      </w:r>
      <w:r w:rsidRPr="009E0A72">
        <w:rPr>
          <w:rFonts w:ascii="Times New Roman" w:hAnsi="Times New Roman" w:cs="Times New Roman"/>
          <w:sz w:val="28"/>
          <w:szCs w:val="28"/>
        </w:rPr>
        <w:t>располагаются участки пойменного леса, состоящие в основном из ивы белой, тополей черного и белого, периодически вяз мелколистный, кустарниковые виды ивы и инвазивный вид, усиленно распространяющийся в послед</w:t>
      </w:r>
      <w:r w:rsidR="009D741F" w:rsidRPr="009E0A72">
        <w:rPr>
          <w:rFonts w:ascii="Times New Roman" w:hAnsi="Times New Roman" w:cs="Times New Roman"/>
          <w:sz w:val="28"/>
          <w:szCs w:val="28"/>
        </w:rPr>
        <w:t xml:space="preserve">ние годы, </w:t>
      </w:r>
      <w:proofErr w:type="spellStart"/>
      <w:r w:rsidR="009D741F" w:rsidRPr="009E0A72">
        <w:rPr>
          <w:rFonts w:ascii="Times New Roman" w:hAnsi="Times New Roman" w:cs="Times New Roman"/>
          <w:sz w:val="28"/>
          <w:szCs w:val="28"/>
        </w:rPr>
        <w:t>аморфа</w:t>
      </w:r>
      <w:proofErr w:type="spellEnd"/>
      <w:r w:rsidR="009D741F" w:rsidRPr="009E0A72">
        <w:rPr>
          <w:rFonts w:ascii="Times New Roman" w:hAnsi="Times New Roman" w:cs="Times New Roman"/>
          <w:sz w:val="28"/>
          <w:szCs w:val="28"/>
        </w:rPr>
        <w:t xml:space="preserve"> калифорнийская.</w:t>
      </w:r>
      <w:proofErr w:type="gramEnd"/>
    </w:p>
    <w:p w:rsidR="009D741F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Анализируя степень зарастания акватории озера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можно говорить об усиленном распространении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макрофитов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. Из трех проток реально присутствует две – третья протока заросла. Площадь зарастания аква</w:t>
      </w:r>
      <w:r w:rsidR="009D741F" w:rsidRPr="009E0A72">
        <w:rPr>
          <w:rFonts w:ascii="Times New Roman" w:hAnsi="Times New Roman" w:cs="Times New Roman"/>
          <w:sz w:val="28"/>
          <w:szCs w:val="28"/>
        </w:rPr>
        <w:t>тории составляет от 70 до 80 %.</w:t>
      </w:r>
    </w:p>
    <w:p w:rsidR="00BA2F63" w:rsidRPr="009E0A72" w:rsidRDefault="009D741F" w:rsidP="00146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Степень зарастания реки Большой Голубой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3.3. Макробентос.</w:t>
      </w:r>
    </w:p>
    <w:p w:rsidR="00C137F0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Отбор проб проводился скребком на мелководных участках. Собранные пробы переваливались в белый таз, промывались и разбирались. Анализ </w:t>
      </w:r>
      <w:r w:rsidR="00C137F0" w:rsidRPr="009E0A72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="00C137F0"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="00C137F0"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</w:rPr>
        <w:t xml:space="preserve">показал, что в составе проб преобладают моллюски: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дрейссены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перловицы, беззубки,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лужанки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, реже катушки, прудовики и мелкий речной рак (при захвате тины).</w:t>
      </w:r>
    </w:p>
    <w:p w:rsidR="00BA2F63" w:rsidRPr="009E0A72" w:rsidRDefault="00C137F0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 А на берегу р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ольшой Голубой были замечены выброшенные волнами двустворчатые моллюски – беззубки и моллюски прудовиков.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3.4. Зоопланктон.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Отбор проб зоопланктона проводился в трех ключевых точках при помощи сети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Джеди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(диаметр верхнего кольца 19 см, нижнего – 24 см) из газа № 60-70. На глубинах более 2м сеть протягивается от дна до поверхности, объем прошедшей через сеть воды вычисляется по формуле: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V=πr2h</w:t>
      </w:r>
      <w:r w:rsidRPr="009E0A72">
        <w:rPr>
          <w:rFonts w:ascii="Times New Roman" w:hAnsi="Times New Roman" w:cs="Times New Roman"/>
          <w:sz w:val="28"/>
          <w:szCs w:val="28"/>
        </w:rPr>
        <w:tab/>
      </w:r>
      <w:r w:rsidRPr="009E0A72">
        <w:rPr>
          <w:rFonts w:ascii="Times New Roman" w:hAnsi="Times New Roman" w:cs="Times New Roman"/>
          <w:sz w:val="28"/>
          <w:szCs w:val="28"/>
        </w:rPr>
        <w:tab/>
      </w:r>
      <w:r w:rsidRPr="009E0A72">
        <w:rPr>
          <w:rFonts w:ascii="Times New Roman" w:hAnsi="Times New Roman" w:cs="Times New Roman"/>
          <w:sz w:val="28"/>
          <w:szCs w:val="28"/>
        </w:rPr>
        <w:tab/>
        <w:t>(2)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Где V- объем профильтрованной воды;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R – радиус входного отверстия сети (м);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H – глубина погружения сети.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На участках с глубинами менее 2м лов зоопланктона осуществляется фильтрованием через сеть 100л. Воды. Пробы фиксировались 4% раствором формалина.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Камеральная обработка и анализ проб зоопланктона. Для подсчета и измерения ор</w:t>
      </w:r>
      <w:r w:rsidR="00300F13" w:rsidRPr="009E0A72">
        <w:rPr>
          <w:rFonts w:ascii="Times New Roman" w:hAnsi="Times New Roman" w:cs="Times New Roman"/>
          <w:sz w:val="28"/>
          <w:szCs w:val="28"/>
        </w:rPr>
        <w:t xml:space="preserve">ганизмов используется </w:t>
      </w:r>
      <w:proofErr w:type="spellStart"/>
      <w:r w:rsidR="00300F13" w:rsidRPr="009E0A72">
        <w:rPr>
          <w:rFonts w:ascii="Times New Roman" w:hAnsi="Times New Roman" w:cs="Times New Roman"/>
          <w:sz w:val="28"/>
          <w:szCs w:val="28"/>
        </w:rPr>
        <w:t>бинокуляр</w:t>
      </w:r>
      <w:proofErr w:type="spellEnd"/>
      <w:r w:rsidR="00300F13" w:rsidRPr="009E0A72">
        <w:rPr>
          <w:rFonts w:ascii="Times New Roman" w:hAnsi="Times New Roman" w:cs="Times New Roman"/>
          <w:sz w:val="28"/>
          <w:szCs w:val="28"/>
        </w:rPr>
        <w:t>.</w:t>
      </w:r>
      <w:r w:rsidRPr="009E0A72">
        <w:rPr>
          <w:rFonts w:ascii="Times New Roman" w:hAnsi="Times New Roman" w:cs="Times New Roman"/>
          <w:sz w:val="28"/>
          <w:szCs w:val="28"/>
        </w:rPr>
        <w:t xml:space="preserve"> Определение до вида производится при помощи микроскопа. Биомасса животных рассчитывается по формулам связи массы тела с длиной тела в соответствии с общепризнанными методиками. </w:t>
      </w:r>
    </w:p>
    <w:p w:rsidR="00BA2F63" w:rsidRPr="009E0A72" w:rsidRDefault="00300F1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Отбор проб зоопланктона в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оз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.</w:t>
      </w:r>
      <w:r w:rsidR="00BA2F63" w:rsidRPr="009E0A7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BA2F63" w:rsidRPr="009E0A72">
        <w:rPr>
          <w:rFonts w:ascii="Times New Roman" w:hAnsi="Times New Roman" w:cs="Times New Roman"/>
          <w:sz w:val="28"/>
          <w:szCs w:val="28"/>
        </w:rPr>
        <w:t>еркасово</w:t>
      </w:r>
      <w:proofErr w:type="spellEnd"/>
      <w:r w:rsidR="00BA2F63" w:rsidRPr="009E0A72">
        <w:rPr>
          <w:rFonts w:ascii="Times New Roman" w:hAnsi="Times New Roman" w:cs="Times New Roman"/>
          <w:sz w:val="28"/>
          <w:szCs w:val="28"/>
        </w:rPr>
        <w:t xml:space="preserve"> осуществлялся в сентябре 2017 г. Всего было отобрано 3 пробы в 3-х точках.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 период проведения исследований в зоопланктонном сообществе было зарегистрировано 6 таксонов. Из них коловраток 2,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ветвистоусых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3, веслоногих 1.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Наибольшее развитие получили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ветвистоусые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ракообразные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, с преобладанием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Dapnia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cucullata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Ceriodahpnia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affinis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. Веслоногие ракообразные были представлены меньшими количествами</w:t>
      </w:r>
      <w:r w:rsidR="006D5E53" w:rsidRPr="009E0A72">
        <w:rPr>
          <w:rFonts w:ascii="Times New Roman" w:hAnsi="Times New Roman" w:cs="Times New Roman"/>
          <w:sz w:val="28"/>
          <w:szCs w:val="28"/>
        </w:rPr>
        <w:t xml:space="preserve"> (</w:t>
      </w:r>
      <w:r w:rsidRPr="009E0A72">
        <w:rPr>
          <w:rFonts w:ascii="Times New Roman" w:hAnsi="Times New Roman" w:cs="Times New Roman"/>
          <w:sz w:val="28"/>
          <w:szCs w:val="28"/>
          <w:lang w:val="en-US"/>
        </w:rPr>
        <w:t>Cyclops</w:t>
      </w:r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  <w:lang w:val="en-US"/>
        </w:rPr>
        <w:t>sp</w:t>
      </w:r>
      <w:r w:rsidR="006D5E53" w:rsidRPr="009E0A72">
        <w:rPr>
          <w:rFonts w:ascii="Times New Roman" w:hAnsi="Times New Roman" w:cs="Times New Roman"/>
          <w:sz w:val="28"/>
          <w:szCs w:val="28"/>
        </w:rPr>
        <w:t xml:space="preserve">). </w:t>
      </w:r>
      <w:r w:rsidRPr="009E0A72">
        <w:rPr>
          <w:rFonts w:ascii="Times New Roman" w:hAnsi="Times New Roman" w:cs="Times New Roman"/>
          <w:sz w:val="28"/>
          <w:szCs w:val="28"/>
        </w:rPr>
        <w:t>Коловратки составили незначительную долю в сообществе.</w:t>
      </w:r>
    </w:p>
    <w:p w:rsidR="00B61B12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Анализ полученных результатов обработки проб</w:t>
      </w:r>
      <w:r w:rsidR="00B61B12" w:rsidRPr="009E0A72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B61B12" w:rsidRPr="009E0A72">
        <w:rPr>
          <w:rFonts w:ascii="Times New Roman" w:hAnsi="Times New Roman" w:cs="Times New Roman"/>
          <w:sz w:val="28"/>
          <w:szCs w:val="28"/>
        </w:rPr>
        <w:t>оз</w:t>
      </w:r>
      <w:proofErr w:type="gramStart"/>
      <w:r w:rsidR="00B61B12" w:rsidRPr="009E0A72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B61B12" w:rsidRPr="009E0A72">
        <w:rPr>
          <w:rFonts w:ascii="Times New Roman" w:hAnsi="Times New Roman" w:cs="Times New Roman"/>
          <w:sz w:val="28"/>
          <w:szCs w:val="28"/>
        </w:rPr>
        <w:t>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свидетельствует о том, что развитие сообщества было относительно невысоким. </w:t>
      </w:r>
    </w:p>
    <w:p w:rsidR="00B61B12" w:rsidRPr="009E0A72" w:rsidRDefault="00B61B12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lastRenderedPageBreak/>
        <w:t>Отбор проб зоопланктона в р. Большой Голубой осуществлялся в сентябре 2018г. Всего было отобрано 3 пробы в 3-х точках. Зоопланктон оказался весьма беден в видовом и количественном отношении.  Было встречено небольшое кол-во циклопов и их личинок. Нек</w:t>
      </w:r>
      <w:r w:rsidR="001466F4">
        <w:rPr>
          <w:rFonts w:ascii="Times New Roman" w:hAnsi="Times New Roman" w:cs="Times New Roman"/>
          <w:sz w:val="28"/>
          <w:szCs w:val="28"/>
        </w:rPr>
        <w:t>оторые пробы оказались пустыми.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3.5. Фитопланктон.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Отбор проб фитопланктона проводился</w:t>
      </w:r>
      <w:r w:rsidR="007E7D24" w:rsidRPr="009E0A72">
        <w:rPr>
          <w:rFonts w:ascii="Times New Roman" w:hAnsi="Times New Roman" w:cs="Times New Roman"/>
          <w:sz w:val="28"/>
          <w:szCs w:val="28"/>
        </w:rPr>
        <w:t>,</w:t>
      </w:r>
      <w:r w:rsidRPr="009E0A72">
        <w:rPr>
          <w:rFonts w:ascii="Times New Roman" w:hAnsi="Times New Roman" w:cs="Times New Roman"/>
          <w:sz w:val="28"/>
          <w:szCs w:val="28"/>
        </w:rPr>
        <w:t xml:space="preserve"> как и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 сбор проб</w:t>
      </w:r>
      <w:r w:rsidRPr="009E0A72">
        <w:rPr>
          <w:rFonts w:ascii="Times New Roman" w:hAnsi="Times New Roman" w:cs="Times New Roman"/>
          <w:sz w:val="28"/>
          <w:szCs w:val="28"/>
        </w:rPr>
        <w:t xml:space="preserve"> зоопланктон</w:t>
      </w:r>
      <w:r w:rsidR="007E7D24" w:rsidRPr="009E0A72">
        <w:rPr>
          <w:rFonts w:ascii="Times New Roman" w:hAnsi="Times New Roman" w:cs="Times New Roman"/>
          <w:sz w:val="28"/>
          <w:szCs w:val="28"/>
        </w:rPr>
        <w:t>а,</w:t>
      </w:r>
      <w:r w:rsidRPr="009E0A72">
        <w:rPr>
          <w:rFonts w:ascii="Times New Roman" w:hAnsi="Times New Roman" w:cs="Times New Roman"/>
          <w:sz w:val="28"/>
          <w:szCs w:val="28"/>
        </w:rPr>
        <w:t xml:space="preserve"> в трех ключевых точках</w:t>
      </w:r>
      <w:r w:rsidR="000473CF" w:rsidRPr="009E0A72">
        <w:rPr>
          <w:rFonts w:ascii="Times New Roman" w:hAnsi="Times New Roman" w:cs="Times New Roman"/>
          <w:sz w:val="28"/>
          <w:szCs w:val="28"/>
        </w:rPr>
        <w:t xml:space="preserve"> (на каждом модельном участке)</w:t>
      </w:r>
      <w:r w:rsidRPr="009E0A72">
        <w:rPr>
          <w:rFonts w:ascii="Times New Roman" w:hAnsi="Times New Roman" w:cs="Times New Roman"/>
          <w:sz w:val="28"/>
          <w:szCs w:val="28"/>
        </w:rPr>
        <w:t xml:space="preserve"> при помощи сети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Джеди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. Сообщество планктонных водорослей достаточно богато и насчитывает 169 видов и разновидностей. Среди них встречаются зеленые,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синезеленые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эвгленовые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диатомовые,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криптофитовые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, золотистые и диатомовые водоросли.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Число видов на всех трех точках отбора мало чем отличалось друг от друга.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 результате определения видов нами были выявлены следующие таксоны: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Melosira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 </w:t>
      </w:r>
      <w:r w:rsidRPr="009E0A72">
        <w:rPr>
          <w:rFonts w:ascii="Times New Roman" w:hAnsi="Times New Roman" w:cs="Times New Roman"/>
          <w:sz w:val="28"/>
          <w:szCs w:val="28"/>
          <w:lang w:val="en-US"/>
        </w:rPr>
        <w:t>granulate</w:t>
      </w:r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Ralfs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  <w:lang w:val="en-US"/>
        </w:rPr>
        <w:t>granulate</w:t>
      </w:r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Synedra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acus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– диатомовые водоросли; </w:t>
      </w:r>
      <w:r w:rsidRPr="009E0A72">
        <w:rPr>
          <w:rFonts w:ascii="Times New Roman" w:hAnsi="Times New Roman" w:cs="Times New Roman"/>
          <w:sz w:val="28"/>
          <w:szCs w:val="28"/>
          <w:lang w:val="en-US"/>
        </w:rPr>
        <w:t>Anabaena</w:t>
      </w:r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contorta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r w:rsidRPr="009E0A72">
        <w:rPr>
          <w:rFonts w:ascii="Times New Roman" w:hAnsi="Times New Roman" w:cs="Times New Roman"/>
          <w:sz w:val="28"/>
          <w:szCs w:val="28"/>
          <w:lang w:val="en-US"/>
        </w:rPr>
        <w:t>Anabaena</w:t>
      </w:r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flos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aquae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Oscillatoria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amoena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Oscillatoria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irrigua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Romeria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leopoliensis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– из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синезеленых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водорослей;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Astinastrum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hantzschii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Crucigenia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tetrapedia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Monoraphidium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circinale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– хлорококковые из зеленых;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Chlamydomonas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globosa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Chlamydomonas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monadina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– из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вольвоксовых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Chroomonas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acuta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– из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криптофитофых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Lepocinclis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  <w:lang w:val="en-US"/>
        </w:rPr>
        <w:t>ovum</w:t>
      </w:r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Trachelomonas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planctonica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– из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эвгленовых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Поданным лаборатории Нижневолжского отделения ФГУ «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Главрыбвод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» биомасса фитопланктона составила в мг/л:</w:t>
      </w:r>
    </w:p>
    <w:p w:rsidR="00BA2F63" w:rsidRPr="009E0A72" w:rsidRDefault="00BA2F63" w:rsidP="009E0A7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Диатомовые водоросли – 2,7</w:t>
      </w:r>
    </w:p>
    <w:p w:rsidR="00BA2F63" w:rsidRPr="009E0A72" w:rsidRDefault="00BA2F63" w:rsidP="009E0A7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Синезеленые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водоросли – 13,9</w:t>
      </w:r>
    </w:p>
    <w:p w:rsidR="00BA2F63" w:rsidRPr="009E0A72" w:rsidRDefault="00BA2F63" w:rsidP="009E0A7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Хлорококковые водоросли – 4,3</w:t>
      </w:r>
    </w:p>
    <w:p w:rsidR="00BA2F63" w:rsidRPr="009E0A72" w:rsidRDefault="00BA2F63" w:rsidP="009E0A7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Вольвоксовые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водоросли – 2,3</w:t>
      </w:r>
    </w:p>
    <w:p w:rsidR="00BA2F63" w:rsidRPr="009E0A72" w:rsidRDefault="00BA2F63" w:rsidP="009E0A7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Криптофитовые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водоросли – 3,65</w:t>
      </w:r>
    </w:p>
    <w:p w:rsidR="00BA2F63" w:rsidRPr="009E0A72" w:rsidRDefault="00BA2F63" w:rsidP="009E0A7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Эвгленовые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водоросли – 0,87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Средняя биомасса по озеру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составила 27, 2 мг/литр.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Сообщество характеризуется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полимикстной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систематической структурой, в которой представлены водоросли разных отделов, где преобладают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синезеленые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зеленые,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эвгленовые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криптофитовые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. Развитие гетеротрофных водорослей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изотделов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криптофитовых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эвгленовых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указывает на присутствие заметного количества органического вещества.</w:t>
      </w:r>
      <w:r w:rsidRPr="009E0A72">
        <w:rPr>
          <w:rFonts w:ascii="Times New Roman" w:hAnsi="Times New Roman" w:cs="Times New Roman"/>
          <w:color w:val="7030A0"/>
          <w:sz w:val="28"/>
          <w:szCs w:val="28"/>
          <w:u w:val="single"/>
        </w:rPr>
        <w:t xml:space="preserve">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3.6. Животный мир модельных участков.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Животный мир озера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достаточно богат. Из таксономических групп следует выделить водных и околоводных насекомых, птиц и рыбу.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0A72">
        <w:rPr>
          <w:rFonts w:ascii="Times New Roman" w:hAnsi="Times New Roman" w:cs="Times New Roman"/>
          <w:sz w:val="28"/>
          <w:szCs w:val="28"/>
        </w:rPr>
        <w:t>В процессе исследований нами наблюдались представители отряда жесткокрылых: водолюб большой, жук-плавунчик, гребцы, ручейники, жуки-прудовики, плавунцы, полоскуны, жуки-скоморохи, болотник перевязанный, жуки-вертячки и ряд других.</w:t>
      </w:r>
      <w:proofErr w:type="gramEnd"/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 солнечную погоду встречаются стрекозы, поденки, веснянки,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вислокрылки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. Бегают водомерки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 больших количествах можно встретить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комара-ктыря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 значительное количество мошки.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Около берега вплоть до воды попадаются гидрофильные жужелицы и листоеды: скакуны, радужницы.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0A72">
        <w:rPr>
          <w:rFonts w:ascii="Times New Roman" w:hAnsi="Times New Roman" w:cs="Times New Roman"/>
          <w:sz w:val="28"/>
          <w:szCs w:val="28"/>
        </w:rPr>
        <w:lastRenderedPageBreak/>
        <w:t>В процессе исследований нами выявлены такие представители птиц как чомга, серая, белая большая и белая малая цапли, иногда большая и малая выпь, кряква, серая утка, чирок, из хищных зафиксированы канюк, черный коршун, лунь болотный.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Достаточно обычны чайки, крачки и черноголовый хохотун (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Краснокнижный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вид). По берегу часто можно видеть серую ворону.</w:t>
      </w:r>
    </w:p>
    <w:p w:rsidR="001466F4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По информации общества охотников и рыболовов в озере обитает выдра. Видимые следы жизнедеятельности бобров отсутствуют.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отличии от </w:t>
      </w:r>
      <w:proofErr w:type="spellStart"/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>оз</w:t>
      </w:r>
      <w:proofErr w:type="gramStart"/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>.Ч</w:t>
      </w:r>
      <w:proofErr w:type="gramEnd"/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>еркасово</w:t>
      </w:r>
      <w:proofErr w:type="spellEnd"/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животный мир р. Большой Голубой более разнообразен. Ее экосистемы отличаются высокой степенью сохранности и репрезентативности. Видовой состав насекомых и птиц аналогичен </w:t>
      </w:r>
      <w:proofErr w:type="spellStart"/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>оз</w:t>
      </w:r>
      <w:proofErr w:type="gramStart"/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>.Ч</w:t>
      </w:r>
      <w:proofErr w:type="gramEnd"/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>еркасово</w:t>
      </w:r>
      <w:proofErr w:type="spellEnd"/>
      <w:r w:rsidRPr="009E0A72">
        <w:rPr>
          <w:rFonts w:ascii="Times New Roman" w:hAnsi="Times New Roman" w:cs="Times New Roman"/>
          <w:color w:val="000000" w:themeColor="text1"/>
          <w:sz w:val="28"/>
          <w:szCs w:val="28"/>
        </w:rPr>
        <w:t>, но среди птиц были в</w:t>
      </w:r>
      <w:r w:rsidRPr="009E0A72">
        <w:rPr>
          <w:rFonts w:ascii="Times New Roman" w:hAnsi="Times New Roman" w:cs="Times New Roman"/>
          <w:sz w:val="28"/>
          <w:szCs w:val="28"/>
        </w:rPr>
        <w:t xml:space="preserve">ыявлены такие представители как цапля рыжая, орлан-белохвост. Пойма р. Большой Голубой – это идеальное место обитания для бобров. Здесь встречаются кабаны и косули, волки, они приходят на водопой. </w:t>
      </w:r>
      <w:r w:rsidRPr="009E0A72">
        <w:rPr>
          <w:rFonts w:ascii="Times New Roman" w:hAnsi="Times New Roman" w:cs="Times New Roman"/>
          <w:sz w:val="28"/>
          <w:szCs w:val="28"/>
        </w:rPr>
        <w:br/>
        <w:t xml:space="preserve">         Рыбные запасы хоть и сокращаются, но достаточно велики и разнообразны как в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оз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так и в р.Большой Голубой. Нами в специальном порядке не исследовались рыбные запасы, однако достаточно много литературных данных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рыбах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Цимлянского водохранилища имеется. Ради интереса мы интересовались уловом местных рыбаков. Среди пойманной рыбы встречались экземпляры карася серебряного, окун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я, щуки обыкновенной, </w:t>
      </w:r>
      <w:proofErr w:type="spellStart"/>
      <w:r w:rsidR="007E7D24" w:rsidRPr="009E0A72">
        <w:rPr>
          <w:rFonts w:ascii="Times New Roman" w:hAnsi="Times New Roman" w:cs="Times New Roman"/>
          <w:sz w:val="28"/>
          <w:szCs w:val="28"/>
        </w:rPr>
        <w:t>густеры</w:t>
      </w:r>
      <w:proofErr w:type="spellEnd"/>
      <w:r w:rsidR="007E7D24"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уклеи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плотвы, язя, красноперки, голец, линь…. Согласно литературным данным количество видов больше, однако не все из них являются промысловыми. Следует отдельно отметить многочисленные стайки мальков. Наличие мальков подтверждает статус озера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 реки Большой Голубой как нерестилищ и мест нагула мальков.</w:t>
      </w:r>
      <w:r w:rsidRPr="009E0A72">
        <w:rPr>
          <w:rFonts w:ascii="Times New Roman" w:hAnsi="Times New Roman" w:cs="Times New Roman"/>
          <w:color w:val="7030A0"/>
          <w:sz w:val="28"/>
          <w:szCs w:val="28"/>
          <w:u w:val="single"/>
        </w:rPr>
        <w:br/>
      </w:r>
    </w:p>
    <w:p w:rsidR="00BA2F63" w:rsidRPr="009E0A72" w:rsidRDefault="00BA2F63" w:rsidP="001466F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4. ВЫВОДЫ И ПРЕДЛОЖЕНИЯ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 процессе исследования озера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 реки Большой Голубой Цимлянского водохранилища нами проделана большая и достаточно результативная работа. Выполнены все поставленные задачи, в результате чего мы достигли поставленной цели.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Была обследована вся прибрежная территория реки и озера, проведен отбор проб зообентоса,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зоо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- и фитопланктона, изучены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макрофиты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, а также животный мир акватории и прилегающей территории водоемов. В лаборатории нижневолжского отделения ФГУ «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Главрыбвод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» совместно со специалистами обработаны фиксированные пробы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зо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фитоплантона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. Полученные результаты представлены выше.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Style w:val="fontstyle01"/>
          <w:rFonts w:ascii="Times New Roman" w:hAnsi="Times New Roman" w:cs="Times New Roman"/>
          <w:sz w:val="28"/>
          <w:szCs w:val="28"/>
        </w:rPr>
        <w:t xml:space="preserve">На основе проведенных исследований, можно сделать ряд выводов, характеризующих современное состояние реки Б. </w:t>
      </w:r>
      <w:proofErr w:type="gramStart"/>
      <w:r w:rsidRPr="009E0A72">
        <w:rPr>
          <w:rStyle w:val="fontstyle01"/>
          <w:rFonts w:ascii="Times New Roman" w:hAnsi="Times New Roman" w:cs="Times New Roman"/>
          <w:sz w:val="28"/>
          <w:szCs w:val="28"/>
        </w:rPr>
        <w:t>Голубая</w:t>
      </w:r>
      <w:proofErr w:type="gramEnd"/>
      <w:r w:rsidRPr="009E0A72">
        <w:rPr>
          <w:rStyle w:val="fontstyle01"/>
          <w:rFonts w:ascii="Times New Roman" w:hAnsi="Times New Roman" w:cs="Times New Roman"/>
          <w:sz w:val="28"/>
          <w:szCs w:val="28"/>
        </w:rPr>
        <w:t xml:space="preserve"> и озера </w:t>
      </w:r>
      <w:proofErr w:type="spellStart"/>
      <w:r w:rsidRPr="009E0A72">
        <w:rPr>
          <w:rStyle w:val="fontstyle01"/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Style w:val="fontstyle01"/>
          <w:rFonts w:ascii="Times New Roman" w:hAnsi="Times New Roman" w:cs="Times New Roman"/>
          <w:sz w:val="28"/>
          <w:szCs w:val="28"/>
        </w:rPr>
        <w:t xml:space="preserve"> Цимлянского водохранилища:</w:t>
      </w:r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A72">
        <w:rPr>
          <w:rFonts w:ascii="Times New Roman" w:hAnsi="Times New Roman" w:cs="Times New Roman"/>
          <w:b/>
          <w:sz w:val="28"/>
          <w:szCs w:val="28"/>
        </w:rPr>
        <w:t>Макрофиты</w:t>
      </w:r>
      <w:proofErr w:type="spellEnd"/>
      <w:r w:rsidRPr="009E0A72">
        <w:rPr>
          <w:rFonts w:ascii="Times New Roman" w:hAnsi="Times New Roman" w:cs="Times New Roman"/>
          <w:b/>
          <w:sz w:val="28"/>
          <w:szCs w:val="28"/>
        </w:rPr>
        <w:t>.</w:t>
      </w:r>
      <w:r w:rsidRPr="009E0A72">
        <w:rPr>
          <w:rFonts w:ascii="Times New Roman" w:hAnsi="Times New Roman" w:cs="Times New Roman"/>
          <w:sz w:val="28"/>
          <w:szCs w:val="28"/>
        </w:rPr>
        <w:t xml:space="preserve"> С одной стороны</w:t>
      </w:r>
      <w:r w:rsidR="00300F13" w:rsidRPr="009E0A72">
        <w:rPr>
          <w:rFonts w:ascii="Times New Roman" w:hAnsi="Times New Roman" w:cs="Times New Roman"/>
          <w:sz w:val="28"/>
          <w:szCs w:val="28"/>
        </w:rPr>
        <w:t>,</w:t>
      </w:r>
      <w:r w:rsidRPr="009E0A72">
        <w:rPr>
          <w:rFonts w:ascii="Times New Roman" w:hAnsi="Times New Roman" w:cs="Times New Roman"/>
          <w:sz w:val="28"/>
          <w:szCs w:val="28"/>
        </w:rPr>
        <w:t xml:space="preserve"> их позитивную роль трудно переоценить: они регулируют гидрологический режим водоема, сдерживают водную эрозию береговой линии, участву</w:t>
      </w:r>
      <w:r w:rsidR="007E7D24" w:rsidRPr="009E0A72">
        <w:rPr>
          <w:rFonts w:ascii="Times New Roman" w:hAnsi="Times New Roman" w:cs="Times New Roman"/>
          <w:sz w:val="28"/>
          <w:szCs w:val="28"/>
        </w:rPr>
        <w:t xml:space="preserve">ют в образовании органического </w:t>
      </w:r>
      <w:r w:rsidRPr="009E0A72">
        <w:rPr>
          <w:rFonts w:ascii="Times New Roman" w:hAnsi="Times New Roman" w:cs="Times New Roman"/>
          <w:sz w:val="28"/>
          <w:szCs w:val="28"/>
        </w:rPr>
        <w:t xml:space="preserve">вещества, необходимого для питания и жизни водных организмов, то есть играют важную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средообразующую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роль в экосистеме.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 то же время усиленное распространение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макрофитов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ведет к ограничению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водообмена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, особенно в летний период при значительной длительности жаркого периода. Формации рогозов и тростника, образуя заросли, задерживают сток твердого биогенного вещества, перекрывая протоки, изолируя озеро от основной </w:t>
      </w:r>
      <w:r w:rsidRPr="009E0A72">
        <w:rPr>
          <w:rFonts w:ascii="Times New Roman" w:hAnsi="Times New Roman" w:cs="Times New Roman"/>
          <w:sz w:val="28"/>
          <w:szCs w:val="28"/>
        </w:rPr>
        <w:lastRenderedPageBreak/>
        <w:t xml:space="preserve">части Цимлянского водохранилища. В этих условиях обильно развивается мягкая растительность, которая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разлагаясь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создает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предзаморные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условия. Участившиеся маловодные годы при высоких летних температурах определяют характер стока р. Дон и степень испарения воды с поверхности, что влечет за собой обмеление озера, что вписывается в общую закономерность эволюции водных экосистем Цимлянского водохранилища. В перспективе можно говорить о зарастании мелководий и озера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 частности.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0A72">
        <w:rPr>
          <w:rFonts w:ascii="Times New Roman" w:hAnsi="Times New Roman" w:cs="Times New Roman"/>
          <w:sz w:val="28"/>
          <w:szCs w:val="28"/>
        </w:rPr>
        <w:t>Здесь существует серьезная опасность для размножения рыбы и, в перспективе, ухудшению газового режима водоема, что может привести к замене исконно донской рыбы на озерную, требующую меньшее количество кислорода в воде.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Необходимо возрождение машиномелиоративной станции и создание государственной программы по спасению нерестилищ.</w:t>
      </w:r>
    </w:p>
    <w:p w:rsidR="00BA2F63" w:rsidRPr="009E0A72" w:rsidRDefault="00471E0E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Фитопланктон.</w:t>
      </w:r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="00BA2F63" w:rsidRPr="009E0A72">
        <w:rPr>
          <w:rFonts w:ascii="Times New Roman" w:hAnsi="Times New Roman" w:cs="Times New Roman"/>
          <w:sz w:val="28"/>
          <w:szCs w:val="28"/>
        </w:rPr>
        <w:t xml:space="preserve">По полученным данным о массе фитопланктона можно говорить, что озеро </w:t>
      </w:r>
      <w:proofErr w:type="spellStart"/>
      <w:r w:rsidR="00BA2F63"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="00BA2F63" w:rsidRPr="009E0A72">
        <w:rPr>
          <w:rFonts w:ascii="Times New Roman" w:hAnsi="Times New Roman" w:cs="Times New Roman"/>
          <w:sz w:val="28"/>
          <w:szCs w:val="28"/>
        </w:rPr>
        <w:t xml:space="preserve"> на сегодняшний день является высоко-кормным и по-прежнему служит нерестилищем для основных аборигенных видов рыб. По классификации </w:t>
      </w:r>
      <w:proofErr w:type="spellStart"/>
      <w:r w:rsidR="00BA2F63" w:rsidRPr="009E0A72">
        <w:rPr>
          <w:rFonts w:ascii="Times New Roman" w:hAnsi="Times New Roman" w:cs="Times New Roman"/>
          <w:sz w:val="28"/>
          <w:szCs w:val="28"/>
        </w:rPr>
        <w:t>кормности</w:t>
      </w:r>
      <w:proofErr w:type="spellEnd"/>
      <w:r w:rsidR="00BA2F63" w:rsidRPr="009E0A72">
        <w:rPr>
          <w:rFonts w:ascii="Times New Roman" w:hAnsi="Times New Roman" w:cs="Times New Roman"/>
          <w:sz w:val="28"/>
          <w:szCs w:val="28"/>
        </w:rPr>
        <w:t xml:space="preserve"> сообщества озеро </w:t>
      </w:r>
      <w:proofErr w:type="spellStart"/>
      <w:r w:rsidR="00BA2F63"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="00BA2F63" w:rsidRPr="009E0A72">
        <w:rPr>
          <w:rFonts w:ascii="Times New Roman" w:hAnsi="Times New Roman" w:cs="Times New Roman"/>
          <w:sz w:val="28"/>
          <w:szCs w:val="28"/>
        </w:rPr>
        <w:t xml:space="preserve"> соответствует категории «выше средне-кормового», что вполне обеспечивает пищевые потребности аборигенных видов рыб и их молоди.</w:t>
      </w:r>
    </w:p>
    <w:p w:rsidR="000F6E68" w:rsidRPr="009E0A72" w:rsidRDefault="000F6E68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Зоопланктон.</w:t>
      </w:r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E68" w:rsidRPr="009E0A72" w:rsidRDefault="000F6E68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В период проведения исследований в зоопланктонном сообществе оз.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было зарегистрировано 6 таксонов. Из них коловраток 2,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ветвистоусых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3, веслоногих 1. </w:t>
      </w:r>
    </w:p>
    <w:p w:rsidR="000F6E68" w:rsidRPr="009E0A72" w:rsidRDefault="000F6E68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Наибольшее развитие получили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ветвистоусые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ракообразные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, с преобладанием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Dapnia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cucullata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Ceriodahpnia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A72">
        <w:rPr>
          <w:rFonts w:ascii="Times New Roman" w:hAnsi="Times New Roman" w:cs="Times New Roman"/>
          <w:sz w:val="28"/>
          <w:szCs w:val="28"/>
          <w:lang w:val="en-US"/>
        </w:rPr>
        <w:t>affinis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. Веслоногие ракообразные были представлены меньшими количествами (</w:t>
      </w:r>
      <w:r w:rsidRPr="009E0A72">
        <w:rPr>
          <w:rFonts w:ascii="Times New Roman" w:hAnsi="Times New Roman" w:cs="Times New Roman"/>
          <w:sz w:val="28"/>
          <w:szCs w:val="28"/>
          <w:lang w:val="en-US"/>
        </w:rPr>
        <w:t>Cyclops</w:t>
      </w:r>
      <w:r w:rsidRPr="009E0A72">
        <w:rPr>
          <w:rFonts w:ascii="Times New Roman" w:hAnsi="Times New Roman" w:cs="Times New Roman"/>
          <w:sz w:val="28"/>
          <w:szCs w:val="28"/>
        </w:rPr>
        <w:t xml:space="preserve"> </w:t>
      </w:r>
      <w:r w:rsidRPr="009E0A72">
        <w:rPr>
          <w:rFonts w:ascii="Times New Roman" w:hAnsi="Times New Roman" w:cs="Times New Roman"/>
          <w:sz w:val="28"/>
          <w:szCs w:val="28"/>
          <w:lang w:val="en-US"/>
        </w:rPr>
        <w:t>sp</w:t>
      </w:r>
      <w:r w:rsidRPr="009E0A72">
        <w:rPr>
          <w:rFonts w:ascii="Times New Roman" w:hAnsi="Times New Roman" w:cs="Times New Roman"/>
          <w:sz w:val="28"/>
          <w:szCs w:val="28"/>
        </w:rPr>
        <w:t xml:space="preserve">). Коловратки составили незначительную долю в сообществе. </w:t>
      </w:r>
    </w:p>
    <w:p w:rsidR="000F6E68" w:rsidRPr="009E0A72" w:rsidRDefault="000F6E68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Зоопланктон р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ольшой Голубой оказался весьма беден в </w:t>
      </w:r>
      <w:r w:rsidR="00DA2FC2" w:rsidRPr="009E0A72">
        <w:rPr>
          <w:rFonts w:ascii="Times New Roman" w:hAnsi="Times New Roman" w:cs="Times New Roman"/>
          <w:sz w:val="28"/>
          <w:szCs w:val="28"/>
        </w:rPr>
        <w:t xml:space="preserve">количественном и </w:t>
      </w:r>
      <w:r w:rsidRPr="009E0A72">
        <w:rPr>
          <w:rFonts w:ascii="Times New Roman" w:hAnsi="Times New Roman" w:cs="Times New Roman"/>
          <w:sz w:val="28"/>
          <w:szCs w:val="28"/>
        </w:rPr>
        <w:t>видовом отношении.  Было встречено небольшое кол-во циклопов и их личинок. Некоторые пробы</w:t>
      </w:r>
      <w:r w:rsidR="00DA2FC2" w:rsidRPr="009E0A72">
        <w:rPr>
          <w:rFonts w:ascii="Times New Roman" w:hAnsi="Times New Roman" w:cs="Times New Roman"/>
          <w:sz w:val="28"/>
          <w:szCs w:val="28"/>
        </w:rPr>
        <w:t xml:space="preserve"> из реки</w:t>
      </w:r>
      <w:r w:rsidRPr="009E0A72">
        <w:rPr>
          <w:rFonts w:ascii="Times New Roman" w:hAnsi="Times New Roman" w:cs="Times New Roman"/>
          <w:sz w:val="28"/>
          <w:szCs w:val="28"/>
        </w:rPr>
        <w:t xml:space="preserve"> оказались пустыми.</w:t>
      </w:r>
    </w:p>
    <w:p w:rsidR="000F6E68" w:rsidRPr="009E0A72" w:rsidRDefault="000F6E68" w:rsidP="00441B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Анализ полученных результатов обработки проб из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оз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и р. Большой Голубой свидетельствует о том, что развитие сообществ было относительно невысоким. 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Макробентос.</w:t>
      </w:r>
      <w:r w:rsidRPr="009E0A72">
        <w:rPr>
          <w:rFonts w:ascii="Times New Roman" w:hAnsi="Times New Roman" w:cs="Times New Roman"/>
          <w:sz w:val="28"/>
          <w:szCs w:val="28"/>
        </w:rPr>
        <w:t xml:space="preserve"> Не смотря на небольшую относительно выборку видового состава однозначно можно говорить о практически идеальных условиях для развития моллюсков – прекрасная кормовая база и условия обитания. Однако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 количественный состав моллюсков подтверждает наличие значительных процессов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эвтрофикации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озера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>.</w:t>
      </w:r>
    </w:p>
    <w:p w:rsidR="00BA2F63" w:rsidRPr="009E0A72" w:rsidRDefault="00BA2F63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С экологической точки зрения ситуация в озере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Черкасово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Цимлянского водохранилища не катастрофическая, но вызывает большую тревогу на дальнейшую перспективу. И без проведения мелиорационных работ озеро как нерестилище может быть потеряно.</w:t>
      </w:r>
    </w:p>
    <w:p w:rsidR="000E45ED" w:rsidRPr="009E0A72" w:rsidRDefault="00BA2F63" w:rsidP="009E0A7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9E0A72">
        <w:rPr>
          <w:rStyle w:val="fontstyle01"/>
          <w:rFonts w:ascii="Times New Roman" w:hAnsi="Times New Roman" w:cs="Times New Roman"/>
          <w:sz w:val="28"/>
          <w:szCs w:val="28"/>
        </w:rPr>
        <w:t>Состояние реки Большой Голубой удовлетво</w:t>
      </w:r>
      <w:r w:rsidR="000473CF" w:rsidRPr="009E0A72">
        <w:rPr>
          <w:rStyle w:val="fontstyle01"/>
          <w:rFonts w:ascii="Times New Roman" w:hAnsi="Times New Roman" w:cs="Times New Roman"/>
          <w:sz w:val="28"/>
          <w:szCs w:val="28"/>
        </w:rPr>
        <w:t xml:space="preserve">рительное, но вызывает тревогу. </w:t>
      </w:r>
      <w:r w:rsidRPr="009E0A72">
        <w:rPr>
          <w:rStyle w:val="fontstyle01"/>
          <w:rFonts w:ascii="Times New Roman" w:hAnsi="Times New Roman" w:cs="Times New Roman"/>
          <w:sz w:val="28"/>
          <w:szCs w:val="28"/>
        </w:rPr>
        <w:t>Это связано как с общим</w:t>
      </w:r>
      <w:r w:rsidRPr="009E0A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0A72">
        <w:rPr>
          <w:rStyle w:val="fontstyle01"/>
          <w:rFonts w:ascii="Times New Roman" w:hAnsi="Times New Roman" w:cs="Times New Roman"/>
          <w:sz w:val="28"/>
          <w:szCs w:val="28"/>
        </w:rPr>
        <w:t>изменением природно-климатических условий в</w:t>
      </w:r>
      <w:r w:rsidRPr="009E0A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0A72">
        <w:rPr>
          <w:rStyle w:val="fontstyle01"/>
          <w:rFonts w:ascii="Times New Roman" w:hAnsi="Times New Roman" w:cs="Times New Roman"/>
          <w:sz w:val="28"/>
          <w:szCs w:val="28"/>
        </w:rPr>
        <w:t xml:space="preserve">районе </w:t>
      </w:r>
      <w:proofErr w:type="gramStart"/>
      <w:r w:rsidRPr="009E0A72">
        <w:rPr>
          <w:rStyle w:val="fontstyle01"/>
          <w:rFonts w:ascii="Times New Roman" w:hAnsi="Times New Roman" w:cs="Times New Roman"/>
          <w:sz w:val="28"/>
          <w:szCs w:val="28"/>
        </w:rPr>
        <w:t>исследования</w:t>
      </w:r>
      <w:proofErr w:type="gramEnd"/>
      <w:r w:rsidRPr="009E0A72">
        <w:rPr>
          <w:rStyle w:val="fontstyle01"/>
          <w:rFonts w:ascii="Times New Roman" w:hAnsi="Times New Roman" w:cs="Times New Roman"/>
          <w:sz w:val="28"/>
          <w:szCs w:val="28"/>
        </w:rPr>
        <w:t xml:space="preserve"> такими как потепление климата, так и с процессами нерационального природопользования. Это и неумеренный выпас скота, и прочая хозяйственная деятельность в </w:t>
      </w:r>
      <w:proofErr w:type="spellStart"/>
      <w:r w:rsidR="007E7D24" w:rsidRPr="009E0A72">
        <w:rPr>
          <w:rStyle w:val="fontstyle01"/>
          <w:rFonts w:ascii="Times New Roman" w:hAnsi="Times New Roman" w:cs="Times New Roman"/>
          <w:sz w:val="28"/>
          <w:szCs w:val="28"/>
        </w:rPr>
        <w:t>водоохран</w:t>
      </w:r>
      <w:r w:rsidR="000E45ED" w:rsidRPr="009E0A72">
        <w:rPr>
          <w:rStyle w:val="fontstyle01"/>
          <w:rFonts w:ascii="Times New Roman" w:hAnsi="Times New Roman" w:cs="Times New Roman"/>
          <w:sz w:val="28"/>
          <w:szCs w:val="28"/>
        </w:rPr>
        <w:t>н</w:t>
      </w:r>
      <w:r w:rsidR="007E7D24" w:rsidRPr="009E0A72">
        <w:rPr>
          <w:rStyle w:val="fontstyle01"/>
          <w:rFonts w:ascii="Times New Roman" w:hAnsi="Times New Roman" w:cs="Times New Roman"/>
          <w:sz w:val="28"/>
          <w:szCs w:val="28"/>
        </w:rPr>
        <w:t>ой</w:t>
      </w:r>
      <w:proofErr w:type="spellEnd"/>
      <w:r w:rsidRPr="009E0A72">
        <w:rPr>
          <w:rStyle w:val="fontstyle01"/>
          <w:rFonts w:ascii="Times New Roman" w:hAnsi="Times New Roman" w:cs="Times New Roman"/>
          <w:sz w:val="28"/>
          <w:szCs w:val="28"/>
        </w:rPr>
        <w:t xml:space="preserve"> зоне. </w:t>
      </w:r>
    </w:p>
    <w:p w:rsidR="00BA2F63" w:rsidRPr="009E0A72" w:rsidRDefault="000473CF" w:rsidP="009E0A72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lastRenderedPageBreak/>
        <w:t xml:space="preserve">Слаборазвитая естественная кормовая база реки объясняется тем, что вода холодна, т.к. водные запасы </w:t>
      </w:r>
      <w:r w:rsidR="000E45ED" w:rsidRPr="009E0A72">
        <w:rPr>
          <w:rFonts w:ascii="Times New Roman" w:hAnsi="Times New Roman" w:cs="Times New Roman"/>
          <w:sz w:val="28"/>
          <w:szCs w:val="28"/>
        </w:rPr>
        <w:t xml:space="preserve">реки </w:t>
      </w:r>
      <w:r w:rsidRPr="009E0A72">
        <w:rPr>
          <w:rFonts w:ascii="Times New Roman" w:hAnsi="Times New Roman" w:cs="Times New Roman"/>
          <w:sz w:val="28"/>
          <w:szCs w:val="28"/>
        </w:rPr>
        <w:t>пополняют родники.</w:t>
      </w:r>
    </w:p>
    <w:p w:rsidR="00441B57" w:rsidRDefault="00BA2F63" w:rsidP="00441B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Style w:val="fontstyle01"/>
          <w:rFonts w:ascii="Times New Roman" w:hAnsi="Times New Roman" w:cs="Times New Roman"/>
          <w:sz w:val="28"/>
          <w:szCs w:val="28"/>
        </w:rPr>
        <w:t>Все эти процессы могут привести р. Большую Голубую к постепенной деградации, и, как следствие, частичному или полному её исчезновению. В связи с этим возникает реальная угроза выхода территории р</w:t>
      </w:r>
      <w:proofErr w:type="gramStart"/>
      <w:r w:rsidRPr="009E0A72">
        <w:rPr>
          <w:rStyle w:val="fontstyle01"/>
          <w:rFonts w:ascii="Times New Roman" w:hAnsi="Times New Roman" w:cs="Times New Roman"/>
          <w:sz w:val="28"/>
          <w:szCs w:val="28"/>
        </w:rPr>
        <w:t>.Б</w:t>
      </w:r>
      <w:proofErr w:type="gramEnd"/>
      <w:r w:rsidRPr="009E0A72">
        <w:rPr>
          <w:rStyle w:val="fontstyle01"/>
          <w:rFonts w:ascii="Times New Roman" w:hAnsi="Times New Roman" w:cs="Times New Roman"/>
          <w:sz w:val="28"/>
          <w:szCs w:val="28"/>
        </w:rPr>
        <w:t>ольшой Голубой из ряда перспективных для организации различных форм традиционного и альтернативного природопользования</w:t>
      </w:r>
      <w:r w:rsidR="000473CF" w:rsidRPr="009E0A72">
        <w:rPr>
          <w:rFonts w:ascii="Times New Roman" w:hAnsi="Times New Roman" w:cs="Times New Roman"/>
          <w:sz w:val="28"/>
          <w:szCs w:val="28"/>
        </w:rPr>
        <w:t xml:space="preserve">. </w:t>
      </w:r>
      <w:r w:rsidR="000E45ED" w:rsidRPr="009E0A72">
        <w:rPr>
          <w:rFonts w:ascii="Times New Roman" w:hAnsi="Times New Roman" w:cs="Times New Roman"/>
          <w:sz w:val="28"/>
          <w:szCs w:val="28"/>
        </w:rPr>
        <w:t xml:space="preserve"> Для </w:t>
      </w:r>
      <w:r w:rsidR="000473CF" w:rsidRPr="009E0A72">
        <w:rPr>
          <w:rFonts w:ascii="Times New Roman" w:hAnsi="Times New Roman" w:cs="Times New Roman"/>
          <w:sz w:val="28"/>
          <w:szCs w:val="28"/>
        </w:rPr>
        <w:t>улучшения экологического состояния воды в реке</w:t>
      </w:r>
      <w:r w:rsidR="000E45ED" w:rsidRPr="009E0A72">
        <w:rPr>
          <w:rFonts w:ascii="Times New Roman" w:hAnsi="Times New Roman" w:cs="Times New Roman"/>
          <w:sz w:val="28"/>
          <w:szCs w:val="28"/>
        </w:rPr>
        <w:t xml:space="preserve"> Б.Голубой рекомендуется запрет</w:t>
      </w:r>
      <w:r w:rsidR="000473CF" w:rsidRPr="009E0A72">
        <w:rPr>
          <w:rFonts w:ascii="Times New Roman" w:hAnsi="Times New Roman" w:cs="Times New Roman"/>
          <w:sz w:val="28"/>
          <w:szCs w:val="28"/>
        </w:rPr>
        <w:t xml:space="preserve"> выпаса домашнего скота в пределах </w:t>
      </w:r>
      <w:proofErr w:type="spellStart"/>
      <w:r w:rsidR="000473CF" w:rsidRPr="009E0A72">
        <w:rPr>
          <w:rFonts w:ascii="Times New Roman" w:hAnsi="Times New Roman" w:cs="Times New Roman"/>
          <w:sz w:val="28"/>
          <w:szCs w:val="28"/>
        </w:rPr>
        <w:t>водоохранной</w:t>
      </w:r>
      <w:proofErr w:type="spellEnd"/>
      <w:r w:rsidR="000473CF" w:rsidRPr="009E0A72">
        <w:rPr>
          <w:rFonts w:ascii="Times New Roman" w:hAnsi="Times New Roman" w:cs="Times New Roman"/>
          <w:sz w:val="28"/>
          <w:szCs w:val="28"/>
        </w:rPr>
        <w:t xml:space="preserve"> зоны, расчистка дна.</w:t>
      </w:r>
    </w:p>
    <w:p w:rsidR="00BA2F63" w:rsidRPr="00441B57" w:rsidRDefault="00BA2F63" w:rsidP="00441B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B615B" w:rsidRPr="009E0A72" w:rsidRDefault="006B615B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Выражаем</w:t>
      </w:r>
      <w:r w:rsidR="00BA2F63" w:rsidRPr="009E0A72">
        <w:rPr>
          <w:rFonts w:ascii="Times New Roman" w:hAnsi="Times New Roman" w:cs="Times New Roman"/>
          <w:sz w:val="28"/>
          <w:szCs w:val="28"/>
        </w:rPr>
        <w:t xml:space="preserve"> глубокую благодарность за помощь в написании данной работы нижневолжскому отделению ФГУ «</w:t>
      </w:r>
      <w:proofErr w:type="spellStart"/>
      <w:r w:rsidR="00BA2F63" w:rsidRPr="009E0A72">
        <w:rPr>
          <w:rFonts w:ascii="Times New Roman" w:hAnsi="Times New Roman" w:cs="Times New Roman"/>
          <w:sz w:val="28"/>
          <w:szCs w:val="28"/>
        </w:rPr>
        <w:t>Главрыбвод</w:t>
      </w:r>
      <w:proofErr w:type="spellEnd"/>
      <w:r w:rsidR="00BA2F63" w:rsidRPr="009E0A72">
        <w:rPr>
          <w:rFonts w:ascii="Times New Roman" w:hAnsi="Times New Roman" w:cs="Times New Roman"/>
          <w:sz w:val="28"/>
          <w:szCs w:val="28"/>
        </w:rPr>
        <w:t>» и лично главному ихтиологу учреждения Сергею Валентиновичу Яковлеву и ведущему специалисту Людмиле Анатольевне Черешневой.</w:t>
      </w:r>
    </w:p>
    <w:p w:rsidR="000E45ED" w:rsidRPr="009E0A72" w:rsidRDefault="000E45ED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5ED" w:rsidRPr="009E0A72" w:rsidRDefault="000E45ED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5ED" w:rsidRPr="009E0A72" w:rsidRDefault="000E45ED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5ED" w:rsidRPr="009E0A72" w:rsidRDefault="000E45ED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EF4" w:rsidRDefault="00B04EF4" w:rsidP="00441B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441B57" w:rsidRPr="009E0A72" w:rsidRDefault="00441B57" w:rsidP="00441B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04EF4" w:rsidRPr="009E0A72" w:rsidRDefault="00B04EF4" w:rsidP="009E0A7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Земля Калачевская. П.Н. Харитоненко, Б.П. Екимов. Под редакцией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Т.Е.Обриковой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алач-на-Дону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2009г. 414 с.</w:t>
      </w:r>
    </w:p>
    <w:p w:rsidR="00B04EF4" w:rsidRPr="009E0A72" w:rsidRDefault="00B04EF4" w:rsidP="009E0A7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>Методические рекомендации по сбору и обработке материалов при гидробиологических исследованиях на пресн</w:t>
      </w:r>
      <w:r w:rsidR="00BC5DA6" w:rsidRPr="009E0A72">
        <w:rPr>
          <w:rFonts w:ascii="Times New Roman" w:hAnsi="Times New Roman" w:cs="Times New Roman"/>
          <w:sz w:val="28"/>
          <w:szCs w:val="28"/>
        </w:rPr>
        <w:t xml:space="preserve">оводных водоёмах. Фитопланктон </w:t>
      </w:r>
      <w:r w:rsidRPr="009E0A72">
        <w:rPr>
          <w:rFonts w:ascii="Times New Roman" w:hAnsi="Times New Roman" w:cs="Times New Roman"/>
          <w:sz w:val="28"/>
          <w:szCs w:val="28"/>
        </w:rPr>
        <w:t xml:space="preserve">и его продукция. Ленинград 1961г.  32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.</w:t>
      </w:r>
    </w:p>
    <w:p w:rsidR="00B04EF4" w:rsidRPr="009E0A72" w:rsidRDefault="00B04EF4" w:rsidP="009E0A7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сбору и обработке материалов при гидробиологических исследованиях на пресноводных водоёмах. Зоопланктон и его продукция. Ленинград 1964г.  33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.</w:t>
      </w:r>
    </w:p>
    <w:p w:rsidR="00B04EF4" w:rsidRPr="009E0A72" w:rsidRDefault="00B04EF4" w:rsidP="009E0A7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Природа земли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калачевской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под редакцией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Кафтиной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Н.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Тюрякова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М.Ю.;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Калач-на-Дону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– 2012, 226 с.</w:t>
      </w:r>
    </w:p>
    <w:p w:rsidR="00B04EF4" w:rsidRPr="009E0A72" w:rsidRDefault="00B04EF4" w:rsidP="009E0A7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A72">
        <w:rPr>
          <w:rFonts w:ascii="Times New Roman" w:hAnsi="Times New Roman" w:cs="Times New Roman"/>
          <w:sz w:val="28"/>
          <w:szCs w:val="28"/>
        </w:rPr>
        <w:t xml:space="preserve">Редкие виды растений и животных Калачевского района Волгоградской области, составитель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Сагалаев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В.А; Волгоград -2004,- 198 </w:t>
      </w:r>
      <w:proofErr w:type="gramStart"/>
      <w:r w:rsidRPr="009E0A7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E0A72">
        <w:rPr>
          <w:rFonts w:ascii="Times New Roman" w:hAnsi="Times New Roman" w:cs="Times New Roman"/>
          <w:sz w:val="28"/>
          <w:szCs w:val="28"/>
        </w:rPr>
        <w:t>.</w:t>
      </w:r>
    </w:p>
    <w:p w:rsidR="0008315B" w:rsidRPr="009E0A72" w:rsidRDefault="00B04EF4" w:rsidP="009E0A7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Чертопруд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М.В.,  </w:t>
      </w:r>
      <w:proofErr w:type="spellStart"/>
      <w:r w:rsidRPr="009E0A72">
        <w:rPr>
          <w:rFonts w:ascii="Times New Roman" w:hAnsi="Times New Roman" w:cs="Times New Roman"/>
          <w:sz w:val="28"/>
          <w:szCs w:val="28"/>
        </w:rPr>
        <w:t>Чертопруд</w:t>
      </w:r>
      <w:proofErr w:type="spellEnd"/>
      <w:r w:rsidRPr="009E0A72">
        <w:rPr>
          <w:rFonts w:ascii="Times New Roman" w:hAnsi="Times New Roman" w:cs="Times New Roman"/>
          <w:sz w:val="28"/>
          <w:szCs w:val="28"/>
        </w:rPr>
        <w:t xml:space="preserve"> Е.С. «Краткий определитель беспозвоночных пресных вод центра Европейской России (в 3-х частях).</w:t>
      </w:r>
      <w:r w:rsidRPr="009E0A72">
        <w:rPr>
          <w:rFonts w:ascii="Times New Roman" w:hAnsi="Times New Roman" w:cs="Times New Roman"/>
          <w:sz w:val="28"/>
          <w:szCs w:val="28"/>
        </w:rPr>
        <w:br/>
      </w:r>
    </w:p>
    <w:p w:rsidR="000C66DC" w:rsidRPr="009E0A72" w:rsidRDefault="000C66DC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1B57" w:rsidRDefault="00441B57" w:rsidP="00441B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B57" w:rsidRDefault="00441B57" w:rsidP="00441B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B57" w:rsidRDefault="00441B57" w:rsidP="00441B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B57" w:rsidRDefault="00441B57" w:rsidP="00441B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B57" w:rsidRDefault="00441B57" w:rsidP="00441B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B57" w:rsidRDefault="00441B57" w:rsidP="00441B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B57" w:rsidRDefault="00441B57" w:rsidP="00441B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B57" w:rsidRDefault="00441B57" w:rsidP="00441B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6DC" w:rsidRPr="009E0A72" w:rsidRDefault="00441B57" w:rsidP="00441B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0C66DC" w:rsidRPr="009E0A72">
        <w:rPr>
          <w:rFonts w:ascii="Times New Roman" w:hAnsi="Times New Roman" w:cs="Times New Roman"/>
          <w:b/>
          <w:sz w:val="28"/>
          <w:szCs w:val="28"/>
        </w:rPr>
        <w:br w:type="page"/>
      </w:r>
      <w:r w:rsidR="000C66DC" w:rsidRPr="009E0A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-236220</wp:posOffset>
            </wp:positionH>
            <wp:positionV relativeFrom="page">
              <wp:posOffset>5288915</wp:posOffset>
            </wp:positionV>
            <wp:extent cx="6633210" cy="46005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44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6DC" w:rsidRPr="009E0A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232821</wp:posOffset>
            </wp:positionV>
            <wp:extent cx="6650355" cy="46691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-01-08_13-26-1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C66DC" w:rsidRPr="009E0A72">
        <w:rPr>
          <w:rFonts w:ascii="Times New Roman" w:hAnsi="Times New Roman" w:cs="Times New Roman"/>
          <w:b/>
          <w:sz w:val="28"/>
          <w:szCs w:val="28"/>
        </w:rPr>
        <w:t>оз</w:t>
      </w:r>
      <w:proofErr w:type="gramStart"/>
      <w:r w:rsidR="000C66DC" w:rsidRPr="009E0A72"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 w:rsidR="000C66DC" w:rsidRPr="009E0A72">
        <w:rPr>
          <w:rFonts w:ascii="Times New Roman" w:hAnsi="Times New Roman" w:cs="Times New Roman"/>
          <w:b/>
          <w:sz w:val="28"/>
          <w:szCs w:val="28"/>
        </w:rPr>
        <w:t>еркасово</w:t>
      </w:r>
      <w:proofErr w:type="spellEnd"/>
      <w:r w:rsidR="000C66DC" w:rsidRPr="009E0A72">
        <w:rPr>
          <w:rFonts w:ascii="Times New Roman" w:hAnsi="Times New Roman" w:cs="Times New Roman"/>
          <w:b/>
          <w:sz w:val="28"/>
          <w:szCs w:val="28"/>
        </w:rPr>
        <w:t xml:space="preserve"> на карте</w:t>
      </w:r>
    </w:p>
    <w:p w:rsidR="000C66DC" w:rsidRPr="009E0A72" w:rsidRDefault="000C66DC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0A72">
        <w:rPr>
          <w:rFonts w:ascii="Times New Roman" w:hAnsi="Times New Roman" w:cs="Times New Roman"/>
          <w:b/>
          <w:sz w:val="28"/>
          <w:szCs w:val="28"/>
        </w:rPr>
        <w:t>оз</w:t>
      </w:r>
      <w:proofErr w:type="gramStart"/>
      <w:r w:rsidRPr="009E0A72"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 w:rsidRPr="009E0A72">
        <w:rPr>
          <w:rFonts w:ascii="Times New Roman" w:hAnsi="Times New Roman" w:cs="Times New Roman"/>
          <w:b/>
          <w:sz w:val="28"/>
          <w:szCs w:val="28"/>
        </w:rPr>
        <w:t>еркасово</w:t>
      </w:r>
      <w:proofErr w:type="spellEnd"/>
    </w:p>
    <w:p w:rsidR="000C66DC" w:rsidRPr="009E0A72" w:rsidRDefault="000C66DC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-340248</wp:posOffset>
            </wp:positionV>
            <wp:extent cx="6508115" cy="4123690"/>
            <wp:effectExtent l="0" t="0" r="698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x8PJ5pMAYI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r="-435" b="15154"/>
                    <a:stretch/>
                  </pic:blipFill>
                  <pic:spPr bwMode="auto">
                    <a:xfrm>
                      <a:off x="0" y="0"/>
                      <a:ext cx="6508115" cy="412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E0A72">
        <w:rPr>
          <w:rFonts w:ascii="Times New Roman" w:hAnsi="Times New Roman" w:cs="Times New Roman"/>
          <w:b/>
          <w:sz w:val="28"/>
          <w:szCs w:val="28"/>
        </w:rPr>
        <w:t>р</w:t>
      </w:r>
      <w:proofErr w:type="gramStart"/>
      <w:r w:rsidRPr="009E0A72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9E0A72">
        <w:rPr>
          <w:rFonts w:ascii="Times New Roman" w:hAnsi="Times New Roman" w:cs="Times New Roman"/>
          <w:b/>
          <w:sz w:val="28"/>
          <w:szCs w:val="28"/>
        </w:rPr>
        <w:t>ольшая Голубая</w:t>
      </w:r>
    </w:p>
    <w:p w:rsidR="000C66DC" w:rsidRPr="009E0A72" w:rsidRDefault="000C66DC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A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-2914</wp:posOffset>
            </wp:positionH>
            <wp:positionV relativeFrom="page">
              <wp:posOffset>4679576</wp:posOffset>
            </wp:positionV>
            <wp:extent cx="6480175" cy="48602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j1xf4ZSdZ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0A72">
        <w:rPr>
          <w:rFonts w:ascii="Times New Roman" w:hAnsi="Times New Roman" w:cs="Times New Roman"/>
          <w:b/>
          <w:sz w:val="28"/>
          <w:szCs w:val="28"/>
        </w:rPr>
        <w:t>р</w:t>
      </w:r>
      <w:proofErr w:type="gramStart"/>
      <w:r w:rsidRPr="009E0A72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9E0A72">
        <w:rPr>
          <w:rFonts w:ascii="Times New Roman" w:hAnsi="Times New Roman" w:cs="Times New Roman"/>
          <w:b/>
          <w:sz w:val="28"/>
          <w:szCs w:val="28"/>
        </w:rPr>
        <w:t>ольшая Голубая</w:t>
      </w:r>
    </w:p>
    <w:p w:rsidR="000C66DC" w:rsidRPr="009E0A72" w:rsidRDefault="000C66DC" w:rsidP="009E0A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A87" w:rsidRDefault="000C66DC">
      <w:pPr>
        <w:spacing w:after="160" w:line="259" w:lineRule="auto"/>
        <w:rPr>
          <w:rFonts w:ascii="Times New Roman" w:hAnsi="Times New Roman" w:cs="Times New Roman"/>
          <w:b/>
          <w:sz w:val="32"/>
          <w:szCs w:val="24"/>
        </w:rPr>
      </w:pPr>
      <w:r w:rsidRPr="000C66DC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4911725</wp:posOffset>
            </wp:positionV>
            <wp:extent cx="6400800" cy="417703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khPNLimHg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25" b="14047"/>
                    <a:stretch/>
                  </pic:blipFill>
                  <pic:spPr bwMode="auto">
                    <a:xfrm>
                      <a:off x="0" y="0"/>
                      <a:ext cx="6400800" cy="417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C66DC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392468</wp:posOffset>
            </wp:positionV>
            <wp:extent cx="6480175" cy="41236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yJOyH4z1jw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5154"/>
                    <a:stretch/>
                  </pic:blipFill>
                  <pic:spPr bwMode="auto">
                    <a:xfrm>
                      <a:off x="0" y="0"/>
                      <a:ext cx="6480175" cy="412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C66DC">
        <w:rPr>
          <w:rFonts w:ascii="Times New Roman" w:hAnsi="Times New Roman" w:cs="Times New Roman"/>
          <w:b/>
          <w:sz w:val="32"/>
          <w:szCs w:val="24"/>
        </w:rPr>
        <w:t>р</w:t>
      </w:r>
      <w:proofErr w:type="gramStart"/>
      <w:r w:rsidRPr="000C66DC">
        <w:rPr>
          <w:rFonts w:ascii="Times New Roman" w:hAnsi="Times New Roman" w:cs="Times New Roman"/>
          <w:b/>
          <w:sz w:val="32"/>
          <w:szCs w:val="24"/>
        </w:rPr>
        <w:t>.Б</w:t>
      </w:r>
      <w:proofErr w:type="gramEnd"/>
      <w:r w:rsidRPr="000C66DC">
        <w:rPr>
          <w:rFonts w:ascii="Times New Roman" w:hAnsi="Times New Roman" w:cs="Times New Roman"/>
          <w:b/>
          <w:sz w:val="32"/>
          <w:szCs w:val="24"/>
        </w:rPr>
        <w:t>ольшая Голубая</w:t>
      </w:r>
      <w:r>
        <w:rPr>
          <w:rFonts w:ascii="Times New Roman" w:hAnsi="Times New Roman" w:cs="Times New Roman"/>
          <w:b/>
          <w:sz w:val="32"/>
          <w:szCs w:val="24"/>
        </w:rPr>
        <w:br/>
      </w:r>
      <w:r w:rsidRPr="000C66DC">
        <w:rPr>
          <w:rFonts w:ascii="Times New Roman" w:hAnsi="Times New Roman" w:cs="Times New Roman"/>
          <w:b/>
          <w:sz w:val="32"/>
          <w:szCs w:val="24"/>
        </w:rPr>
        <w:t>Описание прибрежной растительности р.Большой Голубой</w:t>
      </w:r>
    </w:p>
    <w:p w:rsidR="00582A87" w:rsidRDefault="00582A87">
      <w:pPr>
        <w:spacing w:after="160" w:line="259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br w:type="page"/>
      </w:r>
    </w:p>
    <w:p w:rsidR="000C66DC" w:rsidRPr="000C66DC" w:rsidRDefault="00620EC6">
      <w:pPr>
        <w:spacing w:after="160" w:line="259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4929878</wp:posOffset>
            </wp:positionV>
            <wp:extent cx="6480175" cy="486029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27bluYix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A87" w:rsidRPr="00620EC6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340621</wp:posOffset>
            </wp:positionV>
            <wp:extent cx="6480175" cy="419544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IvQVRxLKyc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679"/>
                    <a:stretch/>
                  </pic:blipFill>
                  <pic:spPr bwMode="auto">
                    <a:xfrm>
                      <a:off x="0" y="0"/>
                      <a:ext cx="6480175" cy="419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2A87" w:rsidRPr="00620EC6">
        <w:rPr>
          <w:rFonts w:ascii="Times New Roman" w:hAnsi="Times New Roman" w:cs="Times New Roman"/>
          <w:b/>
          <w:sz w:val="32"/>
          <w:szCs w:val="24"/>
        </w:rPr>
        <w:t>Сбор проб</w:t>
      </w:r>
      <w:r>
        <w:rPr>
          <w:rFonts w:ascii="Times New Roman" w:hAnsi="Times New Roman" w:cs="Times New Roman"/>
          <w:b/>
          <w:sz w:val="32"/>
          <w:szCs w:val="24"/>
        </w:rPr>
        <w:t xml:space="preserve"> на р</w:t>
      </w:r>
      <w:proofErr w:type="gramStart"/>
      <w:r>
        <w:rPr>
          <w:rFonts w:ascii="Times New Roman" w:hAnsi="Times New Roman" w:cs="Times New Roman"/>
          <w:b/>
          <w:sz w:val="32"/>
          <w:szCs w:val="24"/>
        </w:rPr>
        <w:t>.Б</w:t>
      </w:r>
      <w:proofErr w:type="gramEnd"/>
      <w:r>
        <w:rPr>
          <w:rFonts w:ascii="Times New Roman" w:hAnsi="Times New Roman" w:cs="Times New Roman"/>
          <w:b/>
          <w:sz w:val="32"/>
          <w:szCs w:val="24"/>
        </w:rPr>
        <w:t>ольшой Голубой</w:t>
      </w:r>
      <w:r>
        <w:rPr>
          <w:rFonts w:ascii="Times New Roman" w:hAnsi="Times New Roman" w:cs="Times New Roman"/>
          <w:b/>
          <w:sz w:val="32"/>
          <w:szCs w:val="24"/>
        </w:rPr>
        <w:br/>
      </w:r>
      <w:r w:rsidRPr="00620EC6">
        <w:rPr>
          <w:rFonts w:ascii="Times New Roman" w:hAnsi="Times New Roman" w:cs="Times New Roman"/>
          <w:b/>
          <w:sz w:val="32"/>
          <w:szCs w:val="24"/>
        </w:rPr>
        <w:t xml:space="preserve">Сбор проб на </w:t>
      </w:r>
      <w:proofErr w:type="spellStart"/>
      <w:r w:rsidRPr="00620EC6">
        <w:rPr>
          <w:rFonts w:ascii="Times New Roman" w:hAnsi="Times New Roman" w:cs="Times New Roman"/>
          <w:b/>
          <w:sz w:val="32"/>
          <w:szCs w:val="24"/>
        </w:rPr>
        <w:t>оз.Черкасово</w:t>
      </w:r>
      <w:proofErr w:type="spellEnd"/>
      <w:r w:rsidR="000C66DC"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08315B" w:rsidRPr="000C66DC" w:rsidRDefault="000C66DC" w:rsidP="000C66DC">
      <w:pPr>
        <w:spacing w:after="160" w:line="259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-268605</wp:posOffset>
            </wp:positionV>
            <wp:extent cx="6480175" cy="432625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609114</wp:posOffset>
            </wp:positionH>
            <wp:positionV relativeFrom="margin">
              <wp:posOffset>4389904</wp:posOffset>
            </wp:positionV>
            <wp:extent cx="6480175" cy="43262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о</w:t>
      </w:r>
      <w:r w:rsidRPr="000C66DC">
        <w:rPr>
          <w:rFonts w:ascii="Times New Roman" w:hAnsi="Times New Roman" w:cs="Times New Roman"/>
          <w:b/>
          <w:sz w:val="32"/>
          <w:szCs w:val="24"/>
        </w:rPr>
        <w:t>з</w:t>
      </w:r>
      <w:proofErr w:type="gramStart"/>
      <w:r w:rsidRPr="000C66DC">
        <w:rPr>
          <w:rFonts w:ascii="Times New Roman" w:hAnsi="Times New Roman" w:cs="Times New Roman"/>
          <w:b/>
          <w:sz w:val="32"/>
          <w:szCs w:val="24"/>
        </w:rPr>
        <w:t>.Ч</w:t>
      </w:r>
      <w:proofErr w:type="gramEnd"/>
      <w:r w:rsidRPr="000C66DC">
        <w:rPr>
          <w:rFonts w:ascii="Times New Roman" w:hAnsi="Times New Roman" w:cs="Times New Roman"/>
          <w:b/>
          <w:sz w:val="32"/>
          <w:szCs w:val="24"/>
        </w:rPr>
        <w:t>еркасово</w:t>
      </w:r>
      <w:proofErr w:type="spellEnd"/>
      <w:r w:rsidRPr="000C66DC">
        <w:rPr>
          <w:rFonts w:ascii="Times New Roman" w:hAnsi="Times New Roman" w:cs="Times New Roman"/>
          <w:b/>
          <w:sz w:val="32"/>
          <w:szCs w:val="24"/>
        </w:rPr>
        <w:t>(вид с берега)</w:t>
      </w:r>
      <w:r>
        <w:rPr>
          <w:rFonts w:ascii="Times New Roman" w:hAnsi="Times New Roman" w:cs="Times New Roman"/>
          <w:b/>
          <w:sz w:val="32"/>
          <w:szCs w:val="24"/>
        </w:rPr>
        <w:br/>
      </w:r>
      <w:proofErr w:type="spellStart"/>
      <w:r>
        <w:rPr>
          <w:rFonts w:ascii="Times New Roman" w:hAnsi="Times New Roman" w:cs="Times New Roman"/>
          <w:b/>
          <w:sz w:val="32"/>
          <w:szCs w:val="24"/>
        </w:rPr>
        <w:t>оз.Черкасово</w:t>
      </w:r>
      <w:proofErr w:type="spellEnd"/>
    </w:p>
    <w:sectPr w:rsidR="0008315B" w:rsidRPr="000C66DC" w:rsidSect="008722E6">
      <w:footerReference w:type="default" r:id="rId18"/>
      <w:pgSz w:w="11906" w:h="16838" w:code="9"/>
      <w:pgMar w:top="851" w:right="567" w:bottom="851" w:left="1134" w:header="709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449" w:rsidRDefault="00603449" w:rsidP="00F24F11">
      <w:pPr>
        <w:spacing w:after="0" w:line="240" w:lineRule="auto"/>
      </w:pPr>
      <w:r>
        <w:separator/>
      </w:r>
    </w:p>
  </w:endnote>
  <w:endnote w:type="continuationSeparator" w:id="0">
    <w:p w:rsidR="00603449" w:rsidRDefault="00603449" w:rsidP="00F24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75213998"/>
      <w:docPartObj>
        <w:docPartGallery w:val="Page Numbers (Bottom of Page)"/>
        <w:docPartUnique/>
      </w:docPartObj>
    </w:sdtPr>
    <w:sdtContent>
      <w:p w:rsidR="000C600C" w:rsidRDefault="00856ABA">
        <w:pPr>
          <w:pStyle w:val="a6"/>
          <w:jc w:val="center"/>
        </w:pPr>
        <w:r>
          <w:fldChar w:fldCharType="begin"/>
        </w:r>
        <w:r w:rsidR="000C600C">
          <w:instrText>PAGE   \* MERGEFORMAT</w:instrText>
        </w:r>
        <w:r>
          <w:fldChar w:fldCharType="separate"/>
        </w:r>
        <w:r w:rsidR="0035031D">
          <w:rPr>
            <w:noProof/>
          </w:rPr>
          <w:t>3</w:t>
        </w:r>
        <w:r>
          <w:fldChar w:fldCharType="end"/>
        </w:r>
      </w:p>
    </w:sdtContent>
  </w:sdt>
  <w:p w:rsidR="000C600C" w:rsidRDefault="000C600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449" w:rsidRDefault="00603449" w:rsidP="00F24F11">
      <w:pPr>
        <w:spacing w:after="0" w:line="240" w:lineRule="auto"/>
      </w:pPr>
      <w:r>
        <w:separator/>
      </w:r>
    </w:p>
  </w:footnote>
  <w:footnote w:type="continuationSeparator" w:id="0">
    <w:p w:rsidR="00603449" w:rsidRDefault="00603449" w:rsidP="00F24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851E0"/>
    <w:multiLevelType w:val="hybridMultilevel"/>
    <w:tmpl w:val="ABC2C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A7CF1"/>
    <w:multiLevelType w:val="hybridMultilevel"/>
    <w:tmpl w:val="CDE2E930"/>
    <w:lvl w:ilvl="0" w:tplc="F92CA1BA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DD12D08"/>
    <w:multiLevelType w:val="hybridMultilevel"/>
    <w:tmpl w:val="67C2DE92"/>
    <w:lvl w:ilvl="0" w:tplc="701A2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0634F27"/>
    <w:multiLevelType w:val="hybridMultilevel"/>
    <w:tmpl w:val="8528C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581F6D"/>
    <w:multiLevelType w:val="hybridMultilevel"/>
    <w:tmpl w:val="A814A6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BA2F63"/>
    <w:rsid w:val="00046A23"/>
    <w:rsid w:val="000473CF"/>
    <w:rsid w:val="0008315B"/>
    <w:rsid w:val="000C600C"/>
    <w:rsid w:val="000C66DC"/>
    <w:rsid w:val="000D3A03"/>
    <w:rsid w:val="000E45ED"/>
    <w:rsid w:val="000F6E68"/>
    <w:rsid w:val="00136FF4"/>
    <w:rsid w:val="001466F4"/>
    <w:rsid w:val="001E1B53"/>
    <w:rsid w:val="001F309A"/>
    <w:rsid w:val="00300F13"/>
    <w:rsid w:val="003468FF"/>
    <w:rsid w:val="0035031D"/>
    <w:rsid w:val="00386D11"/>
    <w:rsid w:val="003B3BA3"/>
    <w:rsid w:val="00424B07"/>
    <w:rsid w:val="00441B57"/>
    <w:rsid w:val="00470E71"/>
    <w:rsid w:val="00471E0E"/>
    <w:rsid w:val="00530DF7"/>
    <w:rsid w:val="00582A87"/>
    <w:rsid w:val="00603449"/>
    <w:rsid w:val="00620EC6"/>
    <w:rsid w:val="006534B6"/>
    <w:rsid w:val="006B615B"/>
    <w:rsid w:val="006D5E53"/>
    <w:rsid w:val="00727DEA"/>
    <w:rsid w:val="00785CE9"/>
    <w:rsid w:val="007D1B34"/>
    <w:rsid w:val="007E7D24"/>
    <w:rsid w:val="0085042C"/>
    <w:rsid w:val="00856ABA"/>
    <w:rsid w:val="008722E6"/>
    <w:rsid w:val="00911AB5"/>
    <w:rsid w:val="00942B81"/>
    <w:rsid w:val="009B2130"/>
    <w:rsid w:val="009D741F"/>
    <w:rsid w:val="009E0A72"/>
    <w:rsid w:val="00B04EF4"/>
    <w:rsid w:val="00B61B12"/>
    <w:rsid w:val="00B9099D"/>
    <w:rsid w:val="00BA2F63"/>
    <w:rsid w:val="00BC3901"/>
    <w:rsid w:val="00BC5DA6"/>
    <w:rsid w:val="00C137F0"/>
    <w:rsid w:val="00C3708E"/>
    <w:rsid w:val="00C87F84"/>
    <w:rsid w:val="00D94F12"/>
    <w:rsid w:val="00DA2FC2"/>
    <w:rsid w:val="00DF22AA"/>
    <w:rsid w:val="00E421FB"/>
    <w:rsid w:val="00F24F11"/>
    <w:rsid w:val="00F6200E"/>
    <w:rsid w:val="00FB2FB9"/>
    <w:rsid w:val="00FC26D1"/>
    <w:rsid w:val="00FE1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F6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504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F63"/>
    <w:pPr>
      <w:ind w:left="720"/>
      <w:contextualSpacing/>
    </w:pPr>
  </w:style>
  <w:style w:type="character" w:customStyle="1" w:styleId="fontstyle01">
    <w:name w:val="fontstyle01"/>
    <w:basedOn w:val="a0"/>
    <w:rsid w:val="00BA2F6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F24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24F11"/>
  </w:style>
  <w:style w:type="paragraph" w:styleId="a6">
    <w:name w:val="footer"/>
    <w:basedOn w:val="a"/>
    <w:link w:val="a7"/>
    <w:uiPriority w:val="99"/>
    <w:unhideWhenUsed/>
    <w:rsid w:val="00F24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24F11"/>
  </w:style>
  <w:style w:type="character" w:customStyle="1" w:styleId="10">
    <w:name w:val="Заголовок 1 Знак"/>
    <w:basedOn w:val="a0"/>
    <w:link w:val="1"/>
    <w:uiPriority w:val="9"/>
    <w:rsid w:val="008504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85042C"/>
    <w:pPr>
      <w:spacing w:line="259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85042C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5042C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5042C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E343C-451F-461B-9304-AD6F4DF0E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23</Pages>
  <Words>7336</Words>
  <Characters>41818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лера</cp:lastModifiedBy>
  <cp:revision>13</cp:revision>
  <dcterms:created xsi:type="dcterms:W3CDTF">2018-11-25T07:50:00Z</dcterms:created>
  <dcterms:modified xsi:type="dcterms:W3CDTF">2019-01-16T06:29:00Z</dcterms:modified>
</cp:coreProperties>
</file>