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4"/>
        <w:ind w:right="373"/>
        <w:jc w:val="center"/>
      </w:pPr>
      <w:r>
        <w:rPr/>
        <w:t>ГАОУ ДОД Республики Саха (Якутия) «Республиканский центр экологии, туризма и агротехнологического образования»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0"/>
        <w:ind w:left="956" w:right="0" w:firstLine="0"/>
        <w:jc w:val="left"/>
        <w:rPr>
          <w:b/>
          <w:sz w:val="28"/>
        </w:rPr>
      </w:pPr>
      <w:r>
        <w:rPr>
          <w:b/>
          <w:sz w:val="28"/>
        </w:rPr>
        <w:t>МБОУ «Якутский городской лицей» Городской округ «Город Якутск»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268434431">
            <wp:simplePos x="0" y="0"/>
            <wp:positionH relativeFrom="page">
              <wp:posOffset>5773786</wp:posOffset>
            </wp:positionH>
            <wp:positionV relativeFrom="paragraph">
              <wp:posOffset>234738</wp:posOffset>
            </wp:positionV>
            <wp:extent cx="1650977" cy="1064513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77" cy="106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8"/>
        </w:rPr>
      </w:pPr>
    </w:p>
    <w:p>
      <w:pPr>
        <w:spacing w:before="0"/>
        <w:ind w:left="2946" w:right="0" w:firstLine="0"/>
        <w:jc w:val="left"/>
        <w:rPr>
          <w:b/>
          <w:sz w:val="40"/>
        </w:rPr>
      </w:pPr>
      <w:r>
        <w:rPr>
          <w:b/>
          <w:sz w:val="40"/>
        </w:rPr>
        <w:t>Воздействие лесных бизонов</w:t>
      </w:r>
    </w:p>
    <w:p>
      <w:pPr>
        <w:spacing w:before="0"/>
        <w:ind w:left="1115" w:right="822" w:firstLine="0"/>
        <w:jc w:val="center"/>
        <w:rPr>
          <w:b/>
          <w:sz w:val="40"/>
        </w:rPr>
      </w:pPr>
      <w:r>
        <w:rPr>
          <w:b/>
          <w:i/>
          <w:sz w:val="32"/>
        </w:rPr>
        <w:t>(Вison аthabascae Rhoads, 1897</w:t>
      </w:r>
      <w:r>
        <w:rPr>
          <w:b/>
          <w:sz w:val="32"/>
        </w:rPr>
        <w:t>) </w:t>
      </w:r>
      <w:r>
        <w:rPr>
          <w:b/>
          <w:sz w:val="40"/>
        </w:rPr>
        <w:t>на лесные фитоценозы в бизонарии «Усть-Буотама»</w:t>
      </w:r>
    </w:p>
    <w:p>
      <w:pPr>
        <w:pStyle w:val="BodyText"/>
        <w:spacing w:before="10"/>
        <w:rPr>
          <w:b/>
          <w:sz w:val="59"/>
        </w:rPr>
      </w:pPr>
    </w:p>
    <w:p>
      <w:pPr>
        <w:spacing w:before="0"/>
        <w:ind w:left="0" w:right="160" w:firstLine="0"/>
        <w:jc w:val="right"/>
        <w:rPr>
          <w:sz w:val="28"/>
        </w:rPr>
      </w:pPr>
      <w:r>
        <w:rPr>
          <w:spacing w:val="-1"/>
          <w:sz w:val="28"/>
          <w:u w:val="single"/>
        </w:rPr>
        <w:t>Выполнил</w:t>
      </w:r>
      <w:r>
        <w:rPr>
          <w:spacing w:val="-1"/>
          <w:sz w:val="28"/>
        </w:rPr>
        <w:t>:</w:t>
      </w:r>
    </w:p>
    <w:p>
      <w:pPr>
        <w:spacing w:line="368" w:lineRule="exact" w:before="0"/>
        <w:ind w:left="6253" w:right="0" w:firstLine="0"/>
        <w:jc w:val="left"/>
        <w:rPr>
          <w:sz w:val="32"/>
        </w:rPr>
      </w:pPr>
      <w:r>
        <w:rPr>
          <w:b/>
          <w:sz w:val="32"/>
        </w:rPr>
        <w:t>Третьяков Илья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Антонович</w:t>
      </w:r>
      <w:r>
        <w:rPr>
          <w:sz w:val="32"/>
        </w:rPr>
        <w:t>,</w:t>
      </w:r>
    </w:p>
    <w:p>
      <w:pPr>
        <w:spacing w:before="0"/>
        <w:ind w:left="6048" w:right="163" w:firstLine="2496"/>
        <w:jc w:val="right"/>
        <w:rPr>
          <w:sz w:val="28"/>
        </w:rPr>
      </w:pPr>
      <w:r>
        <w:rPr>
          <w:sz w:val="28"/>
        </w:rPr>
        <w:t>ученик</w:t>
      </w:r>
      <w:r>
        <w:rPr>
          <w:spacing w:val="-5"/>
          <w:sz w:val="28"/>
        </w:rPr>
        <w:t> </w:t>
      </w:r>
      <w:r>
        <w:rPr>
          <w:sz w:val="28"/>
        </w:rPr>
        <w:t>9</w:t>
      </w:r>
      <w:r>
        <w:rPr>
          <w:spacing w:val="-5"/>
          <w:sz w:val="28"/>
        </w:rPr>
        <w:t> </w:t>
      </w:r>
      <w:r>
        <w:rPr>
          <w:sz w:val="28"/>
        </w:rPr>
        <w:t>класса МБОУ «Якутский</w:t>
      </w:r>
      <w:r>
        <w:rPr>
          <w:spacing w:val="-8"/>
          <w:sz w:val="28"/>
        </w:rPr>
        <w:t> </w:t>
      </w:r>
      <w:r>
        <w:rPr>
          <w:sz w:val="28"/>
        </w:rPr>
        <w:t>городской</w:t>
      </w:r>
      <w:r>
        <w:rPr>
          <w:spacing w:val="-3"/>
          <w:sz w:val="28"/>
        </w:rPr>
        <w:t> </w:t>
      </w:r>
      <w:r>
        <w:rPr>
          <w:sz w:val="28"/>
        </w:rPr>
        <w:t>лицей» Городской округ «Город</w:t>
      </w:r>
      <w:r>
        <w:rPr>
          <w:spacing w:val="-14"/>
          <w:sz w:val="28"/>
        </w:rPr>
        <w:t> </w:t>
      </w:r>
      <w:r>
        <w:rPr>
          <w:sz w:val="28"/>
        </w:rPr>
        <w:t>Якутск»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0" w:right="167" w:firstLine="0"/>
        <w:jc w:val="right"/>
        <w:rPr>
          <w:sz w:val="28"/>
        </w:rPr>
      </w:pPr>
      <w:r>
        <w:rPr>
          <w:spacing w:val="-1"/>
          <w:sz w:val="28"/>
          <w:u w:val="single"/>
        </w:rPr>
        <w:t>Руководитель:</w:t>
      </w:r>
    </w:p>
    <w:p>
      <w:pPr>
        <w:spacing w:before="1"/>
        <w:ind w:left="5768" w:right="0" w:firstLine="0"/>
        <w:jc w:val="left"/>
        <w:rPr>
          <w:sz w:val="32"/>
        </w:rPr>
      </w:pPr>
      <w:r>
        <w:rPr>
          <w:b/>
          <w:sz w:val="32"/>
        </w:rPr>
        <w:t>Миронова Любовь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Николаевна</w:t>
      </w:r>
      <w:r>
        <w:rPr>
          <w:sz w:val="32"/>
        </w:rPr>
        <w:t>,</w:t>
      </w:r>
    </w:p>
    <w:p>
      <w:pPr>
        <w:spacing w:line="240" w:lineRule="auto" w:before="0"/>
        <w:ind w:left="2146" w:right="163" w:firstLine="6847"/>
        <w:jc w:val="right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> </w:t>
      </w:r>
      <w:r>
        <w:rPr>
          <w:sz w:val="28"/>
        </w:rPr>
        <w:t>ДО, </w:t>
      </w:r>
      <w:r>
        <w:rPr>
          <w:spacing w:val="-2"/>
          <w:sz w:val="28"/>
        </w:rPr>
        <w:t>ГАУ </w:t>
      </w:r>
      <w:r>
        <w:rPr>
          <w:sz w:val="28"/>
        </w:rPr>
        <w:t>ДО Республики Саха (Якутия)</w:t>
      </w:r>
      <w:r>
        <w:rPr>
          <w:spacing w:val="-15"/>
          <w:sz w:val="28"/>
        </w:rPr>
        <w:t> </w:t>
      </w:r>
      <w:r>
        <w:rPr>
          <w:sz w:val="28"/>
        </w:rPr>
        <w:t>«Научно-образовательный</w:t>
      </w:r>
      <w:r>
        <w:rPr>
          <w:spacing w:val="-4"/>
          <w:sz w:val="28"/>
        </w:rPr>
        <w:t> </w:t>
      </w:r>
      <w:r>
        <w:rPr>
          <w:sz w:val="28"/>
        </w:rPr>
        <w:t>центр агротехнологического образования, экологии и</w:t>
      </w:r>
      <w:r>
        <w:rPr>
          <w:spacing w:val="-19"/>
          <w:sz w:val="28"/>
        </w:rPr>
        <w:t> </w:t>
      </w:r>
      <w:r>
        <w:rPr>
          <w:sz w:val="28"/>
        </w:rPr>
        <w:t>туризма»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7"/>
        <w:ind w:left="655" w:right="305" w:firstLine="0"/>
        <w:jc w:val="center"/>
        <w:rPr>
          <w:sz w:val="32"/>
        </w:rPr>
      </w:pPr>
      <w:r>
        <w:rPr>
          <w:sz w:val="32"/>
        </w:rPr>
        <w:t>г. Якутск – 2018</w:t>
      </w:r>
    </w:p>
    <w:p>
      <w:pPr>
        <w:spacing w:after="0"/>
        <w:jc w:val="center"/>
        <w:rPr>
          <w:sz w:val="32"/>
        </w:rPr>
        <w:sectPr>
          <w:type w:val="continuous"/>
          <w:pgSz w:w="12240" w:h="15840"/>
          <w:pgMar w:top="940" w:bottom="280" w:left="1240" w:right="400"/>
        </w:sectPr>
      </w:pPr>
    </w:p>
    <w:p>
      <w:pPr>
        <w:pStyle w:val="BodyText"/>
        <w:rPr>
          <w:sz w:val="14"/>
        </w:rPr>
      </w:pPr>
    </w:p>
    <w:p>
      <w:pPr>
        <w:pStyle w:val="Heading2"/>
        <w:spacing w:line="321" w:lineRule="exact" w:before="88"/>
        <w:ind w:left="3627"/>
      </w:pPr>
      <w:r>
        <w:rPr/>
        <w:t>Воздействие лесных</w:t>
      </w:r>
      <w:r>
        <w:rPr>
          <w:spacing w:val="-3"/>
        </w:rPr>
        <w:t> </w:t>
      </w:r>
      <w:r>
        <w:rPr/>
        <w:t>бизонов</w:t>
      </w:r>
    </w:p>
    <w:p>
      <w:pPr>
        <w:spacing w:line="242" w:lineRule="auto" w:before="0"/>
        <w:ind w:left="2031" w:right="1737" w:firstLine="0"/>
        <w:jc w:val="center"/>
        <w:rPr>
          <w:b/>
          <w:sz w:val="28"/>
        </w:rPr>
      </w:pPr>
      <w:r>
        <w:rPr>
          <w:b/>
          <w:i/>
          <w:sz w:val="28"/>
        </w:rPr>
        <w:t>(Вison аthabascae Rhoads, 1897</w:t>
      </w:r>
      <w:r>
        <w:rPr>
          <w:b/>
          <w:sz w:val="28"/>
        </w:rPr>
        <w:t>) на лесные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фитоценозы в бизонарии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«Усть-Буотама»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Heading1"/>
        <w:ind w:right="360"/>
        <w:jc w:val="center"/>
      </w:pPr>
      <w:r>
        <w:rPr/>
        <w:t>СОДЕРЖАНИЕ</w:t>
      </w:r>
    </w:p>
    <w:p>
      <w:pPr>
        <w:pStyle w:val="BodyText"/>
        <w:spacing w:before="2"/>
        <w:rPr>
          <w:b/>
          <w:sz w:val="32"/>
        </w:rPr>
      </w:pPr>
    </w:p>
    <w:p>
      <w:pPr>
        <w:tabs>
          <w:tab w:pos="1799" w:val="left" w:leader="none"/>
        </w:tabs>
        <w:spacing w:before="0"/>
        <w:ind w:left="460" w:right="0" w:firstLine="0"/>
        <w:jc w:val="left"/>
        <w:rPr>
          <w:sz w:val="28"/>
        </w:rPr>
      </w:pPr>
      <w:r>
        <w:rPr>
          <w:sz w:val="28"/>
        </w:rPr>
        <w:t>Введение</w:t>
        <w:tab/>
        <w:t>_3_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3274" w:val="left" w:leader="none"/>
        </w:tabs>
        <w:spacing w:line="480" w:lineRule="auto" w:before="0" w:after="0"/>
        <w:ind w:left="746" w:right="4193" w:hanging="286"/>
        <w:jc w:val="left"/>
        <w:rPr>
          <w:sz w:val="28"/>
        </w:rPr>
      </w:pPr>
      <w:r>
        <w:rPr>
          <w:sz w:val="28"/>
        </w:rPr>
        <w:t>Влияние копытных на лесную растительность (обзор</w:t>
      </w:r>
      <w:r>
        <w:rPr>
          <w:spacing w:val="-4"/>
          <w:sz w:val="28"/>
        </w:rPr>
        <w:t> </w:t>
      </w:r>
      <w:r>
        <w:rPr>
          <w:sz w:val="28"/>
        </w:rPr>
        <w:t>литературы)</w:t>
        <w:tab/>
        <w:t>_5_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3" w:after="0"/>
        <w:ind w:left="746" w:right="0" w:hanging="286"/>
        <w:jc w:val="both"/>
        <w:rPr>
          <w:sz w:val="28"/>
        </w:rPr>
      </w:pPr>
      <w:r>
        <w:rPr>
          <w:sz w:val="28"/>
        </w:rPr>
        <w:t>Район, материал и методы исследований _ 8</w:t>
      </w:r>
      <w:r>
        <w:rPr>
          <w:spacing w:val="1"/>
          <w:sz w:val="28"/>
        </w:rPr>
        <w:t> </w:t>
      </w:r>
      <w:r>
        <w:rPr>
          <w:sz w:val="28"/>
        </w:rPr>
        <w:t>_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746" w:right="0" w:hanging="286"/>
        <w:jc w:val="both"/>
        <w:rPr>
          <w:sz w:val="28"/>
        </w:rPr>
      </w:pPr>
      <w:r>
        <w:rPr>
          <w:sz w:val="28"/>
        </w:rPr>
        <w:t>Оценка состояния лесного древостоя _11</w:t>
      </w:r>
      <w:r>
        <w:rPr>
          <w:spacing w:val="3"/>
          <w:sz w:val="28"/>
        </w:rPr>
        <w:t> </w:t>
      </w:r>
      <w:r>
        <w:rPr>
          <w:sz w:val="28"/>
        </w:rPr>
        <w:t>_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746" w:right="0" w:hanging="286"/>
        <w:jc w:val="both"/>
        <w:rPr>
          <w:sz w:val="28"/>
        </w:rPr>
      </w:pPr>
      <w:r>
        <w:rPr>
          <w:sz w:val="28"/>
        </w:rPr>
        <w:t>Оценка естественного возобновления ели сибирской в вольерах</w:t>
      </w:r>
      <w:r>
        <w:rPr>
          <w:spacing w:val="68"/>
          <w:sz w:val="28"/>
        </w:rPr>
        <w:t> </w:t>
      </w:r>
      <w:r>
        <w:rPr>
          <w:sz w:val="28"/>
        </w:rPr>
        <w:t>бизонария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181" w:right="0" w:firstLine="0"/>
        <w:jc w:val="left"/>
        <w:rPr>
          <w:sz w:val="28"/>
        </w:rPr>
      </w:pPr>
      <w:r>
        <w:rPr>
          <w:sz w:val="28"/>
        </w:rPr>
        <w:t>«Усть-Буотама» _14 _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46" w:val="left" w:leader="none"/>
          <w:tab w:pos="1645" w:val="left" w:leader="none"/>
        </w:tabs>
        <w:spacing w:line="477" w:lineRule="auto" w:before="0" w:after="0"/>
        <w:ind w:left="460" w:right="4806" w:firstLine="0"/>
        <w:jc w:val="left"/>
        <w:rPr>
          <w:sz w:val="28"/>
        </w:rPr>
      </w:pPr>
      <w:r>
        <w:rPr>
          <w:sz w:val="28"/>
        </w:rPr>
        <w:t>Особенности использования подлеска</w:t>
      </w:r>
      <w:r>
        <w:rPr>
          <w:spacing w:val="-16"/>
          <w:sz w:val="28"/>
        </w:rPr>
        <w:t> </w:t>
      </w:r>
      <w:r>
        <w:rPr>
          <w:sz w:val="28"/>
        </w:rPr>
        <w:t>17_ Выводы</w:t>
        <w:tab/>
        <w:t>_19 _</w:t>
      </w:r>
    </w:p>
    <w:p>
      <w:pPr>
        <w:spacing w:line="480" w:lineRule="auto" w:before="4"/>
        <w:ind w:left="460" w:right="7711" w:firstLine="0"/>
        <w:jc w:val="both"/>
        <w:rPr>
          <w:sz w:val="28"/>
        </w:rPr>
      </w:pPr>
      <w:r>
        <w:rPr>
          <w:sz w:val="28"/>
        </w:rPr>
        <w:t>Заключение _21 _ Литература _22 _ Приложение 1</w:t>
      </w:r>
      <w:r>
        <w:rPr>
          <w:spacing w:val="69"/>
          <w:sz w:val="28"/>
        </w:rPr>
        <w:t> </w:t>
      </w:r>
      <w:r>
        <w:rPr>
          <w:sz w:val="28"/>
        </w:rPr>
        <w:t>_24_</w:t>
      </w:r>
    </w:p>
    <w:p>
      <w:pPr>
        <w:spacing w:after="0" w:line="480" w:lineRule="auto"/>
        <w:jc w:val="both"/>
        <w:rPr>
          <w:sz w:val="28"/>
        </w:rPr>
        <w:sectPr>
          <w:pgSz w:w="12240" w:h="15840"/>
          <w:pgMar w:top="1500" w:bottom="280" w:left="1240" w:right="400"/>
        </w:sectPr>
      </w:pPr>
    </w:p>
    <w:p>
      <w:pPr>
        <w:spacing w:before="74"/>
        <w:ind w:left="4857" w:right="0" w:firstLine="0"/>
        <w:jc w:val="left"/>
        <w:rPr>
          <w:b/>
          <w:sz w:val="28"/>
        </w:rPr>
      </w:pPr>
      <w:r>
        <w:rPr>
          <w:b/>
          <w:sz w:val="28"/>
        </w:rPr>
        <w:t>Введение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360" w:lineRule="auto"/>
        <w:ind w:left="460" w:right="164" w:firstLine="710"/>
        <w:jc w:val="both"/>
      </w:pPr>
      <w:r>
        <w:rPr/>
        <w:t>В апреле 2006 г. по предложению Правительства Канады было доставлено 30 лесных бизонов из национального парка «Elk island» на территорию Якутии, считающейся их прародиной. В природном парке «Ленские столбы» в устье р. Буотама был организован первый в Евразии бизонарий «Усть-Буотама». Современное стадо лесных бизонов (Вison аthabascae Rhoads, 1897) является основой для восстановления азиатской популяции и расселения бизонов по территории Сибири (Сафронов и др.,</w:t>
      </w:r>
      <w:r>
        <w:rPr>
          <w:spacing w:val="-3"/>
        </w:rPr>
        <w:t> </w:t>
      </w:r>
      <w:r>
        <w:rPr/>
        <w:t>2011).</w:t>
      </w:r>
    </w:p>
    <w:p>
      <w:pPr>
        <w:pStyle w:val="BodyText"/>
        <w:spacing w:line="360" w:lineRule="auto" w:before="2"/>
        <w:ind w:left="460" w:right="98" w:firstLine="710"/>
        <w:jc w:val="both"/>
      </w:pPr>
      <w:r>
        <w:rPr/>
        <w:t>Реинтродукция лесного бизона (Вison аthabascae Rhoads, 1897), одного  из  самых крупных представителей современных копытных, является одним из решений актуальнейшей задачи современности по сохранению </w:t>
      </w:r>
      <w:r>
        <w:rPr>
          <w:sz w:val="18"/>
        </w:rPr>
        <w:t>и </w:t>
      </w:r>
      <w:r>
        <w:rPr/>
        <w:t>восстановлению биологического видового</w:t>
      </w:r>
      <w:r>
        <w:rPr>
          <w:spacing w:val="-3"/>
        </w:rPr>
        <w:t> </w:t>
      </w:r>
      <w:r>
        <w:rPr/>
        <w:t>разнообразия.</w:t>
      </w:r>
    </w:p>
    <w:p>
      <w:pPr>
        <w:pStyle w:val="BodyText"/>
        <w:spacing w:line="360" w:lineRule="auto" w:before="4"/>
        <w:ind w:left="460" w:right="162" w:firstLine="710"/>
        <w:jc w:val="both"/>
      </w:pPr>
      <w:r>
        <w:rPr/>
        <w:t>На территории Северной Америки лесные бизоны играют заметную роль в природных биоценозах. Они влияют на фитоценозы как «…прямым изъятием зеленой массы, вытаптыванием травяного покрова, повреждением деревьев, выделением экскрементов и т. п., так и косвенно изменяя состав ценозов, разнося в густой шерсти и рассеивая на большой площади семена растений (Aксельрод, 1985, с. 166)». Таким образом, проблема взаимоотношения бизонов с растительностью в новых условиях Центральной Якутии становится частью постоянной проблемы "фитоценоз - копытные". К тому же для Якутии этот вопрос представляет чрезвычайную важность, где «…в условиях экстремального климата естественные сообщества особо уязвимы и процессы их трансформации протекают наиболее интенсивно (Черосов, 2005, с. 7)...». Поэтому «…введение лесного бизона в биоценозы Центральной Якутии, сформировавшиеся без участия этого вида, в будущем может внести изменения в структуру и функционирование сообществ растений и животных» (Сафронов и др., 2011, с.</w:t>
      </w:r>
      <w:r>
        <w:rPr>
          <w:spacing w:val="-1"/>
        </w:rPr>
        <w:t> </w:t>
      </w:r>
      <w:r>
        <w:rPr/>
        <w:t>53).</w:t>
      </w:r>
    </w:p>
    <w:p>
      <w:pPr>
        <w:pStyle w:val="BodyText"/>
        <w:spacing w:line="360" w:lineRule="auto"/>
        <w:ind w:left="460" w:right="166" w:firstLine="360"/>
        <w:jc w:val="both"/>
      </w:pPr>
      <w:r>
        <w:rPr>
          <w:b/>
        </w:rPr>
        <w:t>Гипотеза. </w:t>
      </w:r>
      <w:r>
        <w:rPr/>
        <w:t>Если под воздействием жизнедеятельности лесных бизонов лесные комплексы бизонария снизили свою организованность, то это свидетельствует о ведущей роли бизонов в преобразовании лесных фитоценозов и проявлении первых признаков формирования новой азиатской популяции в северотаежных условиях Центральной Якутии.</w:t>
      </w:r>
    </w:p>
    <w:p>
      <w:pPr>
        <w:pStyle w:val="BodyText"/>
        <w:spacing w:line="360" w:lineRule="auto"/>
        <w:ind w:left="460" w:right="173" w:firstLine="360"/>
        <w:jc w:val="both"/>
      </w:pPr>
      <w:r>
        <w:rPr>
          <w:b/>
        </w:rPr>
        <w:t>Целью </w:t>
      </w:r>
      <w:r>
        <w:rPr/>
        <w:t>нашей работы является изучение динамики состояния лесных растительных сообществ за период пребывания лесных бизонов в бизонарии «Усть-Буотама».</w:t>
      </w:r>
    </w:p>
    <w:p>
      <w:pPr>
        <w:spacing w:before="1"/>
        <w:ind w:left="460" w:right="0" w:firstLine="0"/>
        <w:jc w:val="left"/>
        <w:rPr>
          <w:b/>
          <w:sz w:val="24"/>
        </w:rPr>
      </w:pPr>
      <w:r>
        <w:rPr>
          <w:sz w:val="24"/>
        </w:rPr>
        <w:t>Поставлены следующие </w:t>
      </w:r>
      <w:r>
        <w:rPr>
          <w:b/>
          <w:sz w:val="24"/>
        </w:rPr>
        <w:t>задачи: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32" w:after="0"/>
        <w:ind w:left="1181" w:right="0" w:hanging="360"/>
        <w:jc w:val="left"/>
        <w:rPr>
          <w:sz w:val="24"/>
        </w:rPr>
      </w:pPr>
      <w:r>
        <w:rPr>
          <w:sz w:val="24"/>
        </w:rPr>
        <w:t>определить состояние лесного</w:t>
      </w:r>
      <w:r>
        <w:rPr>
          <w:spacing w:val="-7"/>
          <w:sz w:val="24"/>
        </w:rPr>
        <w:t> </w:t>
      </w:r>
      <w:r>
        <w:rPr>
          <w:sz w:val="24"/>
        </w:rPr>
        <w:t>древостоя;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41" w:after="0"/>
        <w:ind w:left="1181" w:right="0" w:hanging="360"/>
        <w:jc w:val="left"/>
        <w:rPr>
          <w:sz w:val="24"/>
        </w:rPr>
      </w:pPr>
      <w:r>
        <w:rPr>
          <w:sz w:val="24"/>
        </w:rPr>
        <w:t>оценить естественное возобновление ели</w:t>
      </w:r>
      <w:r>
        <w:rPr>
          <w:spacing w:val="-5"/>
          <w:sz w:val="24"/>
        </w:rPr>
        <w:t> </w:t>
      </w:r>
      <w:r>
        <w:rPr>
          <w:sz w:val="24"/>
        </w:rPr>
        <w:t>сибирской;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940" w:bottom="280" w:left="1240" w:right="40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74" w:after="0"/>
        <w:ind w:left="1181" w:right="0" w:hanging="360"/>
        <w:jc w:val="left"/>
        <w:rPr>
          <w:sz w:val="24"/>
        </w:rPr>
      </w:pPr>
      <w:r>
        <w:rPr>
          <w:sz w:val="24"/>
        </w:rPr>
        <w:t>выявить отношение бизонов к</w:t>
      </w:r>
      <w:r>
        <w:rPr>
          <w:spacing w:val="-3"/>
          <w:sz w:val="24"/>
        </w:rPr>
        <w:t> </w:t>
      </w:r>
      <w:r>
        <w:rPr>
          <w:sz w:val="24"/>
        </w:rPr>
        <w:t>подлеску.</w:t>
      </w:r>
    </w:p>
    <w:p>
      <w:pPr>
        <w:pStyle w:val="BodyText"/>
        <w:spacing w:before="138"/>
        <w:ind w:left="821"/>
      </w:pPr>
      <w:r>
        <w:rPr>
          <w:b/>
        </w:rPr>
        <w:t>Объект </w:t>
      </w:r>
      <w:r>
        <w:rPr/>
        <w:t>изучения – лесная растительность на территории бизонария.</w:t>
      </w:r>
    </w:p>
    <w:p>
      <w:pPr>
        <w:pStyle w:val="BodyText"/>
        <w:spacing w:before="139"/>
        <w:ind w:left="821"/>
      </w:pPr>
      <w:r>
        <w:rPr>
          <w:b/>
        </w:rPr>
        <w:t>Предмет </w:t>
      </w:r>
      <w:r>
        <w:rPr/>
        <w:t>изучения – состояние растительных комплексов.</w:t>
      </w:r>
    </w:p>
    <w:p>
      <w:pPr>
        <w:pStyle w:val="BodyText"/>
        <w:spacing w:line="360" w:lineRule="auto" w:before="135"/>
        <w:ind w:left="460" w:right="176" w:firstLine="360"/>
        <w:jc w:val="both"/>
      </w:pPr>
      <w:r>
        <w:rPr/>
        <w:t>Исследования проведены </w:t>
      </w:r>
      <w:r>
        <w:rPr>
          <w:spacing w:val="3"/>
        </w:rPr>
        <w:t>во </w:t>
      </w:r>
      <w:r>
        <w:rPr/>
        <w:t>время пяти летних республиканских экологических экспедициях школьников в бизонарии «Усть-Буотама» в 2012–2017</w:t>
      </w:r>
      <w:r>
        <w:rPr>
          <w:spacing w:val="-5"/>
        </w:rPr>
        <w:t> </w:t>
      </w:r>
      <w:r>
        <w:rPr/>
        <w:t>гг.</w:t>
      </w:r>
    </w:p>
    <w:p>
      <w:pPr>
        <w:pStyle w:val="BodyText"/>
        <w:spacing w:line="360" w:lineRule="auto" w:before="2"/>
        <w:ind w:left="460" w:right="163" w:firstLine="360"/>
        <w:jc w:val="both"/>
      </w:pPr>
      <w:r>
        <w:rPr>
          <w:b/>
        </w:rPr>
        <w:t>Научная новизна работы </w:t>
      </w:r>
      <w:r>
        <w:rPr/>
        <w:t>в том, что впервые на фактическом материале оценены изменения лесных фитоценозах под воздействием лесных бизонов, которые свидетельствуют о проявлении первых признаков популяции Вison bison аthabascae на начальном этапе их содержания на северо-востоке Азии.</w:t>
      </w:r>
    </w:p>
    <w:p>
      <w:pPr>
        <w:pStyle w:val="BodyText"/>
        <w:spacing w:line="360" w:lineRule="auto"/>
        <w:ind w:left="460" w:right="167" w:firstLine="360"/>
        <w:jc w:val="both"/>
      </w:pPr>
      <w:r>
        <w:rPr>
          <w:b/>
        </w:rPr>
        <w:t>Практическая значимость работы. </w:t>
      </w:r>
      <w:r>
        <w:rPr/>
        <w:t>Результаты исследований должны быть учтены при выпуске лесных бизонов на волю, и могут использоваться при практических действиях по предотвращению негативного влияния этих животных на лесные экосистемы Центральной Якутии.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901" w:val="left" w:leader="none"/>
          <w:tab w:pos="1902" w:val="left" w:leader="none"/>
          <w:tab w:pos="7273" w:val="left" w:leader="none"/>
        </w:tabs>
        <w:spacing w:line="240" w:lineRule="auto" w:before="0" w:after="0"/>
        <w:ind w:left="1901" w:right="0" w:hanging="720"/>
        <w:jc w:val="left"/>
        <w:rPr>
          <w:sz w:val="28"/>
        </w:rPr>
      </w:pPr>
      <w:r>
        <w:rPr>
          <w:b/>
          <w:sz w:val="28"/>
        </w:rPr>
        <w:t>Влияние  копытных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растительность</w:t>
        <w:tab/>
      </w:r>
      <w:r>
        <w:rPr>
          <w:sz w:val="28"/>
        </w:rPr>
        <w:t>(литературный</w:t>
      </w:r>
      <w:r>
        <w:rPr>
          <w:spacing w:val="-1"/>
          <w:sz w:val="28"/>
        </w:rPr>
        <w:t> </w:t>
      </w:r>
      <w:r>
        <w:rPr>
          <w:sz w:val="28"/>
        </w:rPr>
        <w:t>обзор)</w:t>
      </w:r>
    </w:p>
    <w:p>
      <w:pPr>
        <w:pStyle w:val="BodyText"/>
        <w:spacing w:line="360" w:lineRule="auto" w:before="160"/>
        <w:ind w:left="460" w:right="164" w:firstLine="400"/>
        <w:jc w:val="both"/>
      </w:pPr>
      <w:r>
        <w:rPr/>
        <w:t>Среди биотических факторов среды влияние животных-фитофагов на растительные сообщества является одним из самых важных. «…Основная форма фитофагии – выпас, выражающийся в отчуждении надземных частей растений крупными фитофагами…» (Работнов, 1992, с.113).</w:t>
      </w:r>
    </w:p>
    <w:p>
      <w:pPr>
        <w:pStyle w:val="BodyText"/>
        <w:spacing w:line="360" w:lineRule="auto"/>
        <w:ind w:left="460" w:right="162" w:firstLine="400"/>
        <w:jc w:val="both"/>
      </w:pPr>
      <w:r>
        <w:rPr/>
        <w:t>Выпас сельскохозяйственных животных оказывает на растительность прямое и косвенное влияние (Раменский и др., 1956; Работнов, 1974). Влияние, оказываемое через изменение условий среды (уплотнение и изменение химического состава почвы и т. п.), следует рассматривать как косвенное влияние выпаса. Прямое влияние выпаса проявляется в непосредственном воздействии животных на растения. Т.А. Работнов (1992) выделил три основные формы воздействия скота на пастбищную растительность: стравливание – поедание надземных органов травянистых растений; вытаптывание – механическое воздействие на растения и почву пасущимися животными; выделение экскрементов при пастьбе.</w:t>
      </w:r>
    </w:p>
    <w:p>
      <w:pPr>
        <w:pStyle w:val="BodyText"/>
        <w:spacing w:line="360" w:lineRule="auto"/>
        <w:ind w:left="460" w:right="170" w:firstLine="425"/>
        <w:jc w:val="both"/>
      </w:pPr>
      <w:r>
        <w:rPr/>
        <w:t>Среди диких крупных копытных особое место в потреблении лесной растительности занимает лось. Этот лесной великан – типичный «вегетарианец». Он питается только растительной пищей. Причем пища его очень разнообразна. Это не только лесные травы, листва и побеги древесных растений, но и кора деревьев. Особенно любит лось грызть кору осины. Следы его зубов хорошо видны на стволах, они располагаются довольно высоко над землей.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60" w:lineRule="auto" w:before="76"/>
        <w:ind w:left="460" w:right="173"/>
        <w:jc w:val="both"/>
      </w:pPr>
      <w:r>
        <w:rPr/>
        <w:t>Никакой другой обитатель леса не может оставить таких следов и на такой высоте. Зимой излюбленный корм лося – побеги сосны. </w:t>
      </w:r>
      <w:r>
        <w:rPr>
          <w:spacing w:val="-3"/>
        </w:rPr>
        <w:t>«… </w:t>
      </w:r>
      <w:r>
        <w:rPr/>
        <w:t>Они доступны, конечно, только на молодых, сравнительно небольших деревьях, которые не превышают роста самого животного. У таких деревьев лось часто отгрызает верхушечный побег, а это обычно приводит к гибели растения. От</w:t>
      </w:r>
      <w:r>
        <w:rPr>
          <w:spacing w:val="-3"/>
        </w:rPr>
        <w:t> </w:t>
      </w:r>
      <w:r>
        <w:rPr/>
        <w:t>лося</w:t>
      </w:r>
      <w:r>
        <w:rPr>
          <w:spacing w:val="-2"/>
        </w:rPr>
        <w:t> </w:t>
      </w:r>
      <w:r>
        <w:rPr/>
        <w:t>сильно</w:t>
      </w:r>
      <w:r>
        <w:rPr>
          <w:spacing w:val="-8"/>
        </w:rPr>
        <w:t> </w:t>
      </w:r>
      <w:r>
        <w:rPr/>
        <w:t>страдает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лесу</w:t>
      </w:r>
      <w:r>
        <w:rPr>
          <w:spacing w:val="-8"/>
        </w:rPr>
        <w:t> </w:t>
      </w:r>
      <w:r>
        <w:rPr/>
        <w:t>молодняк</w:t>
      </w:r>
      <w:r>
        <w:rPr>
          <w:spacing w:val="-4"/>
        </w:rPr>
        <w:t> </w:t>
      </w:r>
      <w:r>
        <w:rPr/>
        <w:t>сосны</w:t>
      </w:r>
      <w:r>
        <w:rPr>
          <w:spacing w:val="1"/>
        </w:rPr>
        <w:t> </w:t>
      </w:r>
      <w:r>
        <w:rPr/>
        <w:t>естественного</w:t>
      </w:r>
      <w:r>
        <w:rPr>
          <w:spacing w:val="-8"/>
        </w:rPr>
        <w:t> </w:t>
      </w:r>
      <w:r>
        <w:rPr/>
        <w:t>происхождения</w:t>
      </w:r>
      <w:r>
        <w:rPr>
          <w:spacing w:val="-3"/>
        </w:rPr>
        <w:t> </w:t>
      </w:r>
      <w:r>
        <w:rPr/>
        <w:t>(подрост),</w:t>
      </w:r>
      <w:r>
        <w:rPr>
          <w:spacing w:val="-2"/>
        </w:rPr>
        <w:t> </w:t>
      </w:r>
      <w:r>
        <w:rPr>
          <w:spacing w:val="3"/>
        </w:rPr>
        <w:t>но</w:t>
      </w:r>
      <w:r>
        <w:rPr>
          <w:spacing w:val="-3"/>
        </w:rPr>
        <w:t> </w:t>
      </w:r>
      <w:r>
        <w:rPr/>
        <w:t>еще больше молодые посадки сосны. Как правило, они полностью гибнут </w:t>
      </w:r>
      <w:r>
        <w:rPr>
          <w:spacing w:val="-3"/>
        </w:rPr>
        <w:t>от </w:t>
      </w:r>
      <w:r>
        <w:rPr/>
        <w:t>повреждения лосями (Филонов, 1983, с.</w:t>
      </w:r>
      <w:r>
        <w:rPr>
          <w:spacing w:val="-1"/>
        </w:rPr>
        <w:t> </w:t>
      </w:r>
      <w:r>
        <w:rPr/>
        <w:t>153)…».</w:t>
      </w:r>
    </w:p>
    <w:p>
      <w:pPr>
        <w:pStyle w:val="BodyText"/>
        <w:spacing w:line="360" w:lineRule="auto"/>
        <w:ind w:left="460" w:right="165" w:firstLine="425"/>
        <w:jc w:val="both"/>
      </w:pPr>
      <w:r>
        <w:rPr/>
        <w:t>Л.Г. Динесман (1961) отмечал, что пищевая роль древесно-кустарниковых растений в летнем рационе копытных возрастает в северных районах, где кормовая ценность трав сравнительно невелика. Как отмечал этот автор, из минеральных элементов, поступающих вместе с растительной пищей в организм животного, важнейшее значение имеют кальций, фосфор, калий и натрий. В листьях и ветвях деревьев и кустарников содержание белков и клетчатки в течение вегетационного периода меняется так же, как и в травах. Содержание же золы к осени увеличивается. В желтеющих опадающих листьях скапливается значительное количество ненужных для дерева веществ, многие из которых необходимы животным. Вместе с тем накопленные листвой в течение лета пластические вещества в конце вегетации перемещаются в ветви, кору, ствол и корни деревьев, резко повышая их питательную</w:t>
      </w:r>
      <w:r>
        <w:rPr>
          <w:spacing w:val="-35"/>
        </w:rPr>
        <w:t> </w:t>
      </w:r>
      <w:r>
        <w:rPr/>
        <w:t>ценность.</w:t>
      </w:r>
    </w:p>
    <w:p>
      <w:pPr>
        <w:pStyle w:val="BodyText"/>
        <w:spacing w:line="360" w:lineRule="auto"/>
        <w:ind w:left="460" w:right="165" w:firstLine="485"/>
        <w:jc w:val="both"/>
      </w:pPr>
      <w:r>
        <w:rPr/>
        <w:t>На территории нашей страны в целях восстановления биологического разнообразия проводится реинтродукция некоторых крупных копытных. Сохранение биоразнообразия не является просто новым направлением охраны природы. В рамках этой проблемы признано, что охрана живого на Земле является задачей всего человечества и, одновременно, условием его выживания на планете (</w:t>
      </w:r>
      <w:r>
        <w:rPr>
          <w:color w:val="1F1F1F"/>
        </w:rPr>
        <w:t>Мирутенко и др., 2005).</w:t>
      </w:r>
    </w:p>
    <w:p>
      <w:pPr>
        <w:pStyle w:val="BodyText"/>
        <w:spacing w:line="360" w:lineRule="auto" w:before="1"/>
        <w:ind w:left="460" w:firstLine="710"/>
      </w:pPr>
      <w:r>
        <w:rPr>
          <w:color w:val="1F0000"/>
        </w:rPr>
        <w:t>Многолетний опыт содержания зубров в Мордовском заповеднике показал, что важнейшими характеристиками воздействия их выпаса на растительный покров являются</w:t>
      </w:r>
    </w:p>
    <w:p>
      <w:pPr>
        <w:pStyle w:val="BodyText"/>
        <w:spacing w:line="360" w:lineRule="auto" w:before="2"/>
        <w:ind w:left="460" w:right="175"/>
        <w:jc w:val="both"/>
      </w:pPr>
      <w:r>
        <w:rPr>
          <w:color w:val="1F0000"/>
        </w:rPr>
        <w:t>«…рекреационная нагрузка, кормовые предпочтения и унавоживание территории. Такая экологическая особенность зубра, как территориальный консерватизм при выборе и освоении местообитаний, формирует мозаичность растительного покрова, повышает общее биоразнообразие территории </w:t>
      </w:r>
      <w:r>
        <w:rPr/>
        <w:t>(Терёшкин, </w:t>
      </w:r>
      <w:r>
        <w:rPr>
          <w:color w:val="1F0000"/>
        </w:rPr>
        <w:t>1966).</w:t>
      </w:r>
    </w:p>
    <w:p>
      <w:pPr>
        <w:pStyle w:val="BodyText"/>
        <w:spacing w:line="360" w:lineRule="auto"/>
        <w:ind w:left="460" w:right="163" w:firstLine="485"/>
        <w:jc w:val="both"/>
      </w:pPr>
      <w:r>
        <w:rPr>
          <w:color w:val="1F0000"/>
        </w:rPr>
        <w:t>В Северной Осетии отмечено, что «… зубр, обитающий в буково-грабовых лесах и на субальпийских высокотравных лугах, оказывает негативное воздействие на лесные фитоценозы. Здесь заметно сократились площади осинников, усохли поврежденные зубрами ильмы, не стало тиса ягодного без следов их погрызов. Было отмечено, что в местах выпаса зубров намного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57" w:lineRule="auto" w:before="76"/>
        <w:ind w:left="460" w:right="163"/>
        <w:jc w:val="both"/>
      </w:pPr>
      <w:r>
        <w:rPr>
          <w:color w:val="1F0000"/>
        </w:rPr>
        <w:t>уменьшилось поголовье косуль и кабанов. Хотя в целом трофическая деятельность этого копытного не представляет угрозы для лесов Центрального Кавказа, но может привести к деградации отдельных древесных видов (</w:t>
      </w:r>
      <w:r>
        <w:rPr/>
        <w:t>Казмин, 1992).</w:t>
      </w:r>
    </w:p>
    <w:p>
      <w:pPr>
        <w:pStyle w:val="BodyText"/>
        <w:spacing w:line="360" w:lineRule="auto" w:before="7"/>
        <w:ind w:left="460" w:right="159" w:firstLine="710"/>
        <w:jc w:val="both"/>
      </w:pPr>
      <w:r>
        <w:rPr/>
        <w:t>Одной из форм негативного влияния крупных копытных на лесные древостои является обдиры коры с деревьев. Это отмечено и у лосей и у зубров. Лоси  обгладывают  кору  у  стволов с момента потери ими гибкости до момента огрубения</w:t>
      </w:r>
      <w:r>
        <w:rPr>
          <w:b/>
        </w:rPr>
        <w:t>, </w:t>
      </w:r>
      <w:r>
        <w:rPr/>
        <w:t>что вызывает  усыхание деревьев в течение 2–3 сезонов, а грубую трещиноватую кору они не трогают.  Вместе с тем лоси обдирают кору </w:t>
      </w:r>
      <w:r>
        <w:rPr>
          <w:spacing w:val="3"/>
        </w:rPr>
        <w:t>по </w:t>
      </w:r>
      <w:r>
        <w:rPr/>
        <w:t>окружности ствола </w:t>
      </w:r>
      <w:r>
        <w:rPr>
          <w:spacing w:val="3"/>
        </w:rPr>
        <w:t>не </w:t>
      </w:r>
      <w:r>
        <w:rPr/>
        <w:t>полностью, а чаще всего на </w:t>
      </w:r>
      <w:r>
        <w:rPr>
          <w:spacing w:val="2"/>
        </w:rPr>
        <w:t>50—70 </w:t>
      </w:r>
      <w:r>
        <w:rPr/>
        <w:t>%, что снижает вред для деревьев (Филонов,</w:t>
      </w:r>
      <w:r>
        <w:rPr>
          <w:spacing w:val="1"/>
        </w:rPr>
        <w:t> </w:t>
      </w:r>
      <w:r>
        <w:rPr/>
        <w:t>1983).</w:t>
      </w:r>
    </w:p>
    <w:p>
      <w:pPr>
        <w:pStyle w:val="BodyText"/>
        <w:spacing w:line="360" w:lineRule="auto" w:before="2"/>
        <w:ind w:left="460" w:right="162" w:firstLine="710"/>
        <w:jc w:val="both"/>
      </w:pPr>
      <w:r>
        <w:rPr/>
        <w:t>Зубры </w:t>
      </w:r>
      <w:r>
        <w:rPr>
          <w:spacing w:val="-3"/>
        </w:rPr>
        <w:t>«… </w:t>
      </w:r>
      <w:r>
        <w:rPr/>
        <w:t>дерут кору с вяза, начиная снизу, и тянут с такой силой, что кора отделяется  </w:t>
      </w:r>
      <w:r>
        <w:rPr>
          <w:spacing w:val="-3"/>
        </w:rPr>
        <w:t>от </w:t>
      </w:r>
      <w:r>
        <w:rPr/>
        <w:t>ствола, начиная </w:t>
      </w:r>
      <w:r>
        <w:rPr>
          <w:spacing w:val="-3"/>
        </w:rPr>
        <w:t>от </w:t>
      </w:r>
      <w:r>
        <w:rPr/>
        <w:t>прикорневой части до </w:t>
      </w:r>
      <w:r>
        <w:rPr>
          <w:spacing w:val="4"/>
        </w:rPr>
        <w:t>4—5 </w:t>
      </w:r>
      <w:r>
        <w:rPr/>
        <w:t>метров вверх. Ободранные вязы засыхают, и таким образом эта порода очень быстро выпадает из насаждений…» (Терешкин, 1966, с.10) Обращает на себя внимание и </w:t>
      </w:r>
      <w:r>
        <w:rPr>
          <w:spacing w:val="-3"/>
        </w:rPr>
        <w:t>видовой </w:t>
      </w:r>
      <w:r>
        <w:rPr/>
        <w:t>состав деревьев, на </w:t>
      </w:r>
      <w:r>
        <w:rPr>
          <w:spacing w:val="-3"/>
        </w:rPr>
        <w:t>которых </w:t>
      </w:r>
      <w:r>
        <w:rPr/>
        <w:t>зубры объедают кору. Они используют в пищу кору только лиственных пород деревьев.  В  Мордовии  зубры предпочитают кору лиственных пород, кроме осины и ивы. Охотно поедают кору черемухи, </w:t>
      </w:r>
      <w:r>
        <w:rPr>
          <w:spacing w:val="3"/>
        </w:rPr>
        <w:t>но </w:t>
      </w:r>
      <w:r>
        <w:rPr/>
        <w:t>повреждают эту породу сильнее, чем крупные деревья. Хвойные деревья не едят  (Павлов, 1999). На Кавказе они практически не поедают кору основных лесообразуших видов – бука и граба, наибольшую трофическую нагрузку несут ильм, липа и клен (Литвинова, 1980; Сейнберг, 198б). В Кавказском заповеднике значительное влияние со стороны зубров испытывает тисс ягодный – реликт третичного периода, занесенный в Красную книгу РФ. Тем не менее, угроза полного уничтожения тисса зубрами отсутствует. Кормясь в перестойных тиссовниках, зубры доводят их густоту до некоторого предела (не равного нулю), после чего такое насаждение, очевидно, теряет для них привлекательность и посещается довольно редко (Казьмин,</w:t>
      </w:r>
      <w:r>
        <w:rPr>
          <w:spacing w:val="-22"/>
        </w:rPr>
        <w:t> </w:t>
      </w:r>
      <w:r>
        <w:rPr/>
        <w:t>2003).</w:t>
      </w:r>
    </w:p>
    <w:p>
      <w:pPr>
        <w:pStyle w:val="BodyText"/>
        <w:spacing w:line="360" w:lineRule="auto" w:before="1"/>
        <w:ind w:left="505" w:right="208" w:firstLine="440"/>
        <w:jc w:val="both"/>
      </w:pPr>
      <w:r>
        <w:rPr>
          <w:color w:val="1F0000"/>
        </w:rPr>
        <w:t>По наблюдениям в Кавказском заповеднике установлено, что манера пастьбы зубров – постоянное чередование поедания корма с переходами – обеспечивает равномерное отчуждение фитомассы травянистых растений. Под влиянием жизнедеятельности зубров происходит определенное изменение ландшафта. Так, использование животными одних и тех же магистральных троп в течение многих лет, приводит к значительному выбиванию грунта. Местами эти тропы становятся временными водотоками, способствующими водной эрозии и проникновению в луговой пояс древесной растительности (Немцев и др., 2003). </w:t>
      </w:r>
      <w:r>
        <w:rPr/>
        <w:t>Вместе с тем, имеющиеся сведения еще не позволяют составить целостное представление о количественных закономерностях</w:t>
      </w:r>
      <w:r>
        <w:rPr>
          <w:spacing w:val="35"/>
        </w:rPr>
        <w:t> </w:t>
      </w:r>
      <w:r>
        <w:rPr/>
        <w:t>питания</w:t>
      </w:r>
      <w:r>
        <w:rPr>
          <w:spacing w:val="35"/>
        </w:rPr>
        <w:t> </w:t>
      </w:r>
      <w:r>
        <w:rPr/>
        <w:t>зубров,</w:t>
      </w:r>
      <w:r>
        <w:rPr>
          <w:spacing w:val="35"/>
        </w:rPr>
        <w:t> </w:t>
      </w:r>
      <w:r>
        <w:rPr/>
        <w:t>реально</w:t>
      </w:r>
      <w:r>
        <w:rPr>
          <w:spacing w:val="35"/>
        </w:rPr>
        <w:t> </w:t>
      </w:r>
      <w:r>
        <w:rPr/>
        <w:t>оценить</w:t>
      </w:r>
      <w:r>
        <w:rPr>
          <w:spacing w:val="36"/>
        </w:rPr>
        <w:t> </w:t>
      </w:r>
      <w:r>
        <w:rPr/>
        <w:t>их</w:t>
      </w:r>
      <w:r>
        <w:rPr>
          <w:spacing w:val="35"/>
        </w:rPr>
        <w:t> </w:t>
      </w:r>
      <w:r>
        <w:rPr/>
        <w:t>роль</w:t>
      </w:r>
      <w:r>
        <w:rPr>
          <w:spacing w:val="36"/>
        </w:rPr>
        <w:t> </w:t>
      </w:r>
      <w:r>
        <w:rPr/>
        <w:t>и</w:t>
      </w:r>
      <w:r>
        <w:rPr>
          <w:spacing w:val="33"/>
        </w:rPr>
        <w:t> </w:t>
      </w:r>
      <w:r>
        <w:rPr/>
        <w:t>место</w:t>
      </w:r>
      <w:r>
        <w:rPr>
          <w:spacing w:val="31"/>
        </w:rPr>
        <w:t> </w:t>
      </w:r>
      <w:r>
        <w:rPr/>
        <w:t>в</w:t>
      </w:r>
      <w:r>
        <w:rPr>
          <w:spacing w:val="37"/>
        </w:rPr>
        <w:t> </w:t>
      </w:r>
      <w:r>
        <w:rPr/>
        <w:t>лесных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лесолуговых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57" w:lineRule="auto" w:before="76"/>
        <w:ind w:left="505"/>
      </w:pPr>
      <w:r>
        <w:rPr/>
        <w:t>экосистемах, пригодность каждого конкретного района для акклиматизации или интродукции этого вида, рассчитать его оптимальную его плотность (Казмин, 1992).</w:t>
      </w:r>
    </w:p>
    <w:p>
      <w:pPr>
        <w:pStyle w:val="BodyText"/>
        <w:spacing w:line="360" w:lineRule="auto" w:before="48"/>
        <w:ind w:left="505" w:right="213" w:firstLine="565"/>
        <w:jc w:val="both"/>
      </w:pPr>
      <w:r>
        <w:rPr>
          <w:color w:val="333333"/>
        </w:rPr>
        <w:t>Интерес представляет  изучение опыта изгородного содержания  оленей  в тундровой  зоне Якутии. По мнению опытных оленеводов, изгородный выпас оленей вызывает вытаптывание, делихенизацию пастбищ, хотя в первые годы их содержания на огражденных территориях было очень полезным. Позднее применение изгородей без учета оленеемкости пастбищ стало вызвать их выбиванию пастбищ, снизилась упитанность животных (Винокуров, 2014).</w:t>
      </w:r>
    </w:p>
    <w:p>
      <w:pPr>
        <w:pStyle w:val="BodyText"/>
        <w:spacing w:line="360" w:lineRule="auto" w:before="2"/>
        <w:ind w:left="460" w:right="158" w:firstLine="360"/>
        <w:jc w:val="both"/>
      </w:pPr>
      <w:r>
        <w:rPr>
          <w:color w:val="333333"/>
        </w:rPr>
        <w:t>Первые результаты по изучению интродукции лесного бизона в Якутии представлены Институтом биологических проблем криолитозоны СО РАН (Сафронов и др., 2011). </w:t>
      </w:r>
      <w:r>
        <w:rPr/>
        <w:t>Было установлено, что основу летнего питания лесных бизонов составляют злаки и осоки, дополнительно поедаются листья и побеги деревьев и кустарников, выявлены приспособительные особенности этих животных, способствующие рациональному использованию пастбищ и сохранению фитоценозов.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3527" w:val="left" w:leader="none"/>
        </w:tabs>
        <w:spacing w:line="240" w:lineRule="auto" w:before="0" w:after="0"/>
        <w:ind w:left="3527" w:right="0" w:hanging="280"/>
        <w:jc w:val="left"/>
        <w:rPr>
          <w:b/>
          <w:sz w:val="28"/>
        </w:rPr>
      </w:pPr>
      <w:r>
        <w:rPr>
          <w:b/>
          <w:sz w:val="28"/>
        </w:rPr>
        <w:t>Район, материал и методы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исследования</w:t>
      </w:r>
    </w:p>
    <w:p>
      <w:pPr>
        <w:pStyle w:val="BodyText"/>
        <w:spacing w:line="360" w:lineRule="auto" w:before="160"/>
        <w:ind w:left="460" w:right="174" w:firstLine="425"/>
        <w:jc w:val="both"/>
      </w:pPr>
      <w:r>
        <w:rPr/>
        <w:t>Питомник лесных бизонов «Усть-Буотама» находится в Хангаласском улусе Республики Саха (Якутия) в границах национального природного парка «Ленские столбы», на  правобережье р. Лены в устье р. Буотама. Расстояние </w:t>
      </w:r>
      <w:r>
        <w:rPr>
          <w:spacing w:val="-3"/>
        </w:rPr>
        <w:t>от </w:t>
      </w:r>
      <w:r>
        <w:rPr/>
        <w:t>г. Якутска 130</w:t>
      </w:r>
      <w:r>
        <w:rPr>
          <w:spacing w:val="-1"/>
        </w:rPr>
        <w:t> </w:t>
      </w:r>
      <w:r>
        <w:rPr/>
        <w:t>км.</w:t>
      </w:r>
    </w:p>
    <w:p>
      <w:pPr>
        <w:pStyle w:val="BodyText"/>
        <w:spacing w:line="360" w:lineRule="auto"/>
        <w:ind w:left="460" w:right="172" w:firstLine="425"/>
        <w:jc w:val="both"/>
      </w:pPr>
      <w:r>
        <w:rPr/>
        <w:t>Главной его задачей является содержание племенного поголовья лесных бизонов в целях получения приплода, который в дальнейшем переселяется в питомник «Тымпынай», находящийся в Горном улусе. Первоначальная площадь огороженной территории питомника составляла 27,5 га. Бизоны содержались в нескольких огороженных загонах – вольерах,</w:t>
      </w:r>
    </w:p>
    <w:p>
      <w:pPr>
        <w:pStyle w:val="BodyText"/>
        <w:spacing w:line="360" w:lineRule="auto" w:before="3"/>
        <w:ind w:left="5107" w:right="3643" w:hanging="28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1043939</wp:posOffset>
            </wp:positionH>
            <wp:positionV relativeFrom="paragraph">
              <wp:posOffset>37250</wp:posOffset>
            </wp:positionV>
            <wp:extent cx="2428875" cy="233553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 – резервный загон; 2 – летний загон; 3 – летний загон; 4 – зимний загон;</w:t>
      </w:r>
    </w:p>
    <w:p>
      <w:pPr>
        <w:pStyle w:val="BodyText"/>
        <w:spacing w:line="360" w:lineRule="auto"/>
        <w:ind w:left="5107" w:right="3080"/>
      </w:pPr>
      <w:r>
        <w:rPr/>
        <w:t>5 – карантинный загон; 6 – резервный загон;</w:t>
      </w:r>
    </w:p>
    <w:p>
      <w:pPr>
        <w:pStyle w:val="ListParagraph"/>
        <w:numPr>
          <w:ilvl w:val="0"/>
          <w:numId w:val="3"/>
        </w:numPr>
        <w:tabs>
          <w:tab w:pos="5288" w:val="left" w:leader="none"/>
        </w:tabs>
        <w:spacing w:line="273" w:lineRule="exact" w:before="0" w:after="0"/>
        <w:ind w:left="5287" w:right="0" w:hanging="180"/>
        <w:jc w:val="left"/>
        <w:rPr>
          <w:sz w:val="24"/>
        </w:rPr>
      </w:pPr>
      <w:r>
        <w:rPr>
          <w:sz w:val="24"/>
        </w:rPr>
        <w:t>– летний загон;</w:t>
      </w:r>
    </w:p>
    <w:p>
      <w:pPr>
        <w:pStyle w:val="ListParagraph"/>
        <w:numPr>
          <w:ilvl w:val="0"/>
          <w:numId w:val="3"/>
        </w:numPr>
        <w:tabs>
          <w:tab w:pos="5288" w:val="left" w:leader="none"/>
          <w:tab w:pos="7098" w:val="left" w:leader="none"/>
        </w:tabs>
        <w:spacing w:line="240" w:lineRule="auto" w:before="140" w:after="0"/>
        <w:ind w:left="5287" w:right="0" w:hanging="180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летний загон;</w:t>
        <w:tab/>
        <w:t>9 – резервный</w:t>
      </w:r>
      <w:r>
        <w:rPr>
          <w:spacing w:val="-1"/>
          <w:sz w:val="24"/>
        </w:rPr>
        <w:t> </w:t>
      </w:r>
      <w:r>
        <w:rPr>
          <w:sz w:val="24"/>
        </w:rPr>
        <w:t>загон</w:t>
      </w:r>
    </w:p>
    <w:p>
      <w:pPr>
        <w:pStyle w:val="Heading3"/>
        <w:spacing w:before="139"/>
        <w:ind w:left="4587"/>
      </w:pPr>
      <w:r>
        <w:rPr/>
        <w:t>Рис. 1. Схема вольеров питомника «Усть-Буотама».</w:t>
      </w:r>
    </w:p>
    <w:p>
      <w:pPr>
        <w:spacing w:after="0"/>
        <w:sectPr>
          <w:pgSz w:w="12240" w:h="15840"/>
          <w:pgMar w:top="940" w:bottom="280" w:left="1240" w:right="400"/>
        </w:sectPr>
      </w:pPr>
    </w:p>
    <w:p>
      <w:pPr>
        <w:pStyle w:val="BodyText"/>
        <w:tabs>
          <w:tab w:pos="4086" w:val="left" w:leader="none"/>
          <w:tab w:pos="6387" w:val="left" w:leader="none"/>
        </w:tabs>
        <w:spacing w:line="357" w:lineRule="auto" w:before="76"/>
        <w:ind w:left="460" w:right="170"/>
      </w:pPr>
      <w:r>
        <w:rPr/>
        <w:t>включающих  луговые и  лесные  участки</w:t>
      </w:r>
      <w:r>
        <w:rPr>
          <w:spacing w:val="-13"/>
        </w:rPr>
        <w:t> </w:t>
      </w:r>
      <w:r>
        <w:rPr/>
        <w:t>с</w:t>
      </w:r>
      <w:r>
        <w:rPr>
          <w:spacing w:val="30"/>
        </w:rPr>
        <w:t> </w:t>
      </w:r>
      <w:r>
        <w:rPr/>
        <w:t>водоемами.</w:t>
        <w:tab/>
        <w:t>В последующем площадь пастбищной территории</w:t>
      </w:r>
      <w:r>
        <w:rPr>
          <w:spacing w:val="-1"/>
        </w:rPr>
        <w:t> </w:t>
      </w:r>
      <w:r>
        <w:rPr/>
        <w:t>питомника</w:t>
      </w:r>
      <w:r>
        <w:rPr>
          <w:spacing w:val="-4"/>
        </w:rPr>
        <w:t> </w:t>
      </w:r>
      <w:r>
        <w:rPr/>
        <w:t>ежегодно</w:t>
        <w:tab/>
        <w:t>увеличивалась и к 2011 году достигла 92</w:t>
      </w:r>
      <w:r>
        <w:rPr>
          <w:spacing w:val="-12"/>
        </w:rPr>
        <w:t> </w:t>
      </w:r>
      <w:r>
        <w:rPr/>
        <w:t>га.</w:t>
      </w:r>
    </w:p>
    <w:p>
      <w:pPr>
        <w:pStyle w:val="BodyText"/>
        <w:spacing w:line="360" w:lineRule="auto" w:before="3"/>
        <w:ind w:left="460" w:right="164" w:firstLine="710"/>
        <w:jc w:val="both"/>
      </w:pPr>
      <w:r>
        <w:rPr/>
        <w:t>Питомник состоит из 9 отдельных загонов, связанных между собой проходами для животных (рис. 1). Общая протяженность изгороди составляет 7,3 км. В период наших наблюдений в питомнике содержалось 40 бизонов, из них 28 взрослых и 12 телят. На одного бизона здесь приходилось 2,3 га пастбищной территории.</w:t>
      </w:r>
    </w:p>
    <w:p>
      <w:pPr>
        <w:pStyle w:val="BodyText"/>
        <w:spacing w:line="360" w:lineRule="auto"/>
        <w:ind w:left="460" w:right="164" w:firstLine="710"/>
        <w:jc w:val="both"/>
      </w:pPr>
      <w:r>
        <w:rPr/>
        <w:t>Центральная Якутия, куда относится бассейн р. Буотамы, находится в области повсеместного распространения многомерзлотных пород, средняя мощность которых составляет 300–350 м (Катасонов, Иванов, 1973), максимальные – до 700 м и более (Еловская, 1987). Основными особенностями климата являются резкая континентальность и засушливость. Зима продолжительная, холодная и малоснежная. Лето короткое, засушливое и с высокими температурами. Для района характерны большие годовые, месячные и суточные температурные амплитуды воздуха. Абсолютный минимум температуры воздуха равен –62°С градусам, а абсолютный максимум – 38°С. Среднее количество осадков, выпадающих в данном регионе составляет около 300 мм. Средняя высота снежного покрова равна 40-50 см (Гаврилова, 1996). Ландшафты бассейна и </w:t>
      </w:r>
      <w:r>
        <w:rPr>
          <w:spacing w:val="-3"/>
        </w:rPr>
        <w:t>устья </w:t>
      </w:r>
      <w:r>
        <w:rPr/>
        <w:t>р. Буотама характеризуется сложным рельефом. Территория бизонария находится на второй надпойменной террасе, где развиты мерзлотные аллювиальные дерновые почвы с глеевыми, глееватыми, перегнойными и черноземовидными подтипами (Еловская,</w:t>
      </w:r>
      <w:r>
        <w:rPr>
          <w:spacing w:val="-1"/>
        </w:rPr>
        <w:t> </w:t>
      </w:r>
      <w:r>
        <w:rPr/>
        <w:t>1987).</w:t>
      </w:r>
    </w:p>
    <w:p>
      <w:pPr>
        <w:pStyle w:val="BodyText"/>
        <w:spacing w:line="355" w:lineRule="auto" w:before="5"/>
        <w:ind w:left="460" w:right="163" w:firstLine="780"/>
        <w:jc w:val="both"/>
      </w:pPr>
      <w:r>
        <w:rPr/>
        <w:t>Материал исследований составили собственные геоботанические и экологические описания лесного растительного покрова четырех вольеров на территории бизонария в 2012– 2016 гг. На лесных участках бизонария ежегодно закладывалось </w:t>
      </w:r>
      <w:r>
        <w:rPr>
          <w:spacing w:val="-3"/>
        </w:rPr>
        <w:t>от  </w:t>
      </w:r>
      <w:r>
        <w:rPr/>
        <w:t>40  до  50  круговых учетных площадок радиусом около 2 м (площадь около 100</w:t>
      </w:r>
      <w:r>
        <w:rPr>
          <w:spacing w:val="-12"/>
        </w:rPr>
        <w:t> </w:t>
      </w:r>
      <w:r>
        <w:rPr/>
        <w:t>м</w:t>
      </w:r>
      <w:r>
        <w:rPr>
          <w:position w:val="9"/>
          <w:sz w:val="16"/>
        </w:rPr>
        <w:t>2</w:t>
      </w:r>
      <w:r>
        <w:rPr/>
        <w:t>).</w:t>
      </w:r>
    </w:p>
    <w:p>
      <w:pPr>
        <w:pStyle w:val="BodyText"/>
        <w:spacing w:line="360" w:lineRule="auto" w:before="6"/>
        <w:ind w:left="460" w:right="162" w:firstLine="720"/>
        <w:jc w:val="both"/>
      </w:pPr>
      <w:r>
        <w:rPr/>
        <w:t>Исследование лесных участков проведено согласно общепринятой методике обследования лесов (Справочник лесничего, 2003). Оценка состояния древостоев определялись по шкале категорий состояния деревьев, согласно Приказу МПР РФ </w:t>
      </w:r>
      <w:r>
        <w:rPr>
          <w:spacing w:val="-3"/>
        </w:rPr>
        <w:t>от </w:t>
      </w:r>
      <w:r>
        <w:rPr/>
        <w:t>27-12-2005 350 «Об утверждении санитарных правил в лесах Российской</w:t>
      </w:r>
      <w:r>
        <w:rPr>
          <w:spacing w:val="3"/>
        </w:rPr>
        <w:t> </w:t>
      </w:r>
      <w:r>
        <w:rPr/>
        <w:t>Федерации».</w:t>
      </w:r>
    </w:p>
    <w:p>
      <w:pPr>
        <w:pStyle w:val="BodyText"/>
        <w:spacing w:line="360" w:lineRule="auto" w:before="3"/>
        <w:ind w:left="460" w:right="158" w:firstLine="425"/>
        <w:jc w:val="both"/>
      </w:pPr>
      <w:r>
        <w:rPr/>
        <w:t>К</w:t>
      </w:r>
      <w:r>
        <w:rPr>
          <w:color w:val="111111"/>
        </w:rPr>
        <w:t>оэффициент состояния каждого вида определялся по формуле:  </w:t>
      </w:r>
      <w:r>
        <w:rPr>
          <w:b/>
          <w:color w:val="111111"/>
          <w:sz w:val="28"/>
        </w:rPr>
        <w:t>К</w:t>
      </w:r>
      <w:r>
        <w:rPr>
          <w:b/>
          <w:color w:val="111111"/>
          <w:sz w:val="28"/>
          <w:vertAlign w:val="subscript"/>
        </w:rPr>
        <w:t>1</w:t>
      </w:r>
      <w:r>
        <w:rPr>
          <w:b/>
          <w:color w:val="111111"/>
          <w:sz w:val="28"/>
          <w:vertAlign w:val="baseline"/>
        </w:rPr>
        <w:t>=  Σ(b</w:t>
      </w:r>
      <w:r>
        <w:rPr>
          <w:b/>
          <w:color w:val="111111"/>
          <w:sz w:val="28"/>
          <w:vertAlign w:val="subscript"/>
        </w:rPr>
        <w:t>1</w:t>
      </w:r>
      <w:r>
        <w:rPr>
          <w:b/>
          <w:color w:val="111111"/>
          <w:sz w:val="28"/>
          <w:vertAlign w:val="baseline"/>
        </w:rPr>
        <w:t> </w:t>
      </w:r>
      <w:r>
        <w:rPr>
          <w:b/>
          <w:color w:val="111111"/>
          <w:vertAlign w:val="baseline"/>
        </w:rPr>
        <w:t>•  </w:t>
      </w:r>
      <w:r>
        <w:rPr>
          <w:b/>
          <w:color w:val="111111"/>
          <w:sz w:val="28"/>
          <w:vertAlign w:val="baseline"/>
        </w:rPr>
        <w:t>n</w:t>
      </w:r>
      <w:r>
        <w:rPr>
          <w:b/>
          <w:color w:val="111111"/>
          <w:sz w:val="28"/>
          <w:vertAlign w:val="subscript"/>
        </w:rPr>
        <w:t>1</w:t>
      </w:r>
      <w:r>
        <w:rPr>
          <w:b/>
          <w:color w:val="111111"/>
          <w:sz w:val="28"/>
          <w:vertAlign w:val="baseline"/>
        </w:rPr>
        <w:t>)/N  </w:t>
      </w:r>
      <w:r>
        <w:rPr>
          <w:b/>
          <w:color w:val="111111"/>
          <w:vertAlign w:val="baseline"/>
        </w:rPr>
        <w:t>(1), </w:t>
      </w:r>
      <w:r>
        <w:rPr>
          <w:color w:val="111111"/>
          <w:vertAlign w:val="baseline"/>
        </w:rPr>
        <w:t>где К</w:t>
      </w:r>
      <w:r>
        <w:rPr>
          <w:color w:val="111111"/>
          <w:vertAlign w:val="subscript"/>
        </w:rPr>
        <w:t>1</w:t>
      </w:r>
      <w:r>
        <w:rPr>
          <w:color w:val="111111"/>
          <w:vertAlign w:val="baseline"/>
        </w:rPr>
        <w:t>- коэффициент состояния конкретного вида, </w:t>
      </w:r>
      <w:r>
        <w:rPr>
          <w:color w:val="111111"/>
          <w:spacing w:val="2"/>
          <w:vertAlign w:val="baseline"/>
        </w:rPr>
        <w:t>b</w:t>
      </w:r>
      <w:r>
        <w:rPr>
          <w:color w:val="111111"/>
          <w:spacing w:val="2"/>
          <w:vertAlign w:val="subscript"/>
        </w:rPr>
        <w:t>1</w:t>
      </w:r>
      <w:r>
        <w:rPr>
          <w:color w:val="111111"/>
          <w:spacing w:val="2"/>
          <w:vertAlign w:val="baseline"/>
        </w:rPr>
        <w:t>- </w:t>
      </w:r>
      <w:r>
        <w:rPr>
          <w:color w:val="111111"/>
          <w:vertAlign w:val="baseline"/>
        </w:rPr>
        <w:t>баллы состояния отдельных деревьев одного вида, n</w:t>
      </w:r>
      <w:r>
        <w:rPr>
          <w:color w:val="111111"/>
          <w:vertAlign w:val="subscript"/>
        </w:rPr>
        <w:t>1</w:t>
      </w:r>
      <w:r>
        <w:rPr>
          <w:color w:val="111111"/>
          <w:vertAlign w:val="baseline"/>
        </w:rPr>
        <w:t>- число деревьев каждого балла состояния, N - </w:t>
      </w:r>
      <w:r>
        <w:rPr>
          <w:color w:val="111111"/>
          <w:spacing w:val="-3"/>
          <w:vertAlign w:val="baseline"/>
        </w:rPr>
        <w:t>общее </w:t>
      </w:r>
      <w:r>
        <w:rPr>
          <w:color w:val="111111"/>
          <w:vertAlign w:val="baseline"/>
        </w:rPr>
        <w:t>число учтенных деревьев каждого    вида.    Коэффициент    состояния    лесного    древостоя    (К)    получен    по формуле: </w:t>
      </w:r>
      <w:r>
        <w:rPr>
          <w:b/>
          <w:color w:val="111111"/>
          <w:sz w:val="28"/>
          <w:vertAlign w:val="baseline"/>
        </w:rPr>
        <w:t>К=К</w:t>
      </w:r>
      <w:r>
        <w:rPr>
          <w:b/>
          <w:color w:val="111111"/>
          <w:sz w:val="28"/>
          <w:vertAlign w:val="subscript"/>
        </w:rPr>
        <w:t>1</w:t>
      </w:r>
      <w:r>
        <w:rPr>
          <w:b/>
          <w:color w:val="111111"/>
          <w:sz w:val="28"/>
          <w:vertAlign w:val="baseline"/>
        </w:rPr>
        <w:t> +К</w:t>
      </w:r>
      <w:r>
        <w:rPr>
          <w:b/>
          <w:color w:val="111111"/>
          <w:sz w:val="28"/>
          <w:vertAlign w:val="subscript"/>
        </w:rPr>
        <w:t>2</w:t>
      </w:r>
      <w:r>
        <w:rPr>
          <w:b/>
          <w:color w:val="111111"/>
          <w:sz w:val="28"/>
          <w:vertAlign w:val="baseline"/>
        </w:rPr>
        <w:t>+…К</w:t>
      </w:r>
      <w:r>
        <w:rPr>
          <w:b/>
          <w:color w:val="111111"/>
          <w:sz w:val="28"/>
          <w:vertAlign w:val="subscript"/>
        </w:rPr>
        <w:t>r</w:t>
      </w:r>
      <w:r>
        <w:rPr>
          <w:b/>
          <w:color w:val="111111"/>
          <w:sz w:val="28"/>
          <w:vertAlign w:val="baseline"/>
        </w:rPr>
        <w:t> /R </w:t>
      </w:r>
      <w:r>
        <w:rPr>
          <w:b/>
          <w:color w:val="111111"/>
          <w:vertAlign w:val="baseline"/>
        </w:rPr>
        <w:t>(2)</w:t>
      </w:r>
      <w:r>
        <w:rPr>
          <w:b/>
          <w:i/>
          <w:color w:val="111111"/>
          <w:vertAlign w:val="baseline"/>
        </w:rPr>
        <w:t>, </w:t>
      </w:r>
      <w:r>
        <w:rPr>
          <w:color w:val="111111"/>
          <w:vertAlign w:val="baseline"/>
        </w:rPr>
        <w:t>где К</w:t>
      </w:r>
      <w:r>
        <w:rPr>
          <w:color w:val="111111"/>
          <w:vertAlign w:val="subscript"/>
        </w:rPr>
        <w:t>1</w:t>
      </w:r>
      <w:r>
        <w:rPr>
          <w:color w:val="111111"/>
          <w:vertAlign w:val="baseline"/>
        </w:rPr>
        <w:t>, К</w:t>
      </w:r>
      <w:r>
        <w:rPr>
          <w:color w:val="111111"/>
          <w:vertAlign w:val="subscript"/>
        </w:rPr>
        <w:t>2</w:t>
      </w:r>
      <w:r>
        <w:rPr>
          <w:color w:val="111111"/>
          <w:vertAlign w:val="baseline"/>
        </w:rPr>
        <w:t>, …Кr - коэффициенты состояния</w:t>
      </w:r>
      <w:r>
        <w:rPr>
          <w:color w:val="111111"/>
          <w:spacing w:val="-21"/>
          <w:vertAlign w:val="baseline"/>
        </w:rPr>
        <w:t> </w:t>
      </w:r>
      <w:r>
        <w:rPr>
          <w:color w:val="111111"/>
          <w:vertAlign w:val="baseline"/>
        </w:rPr>
        <w:t>видов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57" w:lineRule="auto" w:before="76"/>
        <w:ind w:left="460" w:right="168"/>
        <w:jc w:val="both"/>
      </w:pPr>
      <w:r>
        <w:rPr>
          <w:color w:val="111111"/>
        </w:rPr>
        <w:t>деревьев; R - число видов деревьев. Категории итоговой оценки состояния древостоя: К≤1,5- здоровый лес; К=1,6-2,5-ослабленный древостой; К=2,6-3,5- сильно ослабленный лес; К=3,6-4,5- усыхающий лес; К≥4,6 - погибающий лес.</w:t>
      </w:r>
    </w:p>
    <w:p>
      <w:pPr>
        <w:pStyle w:val="BodyText"/>
        <w:spacing w:line="360" w:lineRule="auto" w:before="7"/>
        <w:ind w:left="610" w:right="462" w:firstLine="420"/>
      </w:pPr>
      <w:r>
        <w:rPr>
          <w:color w:val="424242"/>
        </w:rPr>
        <w:t>На учетных площадках проводился сплошной перечет подроста ели сибирской с отнесением по группам высот: крупный – высотой более 1,5 м; средний – высотой 0,51-1,5 м; мелкий, высотой до 0,5 м.</w:t>
      </w:r>
    </w:p>
    <w:p>
      <w:pPr>
        <w:pStyle w:val="BodyText"/>
        <w:spacing w:line="362" w:lineRule="auto"/>
        <w:ind w:left="460" w:right="168" w:firstLine="780"/>
        <w:jc w:val="both"/>
      </w:pPr>
      <w:r>
        <w:rPr/>
        <w:t>Сбор данных по приросту подроста ели (Z) проведен ретроспективным методом мутовок как внутри вольеров, так и на контрольных лесных участках за пределами вольеров.</w:t>
      </w:r>
    </w:p>
    <w:p>
      <w:pPr>
        <w:pStyle w:val="BodyText"/>
        <w:spacing w:line="360" w:lineRule="auto"/>
        <w:ind w:left="460" w:right="311" w:firstLine="565"/>
        <w:jc w:val="both"/>
      </w:pPr>
      <w:r>
        <w:rPr/>
        <w:t>Встречаемость подроста рассчитывалась по соотношению числа круговых площадок (S=10м²) с наличием подроста к общему числу площадок на делянке в %. На основании встречаемости устанавливалось распределение подроста по площади участка. Удовлетворительным считается возобновление при встречаемости растений не менее 60%.</w:t>
      </w:r>
    </w:p>
    <w:p>
      <w:pPr>
        <w:pStyle w:val="BodyText"/>
        <w:spacing w:line="360" w:lineRule="auto"/>
        <w:ind w:left="460" w:right="171" w:firstLine="710"/>
        <w:jc w:val="both"/>
      </w:pPr>
      <w:r>
        <w:rPr>
          <w:color w:val="111111"/>
        </w:rPr>
        <w:t>Неоднородность качественных и количественных характеристик подроста выражается, в первую очередь, через понятие жизнеспособность подроста. Жизнеспособность подроста по</w:t>
      </w:r>
    </w:p>
    <w:p>
      <w:pPr>
        <w:pStyle w:val="BodyText"/>
        <w:spacing w:line="357" w:lineRule="auto"/>
        <w:ind w:left="460" w:right="176"/>
        <w:jc w:val="both"/>
      </w:pPr>
      <w:r>
        <w:rPr>
          <w:color w:val="111111"/>
        </w:rPr>
        <w:t>«Энциклопедии лесного хозяйства» (2006) представляет собой способность молодого поколения материнского подроста существовать и функционировать в меняющихся условиях среды.</w:t>
      </w:r>
    </w:p>
    <w:p>
      <w:pPr>
        <w:pStyle w:val="BodyText"/>
        <w:tabs>
          <w:tab w:pos="8478" w:val="left" w:leader="none"/>
        </w:tabs>
        <w:spacing w:line="374" w:lineRule="auto"/>
        <w:ind w:left="460" w:right="310" w:firstLine="625"/>
        <w:jc w:val="both"/>
      </w:pPr>
      <w:r>
        <w:rPr/>
        <w:t>При определении признаков жизнеспособности подроста использованы бинарные обоснования А. В. Грязькина (2001). По А. В. Грязькину (2001) жизнеспособность определялась  </w:t>
      </w:r>
      <w:r>
        <w:rPr>
          <w:spacing w:val="3"/>
        </w:rPr>
        <w:t>по  </w:t>
      </w:r>
      <w:r>
        <w:rPr/>
        <w:t>величине  прироста  за  последние  3,  5  и  10  лет  (Z</w:t>
      </w:r>
      <w:r>
        <w:rPr>
          <w:sz w:val="20"/>
        </w:rPr>
        <w:t>3</w:t>
      </w:r>
      <w:r>
        <w:rPr/>
        <w:t>,  Z</w:t>
      </w:r>
      <w:r>
        <w:rPr>
          <w:sz w:val="20"/>
        </w:rPr>
        <w:t>5</w:t>
      </w:r>
      <w:r>
        <w:rPr/>
        <w:t>,  Z</w:t>
      </w:r>
      <w:r>
        <w:rPr>
          <w:vertAlign w:val="subscript"/>
        </w:rPr>
        <w:t>10</w:t>
      </w:r>
      <w:r>
        <w:rPr>
          <w:vertAlign w:val="baseline"/>
        </w:rPr>
        <w:t>).     </w:t>
      </w:r>
      <w:r>
        <w:rPr>
          <w:spacing w:val="-3"/>
          <w:vertAlign w:val="baseline"/>
        </w:rPr>
        <w:t>Если   </w:t>
      </w:r>
      <w:r>
        <w:rPr>
          <w:spacing w:val="54"/>
          <w:vertAlign w:val="baseline"/>
        </w:rPr>
        <w:t> </w:t>
      </w:r>
      <w:r>
        <w:rPr>
          <w:b/>
          <w:sz w:val="28"/>
          <w:vertAlign w:val="baseline"/>
        </w:rPr>
        <w:t>Z</w:t>
      </w:r>
      <w:r>
        <w:rPr>
          <w:b/>
          <w:sz w:val="28"/>
          <w:vertAlign w:val="subscript"/>
        </w:rPr>
        <w:t>3</w:t>
      </w:r>
      <w:r>
        <w:rPr>
          <w:b/>
          <w:sz w:val="28"/>
          <w:vertAlign w:val="baseline"/>
        </w:rPr>
        <w:t> &gt;Z</w:t>
      </w:r>
      <w:r>
        <w:rPr>
          <w:b/>
          <w:sz w:val="28"/>
          <w:vertAlign w:val="subscript"/>
        </w:rPr>
        <w:t>5</w:t>
      </w:r>
      <w:r>
        <w:rPr>
          <w:b/>
          <w:sz w:val="28"/>
          <w:vertAlign w:val="baseline"/>
        </w:rPr>
        <w:t>&gt;Z</w:t>
      </w:r>
      <w:r>
        <w:rPr>
          <w:b/>
          <w:sz w:val="28"/>
          <w:vertAlign w:val="subscript"/>
        </w:rPr>
        <w:t>10</w:t>
      </w:r>
      <w:r>
        <w:rPr>
          <w:vertAlign w:val="baseline"/>
        </w:rPr>
        <w:t>,   то   подрост    жизнеспособный,    если    </w:t>
      </w:r>
      <w:r>
        <w:rPr>
          <w:b/>
          <w:sz w:val="28"/>
          <w:vertAlign w:val="baseline"/>
        </w:rPr>
        <w:t>Z</w:t>
      </w:r>
      <w:r>
        <w:rPr>
          <w:b/>
          <w:sz w:val="28"/>
          <w:vertAlign w:val="subscript"/>
        </w:rPr>
        <w:t>3</w:t>
      </w:r>
      <w:r>
        <w:rPr>
          <w:b/>
          <w:spacing w:val="-13"/>
          <w:sz w:val="28"/>
          <w:vertAlign w:val="baseline"/>
        </w:rPr>
        <w:t> </w:t>
      </w:r>
      <w:r>
        <w:rPr>
          <w:b/>
          <w:sz w:val="28"/>
          <w:vertAlign w:val="baseline"/>
        </w:rPr>
        <w:t>&lt;Z</w:t>
      </w:r>
      <w:r>
        <w:rPr>
          <w:b/>
          <w:sz w:val="28"/>
          <w:vertAlign w:val="subscript"/>
        </w:rPr>
        <w:t>5</w:t>
      </w:r>
      <w:r>
        <w:rPr>
          <w:b/>
          <w:spacing w:val="-1"/>
          <w:sz w:val="28"/>
          <w:vertAlign w:val="baseline"/>
        </w:rPr>
        <w:t> </w:t>
      </w:r>
      <w:r>
        <w:rPr>
          <w:b/>
          <w:sz w:val="28"/>
          <w:vertAlign w:val="baseline"/>
        </w:rPr>
        <w:t>&lt;Z</w:t>
      </w:r>
      <w:r>
        <w:rPr>
          <w:b/>
          <w:sz w:val="28"/>
          <w:vertAlign w:val="subscript"/>
        </w:rPr>
        <w:t>10</w:t>
      </w:r>
      <w:r>
        <w:rPr>
          <w:sz w:val="28"/>
          <w:vertAlign w:val="subscript"/>
        </w:rPr>
        <w:t>,</w:t>
      </w:r>
      <w:r>
        <w:rPr>
          <w:sz w:val="28"/>
          <w:vertAlign w:val="baseline"/>
        </w:rPr>
        <w:tab/>
      </w:r>
      <w:r>
        <w:rPr>
          <w:vertAlign w:val="baseline"/>
        </w:rPr>
        <w:t>то подрост - нежизнеспособный.</w:t>
      </w:r>
    </w:p>
    <w:p>
      <w:pPr>
        <w:pStyle w:val="BodyText"/>
        <w:spacing w:line="262" w:lineRule="exact"/>
        <w:ind w:left="460"/>
      </w:pPr>
      <w:r>
        <w:rPr/>
        <w:t>Состояние подлеска и растительности нижнего яруса оценено через проективное покрытие.</w:t>
      </w:r>
    </w:p>
    <w:p>
      <w:pPr>
        <w:pStyle w:val="BodyText"/>
        <w:spacing w:line="357" w:lineRule="auto" w:before="139"/>
        <w:ind w:left="460" w:right="175" w:firstLine="710"/>
        <w:jc w:val="both"/>
        <w:rPr>
          <w:b/>
        </w:rPr>
      </w:pPr>
      <w:r>
        <w:rPr/>
        <w:t>При статистической обработке материалов использовались среднее квадратичное отклонение и коэффициент корреляции Пирсона, рассчитанные по общепринятым формулам</w:t>
      </w:r>
      <w:r>
        <w:rPr>
          <w:b/>
        </w:rPr>
        <w:t>.</w:t>
      </w:r>
    </w:p>
    <w:p>
      <w:pPr>
        <w:pStyle w:val="BodyText"/>
        <w:spacing w:line="360" w:lineRule="auto" w:before="3"/>
        <w:ind w:left="460" w:right="158" w:firstLine="710"/>
        <w:jc w:val="both"/>
      </w:pPr>
      <w:r>
        <w:rPr/>
        <w:t>Оценка сходства динамики годового прироста подроста ели сибирской на территории вольеров и за пределами вольеров дана через коэффициент синхронности (S, %), который показывает степень связи воздействия факторов на исследуемые величины (Huber, 1943) и рассчитывается по формуле: </w:t>
      </w:r>
      <w:r>
        <w:rPr>
          <w:b/>
          <w:sz w:val="28"/>
        </w:rPr>
        <w:t>S = n х 100 / N -1 (3), </w:t>
      </w:r>
      <w:r>
        <w:rPr/>
        <w:t>где n - количество совпавших по направлению отрезков </w:t>
      </w:r>
      <w:r>
        <w:rPr>
          <w:spacing w:val="3"/>
        </w:rPr>
        <w:t>по </w:t>
      </w:r>
      <w:r>
        <w:rPr/>
        <w:t>годам, N – длительность сравниваемого интервала времени. Выделены следующие уровни синхронности  (Шиятов,1986):  менее 57% - очень низкий;  57 – 67 % - низкий; 67-78% -средний; 78 – 89 % - высокий; 90 – 100 % - очень</w:t>
      </w:r>
      <w:r>
        <w:rPr>
          <w:spacing w:val="-7"/>
        </w:rPr>
        <w:t> </w:t>
      </w:r>
      <w:r>
        <w:rPr/>
        <w:t>высокий.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Heading1"/>
        <w:numPr>
          <w:ilvl w:val="0"/>
          <w:numId w:val="2"/>
        </w:numPr>
        <w:tabs>
          <w:tab w:pos="3212" w:val="left" w:leader="none"/>
        </w:tabs>
        <w:spacing w:line="240" w:lineRule="auto" w:before="57" w:after="0"/>
        <w:ind w:left="3212" w:right="0" w:hanging="281"/>
        <w:jc w:val="left"/>
      </w:pPr>
      <w:r>
        <w:rPr/>
        <w:t>Оценка состояния лесного</w:t>
      </w:r>
      <w:r>
        <w:rPr>
          <w:spacing w:val="-4"/>
        </w:rPr>
        <w:t> </w:t>
      </w:r>
      <w:r>
        <w:rPr/>
        <w:t>древостоя</w:t>
      </w:r>
    </w:p>
    <w:p>
      <w:pPr>
        <w:pStyle w:val="BodyText"/>
        <w:spacing w:line="360" w:lineRule="auto" w:before="181"/>
        <w:ind w:left="460" w:right="160" w:firstLine="710"/>
        <w:jc w:val="both"/>
      </w:pPr>
      <w:r>
        <w:rPr/>
        <w:t>Главным компонентом лесного комплекса является древостой – сравнительно однородная совокупность деревьев в границах фитоценоза (Мартынов и др.,</w:t>
      </w:r>
      <w:r>
        <w:rPr>
          <w:spacing w:val="-10"/>
        </w:rPr>
        <w:t> </w:t>
      </w:r>
      <w:r>
        <w:rPr/>
        <w:t>2008).</w:t>
      </w:r>
    </w:p>
    <w:p>
      <w:pPr>
        <w:spacing w:line="360" w:lineRule="auto" w:before="3"/>
        <w:ind w:left="460" w:right="162" w:firstLine="710"/>
        <w:jc w:val="both"/>
        <w:rPr>
          <w:sz w:val="24"/>
        </w:rPr>
      </w:pPr>
      <w:r>
        <w:rPr>
          <w:sz w:val="24"/>
        </w:rPr>
        <w:t>В питомнике «Усть-Буотама» лесные и кустарниковые участки занимают 21 га. Основными лесообразующими породами на территории обследованных вольеров являются </w:t>
      </w:r>
      <w:r>
        <w:rPr>
          <w:b/>
          <w:color w:val="252A1D"/>
          <w:sz w:val="24"/>
        </w:rPr>
        <w:t>ель сибирская </w:t>
      </w:r>
      <w:r>
        <w:rPr>
          <w:color w:val="252A1D"/>
          <w:sz w:val="24"/>
        </w:rPr>
        <w:t>(</w:t>
      </w:r>
      <w:r>
        <w:rPr>
          <w:i/>
          <w:color w:val="252A1D"/>
          <w:sz w:val="24"/>
        </w:rPr>
        <w:t>Picea obovata </w:t>
      </w:r>
      <w:r>
        <w:rPr>
          <w:color w:val="252A1D"/>
          <w:sz w:val="24"/>
        </w:rPr>
        <w:t>Ledeb,. 1833), и </w:t>
      </w:r>
      <w:r>
        <w:rPr>
          <w:b/>
          <w:color w:val="252A1D"/>
          <w:sz w:val="24"/>
        </w:rPr>
        <w:t>берёза повислая </w:t>
      </w:r>
      <w:r>
        <w:rPr>
          <w:color w:val="252A1D"/>
          <w:sz w:val="24"/>
        </w:rPr>
        <w:t>(</w:t>
      </w:r>
      <w:r>
        <w:rPr>
          <w:i/>
          <w:color w:val="252A1D"/>
          <w:sz w:val="24"/>
        </w:rPr>
        <w:t>Betula pendula </w:t>
      </w:r>
      <w:r>
        <w:rPr>
          <w:color w:val="252A1D"/>
          <w:sz w:val="24"/>
        </w:rPr>
        <w:t>Roth., 1788). </w:t>
      </w:r>
      <w:r>
        <w:rPr>
          <w:sz w:val="24"/>
        </w:rPr>
        <w:t>В меньшей степени присутствуют лиственница даурская (</w:t>
      </w:r>
      <w:r>
        <w:rPr>
          <w:i/>
          <w:sz w:val="21"/>
        </w:rPr>
        <w:t>Larix dahúrica) </w:t>
      </w:r>
      <w:r>
        <w:rPr>
          <w:sz w:val="21"/>
        </w:rPr>
        <w:t>и </w:t>
      </w:r>
      <w:r>
        <w:rPr>
          <w:sz w:val="24"/>
        </w:rPr>
        <w:t>сосна обыкновенная </w:t>
      </w:r>
      <w:r>
        <w:rPr>
          <w:i/>
          <w:sz w:val="24"/>
        </w:rPr>
        <w:t>(</w:t>
      </w:r>
      <w:r>
        <w:rPr>
          <w:rFonts w:ascii="Arial" w:hAnsi="Arial"/>
          <w:i/>
          <w:color w:val="333333"/>
          <w:sz w:val="20"/>
        </w:rPr>
        <w:t>Pínus sylvéstris</w:t>
      </w:r>
      <w:r>
        <w:rPr>
          <w:i/>
          <w:sz w:val="24"/>
        </w:rPr>
        <w:t>) </w:t>
      </w:r>
      <w:r>
        <w:rPr>
          <w:sz w:val="24"/>
        </w:rPr>
        <w:t>(с долей участия до 5-10%), образующие большие массивы за пределами питомника.</w:t>
      </w:r>
    </w:p>
    <w:p>
      <w:pPr>
        <w:pStyle w:val="BodyText"/>
        <w:spacing w:line="360" w:lineRule="auto"/>
        <w:ind w:left="460" w:right="163" w:firstLine="770"/>
        <w:jc w:val="both"/>
      </w:pPr>
      <w:r>
        <w:rPr>
          <w:color w:val="252A1D"/>
        </w:rPr>
        <w:t>Большую часть лесного покрова составляют грушанко-разнотравно-зеленомошные ельники с участием березы. Березовые разнотравно-кустарниковые ассоциации вытянуты лентами вдоль  водоемов  или  отдельными  островами  среди  лугов  вместе  с  ивой  Бэбба (</w:t>
      </w:r>
      <w:r>
        <w:rPr>
          <w:i/>
          <w:color w:val="252A1D"/>
        </w:rPr>
        <w:t>Salix bebbiana </w:t>
      </w:r>
      <w:r>
        <w:rPr>
          <w:color w:val="252A1D"/>
        </w:rPr>
        <w:t>Sarg., 1895) и ивой </w:t>
      </w:r>
      <w:r>
        <w:rPr/>
        <w:t>грушанколистной (</w:t>
      </w:r>
      <w:r>
        <w:rPr>
          <w:i/>
        </w:rPr>
        <w:t>Salix pyrolifolia </w:t>
      </w:r>
      <w:r>
        <w:rPr/>
        <w:t>Ledeb., 1833) (Ефимова, 2011).</w:t>
      </w:r>
    </w:p>
    <w:p>
      <w:pPr>
        <w:pStyle w:val="BodyText"/>
        <w:spacing w:line="360" w:lineRule="auto"/>
        <w:ind w:left="460" w:right="163" w:firstLine="500"/>
        <w:jc w:val="both"/>
      </w:pPr>
      <w:r>
        <w:rPr/>
        <w:t>Осваивать лесные участки бизоны начинают с опушки и, по мере дальнейшего использования растительности, продвигается в глубину леса. Тем самым происходит расширение используемой территории, на которой в разных местах возникают стойла животных. Стойла представляют собой сильно вытоптанные участки  среди  крупного древостоя. Здесь бизоны укрываются </w:t>
      </w:r>
      <w:r>
        <w:rPr>
          <w:spacing w:val="-3"/>
        </w:rPr>
        <w:t>от </w:t>
      </w:r>
      <w:r>
        <w:rPr/>
        <w:t>жары и </w:t>
      </w:r>
      <w:r>
        <w:rPr>
          <w:spacing w:val="-3"/>
        </w:rPr>
        <w:t>дождя, </w:t>
      </w:r>
      <w:r>
        <w:rPr/>
        <w:t>отдыхают, пасутся и очесываются </w:t>
      </w:r>
      <w:r>
        <w:rPr>
          <w:spacing w:val="-3"/>
        </w:rPr>
        <w:t>об </w:t>
      </w:r>
      <w:r>
        <w:rPr/>
        <w:t>стволы деревьев-чесал, устраивают санитарно-гигиенические ванны (каталища) (приложение 1). В течение лета образуются 3–4 стойла в разных концах питомника, которые периодически используются животными в процессе жизнедеятельности</w:t>
      </w:r>
      <w:r>
        <w:rPr>
          <w:b/>
        </w:rPr>
        <w:t>. </w:t>
      </w:r>
      <w:r>
        <w:rPr/>
        <w:t>В вольере №8 в 2012 г. было отмечено 4 стойла, а в 2014 году следы присутствия бизонов отмечены </w:t>
      </w:r>
      <w:r>
        <w:rPr>
          <w:spacing w:val="3"/>
        </w:rPr>
        <w:t>по </w:t>
      </w:r>
      <w:r>
        <w:rPr/>
        <w:t>всей</w:t>
      </w:r>
      <w:r>
        <w:rPr>
          <w:spacing w:val="-39"/>
        </w:rPr>
        <w:t> </w:t>
      </w:r>
      <w:r>
        <w:rPr/>
        <w:t>территории.</w:t>
      </w:r>
    </w:p>
    <w:p>
      <w:pPr>
        <w:pStyle w:val="BodyText"/>
        <w:spacing w:line="360" w:lineRule="auto"/>
        <w:ind w:left="460" w:right="166" w:firstLine="500"/>
        <w:jc w:val="both"/>
      </w:pPr>
      <w:r>
        <w:rPr/>
        <w:t>Отмечено, что старые стойла бизоны посещают изредка, что  способствует  более  быстрому естественному восстановлению нарушенных  лесонасаждений.  Так, в  вольере №4, где около 60% территории составляет лесная территория, за 4 года бизоны освоили почти </w:t>
      </w:r>
      <w:r>
        <w:rPr>
          <w:spacing w:val="4"/>
        </w:rPr>
        <w:t>все </w:t>
      </w:r>
      <w:r>
        <w:rPr/>
        <w:t>возможные участки. В последние годы они перестали сюда заходить. Как следствие этого на старых стойлах началось возобновления растительности нижнего яруса в виде осок и зарастание моховых</w:t>
      </w:r>
      <w:r>
        <w:rPr>
          <w:spacing w:val="-1"/>
        </w:rPr>
        <w:t> </w:t>
      </w:r>
      <w:r>
        <w:rPr/>
        <w:t>плешин.</w:t>
      </w:r>
    </w:p>
    <w:p>
      <w:pPr>
        <w:pStyle w:val="BodyText"/>
        <w:spacing w:line="360" w:lineRule="auto"/>
        <w:ind w:left="460" w:right="161" w:firstLine="500"/>
        <w:jc w:val="both"/>
      </w:pPr>
      <w:r>
        <w:rPr/>
        <w:t>Потребление растительных кормов животными наряду с питательностью определяется и их доступностью, которая, прежде всего, зависит от ярусности растительного покрова (Демаков и др. 2013). Использование древесной растительности бизонами, как и другими копытными,</w:t>
      </w:r>
    </w:p>
    <w:p>
      <w:pPr>
        <w:spacing w:after="0" w:line="360" w:lineRule="auto"/>
        <w:jc w:val="both"/>
        <w:sectPr>
          <w:pgSz w:w="12240" w:h="15840"/>
          <w:pgMar w:top="960" w:bottom="280" w:left="1240" w:right="400"/>
        </w:sectPr>
      </w:pPr>
    </w:p>
    <w:p>
      <w:pPr>
        <w:pStyle w:val="BodyText"/>
        <w:spacing w:line="360" w:lineRule="auto" w:before="76"/>
        <w:ind w:left="460" w:right="157"/>
        <w:jc w:val="both"/>
      </w:pPr>
      <w:r>
        <w:rPr/>
        <w:t>происходит в первую очередь в обкусывании нижних ветвей и верхушечных побегов. Многие молодые деревья бизоны повреждают, когда трутся о них рогами и головой, или обламывают при передвижении, а иногда выдирают с корнем. Используются ветви деревьев до той высоты, которая доступна бизонам. Многократное откусывание верхушечных побегов наносит ущерб молодым хвойным и лиственным деревьям, после которого растения начинают подсыхать.</w:t>
      </w:r>
    </w:p>
    <w:p>
      <w:pPr>
        <w:pStyle w:val="BodyText"/>
        <w:spacing w:line="360" w:lineRule="auto" w:before="1"/>
        <w:ind w:left="460" w:right="166" w:firstLine="500"/>
        <w:jc w:val="both"/>
      </w:pPr>
      <w:r>
        <w:rPr>
          <w:color w:val="333333"/>
        </w:rPr>
        <w:t>Состояние дерева определяется по комплексу признаков: цвету и густоте кроны, приросту по диаметру и высоте, наличию сухих ветвей, состоянию коры и </w:t>
      </w:r>
      <w:r>
        <w:rPr/>
        <w:t>древесины (25)</w:t>
      </w:r>
      <w:r>
        <w:rPr>
          <w:b/>
        </w:rPr>
        <w:t>. </w:t>
      </w:r>
      <w:r>
        <w:rPr>
          <w:color w:val="333333"/>
        </w:rPr>
        <w:t>Эти показатели зависят </w:t>
      </w:r>
      <w:r>
        <w:rPr>
          <w:color w:val="333333"/>
          <w:spacing w:val="-3"/>
        </w:rPr>
        <w:t>от </w:t>
      </w:r>
      <w:r>
        <w:rPr>
          <w:color w:val="333333"/>
        </w:rPr>
        <w:t>условий произрастания и степени неблагоприятного воздействия на них  природных и антропогенных факторов.</w:t>
      </w:r>
    </w:p>
    <w:p>
      <w:pPr>
        <w:pStyle w:val="BodyText"/>
        <w:tabs>
          <w:tab w:pos="7903" w:val="left" w:leader="none"/>
        </w:tabs>
        <w:spacing w:line="276" w:lineRule="exact"/>
        <w:ind w:left="1171"/>
      </w:pPr>
      <w:r>
        <w:rPr/>
        <w:t>Оценка  состояния   лесного древостоя </w:t>
      </w:r>
      <w:r>
        <w:rPr>
          <w:color w:val="111111"/>
        </w:rPr>
        <w:t>по</w:t>
      </w:r>
      <w:r>
        <w:rPr>
          <w:color w:val="111111"/>
          <w:spacing w:val="-8"/>
        </w:rPr>
        <w:t> </w:t>
      </w:r>
      <w:r>
        <w:rPr>
          <w:color w:val="111111"/>
        </w:rPr>
        <w:t>внешним</w:t>
      </w:r>
      <w:r>
        <w:rPr>
          <w:color w:val="111111"/>
          <w:spacing w:val="7"/>
        </w:rPr>
        <w:t> </w:t>
      </w:r>
      <w:r>
        <w:rPr>
          <w:color w:val="111111"/>
        </w:rPr>
        <w:t>признакам</w:t>
        <w:tab/>
      </w:r>
      <w:r>
        <w:rPr/>
        <w:t>проводилась в</w:t>
      </w:r>
      <w:r>
        <w:rPr>
          <w:spacing w:val="23"/>
        </w:rPr>
        <w:t> </w:t>
      </w:r>
      <w:r>
        <w:rPr/>
        <w:t>вольерах</w:t>
      </w:r>
    </w:p>
    <w:p>
      <w:pPr>
        <w:pStyle w:val="BodyText"/>
        <w:spacing w:before="139"/>
        <w:ind w:left="460"/>
      </w:pPr>
      <w:r>
        <w:rPr/>
        <w:t>№ 4, 7 и 8 (приложение 2).</w:t>
      </w:r>
    </w:p>
    <w:p>
      <w:pPr>
        <w:pStyle w:val="BodyText"/>
        <w:spacing w:line="360" w:lineRule="auto" w:before="134"/>
        <w:ind w:left="460" w:right="167" w:firstLine="710"/>
        <w:jc w:val="both"/>
      </w:pPr>
      <w:r>
        <w:rPr/>
        <w:t>В вольерах №4 и 7, где выпас бизонов начался в 2008 г., через 4 года состояние древостоя ели сибирской и березы повислой было оценено как сильно ослабленное,  а  еще </w:t>
      </w:r>
      <w:r>
        <w:rPr>
          <w:spacing w:val="2"/>
        </w:rPr>
        <w:t>через </w:t>
      </w:r>
      <w:r>
        <w:rPr/>
        <w:t>2 года как усыхающее. В вольере №8, который использовался бизонами с 2011 г., через 1 год состояние древостоя и ели и березы было оценено как</w:t>
      </w:r>
      <w:r>
        <w:rPr>
          <w:spacing w:val="-12"/>
        </w:rPr>
        <w:t> </w:t>
      </w:r>
      <w:r>
        <w:rPr/>
        <w:t>ослабленное.</w:t>
      </w:r>
    </w:p>
    <w:p>
      <w:pPr>
        <w:pStyle w:val="BodyText"/>
        <w:spacing w:line="360" w:lineRule="auto"/>
        <w:ind w:left="460" w:right="159" w:firstLine="710"/>
        <w:jc w:val="both"/>
      </w:pPr>
      <w:r>
        <w:rPr/>
        <w:t>В целом по питомнику состояние древостоя ели сибирской через 7 лет пребывания бизонов оценивался как сильно ослабленное (К=2,85±0,65), а через 10 лет </w:t>
      </w:r>
      <w:r>
        <w:rPr>
          <w:spacing w:val="-3"/>
        </w:rPr>
        <w:t>он </w:t>
      </w:r>
      <w:r>
        <w:rPr/>
        <w:t>был диагностирован как усыхающий лес (К=4,16±0,13) (рис.</w:t>
      </w:r>
      <w:r>
        <w:rPr>
          <w:spacing w:val="6"/>
        </w:rPr>
        <w:t> </w:t>
      </w:r>
      <w:r>
        <w:rPr/>
        <w:t>2).</w:t>
      </w:r>
    </w:p>
    <w:p>
      <w:pPr>
        <w:pStyle w:val="BodyText"/>
        <w:ind w:left="1161"/>
        <w:rPr>
          <w:sz w:val="20"/>
        </w:rPr>
      </w:pPr>
      <w:r>
        <w:rPr>
          <w:sz w:val="20"/>
        </w:rPr>
        <w:pict>
          <v:group style="width:428.25pt;height:179.25pt;mso-position-horizontal-relative:char;mso-position-vertical-relative:line" coordorigin="0,0" coordsize="8565,3585">
            <v:shape style="position:absolute;left:708;top:1053;width:7522;height:2047" type="#_x0000_t75" stroked="false">
              <v:imagedata r:id="rId7" o:title=""/>
            </v:shape>
            <v:line style="position:absolute" from="745,3066" to="669,3066" stroked="true" strokeweight=".75pt" strokecolor="#858585">
              <v:stroke dashstyle="solid"/>
            </v:line>
            <v:line style="position:absolute" from="745,2703" to="669,2703" stroked="true" strokeweight=".75pt" strokecolor="#858585">
              <v:stroke dashstyle="solid"/>
            </v:line>
            <v:line style="position:absolute" from="745,2343" to="669,2343" stroked="true" strokeweight=".75pt" strokecolor="#858585">
              <v:stroke dashstyle="solid"/>
            </v:line>
            <v:line style="position:absolute" from="745,1983" to="669,1983" stroked="true" strokeweight=".75pt" strokecolor="#858585">
              <v:stroke dashstyle="solid"/>
            </v:line>
            <v:line style="position:absolute" from="745,1618" to="669,1618" stroked="true" strokeweight=".75pt" strokecolor="#858585">
              <v:stroke dashstyle="solid"/>
            </v:line>
            <v:line style="position:absolute" from="745,1258" to="669,1258" stroked="true" strokeweight=".75pt" strokecolor="#858585">
              <v:stroke dashstyle="solid"/>
            </v:line>
            <v:line style="position:absolute" from="746,3067" to="746,3143" stroked="true" strokeweight=".75pt" strokecolor="#858585">
              <v:stroke dashstyle="solid"/>
            </v:line>
            <v:line style="position:absolute" from="1949,3067" to="1949,3143" stroked="true" strokeweight=".75pt" strokecolor="#858585">
              <v:stroke dashstyle="solid"/>
            </v:line>
            <v:line style="position:absolute" from="3159,3067" to="3159,3143" stroked="true" strokeweight=".75pt" strokecolor="#858585">
              <v:stroke dashstyle="solid"/>
            </v:line>
            <v:line style="position:absolute" from="4364,3067" to="4364,3143" stroked="true" strokeweight=".75pt" strokecolor="#858585">
              <v:stroke dashstyle="solid"/>
            </v:line>
            <v:line style="position:absolute" from="5568,3067" to="5568,3143" stroked="true" strokeweight=".75pt" strokecolor="#858585">
              <v:stroke dashstyle="solid"/>
            </v:line>
            <v:line style="position:absolute" from="6773,3067" to="6773,3143" stroked="true" strokeweight=".75pt" strokecolor="#858585">
              <v:stroke dashstyle="solid"/>
            </v:line>
            <v:line style="position:absolute" from="7978,3067" to="7978,3143" stroked="true" strokeweight=".75pt" strokecolor="#858585">
              <v:stroke dashstyle="solid"/>
            </v:line>
            <v:rect style="position:absolute;left:514;top:218;width:132;height:132" filled="true" fillcolor="#4f6128" stroked="false">
              <v:fill type="solid"/>
            </v:rect>
            <v:rect style="position:absolute;left:4332;top:218;width:132;height:132" filled="true" fillcolor="#b7dee8" stroked="false">
              <v:fill type="solid"/>
            </v:rect>
            <v:rect style="position:absolute;left:4332;top:218;width:132;height:132" filled="false" stroked="true" strokeweight="3pt" strokecolor="#4f6128">
              <v:stroke dashstyle="solid"/>
            </v:rect>
            <v:rect style="position:absolute;left:7;top:7;width:8550;height:3570" filled="false" stroked="true" strokeweight=".75pt" strokecolor="#858585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06;top:177;width:3119;height:240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24"/>
                      </w:rPr>
                      <w:t>Ель</w:t>
                    </w:r>
                    <w:r>
                      <w:rPr>
                        <w:rFonts w:ascii="Trebuchet MS" w:hAnsi="Trebuchet MS"/>
                        <w:b/>
                        <w:spacing w:val="-18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4"/>
                      </w:rPr>
                      <w:t>сибирская</w:t>
                    </w:r>
                    <w:r>
                      <w:rPr>
                        <w:rFonts w:ascii="Trebuchet MS" w:hAnsi="Trebuchet MS"/>
                        <w:b/>
                        <w:spacing w:val="-26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4"/>
                      </w:rPr>
                      <w:t>(Picea</w:t>
                    </w:r>
                    <w:r>
                      <w:rPr>
                        <w:rFonts w:ascii="Trebuchet MS" w:hAnsi="Trebuchet MS"/>
                        <w:b/>
                        <w:spacing w:val="-21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4"/>
                      </w:rPr>
                      <w:t>obovata)</w:t>
                    </w:r>
                  </w:p>
                </w:txbxContent>
              </v:textbox>
              <w10:wrap type="none"/>
            </v:shape>
            <v:shape style="position:absolute;left:4526;top:177;width:3549;height:240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24"/>
                      </w:rPr>
                      <w:t>Береза повислая (Betula pendula)</w:t>
                    </w:r>
                  </w:p>
                </w:txbxContent>
              </v:textbox>
              <w10:wrap type="none"/>
            </v:shape>
            <v:shape style="position:absolute;left:401;top:1164;width:142;height:2049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5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4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3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2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1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6"/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43;top:1344;width:512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w w:val="80"/>
                        <w:sz w:val="28"/>
                      </w:rPr>
                      <w:t>3,61</w:t>
                    </w:r>
                  </w:p>
                </w:txbxContent>
              </v:textbox>
              <w10:wrap type="none"/>
            </v:shape>
            <v:shape style="position:absolute;left:4449;top:1210;width:915;height:606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sz w:val="28"/>
                      </w:rPr>
                      <w:t>3,98</w:t>
                    </w:r>
                  </w:p>
                  <w:p>
                    <w:pPr>
                      <w:spacing w:before="0"/>
                      <w:ind w:left="402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3,08</w:t>
                    </w:r>
                  </w:p>
                </w:txbxContent>
              </v:textbox>
              <w10:wrap type="none"/>
            </v:shape>
            <v:shape style="position:absolute;left:5655;top:1145;width:968;height:649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sz w:val="28"/>
                      </w:rPr>
                      <w:t>4,16</w:t>
                    </w:r>
                  </w:p>
                  <w:p>
                    <w:pPr>
                      <w:spacing w:before="44"/>
                      <w:ind w:left="455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3,17</w:t>
                    </w:r>
                  </w:p>
                </w:txbxContent>
              </v:textbox>
              <w10:wrap type="none"/>
            </v:shape>
            <v:shape style="position:absolute;left:6861;top:1029;width:915;height:704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sz w:val="28"/>
                      </w:rPr>
                      <w:t>4,48</w:t>
                    </w:r>
                  </w:p>
                  <w:p>
                    <w:pPr>
                      <w:spacing w:before="98"/>
                      <w:ind w:left="402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3,37</w:t>
                    </w:r>
                  </w:p>
                </w:txbxContent>
              </v:textbox>
              <w10:wrap type="none"/>
            </v:shape>
            <v:shape style="position:absolute;left:831;top:1803;width:1059;height:718" type="#_x0000_t202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8"/>
                      </w:rPr>
                      <w:t>2,34</w:t>
                    </w:r>
                    <w:r>
                      <w:rPr>
                        <w:rFonts w:ascii="Trebuchet MS"/>
                        <w:b/>
                        <w:spacing w:val="-4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w w:val="85"/>
                        <w:position w:val="-11"/>
                        <w:sz w:val="28"/>
                      </w:rPr>
                      <w:t>2,21</w:t>
                    </w:r>
                  </w:p>
                  <w:p>
                    <w:pPr>
                      <w:spacing w:before="4"/>
                      <w:ind w:left="543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8"/>
                      </w:rPr>
                      <w:t>1,13</w:t>
                    </w:r>
                  </w:p>
                </w:txbxContent>
              </v:textbox>
              <w10:wrap type="none"/>
            </v:shape>
            <v:shape style="position:absolute;left:2038;top:1619;width:512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2,85</w:t>
                    </w:r>
                  </w:p>
                </w:txbxContent>
              </v:textbox>
              <w10:wrap type="none"/>
            </v:shape>
            <v:shape style="position:absolute;left:2414;top:1745;width:823;height:758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sz w:val="28"/>
                      </w:rPr>
                      <w:t>2,53</w:t>
                    </w:r>
                  </w:p>
                  <w:p>
                    <w:pPr>
                      <w:spacing w:before="152"/>
                      <w:ind w:left="311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1,18</w:t>
                    </w:r>
                  </w:p>
                </w:txbxContent>
              </v:textbox>
              <w10:wrap type="none"/>
            </v:shape>
            <v:shape style="position:absolute;left:3791;top:1702;width:512;height:83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18" w:firstLine="0"/>
                      <w:jc w:val="center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2,68</w:t>
                    </w:r>
                  </w:p>
                  <w:p>
                    <w:pPr>
                      <w:spacing w:before="225"/>
                      <w:ind w:left="56" w:right="6" w:firstLine="0"/>
                      <w:jc w:val="center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8"/>
                      </w:rPr>
                      <w:t>1,1</w:t>
                    </w:r>
                  </w:p>
                </w:txbxContent>
              </v:textbox>
              <w10:wrap type="none"/>
            </v:shape>
            <v:shape style="position:absolute;left:5163;top:2187;width:512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1,31</w:t>
                    </w:r>
                  </w:p>
                </w:txbxContent>
              </v:textbox>
              <w10:wrap type="none"/>
            </v:shape>
            <v:shape style="position:absolute;left:6303;top:2179;width:512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1,27</w:t>
                    </w:r>
                  </w:p>
                </w:txbxContent>
              </v:textbox>
              <w10:wrap type="none"/>
            </v:shape>
            <v:shape style="position:absolute;left:7483;top:2161;width:512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28"/>
                      </w:rPr>
                      <w:t>1,35</w:t>
                    </w:r>
                  </w:p>
                </w:txbxContent>
              </v:textbox>
              <w10:wrap type="none"/>
            </v:shape>
            <v:shape style="position:absolute;left:1106;top:3272;width:507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2012</w:t>
                    </w:r>
                  </w:p>
                </w:txbxContent>
              </v:textbox>
              <w10:wrap type="none"/>
            </v:shape>
            <v:shape style="position:absolute;left:2312;top:3272;width:507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2013</w:t>
                    </w:r>
                  </w:p>
                </w:txbxContent>
              </v:textbox>
              <w10:wrap type="none"/>
            </v:shape>
            <v:shape style="position:absolute;left:3518;top:3272;width:509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2014</w:t>
                    </w:r>
                  </w:p>
                </w:txbxContent>
              </v:textbox>
              <w10:wrap type="none"/>
            </v:shape>
            <v:shape style="position:absolute;left:4724;top:3272;width:507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2015</w:t>
                    </w:r>
                  </w:p>
                </w:txbxContent>
              </v:textbox>
              <w10:wrap type="none"/>
            </v:shape>
            <v:shape style="position:absolute;left:5929;top:3272;width:507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7136;top:3272;width:507;height:241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2017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3"/>
        <w:spacing w:before="125"/>
        <w:ind w:left="3707"/>
      </w:pPr>
      <w:r>
        <w:rPr/>
        <w:t>Рис. 2. Динамика состояния древостоя</w:t>
      </w:r>
    </w:p>
    <w:p>
      <w:pPr>
        <w:spacing w:before="139"/>
        <w:ind w:left="2166" w:right="0" w:firstLine="0"/>
        <w:jc w:val="left"/>
        <w:rPr>
          <w:b/>
          <w:sz w:val="24"/>
        </w:rPr>
      </w:pPr>
      <w:r>
        <w:rPr>
          <w:b/>
          <w:sz w:val="24"/>
        </w:rPr>
        <w:t>на территории бизонария «Ленские столбы» с 2012 по 2017 г.г., (К)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360" w:lineRule="auto" w:before="1"/>
        <w:ind w:left="460" w:right="171" w:firstLine="710"/>
        <w:jc w:val="both"/>
      </w:pPr>
      <w:r>
        <w:rPr/>
        <w:t>Древостой березы в 2012 году был оценен как ослабленный (К=2,21±0,32), а в 2014 г перешел в категорию сильно ослабленного (К=2,68±0,36). Единично встречающиеся экземпляры лиственницы даурской оценены как здоровый древостой (К=1 –</w:t>
      </w:r>
      <w:r>
        <w:rPr>
          <w:spacing w:val="1"/>
        </w:rPr>
        <w:t> </w:t>
      </w:r>
      <w:r>
        <w:rPr/>
        <w:t>1,31).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57" w:lineRule="auto" w:before="76"/>
        <w:ind w:left="460" w:right="168" w:firstLine="425"/>
        <w:jc w:val="both"/>
      </w:pPr>
      <w:r>
        <w:rPr/>
        <w:t>К основным причинам ослабления древостоя в вольерах следует отнести механическое воздействие бизонов на стволы деревьев, среди которых главными выступают обкусывание ствола и обдиры коры.</w:t>
      </w:r>
    </w:p>
    <w:p>
      <w:pPr>
        <w:pStyle w:val="BodyText"/>
        <w:spacing w:line="360" w:lineRule="auto" w:before="7"/>
        <w:ind w:left="460" w:right="158" w:firstLine="425"/>
        <w:jc w:val="both"/>
      </w:pPr>
      <w:r>
        <w:rPr/>
        <w:t>На стойлах на стволах  спелого древостоя ели сибирской  отмечены плешины, оставшиеся </w:t>
      </w:r>
      <w:r>
        <w:rPr>
          <w:spacing w:val="-3"/>
        </w:rPr>
        <w:t>от </w:t>
      </w:r>
      <w:r>
        <w:rPr/>
        <w:t>обкусов коры с частичным повреждением ствола и, как правило, на одной стороне. По описаниям специалистов ствол у ели является « …полнодревесным, </w:t>
      </w:r>
      <w:r>
        <w:rPr>
          <w:spacing w:val="-3"/>
        </w:rPr>
        <w:t>он </w:t>
      </w:r>
      <w:r>
        <w:rPr/>
        <w:t>покрыт относительно тонкой зелено-коричневой, коричневой или серой корой. Кора ели гладкая, но с возрастом становится чешуйчатой и бороздчатой. Древесина мягкая (Марко, 2014, с. 38)…». Факт, что в зрелом возрасте кора у ели становится шероховатой, чешуйчатой и бороздчатой или покрывается тёмной коркой с глубокими трещинами и довольно легко отделяется </w:t>
      </w:r>
      <w:r>
        <w:rPr>
          <w:spacing w:val="-3"/>
        </w:rPr>
        <w:t>от </w:t>
      </w:r>
      <w:r>
        <w:rPr/>
        <w:t>ствола, отмечал и. П. А. Тимофеев (2003). Это хорошо объясняет, что у переспелых деревьев ели ствол хорошо обдирается полностью сверху с высоты 2-2,5 м до прикорневой</w:t>
      </w:r>
      <w:r>
        <w:rPr>
          <w:spacing w:val="-15"/>
        </w:rPr>
        <w:t> </w:t>
      </w:r>
      <w:r>
        <w:rPr/>
        <w:t>части.</w:t>
      </w:r>
    </w:p>
    <w:p>
      <w:pPr>
        <w:pStyle w:val="BodyText"/>
        <w:spacing w:line="360" w:lineRule="auto"/>
        <w:ind w:left="460" w:right="159" w:firstLine="425"/>
        <w:jc w:val="both"/>
      </w:pPr>
      <w:r>
        <w:rPr/>
        <w:t>На стволах березы обдиры коры отмечены по окружности ствола, которые в силу отслаивания бересты происходят без его повреждения.</w:t>
      </w:r>
    </w:p>
    <w:p>
      <w:pPr>
        <w:pStyle w:val="BodyText"/>
        <w:spacing w:line="360" w:lineRule="auto" w:before="2"/>
        <w:ind w:left="460" w:right="164" w:firstLine="425"/>
        <w:jc w:val="both"/>
      </w:pPr>
      <w:r>
        <w:rPr/>
        <w:t>На единичных стволах лиственницы даурской отмечены только следы </w:t>
      </w:r>
      <w:r>
        <w:rPr>
          <w:spacing w:val="-3"/>
        </w:rPr>
        <w:t>от </w:t>
      </w:r>
      <w:r>
        <w:rPr/>
        <w:t>попыток обкусить кору из-за </w:t>
      </w:r>
      <w:r>
        <w:rPr>
          <w:color w:val="212121"/>
        </w:rPr>
        <w:t>толстой и плотной коры, особенно в нижней части ствола, а также высокой  плотности древесины и её смолистости</w:t>
      </w:r>
      <w:r>
        <w:rPr>
          <w:color w:val="212121"/>
          <w:spacing w:val="2"/>
        </w:rPr>
        <w:t> </w:t>
      </w:r>
      <w:r>
        <w:rPr>
          <w:color w:val="212121"/>
        </w:rPr>
        <w:t>(</w:t>
      </w:r>
      <w:hyperlink r:id="rId8">
        <w:r>
          <w:rPr/>
          <w:t>ru.wikipedia.org</w:t>
        </w:r>
      </w:hyperlink>
      <w:r>
        <w:rPr/>
        <w:t>)</w:t>
      </w:r>
      <w:r>
        <w:rPr>
          <w:color w:val="333333"/>
        </w:rPr>
        <w:t>.</w:t>
      </w:r>
    </w:p>
    <w:p>
      <w:pPr>
        <w:pStyle w:val="BodyText"/>
        <w:spacing w:line="360" w:lineRule="auto"/>
        <w:ind w:left="460" w:right="170" w:firstLine="425"/>
        <w:jc w:val="both"/>
      </w:pPr>
      <w:r>
        <w:rPr/>
        <w:t>Вероятно, в условиях Якутии ель и береза являются накопителями необходимых для нормальной жизнедеятельности организма животных соединений кальция и фосфора и других зольных элементов. В древесине всех пород деревьев более всего содержится кальция, являющегося основой оболочки клеток. За ним следует калий. На порядок меньше в древесине железа, марганца, стронция и цинка. Замыкают ранговый ряд Ni, Pb, Со и Cd (Демаков, 2011).</w:t>
      </w:r>
    </w:p>
    <w:p>
      <w:pPr>
        <w:pStyle w:val="BodyText"/>
        <w:spacing w:line="360" w:lineRule="auto"/>
        <w:ind w:left="460" w:right="165" w:firstLine="425"/>
        <w:jc w:val="both"/>
      </w:pPr>
      <w:r>
        <w:rPr/>
        <w:t>Кора ели богата танидами, которые обладают вяжущим и противовоспалительным действием и бактерицидным свойством, что очень важно при желудочно-кишечных заболеваниях, в случаях различного рода воспалений и в качестве кровоостанавливающего средства  (Атлас лекарственных  растений Якутии,   2003,   с.   85). В   коре   березы   содержитс</w:t>
      </w:r>
      <w:hyperlink r:id="rId9">
        <w:r>
          <w:rPr/>
          <w:t>я тритерпеноид </w:t>
        </w:r>
      </w:hyperlink>
      <w:hyperlink r:id="rId10">
        <w:r>
          <w:rPr/>
          <w:t>бетулин</w:t>
        </w:r>
      </w:hyperlink>
      <w:r>
        <w:rPr/>
        <w:t>, один из немногих </w:t>
      </w:r>
      <w:hyperlink r:id="rId11">
        <w:r>
          <w:rPr/>
          <w:t>белых </w:t>
        </w:r>
      </w:hyperlink>
      <w:hyperlink r:id="rId12">
        <w:r>
          <w:rPr/>
          <w:t>органических пигментов</w:t>
        </w:r>
      </w:hyperlink>
      <w:r>
        <w:rPr/>
        <w:t>, который обладает   противовоспалительными   и   дезинфицирующими   и   другими    свойствами   (Атлас лекарственных растений Якутии, 2003, с.</w:t>
      </w:r>
      <w:r>
        <w:rPr>
          <w:spacing w:val="4"/>
        </w:rPr>
        <w:t> </w:t>
      </w:r>
      <w:r>
        <w:rPr/>
        <w:t>66).</w:t>
      </w:r>
    </w:p>
    <w:p>
      <w:pPr>
        <w:pStyle w:val="BodyText"/>
        <w:tabs>
          <w:tab w:pos="9353" w:val="left" w:leader="none"/>
        </w:tabs>
        <w:spacing w:line="357" w:lineRule="auto" w:before="3"/>
        <w:ind w:left="460" w:right="160" w:firstLine="710"/>
      </w:pPr>
      <w:r>
        <w:rPr/>
        <w:t>Таким   образом,  лесные  территории   активно  используются  </w:t>
      </w:r>
      <w:r>
        <w:rPr>
          <w:spacing w:val="3"/>
        </w:rPr>
        <w:t> </w:t>
      </w:r>
      <w:r>
        <w:rPr/>
        <w:t>бизонами </w:t>
      </w:r>
      <w:r>
        <w:rPr>
          <w:spacing w:val="33"/>
        </w:rPr>
        <w:t> </w:t>
      </w:r>
      <w:r>
        <w:rPr/>
        <w:t>в</w:t>
        <w:tab/>
      </w:r>
      <w:r>
        <w:rPr>
          <w:spacing w:val="-1"/>
        </w:rPr>
        <w:t>защитных, </w:t>
      </w:r>
      <w:r>
        <w:rPr/>
        <w:t>трофических, санитарно-гигиенических и рекреационных</w:t>
      </w:r>
      <w:r>
        <w:rPr>
          <w:spacing w:val="58"/>
        </w:rPr>
        <w:t> </w:t>
      </w:r>
      <w:r>
        <w:rPr/>
        <w:t>целях.</w:t>
      </w:r>
    </w:p>
    <w:p>
      <w:pPr>
        <w:spacing w:after="0" w:line="357" w:lineRule="auto"/>
        <w:sectPr>
          <w:pgSz w:w="12240" w:h="15840"/>
          <w:pgMar w:top="940" w:bottom="280" w:left="1240" w:right="400"/>
        </w:sectPr>
      </w:pPr>
    </w:p>
    <w:p>
      <w:pPr>
        <w:pStyle w:val="Heading1"/>
        <w:numPr>
          <w:ilvl w:val="0"/>
          <w:numId w:val="2"/>
        </w:numPr>
        <w:tabs>
          <w:tab w:pos="2027" w:val="left" w:leader="none"/>
        </w:tabs>
        <w:spacing w:line="240" w:lineRule="auto" w:before="72" w:after="0"/>
        <w:ind w:left="2026" w:right="0" w:hanging="280"/>
        <w:jc w:val="left"/>
      </w:pPr>
      <w:r>
        <w:rPr>
          <w:sz w:val="28"/>
        </w:rPr>
        <w:t>Оценка е</w:t>
      </w:r>
      <w:r>
        <w:rPr/>
        <w:t>стественного возобновления ели</w:t>
      </w:r>
      <w:r>
        <w:rPr>
          <w:spacing w:val="-3"/>
        </w:rPr>
        <w:t> </w:t>
      </w:r>
      <w:r>
        <w:rPr/>
        <w:t>сибирской</w:t>
      </w:r>
    </w:p>
    <w:p>
      <w:pPr>
        <w:pStyle w:val="BodyText"/>
        <w:spacing w:line="360" w:lineRule="auto" w:before="276"/>
        <w:ind w:left="460" w:right="164" w:firstLine="710"/>
        <w:jc w:val="both"/>
      </w:pPr>
      <w:r>
        <w:rPr/>
        <w:t>Лесовозобновление – это процесс появления, роста и развития лесной растительности при образовании нового поколения леса. При оценке естественного возобновления леса учитывается состояние и встречаемость растений. </w:t>
      </w:r>
      <w:r>
        <w:rPr>
          <w:color w:val="424242"/>
        </w:rPr>
        <w:t>Молодое поколение деревьев, которое может со временем достигнуть высоты верхнего яруса насаждений, но в данный момент имеет среднюю высоту, составляющую менее половины средней высоты верхнего яруса таксируемого насаждения, принято называть подростом</w:t>
      </w:r>
      <w:r>
        <w:rPr>
          <w:color w:val="424242"/>
          <w:spacing w:val="-4"/>
        </w:rPr>
        <w:t> </w:t>
      </w:r>
      <w:r>
        <w:rPr/>
        <w:t>(25).</w:t>
      </w:r>
    </w:p>
    <w:p>
      <w:pPr>
        <w:pStyle w:val="BodyText"/>
        <w:spacing w:line="360" w:lineRule="auto" w:before="2"/>
        <w:ind w:left="460" w:right="158" w:firstLine="770"/>
        <w:jc w:val="both"/>
      </w:pPr>
      <w:r>
        <w:rPr/>
        <w:t>На территории вольеров бизонария наиболее массовым, легкодоступным и питательным кормом для бизонов является подрост ели сибирской. В первый год освоения вольеров 7 и 8 в 2012 году естественное возобновление ели сибирской было удовлетворительным при </w:t>
      </w:r>
      <w:r>
        <w:rPr>
          <w:spacing w:val="-3"/>
        </w:rPr>
        <w:t>общей </w:t>
      </w:r>
      <w:r>
        <w:rPr/>
        <w:t>встречаемости подроста 71,7%, среди которой встречаемость среднего  подроста  составляла 38,9 %, а крупного -32,8% (рис.3). Через 3 года пребывания бизонов общая встречаемость подроста уменьшилась более чем в 3 раза, а встречаемость крупного подроста почти в 6 раз.  Это дало основание признать естественное возобновление на этой территории неудовлетворительным. А через 6 лет дальнейшее снижение встречаемость подроста до 15% еще больше усугубило этот процесс. То есть, активное использование, вытаптывание и выдирание с корнем подроста ели  за время  пребывания бизонов  на территориях вольеров стало причиной сокращения его встречаемости почти в 5 </w:t>
      </w:r>
      <w:r>
        <w:rPr>
          <w:spacing w:val="2"/>
        </w:rPr>
        <w:t>раз, </w:t>
      </w:r>
      <w:r>
        <w:rPr/>
        <w:t>что привело к неудовлетворительному естественному</w:t>
      </w:r>
      <w:r>
        <w:rPr>
          <w:spacing w:val="-13"/>
        </w:rPr>
        <w:t> </w:t>
      </w:r>
      <w:r>
        <w:rPr/>
        <w:t>возобновлению.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940" w:bottom="280" w:left="1240" w:right="4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tabs>
          <w:tab w:pos="3548" w:val="left" w:leader="none"/>
        </w:tabs>
        <w:spacing w:before="0"/>
        <w:ind w:left="2332" w:right="0" w:firstLine="0"/>
        <w:jc w:val="left"/>
        <w:rPr>
          <w:rFonts w:ascii="Trebuchet MS"/>
          <w:b/>
          <w:sz w:val="24"/>
        </w:rPr>
      </w:pPr>
      <w:r>
        <w:rPr>
          <w:rFonts w:ascii="Arial"/>
          <w:w w:val="95"/>
          <w:position w:val="-3"/>
          <w:sz w:val="20"/>
        </w:rPr>
        <w:t>80</w:t>
        <w:tab/>
      </w:r>
      <w:r>
        <w:rPr>
          <w:rFonts w:ascii="Trebuchet MS"/>
          <w:b/>
          <w:w w:val="80"/>
          <w:sz w:val="24"/>
        </w:rPr>
        <w:t>32,8</w:t>
      </w:r>
    </w:p>
    <w:p>
      <w:pPr>
        <w:spacing w:before="153"/>
        <w:ind w:left="2301" w:right="1407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60</w:t>
      </w:r>
    </w:p>
    <w:p>
      <w:pPr>
        <w:spacing w:line="205" w:lineRule="exact" w:before="151"/>
        <w:ind w:left="2301" w:right="1407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40</w:t>
      </w:r>
    </w:p>
    <w:p>
      <w:pPr>
        <w:pStyle w:val="Heading3"/>
        <w:spacing w:line="215" w:lineRule="exact"/>
        <w:ind w:left="0" w:right="97"/>
        <w:jc w:val="right"/>
        <w:rPr>
          <w:rFonts w:ascii="Trebuchet MS"/>
        </w:rPr>
      </w:pPr>
      <w:r>
        <w:rPr>
          <w:rFonts w:ascii="Trebuchet MS"/>
          <w:w w:val="80"/>
        </w:rPr>
        <w:t>38,9</w:t>
      </w:r>
    </w:p>
    <w:p>
      <w:pPr>
        <w:spacing w:line="192" w:lineRule="exact" w:before="0"/>
        <w:ind w:left="2301" w:right="1407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20</w:t>
      </w:r>
    </w:p>
    <w:p>
      <w:pPr>
        <w:pStyle w:val="BodyText"/>
        <w:spacing w:before="1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Heading3"/>
        <w:tabs>
          <w:tab w:pos="2123" w:val="left" w:leader="none"/>
        </w:tabs>
        <w:ind w:left="819"/>
        <w:jc w:val="center"/>
        <w:rPr>
          <w:rFonts w:ascii="Trebuchet MS" w:hAnsi="Trebuchet MS"/>
        </w:rPr>
      </w:pPr>
      <w:r>
        <w:rPr>
          <w:rFonts w:ascii="Trebuchet MS" w:hAnsi="Trebuchet MS"/>
          <w:w w:val="95"/>
        </w:rPr>
        <w:t>средний</w:t>
        <w:tab/>
      </w:r>
      <w:r>
        <w:rPr>
          <w:rFonts w:ascii="Trebuchet MS" w:hAnsi="Trebuchet MS"/>
          <w:w w:val="90"/>
        </w:rPr>
        <w:t>крупный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5"/>
        <w:rPr>
          <w:rFonts w:ascii="Trebuchet MS"/>
          <w:b/>
          <w:sz w:val="23"/>
        </w:rPr>
      </w:pPr>
    </w:p>
    <w:p>
      <w:pPr>
        <w:spacing w:before="0"/>
        <w:ind w:left="715" w:right="0" w:firstLine="0"/>
        <w:jc w:val="center"/>
        <w:rPr>
          <w:rFonts w:ascii="Trebuchet MS"/>
          <w:b/>
          <w:sz w:val="24"/>
        </w:rPr>
      </w:pPr>
      <w:r>
        <w:rPr/>
        <w:pict>
          <v:group style="position:absolute;margin-left:194.789993pt;margin-top:-40.70742pt;width:326.650pt;height:80.350pt;mso-position-horizontal-relative:page;mso-position-vertical-relative:paragraph;z-index:-19768" coordorigin="3896,-814" coordsize="6533,1607">
            <v:rect style="position:absolute;left:4605;top:-24;width:860;height:739" filled="true" fillcolor="#00ff00" stroked="false">
              <v:fill type="solid"/>
            </v:rect>
            <v:rect style="position:absolute;left:4605;top:-24;width:860;height:739" filled="false" stroked="true" strokeweight="2pt" strokecolor="#008000">
              <v:stroke dashstyle="solid"/>
            </v:rect>
            <v:rect style="position:absolute;left:4605;top:-649;width:860;height:625" filled="true" fillcolor="#006600" stroked="false">
              <v:fill type="solid"/>
            </v:rect>
            <v:rect style="position:absolute;left:6760;top:426;width:860;height:289" filled="true" fillcolor="#00ff00" stroked="false">
              <v:fill type="solid"/>
            </v:rect>
            <v:rect style="position:absolute;left:6760;top:426;width:860;height:289" filled="false" stroked="true" strokeweight="2pt" strokecolor="#008000">
              <v:stroke dashstyle="solid"/>
            </v:rect>
            <v:rect style="position:absolute;left:6760;top:311;width:860;height:115" filled="true" fillcolor="#006600" stroked="false">
              <v:fill type="solid"/>
            </v:rect>
            <v:rect style="position:absolute;left:8915;top:496;width:860;height:219" filled="true" fillcolor="#00ff00" stroked="false">
              <v:fill type="solid"/>
            </v:rect>
            <v:rect style="position:absolute;left:8915;top:496;width:860;height:219" filled="false" stroked="true" strokeweight="2pt" strokecolor="#008000">
              <v:stroke dashstyle="solid"/>
            </v:rect>
            <v:rect style="position:absolute;left:8915;top:426;width:860;height:70" filled="true" fillcolor="#006600" stroked="false">
              <v:fill type="solid"/>
            </v:rect>
            <v:shape style="position:absolute;left:3895;top:-807;width:6526;height:1599" coordorigin="3896,-807" coordsize="6526,1599" path="m3959,716l3959,-807m3896,716l3959,716m3896,337l3959,337m3896,-43l3959,-43m3896,-428l3959,-428m3896,-807l3959,-807m3959,716l10421,716m3959,716l3959,792m6115,716l6115,792m8265,716l8265,792m10421,716l10421,792e" filled="false" stroked="true" strokeweight=".75pt" strokecolor="#858585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2.850006pt;margin-top:-65.984917pt;width:8.6pt;height:8.6pt;mso-position-horizontal-relative:page;mso-position-vertical-relative:paragraph;z-index:1600" coordorigin="5857,-1320" coordsize="172,172">
            <v:rect style="position:absolute;left:5877;top:-1300;width:132;height:132" filled="true" fillcolor="#00ff00" stroked="false">
              <v:fill type="solid"/>
            </v:rect>
            <v:rect style="position:absolute;left:5877;top:-1300;width:132;height:132" filled="false" stroked="true" strokeweight="2pt" strokecolor="#008000">
              <v:stroke dashstyle="solid"/>
            </v:rect>
            <w10:wrap type="none"/>
          </v:group>
        </w:pict>
      </w:r>
      <w:r>
        <w:rPr/>
        <w:pict>
          <v:rect style="position:absolute;margin-left:359.040009pt;margin-top:-64.984917pt;width:6.5925pt;height:6.5925pt;mso-position-horizontal-relative:page;mso-position-vertical-relative:paragraph;z-index:-19720" filled="true" fillcolor="#006600" stroked="false">
            <v:fill type="solid"/>
            <w10:wrap type="none"/>
          </v:rect>
        </w:pict>
      </w:r>
      <w:r>
        <w:rPr>
          <w:rFonts w:ascii="Trebuchet MS"/>
          <w:b/>
          <w:w w:val="90"/>
          <w:sz w:val="24"/>
        </w:rPr>
        <w:t>5,8</w:t>
      </w:r>
    </w:p>
    <w:p>
      <w:pPr>
        <w:pStyle w:val="BodyText"/>
        <w:rPr>
          <w:rFonts w:ascii="Trebuchet MS"/>
          <w:b/>
        </w:rPr>
      </w:pPr>
      <w:r>
        <w:rPr/>
        <w:br w:type="column"/>
      </w:r>
      <w:r>
        <w:rPr>
          <w:rFonts w:ascii="Trebuchet MS"/>
          <w:b/>
        </w:rPr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2"/>
        <w:rPr>
          <w:rFonts w:ascii="Trebuchet MS"/>
          <w:b/>
          <w:sz w:val="35"/>
        </w:rPr>
      </w:pPr>
    </w:p>
    <w:p>
      <w:pPr>
        <w:spacing w:before="0"/>
        <w:ind w:left="7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90"/>
          <w:sz w:val="24"/>
        </w:rPr>
        <w:t>3,5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12240" w:h="15840"/>
          <w:pgMar w:top="940" w:bottom="280" w:left="1240" w:right="400"/>
          <w:cols w:num="3" w:equalWidth="0">
            <w:col w:w="3971" w:space="40"/>
            <w:col w:w="3052" w:space="39"/>
            <w:col w:w="3498"/>
          </w:cols>
        </w:sectPr>
      </w:pPr>
    </w:p>
    <w:p>
      <w:pPr>
        <w:tabs>
          <w:tab w:pos="5742" w:val="left" w:leader="none"/>
          <w:tab w:pos="7917" w:val="left" w:leader="none"/>
        </w:tabs>
        <w:spacing w:line="211" w:lineRule="auto" w:before="0"/>
        <w:ind w:left="2433" w:right="0" w:firstLine="0"/>
        <w:jc w:val="left"/>
        <w:rPr>
          <w:rFonts w:ascii="Trebuchet MS"/>
          <w:b/>
          <w:sz w:val="24"/>
        </w:rPr>
      </w:pPr>
      <w:r>
        <w:rPr>
          <w:rFonts w:ascii="Arial"/>
          <w:w w:val="95"/>
          <w:position w:val="-9"/>
          <w:sz w:val="20"/>
        </w:rPr>
        <w:t>0</w:t>
        <w:tab/>
      </w:r>
      <w:r>
        <w:rPr>
          <w:rFonts w:ascii="Trebuchet MS"/>
          <w:b/>
          <w:w w:val="95"/>
          <w:position w:val="-1"/>
          <w:sz w:val="24"/>
        </w:rPr>
        <w:t>15,3</w:t>
        <w:tab/>
      </w:r>
      <w:r>
        <w:rPr>
          <w:rFonts w:ascii="Trebuchet MS"/>
          <w:b/>
          <w:w w:val="95"/>
          <w:sz w:val="24"/>
        </w:rPr>
        <w:t>11,6</w:t>
      </w:r>
    </w:p>
    <w:p>
      <w:pPr>
        <w:tabs>
          <w:tab w:pos="5709" w:val="left" w:leader="none"/>
          <w:tab w:pos="7864" w:val="left" w:leader="none"/>
        </w:tabs>
        <w:spacing w:before="65"/>
        <w:ind w:left="355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2012</w:t>
        <w:tab/>
        <w:t>2015</w:t>
        <w:tab/>
        <w:t>2017</w:t>
      </w:r>
    </w:p>
    <w:p>
      <w:pPr>
        <w:pStyle w:val="BodyText"/>
        <w:spacing w:before="1"/>
        <w:rPr>
          <w:rFonts w:ascii="Trebuchet MS"/>
          <w:b/>
          <w:sz w:val="16"/>
        </w:rPr>
      </w:pPr>
    </w:p>
    <w:p>
      <w:pPr>
        <w:spacing w:before="90"/>
        <w:ind w:left="3152" w:right="0" w:firstLine="0"/>
        <w:jc w:val="left"/>
        <w:rPr>
          <w:b/>
          <w:sz w:val="24"/>
        </w:rPr>
      </w:pPr>
      <w:r>
        <w:rPr>
          <w:b/>
          <w:sz w:val="24"/>
        </w:rPr>
        <w:t>Рис. 3. Встречаемость подроста Рicea obovata , %</w:t>
      </w:r>
    </w:p>
    <w:p>
      <w:pPr>
        <w:pStyle w:val="BodyText"/>
        <w:spacing w:line="360" w:lineRule="auto" w:before="139"/>
        <w:ind w:left="460" w:firstLine="710"/>
      </w:pPr>
      <w:r>
        <w:rPr/>
        <w:t>Следует отметить, что в последние годы происходит увеличение встречаемости мелкого подроста за счет появления новых всходов на старых стойлах.</w:t>
      </w:r>
    </w:p>
    <w:p>
      <w:pPr>
        <w:spacing w:after="0" w:line="360" w:lineRule="auto"/>
        <w:sectPr>
          <w:type w:val="continuous"/>
          <w:pgSz w:w="12240" w:h="15840"/>
          <w:pgMar w:top="940" w:bottom="280" w:left="1240" w:right="400"/>
        </w:sectPr>
      </w:pPr>
    </w:p>
    <w:p>
      <w:pPr>
        <w:pStyle w:val="BodyText"/>
        <w:tabs>
          <w:tab w:pos="4767" w:val="left" w:leader="none"/>
        </w:tabs>
        <w:spacing w:line="357" w:lineRule="auto" w:before="76"/>
        <w:ind w:left="460" w:right="108" w:firstLine="710"/>
        <w:jc w:val="right"/>
      </w:pPr>
      <w:r>
        <w:rPr/>
        <w:t>Годовой  прирост ели</w:t>
      </w:r>
      <w:r>
        <w:rPr>
          <w:spacing w:val="5"/>
        </w:rPr>
        <w:t> </w:t>
      </w:r>
      <w:r>
        <w:rPr>
          <w:spacing w:val="3"/>
        </w:rPr>
        <w:t>по</w:t>
      </w:r>
      <w:r>
        <w:rPr>
          <w:spacing w:val="16"/>
        </w:rPr>
        <w:t> </w:t>
      </w:r>
      <w:r>
        <w:rPr/>
        <w:t>высоте</w:t>
        <w:tab/>
        <w:t>характеризуется по изменению длины</w:t>
      </w:r>
      <w:r>
        <w:rPr>
          <w:spacing w:val="20"/>
        </w:rPr>
        <w:t> </w:t>
      </w:r>
      <w:r>
        <w:rPr/>
        <w:t>ствола</w:t>
      </w:r>
      <w:r>
        <w:rPr>
          <w:spacing w:val="22"/>
        </w:rPr>
        <w:t> </w:t>
      </w:r>
      <w:r>
        <w:rPr/>
        <w:t>между годичными приростами (мутовками).  Динамика  годового  прироста  подроста</w:t>
      </w:r>
      <w:r>
        <w:rPr>
          <w:spacing w:val="-4"/>
        </w:rPr>
        <w:t> </w:t>
      </w:r>
      <w:r>
        <w:rPr/>
        <w:t>ели</w:t>
      </w:r>
      <w:r>
        <w:rPr>
          <w:spacing w:val="32"/>
        </w:rPr>
        <w:t> </w:t>
      </w:r>
      <w:r>
        <w:rPr/>
        <w:t>сибирской по высоте на территории вольеров и за их пределами с 2000 г. </w:t>
      </w:r>
      <w:r>
        <w:rPr>
          <w:spacing w:val="3"/>
        </w:rPr>
        <w:t>по </w:t>
      </w:r>
      <w:r>
        <w:rPr/>
        <w:t>2016 г. представлена на рис.</w:t>
      </w:r>
      <w:r>
        <w:rPr>
          <w:spacing w:val="-5"/>
        </w:rPr>
        <w:t> </w:t>
      </w:r>
      <w:r>
        <w:rPr/>
        <w:t>4.</w:t>
      </w:r>
    </w:p>
    <w:p>
      <w:pPr>
        <w:pStyle w:val="BodyText"/>
        <w:spacing w:line="360" w:lineRule="auto" w:before="7"/>
        <w:ind w:left="460" w:right="169" w:firstLine="770"/>
        <w:jc w:val="both"/>
      </w:pPr>
      <w:r>
        <w:rPr/>
        <w:t>Угловой коэффициент линии тренда годового хода прироста за пределами вольеров за весь период, описаной линейным уравнением у = 0,01х+18,7, свидетельствует об очень слабых отклонениях его хода от среднего значения в сторонну роста. В то время как тенденция динамики годового прироста подроста на территории вольеров за этот период, описанная линейным уравнением у = - 0, 64х+21,2, имеет направленность в сторону его значительного снижения.</w:t>
      </w:r>
    </w:p>
    <w:p>
      <w:pPr>
        <w:pStyle w:val="BodyText"/>
        <w:ind w:left="1161"/>
        <w:rPr>
          <w:sz w:val="20"/>
        </w:rPr>
      </w:pPr>
      <w:r>
        <w:rPr>
          <w:sz w:val="20"/>
        </w:rPr>
        <w:pict>
          <v:group style="width:452.25pt;height:222.75pt;mso-position-horizontal-relative:char;mso-position-vertical-relative:line" coordorigin="0,0" coordsize="9045,4455">
            <v:line style="position:absolute" from="526,3947" to="526,1043" stroked="true" strokeweight=".75pt" strokecolor="#858585">
              <v:stroke dashstyle="solid"/>
            </v:line>
            <v:line style="position:absolute" from="462,3946" to="526,3946" stroked="true" strokeweight=".75pt" strokecolor="#858585">
              <v:stroke dashstyle="solid"/>
            </v:line>
            <v:line style="position:absolute" from="462,3364" to="526,3364" stroked="true" strokeweight=".75pt" strokecolor="#858585">
              <v:stroke dashstyle="solid"/>
            </v:line>
            <v:line style="position:absolute" from="462,2784" to="526,2784" stroked="true" strokeweight=".75pt" strokecolor="#858585">
              <v:stroke dashstyle="solid"/>
            </v:line>
            <v:line style="position:absolute" from="462,2204" to="526,2204" stroked="true" strokeweight=".75pt" strokecolor="#858585">
              <v:stroke dashstyle="solid"/>
            </v:line>
            <v:line style="position:absolute" from="462,1624" to="526,1624" stroked="true" strokeweight=".75pt" strokecolor="#858585">
              <v:stroke dashstyle="solid"/>
            </v:line>
            <v:line style="position:absolute" from="462,1043" to="526,1043" stroked="true" strokeweight=".75pt" strokecolor="#858585">
              <v:stroke dashstyle="solid"/>
            </v:line>
            <v:line style="position:absolute" from="526,3946" to="8818,3946" stroked="true" strokeweight=".75pt" strokecolor="#858585">
              <v:stroke dashstyle="solid"/>
            </v:line>
            <v:line style="position:absolute" from="526,3946" to="526,4010" stroked="true" strokeweight=".75pt" strokecolor="#858585">
              <v:stroke dashstyle="solid"/>
            </v:line>
            <v:line style="position:absolute" from="988,3946" to="988,4010" stroked="true" strokeweight=".75pt" strokecolor="#858585">
              <v:stroke dashstyle="solid"/>
            </v:line>
            <v:line style="position:absolute" from="1449,3946" to="1449,4010" stroked="true" strokeweight=".75pt" strokecolor="#858585">
              <v:stroke dashstyle="solid"/>
            </v:line>
            <v:line style="position:absolute" from="1909,3946" to="1909,4010" stroked="true" strokeweight=".75pt" strokecolor="#858585">
              <v:stroke dashstyle="solid"/>
            </v:line>
            <v:line style="position:absolute" from="2369,3946" to="2369,4010" stroked="true" strokeweight=".75pt" strokecolor="#858585">
              <v:stroke dashstyle="solid"/>
            </v:line>
            <v:line style="position:absolute" from="2829,3946" to="2829,4010" stroked="true" strokeweight=".75pt" strokecolor="#858585">
              <v:stroke dashstyle="solid"/>
            </v:line>
            <v:line style="position:absolute" from="3289,3946" to="3289,4010" stroked="true" strokeweight=".75pt" strokecolor="#858585">
              <v:stroke dashstyle="solid"/>
            </v:line>
            <v:line style="position:absolute" from="3749,3946" to="3749,4010" stroked="true" strokeweight=".75pt" strokecolor="#858585">
              <v:stroke dashstyle="solid"/>
            </v:line>
            <v:line style="position:absolute" from="4214,3946" to="4214,4010" stroked="true" strokeweight=".75pt" strokecolor="#858585">
              <v:stroke dashstyle="solid"/>
            </v:line>
            <v:line style="position:absolute" from="4674,3946" to="4674,4010" stroked="true" strokeweight=".75pt" strokecolor="#858585">
              <v:stroke dashstyle="solid"/>
            </v:line>
            <v:line style="position:absolute" from="5133,3946" to="5133,4010" stroked="true" strokeweight=".75pt" strokecolor="#858585">
              <v:stroke dashstyle="solid"/>
            </v:line>
            <v:line style="position:absolute" from="5593,3946" to="5593,4010" stroked="true" strokeweight=".75pt" strokecolor="#858585">
              <v:stroke dashstyle="solid"/>
            </v:line>
            <v:line style="position:absolute" from="6053,3946" to="6053,4010" stroked="true" strokeweight=".75pt" strokecolor="#858585">
              <v:stroke dashstyle="solid"/>
            </v:line>
            <v:line style="position:absolute" from="6513,3946" to="6513,4010" stroked="true" strokeweight=".75pt" strokecolor="#858585">
              <v:stroke dashstyle="solid"/>
            </v:line>
            <v:line style="position:absolute" from="6973,3946" to="6973,4010" stroked="true" strokeweight=".75pt" strokecolor="#858585">
              <v:stroke dashstyle="solid"/>
            </v:line>
            <v:line style="position:absolute" from="7433,3946" to="7433,4010" stroked="true" strokeweight=".75pt" strokecolor="#858585">
              <v:stroke dashstyle="solid"/>
            </v:line>
            <v:line style="position:absolute" from="7898,3946" to="7898,4010" stroked="true" strokeweight=".75pt" strokecolor="#858585">
              <v:stroke dashstyle="solid"/>
            </v:line>
            <v:line style="position:absolute" from="8358,3946" to="8358,4010" stroked="true" strokeweight=".75pt" strokecolor="#858585">
              <v:stroke dashstyle="solid"/>
            </v:line>
            <v:line style="position:absolute" from="8818,3946" to="8818,4010" stroked="true" strokeweight=".75pt" strokecolor="#858585">
              <v:stroke dashstyle="solid"/>
            </v:line>
            <v:shape style="position:absolute;left:756;top:1228;width:7831;height:1522" coordorigin="756,1229" coordsize="7831,1522" path="m756,1229l1219,2019,1679,1344,2139,2064,2599,1819,3059,1959,3519,2214,3979,1589,4444,2144,4904,2309,5364,2750,5824,2459,6284,2729,6744,2404,7204,2284,7664,2694,8129,2644,8587,2659e" filled="false" stroked="true" strokeweight="2.25pt" strokecolor="#c00000">
              <v:path arrowok="t"/>
              <v:stroke dashstyle="solid"/>
            </v:shape>
            <v:shape style="position:absolute;left:682;top:1152;width:150;height:150" type="#_x0000_t75" stroked="false">
              <v:imagedata r:id="rId13" o:title=""/>
            </v:shape>
            <v:shape style="position:absolute;left:1142;top:1942;width:150;height:150" type="#_x0000_t75" stroked="false">
              <v:imagedata r:id="rId13" o:title=""/>
            </v:shape>
            <v:shape style="position:absolute;left:1602;top:1267;width:150;height:150" type="#_x0000_t75" stroked="false">
              <v:imagedata r:id="rId13" o:title=""/>
            </v:shape>
            <v:shape style="position:absolute;left:2062;top:1987;width:150;height:150" type="#_x0000_t75" stroked="false">
              <v:imagedata r:id="rId13" o:title=""/>
            </v:shape>
            <v:shape style="position:absolute;left:2522;top:1742;width:150;height:150" type="#_x0000_t75" stroked="false">
              <v:imagedata r:id="rId13" o:title=""/>
            </v:shape>
            <v:shape style="position:absolute;left:2982;top:1882;width:150;height:150" type="#_x0000_t75" stroked="false">
              <v:imagedata r:id="rId13" o:title=""/>
            </v:shape>
            <v:shape style="position:absolute;left:3442;top:2137;width:150;height:150" type="#_x0000_t75" stroked="false">
              <v:imagedata r:id="rId13" o:title=""/>
            </v:shape>
            <v:shape style="position:absolute;left:3902;top:1512;width:150;height:150" type="#_x0000_t75" stroked="false">
              <v:imagedata r:id="rId13" o:title=""/>
            </v:shape>
            <v:shape style="position:absolute;left:4367;top:2067;width:150;height:150" type="#_x0000_t75" stroked="false">
              <v:imagedata r:id="rId13" o:title=""/>
            </v:shape>
            <v:shape style="position:absolute;left:4827;top:2232;width:150;height:150" type="#_x0000_t75" stroked="false">
              <v:imagedata r:id="rId13" o:title=""/>
            </v:shape>
            <v:shape style="position:absolute;left:5287;top:2672;width:150;height:150" type="#_x0000_t75" stroked="false">
              <v:imagedata r:id="rId13" o:title=""/>
            </v:shape>
            <v:shape style="position:absolute;left:5747;top:2382;width:150;height:150" type="#_x0000_t75" stroked="false">
              <v:imagedata r:id="rId13" o:title=""/>
            </v:shape>
            <v:shape style="position:absolute;left:6207;top:2652;width:150;height:150" type="#_x0000_t75" stroked="false">
              <v:imagedata r:id="rId13" o:title=""/>
            </v:shape>
            <v:shape style="position:absolute;left:6667;top:2327;width:150;height:150" type="#_x0000_t75" stroked="false">
              <v:imagedata r:id="rId13" o:title=""/>
            </v:shape>
            <v:shape style="position:absolute;left:7127;top:2207;width:150;height:150" type="#_x0000_t75" stroked="false">
              <v:imagedata r:id="rId13" o:title=""/>
            </v:shape>
            <v:shape style="position:absolute;left:7587;top:2617;width:150;height:150" type="#_x0000_t75" stroked="false">
              <v:imagedata r:id="rId13" o:title=""/>
            </v:shape>
            <v:shape style="position:absolute;left:8052;top:2567;width:150;height:150" type="#_x0000_t75" stroked="false">
              <v:imagedata r:id="rId13" o:title=""/>
            </v:shape>
            <v:shape style="position:absolute;left:8512;top:2582;width:150;height:150" type="#_x0000_t75" stroked="false">
              <v:imagedata r:id="rId13" o:title=""/>
            </v:shape>
            <v:line style="position:absolute" from="4902,1728" to="5363,2158" stroked="true" strokeweight="3pt" strokecolor="#008000">
              <v:stroke dashstyle="solid"/>
            </v:line>
            <v:shape style="position:absolute;left:756;top:1528;width:4148;height:570" coordorigin="756,1529" coordsize="4148,570" path="m756,1529l1219,1844,1679,1579,2139,2099,2599,1704,3059,1809,3519,1994,3979,1694,4444,1799,4904,1729e" filled="false" stroked="true" strokeweight="2.25pt" strokecolor="#00af50">
              <v:path arrowok="t"/>
              <v:stroke dashstyle="solid"/>
            </v:shape>
            <v:shape style="position:absolute;left:5363;top:1484;width:3224;height:674" coordorigin="5363,1484" coordsize="3224,674" path="m5363,2158l5823,1684,6283,1529,6743,1484,7203,1984,7663,1879,8128,1634,8587,1589e" filled="false" stroked="true" strokeweight="2.25pt" strokecolor="#00af50">
              <v:path arrowok="t"/>
              <v:stroke dashstyle="solid"/>
            </v:shape>
            <v:rect style="position:absolute;left:687;top:1457;width:140;height:140" filled="true" fillcolor="#ffc000" stroked="false">
              <v:fill type="solid"/>
            </v:rect>
            <v:rect style="position:absolute;left:687;top:1457;width:140;height:140" filled="false" stroked="true" strokeweight="1.5pt" strokecolor="#008000">
              <v:stroke dashstyle="solid"/>
            </v:rect>
            <v:rect style="position:absolute;left:1147;top:1772;width:140;height:140" filled="true" fillcolor="#ffc000" stroked="false">
              <v:fill type="solid"/>
            </v:rect>
            <v:rect style="position:absolute;left:1147;top:1772;width:140;height:140" filled="false" stroked="true" strokeweight="1.5pt" strokecolor="#008000">
              <v:stroke dashstyle="solid"/>
            </v:rect>
            <v:rect style="position:absolute;left:1607;top:1507;width:140;height:140" filled="true" fillcolor="#ffc000" stroked="false">
              <v:fill type="solid"/>
            </v:rect>
            <v:rect style="position:absolute;left:1607;top:1507;width:140;height:140" filled="false" stroked="true" strokeweight="1.5pt" strokecolor="#008000">
              <v:stroke dashstyle="solid"/>
            </v:rect>
            <v:rect style="position:absolute;left:2067;top:2027;width:140;height:140" filled="true" fillcolor="#ffc000" stroked="false">
              <v:fill type="solid"/>
            </v:rect>
            <v:rect style="position:absolute;left:2067;top:2027;width:140;height:140" filled="false" stroked="true" strokeweight="1.5pt" strokecolor="#008000">
              <v:stroke dashstyle="solid"/>
            </v:rect>
            <v:rect style="position:absolute;left:2527;top:1632;width:140;height:140" filled="true" fillcolor="#ffc000" stroked="false">
              <v:fill type="solid"/>
            </v:rect>
            <v:rect style="position:absolute;left:2527;top:1632;width:140;height:140" filled="false" stroked="true" strokeweight="1.5pt" strokecolor="#008000">
              <v:stroke dashstyle="solid"/>
            </v:rect>
            <v:rect style="position:absolute;left:2987;top:1737;width:140;height:140" filled="true" fillcolor="#ffc000" stroked="false">
              <v:fill type="solid"/>
            </v:rect>
            <v:rect style="position:absolute;left:2987;top:1737;width:140;height:140" filled="false" stroked="true" strokeweight="1.5pt" strokecolor="#008000">
              <v:stroke dashstyle="solid"/>
            </v:rect>
            <v:rect style="position:absolute;left:3447;top:1922;width:140;height:140" filled="true" fillcolor="#ffc000" stroked="false">
              <v:fill type="solid"/>
            </v:rect>
            <v:rect style="position:absolute;left:3447;top:1922;width:140;height:140" filled="false" stroked="true" strokeweight="1.5pt" strokecolor="#008000">
              <v:stroke dashstyle="solid"/>
            </v:rect>
            <v:rect style="position:absolute;left:3907;top:1622;width:140;height:140" filled="true" fillcolor="#ffc000" stroked="false">
              <v:fill type="solid"/>
            </v:rect>
            <v:rect style="position:absolute;left:3907;top:1622;width:140;height:140" filled="false" stroked="true" strokeweight="1.5pt" strokecolor="#008000">
              <v:stroke dashstyle="solid"/>
            </v:rect>
            <v:rect style="position:absolute;left:4372;top:1727;width:140;height:140" filled="true" fillcolor="#ffc000" stroked="false">
              <v:fill type="solid"/>
            </v:rect>
            <v:rect style="position:absolute;left:4372;top:1727;width:140;height:140" filled="false" stroked="true" strokeweight="1.5pt" strokecolor="#008000">
              <v:stroke dashstyle="solid"/>
            </v:rect>
            <v:rect style="position:absolute;left:4832;top:1657;width:140;height:140" filled="true" fillcolor="#ffc000" stroked="false">
              <v:fill type="solid"/>
            </v:rect>
            <v:rect style="position:absolute;left:4832;top:1657;width:140;height:140" filled="false" stroked="true" strokeweight="1.5pt" strokecolor="#008000">
              <v:stroke dashstyle="solid"/>
            </v:rect>
            <v:rect style="position:absolute;left:5752;top:1612;width:140;height:140" filled="true" fillcolor="#ffc000" stroked="false">
              <v:fill type="solid"/>
            </v:rect>
            <v:rect style="position:absolute;left:5752;top:1612;width:140;height:140" filled="false" stroked="true" strokeweight="1.5pt" strokecolor="#008000">
              <v:stroke dashstyle="solid"/>
            </v:rect>
            <v:rect style="position:absolute;left:6212;top:1457;width:140;height:140" filled="true" fillcolor="#ffc000" stroked="false">
              <v:fill type="solid"/>
            </v:rect>
            <v:rect style="position:absolute;left:6212;top:1457;width:140;height:140" filled="false" stroked="true" strokeweight="1.5pt" strokecolor="#008000">
              <v:stroke dashstyle="solid"/>
            </v:rect>
            <v:rect style="position:absolute;left:6672;top:1412;width:140;height:140" filled="true" fillcolor="#ffc000" stroked="false">
              <v:fill type="solid"/>
            </v:rect>
            <v:rect style="position:absolute;left:6672;top:1412;width:140;height:140" filled="false" stroked="true" strokeweight="1.5pt" strokecolor="#008000">
              <v:stroke dashstyle="solid"/>
            </v:rect>
            <v:rect style="position:absolute;left:7132;top:1912;width:140;height:140" filled="true" fillcolor="#ffc000" stroked="false">
              <v:fill type="solid"/>
            </v:rect>
            <v:rect style="position:absolute;left:7132;top:1912;width:140;height:140" filled="false" stroked="true" strokeweight="1.5pt" strokecolor="#008000">
              <v:stroke dashstyle="solid"/>
            </v:rect>
            <v:rect style="position:absolute;left:7592;top:1807;width:140;height:140" filled="true" fillcolor="#ffc000" stroked="false">
              <v:fill type="solid"/>
            </v:rect>
            <v:rect style="position:absolute;left:7592;top:1807;width:140;height:140" filled="false" stroked="true" strokeweight="1.5pt" strokecolor="#008000">
              <v:stroke dashstyle="solid"/>
            </v:rect>
            <v:rect style="position:absolute;left:8057;top:1562;width:140;height:140" filled="true" fillcolor="#ffc000" stroked="false">
              <v:fill type="solid"/>
            </v:rect>
            <v:rect style="position:absolute;left:8057;top:1562;width:140;height:140" filled="false" stroked="true" strokeweight="1.5pt" strokecolor="#008000">
              <v:stroke dashstyle="solid"/>
            </v:rect>
            <v:rect style="position:absolute;left:8517;top:1517;width:140;height:140" filled="true" fillcolor="#ffc000" stroked="false">
              <v:fill type="solid"/>
            </v:rect>
            <v:rect style="position:absolute;left:8517;top:1517;width:140;height:140" filled="false" stroked="true" strokeweight="1.5pt" strokecolor="#008000">
              <v:stroke dashstyle="solid"/>
            </v:rect>
            <v:rect style="position:absolute;left:5298;top:2093;width:120;height:120" filled="true" fillcolor="#ffc000" stroked="false">
              <v:fill type="solid"/>
            </v:rect>
            <v:rect style="position:absolute;left:5298;top:2093;width:120;height:120" filled="false" stroked="true" strokeweight="1.5pt" strokecolor="#008000">
              <v:stroke dashstyle="solid"/>
            </v:rect>
            <v:line style="position:absolute" from="756,1578" to="8587,2791" stroked="true" strokeweight="4pt" strokecolor="#c00000">
              <v:stroke dashstyle="solid"/>
            </v:line>
            <v:line style="position:absolute" from="756,1795" to="8587,1730" stroked="true" strokeweight="4.0pt" strokecolor="#008000">
              <v:stroke dashstyle="solid"/>
            </v:line>
            <v:line style="position:absolute" from="756,1795" to="8587,1730" stroked="true" strokeweight=".75pt" strokecolor="#000000">
              <v:stroke dashstyle="solid"/>
            </v:line>
            <v:shape style="position:absolute;left:959;top:228;width:384;height:150" type="#_x0000_t75" stroked="false">
              <v:imagedata r:id="rId14" o:title=""/>
            </v:shape>
            <v:line style="position:absolute" from="3629,308" to="3761,308" stroked="true" strokeweight="2.25pt" strokecolor="#00af50">
              <v:stroke dashstyle="solid"/>
            </v:line>
            <v:line style="position:absolute" from="3377,308" to="3509,308" stroked="true" strokeweight="2.25pt" strokecolor="#00af50">
              <v:stroke dashstyle="solid"/>
            </v:line>
            <v:rect style="position:absolute;left:3508;top:243;width:120;height:120" filled="true" fillcolor="#ffc000" stroked="false">
              <v:fill type="solid"/>
            </v:rect>
            <v:rect style="position:absolute;left:3508;top:243;width:120;height:120" filled="false" stroked="true" strokeweight="1.5pt" strokecolor="#008000">
              <v:stroke dashstyle="solid"/>
            </v:rect>
            <v:line style="position:absolute" from="5794,308" to="6178,308" stroked="true" strokeweight="4pt" strokecolor="#c00000">
              <v:stroke dashstyle="solid"/>
            </v:line>
            <v:line style="position:absolute" from="959,670" to="1343,670" stroked="true" strokeweight="4pt" strokecolor="#008000">
              <v:stroke dashstyle="solid"/>
            </v:line>
            <v:line style="position:absolute" from="3377,670" to="3761,670" stroked="true" strokeweight=".75pt" strokecolor="#000000">
              <v:stroke dashstyle="solid"/>
            </v:line>
            <v:rect style="position:absolute;left:7;top:7;width:9030;height:4440" filled="false" stroked="true" strokeweight=".75pt" strokecolor="#858585">
              <v:stroke dashstyle="solid"/>
            </v:rect>
            <v:shape style="position:absolute;left:1385;top:216;width:1360;height:562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бизонарий</w:t>
                    </w:r>
                  </w:p>
                  <w:p>
                    <w:pPr>
                      <w:spacing w:before="132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w w:val="95"/>
                        <w:sz w:val="20"/>
                      </w:rPr>
                      <w:t>Линейная</w:t>
                    </w:r>
                    <w:r>
                      <w:rPr>
                        <w:rFonts w:ascii="Arial" w:hAnsi="Arial"/>
                        <w:spacing w:val="-3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0"/>
                      </w:rPr>
                      <w:t>(лес</w:t>
                    </w:r>
                    <w:r>
                      <w:rPr>
                        <w:rFonts w:ascii="Arial" w:hAnsi="Arial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0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3803;top:216;width:1360;height:562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лес</w:t>
                    </w:r>
                  </w:p>
                  <w:p>
                    <w:pPr>
                      <w:spacing w:before="132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w w:val="95"/>
                        <w:sz w:val="20"/>
                      </w:rPr>
                      <w:t>Линейная</w:t>
                    </w:r>
                    <w:r>
                      <w:rPr>
                        <w:rFonts w:ascii="Arial" w:hAnsi="Arial"/>
                        <w:spacing w:val="-3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0"/>
                      </w:rPr>
                      <w:t>(лес</w:t>
                    </w:r>
                    <w:r>
                      <w:rPr>
                        <w:rFonts w:ascii="Arial" w:hAnsi="Arial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0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6221;top:216;width:1956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w w:val="95"/>
                        <w:sz w:val="20"/>
                      </w:rPr>
                      <w:t>Линейная</w:t>
                    </w:r>
                    <w:r>
                      <w:rPr>
                        <w:rFonts w:ascii="Arial" w:hAnsi="Arial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0"/>
                      </w:rPr>
                      <w:t>(бизонарий)</w:t>
                    </w:r>
                  </w:p>
                </w:txbxContent>
              </v:textbox>
              <w10:wrap type="none"/>
            </v:shape>
            <v:shape style="position:absolute;left:138;top:951;width:220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6373;top:1040;width:2081;height:280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3300"/>
                        <w:w w:val="90"/>
                        <w:sz w:val="28"/>
                      </w:rPr>
                      <w:t>y</w:t>
                    </w:r>
                    <w:r>
                      <w:rPr>
                        <w:rFonts w:ascii="Trebuchet MS"/>
                        <w:b/>
                        <w:color w:val="003300"/>
                        <w:spacing w:val="-45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3300"/>
                        <w:w w:val="90"/>
                        <w:sz w:val="28"/>
                      </w:rPr>
                      <w:t>=</w:t>
                    </w:r>
                    <w:r>
                      <w:rPr>
                        <w:rFonts w:ascii="Trebuchet MS"/>
                        <w:b/>
                        <w:color w:val="003300"/>
                        <w:spacing w:val="-4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3300"/>
                        <w:w w:val="90"/>
                        <w:sz w:val="28"/>
                      </w:rPr>
                      <w:t>0,03x</w:t>
                    </w:r>
                    <w:r>
                      <w:rPr>
                        <w:rFonts w:ascii="Trebuchet MS"/>
                        <w:b/>
                        <w:color w:val="003300"/>
                        <w:spacing w:val="-40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3300"/>
                        <w:w w:val="90"/>
                        <w:sz w:val="28"/>
                      </w:rPr>
                      <w:t>+</w:t>
                    </w:r>
                    <w:r>
                      <w:rPr>
                        <w:rFonts w:ascii="Trebuchet MS"/>
                        <w:b/>
                        <w:color w:val="003300"/>
                        <w:spacing w:val="-44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3300"/>
                        <w:w w:val="90"/>
                        <w:sz w:val="28"/>
                      </w:rPr>
                      <w:t>18,495</w:t>
                    </w:r>
                  </w:p>
                </w:txbxContent>
              </v:textbox>
              <w10:wrap type="none"/>
            </v:shape>
            <v:shape style="position:absolute;left:138;top:1531;width:220;height:1363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6263;top:2813;width:2167;height:281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w w:val="95"/>
                        <w:sz w:val="28"/>
                      </w:rPr>
                      <w:t>y</w:t>
                    </w:r>
                    <w:r>
                      <w:rPr>
                        <w:rFonts w:ascii="Trebuchet MS"/>
                        <w:b/>
                        <w:color w:val="C00000"/>
                        <w:spacing w:val="-67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C00000"/>
                        <w:w w:val="95"/>
                        <w:sz w:val="28"/>
                      </w:rPr>
                      <w:t>=</w:t>
                    </w:r>
                    <w:r>
                      <w:rPr>
                        <w:rFonts w:ascii="Trebuchet MS"/>
                        <w:b/>
                        <w:color w:val="C00000"/>
                        <w:spacing w:val="-6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C00000"/>
                        <w:spacing w:val="-3"/>
                        <w:w w:val="95"/>
                        <w:sz w:val="28"/>
                      </w:rPr>
                      <w:t>-0,61x</w:t>
                    </w:r>
                    <w:r>
                      <w:rPr>
                        <w:rFonts w:ascii="Trebuchet MS"/>
                        <w:b/>
                        <w:color w:val="C00000"/>
                        <w:spacing w:val="-6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C00000"/>
                        <w:w w:val="95"/>
                        <w:sz w:val="28"/>
                      </w:rPr>
                      <w:t>+</w:t>
                    </w:r>
                    <w:r>
                      <w:rPr>
                        <w:rFonts w:ascii="Trebuchet MS"/>
                        <w:b/>
                        <w:color w:val="C00000"/>
                        <w:spacing w:val="-67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C00000"/>
                        <w:spacing w:val="-3"/>
                        <w:w w:val="95"/>
                        <w:sz w:val="28"/>
                      </w:rPr>
                      <w:t>21,005</w:t>
                    </w:r>
                  </w:p>
                </w:txbxContent>
              </v:textbox>
              <w10:wrap type="none"/>
            </v:shape>
            <v:shape style="position:absolute;left:240;top:3275;width:122;height:781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1"/>
                        <w:sz w:val="20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1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54;top:4116;width:8261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2000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2001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2002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2003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2004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2005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2006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2007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2008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2009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2010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2011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2012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2013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2014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2015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2016</w:t>
                    </w:r>
                    <w:r>
                      <w:rPr>
                        <w:rFonts w:ascii="Arial"/>
                        <w:spacing w:val="-4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3"/>
        <w:spacing w:line="242" w:lineRule="auto" w:before="123"/>
        <w:ind w:left="2816" w:hanging="1221"/>
      </w:pPr>
      <w:r>
        <w:rPr/>
        <w:t>Рис. 4. Динамика годового прироста подроста ели сибирской на территории вольеров и за их пределами в 2000–2016 гг., см.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60" w:lineRule="auto" w:before="1"/>
        <w:ind w:left="460" w:right="159" w:firstLine="710"/>
        <w:jc w:val="both"/>
      </w:pPr>
      <w:r>
        <w:rPr/>
        <w:t>В периодд с 2000 по 2006 годы между величиной годового прироста подроста ели на участках будущих вольеров и за их пределами была выявлена тесная корреляционная связь (R</w:t>
      </w:r>
    </w:p>
    <w:p>
      <w:pPr>
        <w:pStyle w:val="BodyText"/>
        <w:spacing w:line="360" w:lineRule="auto" w:before="2"/>
        <w:ind w:left="460" w:right="164"/>
        <w:jc w:val="both"/>
      </w:pPr>
      <w:r>
        <w:rPr/>
        <w:t>= 0,61%) и высокий уровень синхронности годового хода (S = 83,3%). За период пребывания бизонов значительно ослабела связь (R = 0,12%) и снизилась  синхронность  годового хода почти в 2 раза (S = 44,4%), а в последние 5 лет корреляционная связь не была установлена (R=0,04%) и синхронность хода стала очень низкой (S =</w:t>
      </w:r>
      <w:r>
        <w:rPr>
          <w:spacing w:val="2"/>
        </w:rPr>
        <w:t> </w:t>
      </w:r>
      <w:r>
        <w:rPr/>
        <w:t>25%).</w:t>
      </w:r>
    </w:p>
    <w:p>
      <w:pPr>
        <w:pStyle w:val="BodyText"/>
        <w:spacing w:line="360" w:lineRule="auto"/>
        <w:ind w:left="460" w:right="177" w:firstLine="710"/>
        <w:jc w:val="both"/>
      </w:pPr>
      <w:r>
        <w:rPr/>
        <w:t>Качественные и количественные параметры подроста характеризуются понятием жизнеспособности (Марко, 2014). Жизнеспособность подроста определяется способностью молодых деревьев существовать и функционировать в меняющихся условиях среды. (Энциклопедии лесного хозяйства, 2006).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BodyText"/>
        <w:spacing w:line="360" w:lineRule="auto" w:before="76"/>
        <w:ind w:left="460" w:right="114" w:firstLine="710"/>
        <w:jc w:val="both"/>
      </w:pPr>
      <w:r>
        <w:rPr/>
        <w:t>Оценка жизнеспособности подроста ели сибирской </w:t>
      </w:r>
      <w:r>
        <w:rPr>
          <w:spacing w:val="3"/>
        </w:rPr>
        <w:t>по </w:t>
      </w:r>
      <w:r>
        <w:rPr/>
        <w:t>А. В. Грязькину (2001) показала, что на территории вольеров снижение среднего прироста подроста  (</w:t>
      </w:r>
      <w:r>
        <w:rPr>
          <w:sz w:val="28"/>
        </w:rPr>
        <w:t>Z</w:t>
      </w:r>
      <w:r>
        <w:rPr>
          <w:sz w:val="20"/>
        </w:rPr>
        <w:t>3 </w:t>
      </w:r>
      <w:r>
        <w:rPr/>
        <w:t>= 10,83см) </w:t>
      </w:r>
      <w:r>
        <w:rPr>
          <w:spacing w:val="2"/>
        </w:rPr>
        <w:t>за </w:t>
      </w:r>
      <w:r>
        <w:rPr/>
        <w:t>последние 3 года по сравнению с приростом </w:t>
      </w:r>
      <w:r>
        <w:rPr>
          <w:spacing w:val="2"/>
        </w:rPr>
        <w:t>за </w:t>
      </w:r>
      <w:r>
        <w:rPr/>
        <w:t>5 лет </w:t>
      </w:r>
      <w:r>
        <w:rPr>
          <w:spacing w:val="4"/>
        </w:rPr>
        <w:t>(</w:t>
      </w:r>
      <w:r>
        <w:rPr>
          <w:spacing w:val="4"/>
          <w:sz w:val="28"/>
        </w:rPr>
        <w:t>Z</w:t>
      </w:r>
      <w:r>
        <w:rPr>
          <w:spacing w:val="4"/>
          <w:sz w:val="20"/>
        </w:rPr>
        <w:t>5 </w:t>
      </w:r>
      <w:r>
        <w:rPr/>
        <w:t>= 12,02см) и за 10 лет (</w:t>
      </w:r>
      <w:r>
        <w:rPr>
          <w:sz w:val="28"/>
        </w:rPr>
        <w:t>Z</w:t>
      </w:r>
      <w:r>
        <w:rPr>
          <w:sz w:val="20"/>
        </w:rPr>
        <w:t>10 </w:t>
      </w:r>
      <w:r>
        <w:rPr/>
        <w:t>= 12,77см) свидетельствует о нежизнеспособности подроста в настоящее время. В то же время, на контрольных участка вне вольеров средний прирост подроста за последние 3 года  (</w:t>
      </w:r>
      <w:r>
        <w:rPr>
          <w:sz w:val="28"/>
        </w:rPr>
        <w:t>Z</w:t>
      </w:r>
      <w:r>
        <w:rPr>
          <w:sz w:val="20"/>
        </w:rPr>
        <w:t>3  </w:t>
      </w:r>
      <w:r>
        <w:rPr/>
        <w:t>= 18,84см) выше среднего прироста </w:t>
      </w:r>
      <w:r>
        <w:rPr>
          <w:spacing w:val="2"/>
        </w:rPr>
        <w:t>за </w:t>
      </w:r>
      <w:r>
        <w:rPr/>
        <w:t>5 лет </w:t>
      </w:r>
      <w:r>
        <w:rPr>
          <w:spacing w:val="2"/>
        </w:rPr>
        <w:t>(</w:t>
      </w:r>
      <w:r>
        <w:rPr>
          <w:spacing w:val="2"/>
          <w:sz w:val="28"/>
        </w:rPr>
        <w:t>Z</w:t>
      </w:r>
      <w:r>
        <w:rPr>
          <w:spacing w:val="2"/>
          <w:sz w:val="20"/>
        </w:rPr>
        <w:t>5 </w:t>
      </w:r>
      <w:r>
        <w:rPr/>
        <w:t>= 18,7см) и за 10 лет (</w:t>
      </w:r>
      <w:r>
        <w:rPr>
          <w:sz w:val="28"/>
        </w:rPr>
        <w:t>Z</w:t>
      </w:r>
      <w:r>
        <w:rPr>
          <w:sz w:val="20"/>
        </w:rPr>
        <w:t>10 </w:t>
      </w:r>
      <w:r>
        <w:rPr/>
        <w:t>= 18,35см), что указывает на жизнеспособность</w:t>
      </w:r>
      <w:r>
        <w:rPr>
          <w:spacing w:val="-3"/>
        </w:rPr>
        <w:t> </w:t>
      </w:r>
      <w:r>
        <w:rPr/>
        <w:t>подроста.</w:t>
      </w:r>
    </w:p>
    <w:p>
      <w:pPr>
        <w:pStyle w:val="BodyText"/>
        <w:spacing w:line="360" w:lineRule="auto"/>
        <w:ind w:left="460" w:right="161" w:firstLine="710"/>
        <w:jc w:val="both"/>
      </w:pPr>
      <w:r>
        <w:rPr/>
        <w:t>То есть, жизнедеятельность бизонов, негативно сказывается на ходе естественного возобновления еловых насаждений.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490" w:val="left" w:leader="none"/>
          <w:tab w:pos="1491" w:val="left" w:leader="none"/>
        </w:tabs>
        <w:spacing w:line="240" w:lineRule="auto" w:before="0" w:after="0"/>
        <w:ind w:left="1491" w:right="0" w:hanging="710"/>
        <w:jc w:val="left"/>
        <w:rPr>
          <w:b/>
          <w:sz w:val="28"/>
        </w:rPr>
      </w:pPr>
      <w:r>
        <w:rPr>
          <w:b/>
          <w:sz w:val="28"/>
        </w:rPr>
        <w:t>Особенности воздействия бизонов на растительность нижних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ярусов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BodyText"/>
        <w:spacing w:line="360" w:lineRule="auto" w:before="1"/>
        <w:ind w:left="460" w:firstLine="360"/>
      </w:pPr>
      <w:r>
        <w:rPr/>
        <w:t>Под подлеском понимается совокупность кустарников или принявших вид кустарников древесных пород, произрастающих под пологом леса и не способных образовывать древостой в данных условиях произрастания.</w:t>
      </w:r>
    </w:p>
    <w:p>
      <w:pPr>
        <w:pStyle w:val="BodyText"/>
        <w:spacing w:line="360" w:lineRule="auto"/>
        <w:ind w:left="460" w:right="170" w:firstLine="710"/>
        <w:jc w:val="both"/>
      </w:pPr>
      <w:r>
        <w:rPr/>
        <w:t>За последние 3 года отмечена стабилизация проективного покрытия кустарникового яруса, сокращение которого происходило в первые годы пастьбы бизонов (рис. 5). Вероятно, этому способствовало возобновление подлеска на старых стойлах..</w:t>
      </w:r>
    </w:p>
    <w:p>
      <w:pPr>
        <w:pStyle w:val="BodyText"/>
        <w:spacing w:line="357" w:lineRule="auto" w:before="2"/>
        <w:ind w:left="460" w:firstLine="360"/>
      </w:pPr>
      <w:r>
        <w:rPr/>
        <w:t>Отмечено, что чаще всего бизоны поедают спирею среднюю, смородину черную. За четыре года проективное покрытие этих кустарников снизилась в 2–2,5 раза (рис. 6).</w:t>
      </w:r>
    </w:p>
    <w:p>
      <w:pPr>
        <w:pStyle w:val="BodyText"/>
        <w:ind w:left="2733"/>
        <w:rPr>
          <w:sz w:val="20"/>
        </w:rPr>
      </w:pPr>
      <w:r>
        <w:rPr>
          <w:sz w:val="20"/>
        </w:rPr>
        <w:pict>
          <v:group style="width:305.25pt;height:134.25pt;mso-position-horizontal-relative:char;mso-position-vertical-relative:line" coordorigin="0,0" coordsize="6105,2685">
            <v:rect style="position:absolute;left:983;top:1901;width:4158;height:160" filled="true" fillcolor="#974707" stroked="false">
              <v:fill type="solid"/>
            </v:rect>
            <v:rect style="position:absolute;left:983;top:1516;width:2598;height:155" filled="true" fillcolor="#974707" stroked="false">
              <v:fill type="solid"/>
            </v:rect>
            <v:rect style="position:absolute;left:983;top:1126;width:2013;height:155" filled="true" fillcolor="#974707" stroked="false">
              <v:fill type="solid"/>
            </v:rect>
            <v:rect style="position:absolute;left:983;top:736;width:2253;height:155" filled="true" fillcolor="#974707" stroked="false">
              <v:fill type="solid"/>
            </v:rect>
            <v:rect style="position:absolute;left:983;top:346;width:2528;height:155" filled="true" fillcolor="#974707" stroked="false">
              <v:fill type="solid"/>
            </v:rect>
            <v:line style="position:absolute" from="984,2176" to="5776,2176" stroked="true" strokeweight=".75pt" strokecolor="#858585">
              <v:stroke dashstyle="solid"/>
            </v:line>
            <v:line style="position:absolute" from="984,2176" to="984,2240" stroked="true" strokeweight=".75pt" strokecolor="#858585">
              <v:stroke dashstyle="solid"/>
            </v:line>
            <v:line style="position:absolute" from="2181,2176" to="2181,2240" stroked="true" strokeweight=".75pt" strokecolor="#858585">
              <v:stroke dashstyle="solid"/>
            </v:line>
            <v:line style="position:absolute" from="3381,2176" to="3381,2240" stroked="true" strokeweight=".75pt" strokecolor="#858585">
              <v:stroke dashstyle="solid"/>
            </v:line>
            <v:line style="position:absolute" from="4576,2176" to="4576,2240" stroked="true" strokeweight=".75pt" strokecolor="#858585">
              <v:stroke dashstyle="solid"/>
            </v:line>
            <v:line style="position:absolute" from="5776,2176" to="5776,2240" stroked="true" strokeweight=".75pt" strokecolor="#858585">
              <v:stroke dashstyle="solid"/>
            </v:line>
            <v:line style="position:absolute" from="984,2177" to="984,228" stroked="true" strokeweight=".75pt" strokecolor="#858585">
              <v:stroke dashstyle="solid"/>
            </v:line>
            <v:line style="position:absolute" from="908,2176" to="984,2176" stroked="true" strokeweight=".75pt" strokecolor="#858585">
              <v:stroke dashstyle="solid"/>
            </v:line>
            <v:line style="position:absolute" from="908,1786" to="984,1786" stroked="true" strokeweight=".75pt" strokecolor="#858585">
              <v:stroke dashstyle="solid"/>
            </v:line>
            <v:line style="position:absolute" from="908,1396" to="984,1396" stroked="true" strokeweight=".75pt" strokecolor="#858585">
              <v:stroke dashstyle="solid"/>
            </v:line>
            <v:line style="position:absolute" from="908,1006" to="984,1006" stroked="true" strokeweight=".75pt" strokecolor="#858585">
              <v:stroke dashstyle="solid"/>
            </v:line>
            <v:line style="position:absolute" from="908,616" to="984,616" stroked="true" strokeweight=".75pt" strokecolor="#858585">
              <v:stroke dashstyle="solid"/>
            </v:line>
            <v:line style="position:absolute" from="908,228" to="984,228" stroked="true" strokeweight=".75pt" strokecolor="#858585">
              <v:stroke dashstyle="solid"/>
            </v:line>
            <v:shape style="position:absolute;left:2950;top:422;width:2107;height:1560" coordorigin="2951,423" coordsize="2107,1560" path="m5057,1982l5007,1971,4957,1956,4907,1946,4857,1931,4812,1921,4762,1911,4717,1896,4667,1886,4622,1871,4577,1861,4532,1846,4492,1836,4447,1826,4402,1811,4362,1801,4322,1786,4282,1776,4242,1766,4202,1751,4162,1741,4122,1726,4087,1716,4047,1701,4012,1691,3977,1681,3942,1666,3907,1656,3872,1641,3837,1631,3807,1621,3772,1606,3742,1596,3712,1581,3682,1571,3652,1556,3622,1546,3592,1536,3567,1521,3537,1511,3512,1496,3487,1486,3462,1476,3437,1461,3412,1451,3387,1436,3367,1426,3342,1411,3322,1401,3302,1391,3282,1376,3262,1366,3242,1351,3222,1341,3202,1331,3187,1316,3172,1306,3152,1291,3137,1281,3122,1266,3107,1256,3097,1246,3082,1231,3072,1221,3057,1206,3047,1196,3037,1186,3027,1171,3017,1161,3007,1146,3002,1136,2992,1121,2987,1111,2982,1101,2972,1086,2967,1076,2967,1061,2962,1051,2957,1041,2957,1026,2952,1016,2952,1001,2952,991,2951,976,2952,966,2952,956,2957,941,2957,931,2962,916,2962,906,2967,896,2972,881,2977,871,2982,856,2992,846,2997,831,3007,821,3017,811,3022,796,3032,786,3042,771,3057,761,3067,746,3077,736,3092,726,3107,711,3122,701,3137,686,3152,676,3167,666,3182,651,3202,641,3217,626,3237,616,3257,601,3277,591,3297,581,3317,566,3337,556,3362,541,3382,531,3407,521,3432,506,3452,496,3482,481,3507,471,3532,456,3557,446,3587,436,3617,423e" filled="false" stroked="true" strokeweight="2pt" strokecolor="#000000">
              <v:path arrowok="t"/>
              <v:stroke dashstyle="solid"/>
            </v:shape>
            <v:rect style="position:absolute;left:7;top:7;width:6090;height:2670" filled="false" stroked="true" strokeweight=".75pt" strokecolor="#858585">
              <v:stroke dashstyle="solid"/>
            </v:rect>
            <v:shape style="position:absolute;left:5678;top:2347;width:220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4480;top:2347;width:220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3281;top:2347;width:220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082;top:2347;width:220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934;top:2347;width:122;height:20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1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69;top:1888;width:442;height:240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34,7</w:t>
                    </w:r>
                  </w:p>
                </w:txbxContent>
              </v:textbox>
              <w10:wrap type="none"/>
            </v:shape>
            <v:shape style="position:absolute;left:3124;top:329;width:1150;height:1410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515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21,1</w:t>
                    </w:r>
                  </w:p>
                  <w:p>
                    <w:pPr>
                      <w:spacing w:before="110"/>
                      <w:ind w:left="239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18,8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16,8</w:t>
                    </w:r>
                  </w:p>
                  <w:p>
                    <w:pPr>
                      <w:spacing w:before="111"/>
                      <w:ind w:left="587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85"/>
                        <w:sz w:val="24"/>
                      </w:rPr>
                      <w:t>21,70</w:t>
                    </w:r>
                  </w:p>
                </w:txbxContent>
              </v:textbox>
              <w10:wrap type="none"/>
            </v:shape>
            <v:shape style="position:absolute;left:136;top:315;width:643;height:1800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w w:val="95"/>
                        <w:sz w:val="24"/>
                      </w:rPr>
                      <w:t>2016</w:t>
                    </w:r>
                    <w:r>
                      <w:rPr>
                        <w:rFonts w:ascii="Arial" w:hAnsi="Arial"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г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w w:val="95"/>
                        <w:sz w:val="24"/>
                      </w:rPr>
                      <w:t>2015</w:t>
                    </w:r>
                    <w:r>
                      <w:rPr>
                        <w:rFonts w:ascii="Arial" w:hAnsi="Arial"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г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w w:val="95"/>
                        <w:sz w:val="24"/>
                      </w:rPr>
                      <w:t>2014</w:t>
                    </w:r>
                    <w:r>
                      <w:rPr>
                        <w:rFonts w:ascii="Arial" w:hAnsi="Arial"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г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w w:val="95"/>
                        <w:sz w:val="24"/>
                      </w:rPr>
                      <w:t>2013</w:t>
                    </w:r>
                    <w:r>
                      <w:rPr>
                        <w:rFonts w:ascii="Arial" w:hAnsi="Arial"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г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w w:val="95"/>
                        <w:sz w:val="24"/>
                      </w:rPr>
                      <w:t>2012</w:t>
                    </w:r>
                    <w:r>
                      <w:rPr>
                        <w:rFonts w:ascii="Arial" w:hAnsi="Arial"/>
                        <w:spacing w:val="-3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w w:val="95"/>
                        <w:sz w:val="24"/>
                      </w:rPr>
                      <w:t>г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3"/>
        <w:spacing w:before="128"/>
        <w:ind w:left="460"/>
      </w:pPr>
      <w:r>
        <w:rPr/>
        <w:t>Рис. 5. Динамика обилия подлеска на лесной территории бизонария «Усть-Буотама», %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60" w:lineRule="auto"/>
        <w:ind w:left="460" w:right="173" w:firstLine="710"/>
        <w:jc w:val="both"/>
      </w:pPr>
      <w:r>
        <w:rPr/>
        <w:t>Выявлено незначительное изменение обилия смородины красной, боярышника мясокрасного и княжика сибирского, что совпадает с данными В.М. Сафронова и  др. (2011).  По нашим наблюдениям к этой группе следует отнести и можжевельник</w:t>
      </w:r>
      <w:r>
        <w:rPr>
          <w:spacing w:val="-19"/>
        </w:rPr>
        <w:t> </w:t>
      </w:r>
      <w:r>
        <w:rPr/>
        <w:t>обыкновенный.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spacing w:before="45"/>
        <w:ind w:left="2216" w:right="0" w:firstLine="0"/>
        <w:jc w:val="left"/>
        <w:rPr>
          <w:rFonts w:ascii="Arial"/>
          <w:sz w:val="20"/>
        </w:rPr>
      </w:pPr>
      <w:r>
        <w:rPr/>
        <w:pict>
          <v:group style="position:absolute;margin-left:194.059998pt;margin-top:8.384888pt;width:329.25pt;height:121.3pt;mso-position-horizontal-relative:page;mso-position-vertical-relative:paragraph;z-index:2224" coordorigin="3881,168" coordsize="6585,2426">
            <v:line style="position:absolute" from="4080,1665" to="4080,2523" stroked="true" strokeweight="5.5pt" strokecolor="#00cc66">
              <v:stroke dashstyle="solid"/>
            </v:line>
            <v:line style="position:absolute" from="4190,1905" to="4190,2523" stroked="true" strokeweight="5.5pt" strokecolor="#c00000">
              <v:stroke dashstyle="solid"/>
            </v:line>
            <v:line style="position:absolute" from="4297,2130" to="4297,2523" stroked="true" strokeweight="5.25pt" strokecolor="#ffc000">
              <v:stroke dashstyle="solid"/>
            </v:line>
            <v:rect style="position:absolute;left:4350;top:2190;width:110;height:333" filled="true" fillcolor="#6f2f9f" stroked="false">
              <v:fill type="solid"/>
            </v:rect>
            <v:rect style="position:absolute;left:4460;top:2200;width:110;height:323" filled="true" fillcolor="#ff0000" stroked="false">
              <v:fill type="solid"/>
            </v:rect>
            <v:line style="position:absolute" from="4895,1430" to="4895,2523" stroked="true" strokeweight="5.5pt" strokecolor="#00cc66">
              <v:stroke dashstyle="solid"/>
            </v:line>
            <v:line style="position:absolute" from="5002,1665" to="5002,2523" stroked="true" strokeweight="5.25pt" strokecolor="#c00000">
              <v:stroke dashstyle="solid"/>
            </v:line>
            <v:line style="position:absolute" from="5110,1455" to="5110,2523" stroked="true" strokeweight="5.5pt" strokecolor="#ffc000">
              <v:stroke dashstyle="solid"/>
            </v:line>
            <v:line style="position:absolute" from="5220,1550" to="5220,2523" stroked="true" strokeweight="5.5pt" strokecolor="#6f2f9f">
              <v:stroke dashstyle="solid"/>
            </v:line>
            <v:line style="position:absolute" from="5330,1505" to="5330,2523" stroked="true" strokeweight="5.5pt" strokecolor="#ff0000">
              <v:stroke dashstyle="solid"/>
            </v:line>
            <v:line style="position:absolute" from="5710,1600" to="5710,2523" stroked="true" strokeweight="5.5pt" strokecolor="#00cc66">
              <v:stroke dashstyle="solid"/>
            </v:line>
            <v:line style="position:absolute" from="5818,1690" to="5818,2523" stroked="true" strokeweight="5.25pt" strokecolor="#c00000">
              <v:stroke dashstyle="solid"/>
            </v:line>
            <v:line style="position:absolute" from="5925,1635" to="5925,2523" stroked="true" strokeweight="5.5pt" strokecolor="#ffc000">
              <v:stroke dashstyle="solid"/>
            </v:line>
            <v:line style="position:absolute" from="6035,1525" to="6035,2523" stroked="true" strokeweight="5.5pt" strokecolor="#6f2f9f">
              <v:stroke dashstyle="solid"/>
            </v:line>
            <v:line style="position:absolute" from="6143,1505" to="6143,2523" stroked="true" strokeweight="5.25pt" strokecolor="#ff0000">
              <v:stroke dashstyle="solid"/>
            </v:line>
            <v:line style="position:absolute" from="6523,2115" to="6523,2523" stroked="true" strokeweight="5.25pt" strokecolor="#00cc66">
              <v:stroke dashstyle="solid"/>
            </v:line>
            <v:line style="position:absolute" from="6630,2265" to="6630,2523" stroked="true" strokeweight="5.5pt" strokecolor="#c00000">
              <v:stroke dashstyle="solid"/>
            </v:line>
            <v:rect style="position:absolute;left:6685;top:2325;width:110;height:198" filled="true" fillcolor="#ffc000" stroked="false">
              <v:fill type="solid"/>
            </v:rect>
            <v:rect style="position:absolute;left:6795;top:2340;width:110;height:183" filled="true" fillcolor="#6f2f9f" stroked="false">
              <v:fill type="solid"/>
            </v:rect>
            <v:rect style="position:absolute;left:6905;top:2335;width:105;height:188" filled="true" fillcolor="#ff0000" stroked="false">
              <v:fill type="solid"/>
            </v:rect>
            <v:line style="position:absolute" from="7338,1715" to="7338,2523" stroked="true" strokeweight="5.25pt" strokecolor="#00cc66">
              <v:stroke dashstyle="solid"/>
            </v:line>
            <v:line style="position:absolute" from="7445,1855" to="7445,2523" stroked="true" strokeweight="5.5pt" strokecolor="#c00000">
              <v:stroke dashstyle="solid"/>
            </v:line>
            <v:line style="position:absolute" from="7555,1920" to="7555,2523" stroked="true" strokeweight="5.5pt" strokecolor="#ffc000">
              <v:stroke dashstyle="solid"/>
            </v:line>
            <v:line style="position:absolute" from="7663,1745" to="7663,2523" stroked="true" strokeweight="5.25pt" strokecolor="#6f2f9f">
              <v:stroke dashstyle="solid"/>
            </v:line>
            <v:line style="position:absolute" from="7770,1685" to="7770,2523" stroked="true" strokeweight="5.5pt" strokecolor="#ff0000">
              <v:stroke dashstyle="solid"/>
            </v:line>
            <v:line style="position:absolute" from="8150,1715" to="8150,2523" stroked="true" strokeweight="5.5pt" strokecolor="#00cc66">
              <v:stroke dashstyle="solid"/>
            </v:line>
            <v:line style="position:absolute" from="8260,1585" to="8260,2523" stroked="true" strokeweight="5.5pt" strokecolor="#c00000">
              <v:stroke dashstyle="solid"/>
            </v:line>
            <v:line style="position:absolute" from="8370,1685" to="8370,2523" stroked="true" strokeweight="5.5pt" strokecolor="#ffc000">
              <v:stroke dashstyle="solid"/>
            </v:line>
            <v:line style="position:absolute" from="8478,1810" to="8478,2523" stroked="true" strokeweight="5.25pt" strokecolor="#6f2f9f">
              <v:stroke dashstyle="solid"/>
            </v:line>
            <v:line style="position:absolute" from="8585,1625" to="8585,2523" stroked="true" strokeweight="5.5pt" strokecolor="#ff0000">
              <v:stroke dashstyle="solid"/>
            </v:line>
            <v:line style="position:absolute" from="8965,2000" to="8965,2523" stroked="true" strokeweight="5.5pt" strokecolor="#00cc66">
              <v:stroke dashstyle="solid"/>
            </v:line>
            <v:line style="position:absolute" from="9075,1950" to="9075,2523" stroked="true" strokeweight="5.5pt" strokecolor="#c00000">
              <v:stroke dashstyle="solid"/>
            </v:line>
            <v:rect style="position:absolute;left:9130;top:1840;width:105;height:683" filled="true" fillcolor="#ffc000" stroked="false">
              <v:fill type="solid"/>
            </v:rect>
            <v:rect style="position:absolute;left:9235;top:1855;width:110;height:668" filled="true" fillcolor="#6f2f9f" stroked="false">
              <v:fill type="solid"/>
            </v:rect>
            <v:line style="position:absolute" from="9400,1815" to="9400,2523" stroked="true" strokeweight="5.5pt" strokecolor="#ff0000">
              <v:stroke dashstyle="solid"/>
            </v:line>
            <v:line style="position:absolute" from="9780,1705" to="9780,2523" stroked="true" strokeweight="5.5pt" strokecolor="#00cc66">
              <v:stroke dashstyle="solid"/>
            </v:line>
            <v:line style="position:absolute" from="9890,1730" to="9890,2523" stroked="true" strokeweight="5.5pt" strokecolor="#c00000">
              <v:stroke dashstyle="solid"/>
            </v:line>
            <v:rect style="position:absolute;left:9945;top:1755;width:105;height:768" filled="true" fillcolor="#ffc000" stroked="false">
              <v:fill type="solid"/>
            </v:rect>
            <v:rect style="position:absolute;left:10050;top:1745;width:110;height:778" filled="true" fillcolor="#6f2f9f" stroked="false">
              <v:fill type="solid"/>
            </v:rect>
            <v:rect style="position:absolute;left:10160;top:1730;width:110;height:793" filled="true" fillcolor="#ff0000" stroked="false">
              <v:fill type="solid"/>
            </v:rect>
            <v:shape style="position:absolute;left:3881;top:175;width:6577;height:2418" coordorigin="3881,175" coordsize="6577,2418" path="m3945,2523l3945,175m3881,2523l3945,2523m3881,2055l3945,2055m3881,1585l3945,1585m3881,1115l3945,1115m3881,645l3945,645m3881,175l3945,175m3945,2523l10458,2523m3945,2523l3945,2593m4760,2523l4760,2593m5575,2523l5575,2593m6385,2523l6385,2593m7200,2523l7200,2593m8015,2523l8015,2593m8830,2523l8830,2593m9645,2523l9645,2593m10458,2523l10458,2593e" filled="false" stroked="true" strokeweight=".75pt" strokecolor="#858585">
              <v:path arrowok="t"/>
              <v:stroke dashstyle="solid"/>
            </v:shape>
            <v:rect style="position:absolute;left:4429;top:312;width:132;height:132" filled="true" fillcolor="#00cc66" stroked="false">
              <v:fill type="solid"/>
            </v:rect>
            <v:rect style="position:absolute;left:5454;top:312;width:132;height:132" filled="true" fillcolor="#c00000" stroked="false">
              <v:fill type="solid"/>
            </v:rect>
            <v:rect style="position:absolute;left:6478;top:312;width:132;height:132" filled="true" fillcolor="#ffc000" stroked="false">
              <v:fill type="solid"/>
            </v:rect>
            <v:rect style="position:absolute;left:7502;top:312;width:132;height:132" filled="true" fillcolor="#6f2f9f" stroked="false">
              <v:fill type="solid"/>
            </v:rect>
            <v:rect style="position:absolute;left:8526;top:312;width:132;height:132" filled="true" fillcolor="#ff0000" stroked="false">
              <v:fill type="solid"/>
            </v:rect>
            <v:rect style="position:absolute;left:9550;top:312;width:132;height:132" filled="true" fillcolor="#db843c" stroked="false">
              <v:fill type="solid"/>
            </v:rect>
            <v:shape style="position:absolute;left:3881;top:167;width:6585;height:2426" type="#_x0000_t202" filled="false" stroked="false">
              <v:textbox inset="0,0,0,0">
                <w:txbxContent>
                  <w:p>
                    <w:pPr>
                      <w:tabs>
                        <w:tab w:pos="1765" w:val="left" w:leader="none"/>
                        <w:tab w:pos="2789" w:val="left" w:leader="none"/>
                        <w:tab w:pos="3814" w:val="left" w:leader="none"/>
                        <w:tab w:pos="4838" w:val="left" w:leader="none"/>
                      </w:tabs>
                      <w:spacing w:before="55"/>
                      <w:ind w:left="74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2012</w:t>
                    </w:r>
                    <w:r>
                      <w:rPr>
                        <w:rFonts w:ascii="Trebuchet MS" w:hAnsi="Trebuchet MS"/>
                        <w:b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г</w:t>
                      <w:tab/>
                      <w:t>2013</w:t>
                    </w:r>
                    <w:r>
                      <w:rPr>
                        <w:rFonts w:ascii="Trebuchet MS" w:hAnsi="Trebuchet MS"/>
                        <w:b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г</w:t>
                      <w:tab/>
                      <w:t>2014</w:t>
                    </w:r>
                    <w:r>
                      <w:rPr>
                        <w:rFonts w:ascii="Trebuchet MS" w:hAnsi="Trebuchet MS"/>
                        <w:b/>
                        <w:spacing w:val="-3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г</w:t>
                      <w:tab/>
                      <w:t>2015</w:t>
                    </w:r>
                    <w:r>
                      <w:rPr>
                        <w:rFonts w:ascii="Trebuchet MS" w:hAnsi="Trebuchet MS"/>
                        <w:b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г</w:t>
                      <w:tab/>
                      <w:t>2016</w:t>
                    </w:r>
                    <w:r>
                      <w:rPr>
                        <w:rFonts w:ascii="Trebuchet MS" w:hAnsi="Trebuchet MS"/>
                        <w:b/>
                        <w:spacing w:val="-15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24"/>
                      </w:rPr>
                      <w:t>г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z w:val="20"/>
        </w:rPr>
        <w:t>100</w:t>
      </w:r>
    </w:p>
    <w:p>
      <w:pPr>
        <w:pStyle w:val="BodyText"/>
        <w:spacing w:before="4"/>
        <w:rPr>
          <w:rFonts w:ascii="Arial"/>
          <w:sz w:val="15"/>
        </w:rPr>
      </w:pPr>
    </w:p>
    <w:p>
      <w:pPr>
        <w:spacing w:before="63"/>
        <w:ind w:left="231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80</w:t>
      </w:r>
    </w:p>
    <w:p>
      <w:pPr>
        <w:pStyle w:val="BodyText"/>
        <w:spacing w:before="4"/>
        <w:rPr>
          <w:rFonts w:ascii="Arial"/>
          <w:sz w:val="15"/>
        </w:rPr>
      </w:pPr>
    </w:p>
    <w:p>
      <w:pPr>
        <w:spacing w:before="63"/>
        <w:ind w:left="231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60</w:t>
      </w:r>
    </w:p>
    <w:p>
      <w:pPr>
        <w:pStyle w:val="BodyText"/>
        <w:spacing w:before="5"/>
        <w:rPr>
          <w:rFonts w:ascii="Arial"/>
          <w:sz w:val="15"/>
        </w:rPr>
      </w:pPr>
    </w:p>
    <w:p>
      <w:pPr>
        <w:spacing w:before="62"/>
        <w:ind w:left="231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40</w:t>
      </w:r>
    </w:p>
    <w:p>
      <w:pPr>
        <w:pStyle w:val="BodyText"/>
        <w:spacing w:before="5"/>
        <w:rPr>
          <w:rFonts w:ascii="Arial"/>
          <w:sz w:val="15"/>
        </w:rPr>
      </w:pPr>
    </w:p>
    <w:p>
      <w:pPr>
        <w:spacing w:before="62"/>
        <w:ind w:left="231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20</w:t>
      </w:r>
    </w:p>
    <w:p>
      <w:pPr>
        <w:pStyle w:val="BodyText"/>
        <w:spacing w:before="4"/>
        <w:rPr>
          <w:rFonts w:ascii="Arial"/>
          <w:sz w:val="15"/>
        </w:rPr>
      </w:pPr>
    </w:p>
    <w:p>
      <w:pPr>
        <w:spacing w:before="63"/>
        <w:ind w:left="2419" w:right="0" w:firstLine="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2291333</wp:posOffset>
            </wp:positionH>
            <wp:positionV relativeFrom="paragraph">
              <wp:posOffset>235075</wp:posOffset>
            </wp:positionV>
            <wp:extent cx="1600865" cy="561975"/>
            <wp:effectExtent l="0" t="0" r="0" b="0"/>
            <wp:wrapTopAndBottom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6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4021709</wp:posOffset>
            </wp:positionH>
            <wp:positionV relativeFrom="paragraph">
              <wp:posOffset>235456</wp:posOffset>
            </wp:positionV>
            <wp:extent cx="1423732" cy="547687"/>
            <wp:effectExtent l="0" t="0" r="0" b="0"/>
            <wp:wrapTopAndBottom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32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">
            <wp:simplePos x="0" y="0"/>
            <wp:positionH relativeFrom="page">
              <wp:posOffset>5515186</wp:posOffset>
            </wp:positionH>
            <wp:positionV relativeFrom="paragraph">
              <wp:posOffset>236853</wp:posOffset>
            </wp:positionV>
            <wp:extent cx="444173" cy="409575"/>
            <wp:effectExtent l="0" t="0" r="0" b="0"/>
            <wp:wrapTopAndBottom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7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6066790</wp:posOffset>
            </wp:positionH>
            <wp:positionV relativeFrom="paragraph">
              <wp:posOffset>235710</wp:posOffset>
            </wp:positionV>
            <wp:extent cx="412057" cy="376237"/>
            <wp:effectExtent l="0" t="0" r="0" b="0"/>
            <wp:wrapTopAndBottom/>
            <wp:docPr id="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57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1"/>
          <w:sz w:val="20"/>
        </w:rPr>
        <w:t>0</w:t>
      </w:r>
    </w:p>
    <w:p>
      <w:pPr>
        <w:pStyle w:val="BodyText"/>
        <w:rPr>
          <w:rFonts w:ascii="Arial"/>
          <w:sz w:val="20"/>
        </w:rPr>
      </w:pPr>
    </w:p>
    <w:p>
      <w:pPr>
        <w:pStyle w:val="Heading3"/>
        <w:spacing w:before="128"/>
        <w:ind w:left="1711" w:right="1424"/>
        <w:jc w:val="center"/>
      </w:pPr>
      <w:r>
        <w:rPr/>
        <w:t>Рис. 6. Динамика жизнеспособности подлеска на лесной территории бизонария «Усть-Буотама», %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360" w:lineRule="auto" w:before="1"/>
        <w:ind w:left="460" w:right="168" w:firstLine="710"/>
        <w:jc w:val="both"/>
      </w:pPr>
      <w:r>
        <w:rPr/>
        <w:t>Предположительно можно сделать вывод, что бизоны меньше используют колючие и малоценные по минеральному составу кустарниковые растения. Мало поедаемая смородина красная, например, значительно уступает хорошо поедаемой смородине черной по содержанию магния, натрия, калия и железа (</w:t>
      </w:r>
      <w:hyperlink r:id="rId19">
        <w:r>
          <w:rPr>
            <w:u w:val="single"/>
          </w:rPr>
          <w:t>sadisibiri.ru</w:t>
        </w:r>
      </w:hyperlink>
      <w:r>
        <w:rPr/>
        <w:t>›</w:t>
      </w:r>
      <w:hyperlink r:id="rId20">
        <w:r>
          <w:rPr>
            <w:u w:val="single"/>
          </w:rPr>
          <w:t>smorodina-egorov.html</w:t>
        </w:r>
      </w:hyperlink>
      <w:r>
        <w:rPr/>
        <w:t>). По-видимому, при общем обеднении таежных ландшафтов биогенными элементами (Перельман, 1955) даже, казалось бы, небольшие различия в минеральном составе растений приобретают в пищевом режиме животных большую роль.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ind w:right="362"/>
        <w:jc w:val="center"/>
      </w:pPr>
      <w:r>
        <w:rPr/>
        <w:t>Выводы</w:t>
      </w:r>
    </w:p>
    <w:p>
      <w:pPr>
        <w:pStyle w:val="BodyText"/>
        <w:spacing w:before="161"/>
        <w:ind w:left="460"/>
      </w:pPr>
      <w:r>
        <w:rPr/>
        <w:t>Проведенные исследования позволили получить следующие выводы:</w:t>
      </w:r>
    </w:p>
    <w:p>
      <w:pPr>
        <w:pStyle w:val="BodyText"/>
        <w:spacing w:line="357" w:lineRule="auto" w:before="135"/>
        <w:ind w:left="821" w:right="164" w:hanging="361"/>
        <w:jc w:val="both"/>
        <w:rPr>
          <w:b/>
        </w:rPr>
      </w:pPr>
      <w:r>
        <w:rPr/>
        <w:drawing>
          <wp:inline distT="0" distB="0" distL="0" distR="0">
            <wp:extent cx="152400" cy="152400"/>
            <wp:effectExtent l="0" t="0" r="0" b="0"/>
            <wp:docPr id="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21"/>
          <w:sz w:val="20"/>
        </w:rPr>
        <w:t> </w:t>
      </w:r>
      <w:r>
        <w:rPr/>
        <w:t>Использование бизонами лесной растительности из-за пищевой ценности ветвей, коры и стволов деревьев в условиях Севера и лесных территорий в защите </w:t>
      </w:r>
      <w:r>
        <w:rPr>
          <w:spacing w:val="-3"/>
        </w:rPr>
        <w:t>от </w:t>
      </w:r>
      <w:r>
        <w:rPr/>
        <w:t>жары и дождя,  а также в санитарно-гигиенических и рекреационных целях привело к резкому усыханию древостоя основной лесообразующей породы </w:t>
      </w:r>
      <w:r>
        <w:rPr>
          <w:b/>
          <w:i/>
        </w:rPr>
        <w:t>Picea obovata </w:t>
      </w:r>
      <w:r>
        <w:rPr/>
        <w:t>(</w:t>
      </w:r>
      <w:r>
        <w:rPr>
          <w:b/>
        </w:rPr>
        <w:t>К = 4,16 -4,48</w:t>
      </w:r>
      <w:r>
        <w:rPr/>
        <w:t>) и ослаблению древостоя </w:t>
      </w:r>
      <w:r>
        <w:rPr>
          <w:b/>
          <w:i/>
        </w:rPr>
        <w:t>Betula pendula </w:t>
      </w:r>
      <w:r>
        <w:rPr/>
        <w:t>(</w:t>
      </w:r>
      <w:r>
        <w:rPr>
          <w:b/>
        </w:rPr>
        <w:t>К = 3,08 -3,37</w:t>
      </w:r>
      <w:r>
        <w:rPr/>
        <w:t>), в отличии </w:t>
      </w:r>
      <w:r>
        <w:rPr>
          <w:spacing w:val="-3"/>
        </w:rPr>
        <w:t>от  </w:t>
      </w:r>
      <w:r>
        <w:rPr/>
        <w:t>древостоя  </w:t>
      </w:r>
      <w:r>
        <w:rPr>
          <w:b/>
          <w:i/>
        </w:rPr>
        <w:t>Larix  dahúrica, </w:t>
      </w:r>
      <w:r>
        <w:rPr/>
        <w:t>состояние которого не изменилось и оценивается как здоровое </w:t>
      </w:r>
      <w:r>
        <w:rPr>
          <w:b/>
        </w:rPr>
        <w:t>(К =</w:t>
      </w:r>
      <w:r>
        <w:rPr>
          <w:b/>
          <w:spacing w:val="-7"/>
        </w:rPr>
        <w:t> </w:t>
      </w:r>
      <w:r>
        <w:rPr>
          <w:b/>
        </w:rPr>
        <w:t>1,17-1,35).</w:t>
      </w:r>
    </w:p>
    <w:p>
      <w:pPr>
        <w:pStyle w:val="BodyText"/>
        <w:spacing w:line="352" w:lineRule="auto" w:before="9"/>
        <w:ind w:left="821" w:right="166" w:hanging="361"/>
        <w:jc w:val="both"/>
      </w:pPr>
      <w:r>
        <w:rPr/>
        <w:drawing>
          <wp:inline distT="0" distB="0" distL="0" distR="0">
            <wp:extent cx="152400" cy="152400"/>
            <wp:effectExtent l="0" t="0" r="0" b="0"/>
            <wp:docPr id="1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21"/>
          <w:sz w:val="20"/>
        </w:rPr>
        <w:t> </w:t>
      </w:r>
      <w:r>
        <w:rPr/>
        <w:t>Степень воздействия на стволы деревьев ограничиваются морфологическими и возрастными особенностями древесных пород:</w:t>
      </w:r>
    </w:p>
    <w:p>
      <w:pPr>
        <w:pStyle w:val="ListParagraph"/>
        <w:numPr>
          <w:ilvl w:val="0"/>
          <w:numId w:val="4"/>
        </w:numPr>
        <w:tabs>
          <w:tab w:pos="1171" w:val="left" w:leader="none"/>
        </w:tabs>
        <w:spacing w:line="360" w:lineRule="auto" w:before="19" w:after="0"/>
        <w:ind w:left="601" w:right="164" w:firstLine="220"/>
        <w:jc w:val="both"/>
        <w:rPr>
          <w:sz w:val="24"/>
        </w:rPr>
      </w:pPr>
      <w:r>
        <w:rPr>
          <w:sz w:val="24"/>
        </w:rPr>
        <w:t>стволы приспевающих деревьев </w:t>
      </w:r>
      <w:r>
        <w:rPr>
          <w:b/>
          <w:i/>
          <w:sz w:val="24"/>
        </w:rPr>
        <w:t>Picea obovata </w:t>
      </w:r>
      <w:r>
        <w:rPr>
          <w:sz w:val="24"/>
        </w:rPr>
        <w:t>обкусываются односторонне с глубоким захватом самой древесины. Этому способствует тонкая кора и мягкая древесина полнодревесного ствола ели в этом возрасте. Полный обдир коры с высоты около 2</w:t>
      </w:r>
      <w:r>
        <w:rPr>
          <w:spacing w:val="24"/>
          <w:sz w:val="24"/>
        </w:rPr>
        <w:t> </w:t>
      </w:r>
      <w:r>
        <w:rPr>
          <w:sz w:val="24"/>
        </w:rPr>
        <w:t>-3м до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960" w:bottom="280" w:left="1240" w:right="400"/>
        </w:sectPr>
      </w:pPr>
    </w:p>
    <w:p>
      <w:pPr>
        <w:pStyle w:val="BodyText"/>
        <w:spacing w:line="357" w:lineRule="auto" w:before="76"/>
        <w:ind w:left="600" w:right="169"/>
        <w:jc w:val="both"/>
      </w:pPr>
      <w:r>
        <w:rPr/>
        <w:t>прикорневой части, в отличие </w:t>
      </w:r>
      <w:r>
        <w:rPr>
          <w:spacing w:val="-3"/>
        </w:rPr>
        <w:t>от </w:t>
      </w:r>
      <w:r>
        <w:rPr/>
        <w:t>зубров, которые тянут кору снизу и до верхушки, происходит у спелых и переспелых деревьев, так как у ели в зрелом возрасте кора становится  шероховатой с глубокими трещинами и легко отделяется </w:t>
      </w:r>
      <w:r>
        <w:rPr>
          <w:spacing w:val="-3"/>
        </w:rPr>
        <w:t>от</w:t>
      </w:r>
      <w:r>
        <w:rPr>
          <w:spacing w:val="6"/>
        </w:rPr>
        <w:t> </w:t>
      </w:r>
      <w:r>
        <w:rPr/>
        <w:t>ствола.</w:t>
      </w:r>
    </w:p>
    <w:p>
      <w:pPr>
        <w:pStyle w:val="ListParagraph"/>
        <w:numPr>
          <w:ilvl w:val="0"/>
          <w:numId w:val="4"/>
        </w:numPr>
        <w:tabs>
          <w:tab w:pos="1171" w:val="left" w:leader="none"/>
        </w:tabs>
        <w:spacing w:line="360" w:lineRule="auto" w:before="7" w:after="0"/>
        <w:ind w:left="460" w:right="170" w:firstLine="426"/>
        <w:jc w:val="both"/>
        <w:rPr>
          <w:sz w:val="24"/>
        </w:rPr>
      </w:pPr>
      <w:r>
        <w:rPr>
          <w:sz w:val="24"/>
        </w:rPr>
        <w:t>из-за прочной и пластичной бересты и высокой плотности древесины кора со стволов </w:t>
      </w:r>
      <w:r>
        <w:rPr>
          <w:b/>
          <w:i/>
          <w:sz w:val="24"/>
        </w:rPr>
        <w:t>Betula pendula </w:t>
      </w:r>
      <w:r>
        <w:rPr>
          <w:sz w:val="24"/>
        </w:rPr>
        <w:t>обдирается </w:t>
      </w:r>
      <w:r>
        <w:rPr>
          <w:spacing w:val="3"/>
          <w:sz w:val="24"/>
        </w:rPr>
        <w:t>по  </w:t>
      </w:r>
      <w:r>
        <w:rPr>
          <w:sz w:val="24"/>
        </w:rPr>
        <w:t>окружности,  и  лишь  у  молодых  деревьев  изредка обкусывается верхняя часть</w:t>
      </w:r>
      <w:r>
        <w:rPr>
          <w:spacing w:val="3"/>
          <w:sz w:val="24"/>
        </w:rPr>
        <w:t> </w:t>
      </w:r>
      <w:r>
        <w:rPr>
          <w:sz w:val="24"/>
        </w:rPr>
        <w:t>ствола.</w:t>
      </w:r>
    </w:p>
    <w:p>
      <w:pPr>
        <w:pStyle w:val="ListParagraph"/>
        <w:numPr>
          <w:ilvl w:val="0"/>
          <w:numId w:val="4"/>
        </w:numPr>
        <w:tabs>
          <w:tab w:pos="1171" w:val="left" w:leader="none"/>
        </w:tabs>
        <w:spacing w:line="360" w:lineRule="auto" w:before="0" w:after="0"/>
        <w:ind w:left="320" w:right="164" w:firstLine="501"/>
        <w:jc w:val="both"/>
        <w:rPr>
          <w:sz w:val="24"/>
        </w:rPr>
      </w:pPr>
      <w:r>
        <w:rPr>
          <w:sz w:val="24"/>
        </w:rPr>
        <w:t>на стволах </w:t>
      </w:r>
      <w:r>
        <w:rPr>
          <w:b/>
          <w:i/>
          <w:sz w:val="24"/>
        </w:rPr>
        <w:t>Larix dahúrica</w:t>
      </w:r>
      <w:r>
        <w:rPr>
          <w:sz w:val="24"/>
        </w:rPr>
        <w:t>, которые обладают </w:t>
      </w:r>
      <w:r>
        <w:rPr>
          <w:color w:val="212121"/>
          <w:sz w:val="24"/>
        </w:rPr>
        <w:t>толстой корой, особенно в нижней части, высокой плотностью и смолистостью древесины, отмечены </w:t>
      </w:r>
      <w:r>
        <w:rPr>
          <w:sz w:val="24"/>
        </w:rPr>
        <w:t>только следы </w:t>
      </w:r>
      <w:r>
        <w:rPr>
          <w:spacing w:val="-3"/>
          <w:sz w:val="24"/>
        </w:rPr>
        <w:t>от </w:t>
      </w:r>
      <w:r>
        <w:rPr>
          <w:sz w:val="24"/>
        </w:rPr>
        <w:t>попыток повреждений.</w:t>
      </w:r>
    </w:p>
    <w:p>
      <w:pPr>
        <w:pStyle w:val="BodyText"/>
        <w:spacing w:line="352" w:lineRule="auto"/>
        <w:ind w:left="320" w:hanging="1"/>
      </w:pPr>
      <w:r>
        <w:rPr/>
        <w:drawing>
          <wp:inline distT="0" distB="0" distL="0" distR="0">
            <wp:extent cx="152400" cy="152400"/>
            <wp:effectExtent l="0" t="0" r="0" b="0"/>
            <wp:docPr id="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</w:t>
      </w:r>
      <w:r>
        <w:rPr>
          <w:spacing w:val="-24"/>
          <w:sz w:val="20"/>
        </w:rPr>
        <w:t> </w:t>
      </w:r>
      <w:r>
        <w:rPr/>
        <w:t>Оценка естественного возобновления </w:t>
      </w:r>
      <w:r>
        <w:rPr>
          <w:b/>
          <w:i/>
        </w:rPr>
        <w:t>Picea obovatа </w:t>
      </w:r>
      <w:r>
        <w:rPr/>
        <w:t>на территории вольеров в бизонарии показала,</w:t>
      </w:r>
      <w:r>
        <w:rPr>
          <w:spacing w:val="-1"/>
        </w:rPr>
        <w:t> </w:t>
      </w:r>
      <w:r>
        <w:rPr/>
        <w:t>что:</w:t>
      </w:r>
    </w:p>
    <w:p>
      <w:pPr>
        <w:pStyle w:val="ListParagraph"/>
        <w:numPr>
          <w:ilvl w:val="0"/>
          <w:numId w:val="5"/>
        </w:numPr>
        <w:tabs>
          <w:tab w:pos="1171" w:val="left" w:leader="none"/>
        </w:tabs>
        <w:spacing w:line="357" w:lineRule="auto" w:before="18" w:after="0"/>
        <w:ind w:left="320" w:right="171" w:firstLine="426"/>
        <w:jc w:val="both"/>
        <w:rPr>
          <w:rFonts w:ascii="Wingdings" w:hAnsi="Wingdings"/>
          <w:color w:val="333333"/>
          <w:sz w:val="24"/>
        </w:rPr>
      </w:pPr>
      <w:r>
        <w:rPr>
          <w:sz w:val="24"/>
        </w:rPr>
        <w:t>сокращение встречаемости подроста более чем в 5 раз стало причиной неудовлетворительного состояния естественного</w:t>
      </w:r>
      <w:r>
        <w:rPr>
          <w:spacing w:val="-9"/>
          <w:sz w:val="24"/>
        </w:rPr>
        <w:t> </w:t>
      </w:r>
      <w:r>
        <w:rPr>
          <w:sz w:val="24"/>
        </w:rPr>
        <w:t>возобновления;</w:t>
      </w:r>
    </w:p>
    <w:p>
      <w:pPr>
        <w:pStyle w:val="ListParagraph"/>
        <w:numPr>
          <w:ilvl w:val="0"/>
          <w:numId w:val="5"/>
        </w:numPr>
        <w:tabs>
          <w:tab w:pos="1171" w:val="left" w:leader="none"/>
        </w:tabs>
        <w:spacing w:line="360" w:lineRule="auto" w:before="3" w:after="0"/>
        <w:ind w:left="320" w:right="158" w:firstLine="426"/>
        <w:jc w:val="both"/>
        <w:rPr>
          <w:rFonts w:ascii="Wingdings" w:hAnsi="Wingdings"/>
          <w:sz w:val="24"/>
        </w:rPr>
      </w:pPr>
      <w:r>
        <w:rPr>
          <w:color w:val="333333"/>
          <w:sz w:val="24"/>
        </w:rPr>
        <w:t>з</w:t>
      </w:r>
      <w:r>
        <w:rPr>
          <w:sz w:val="24"/>
        </w:rPr>
        <w:t>а период жизнедеятельности бизонов произошло полное нарушение связи (r=0,04%) и синхронности хода (S = 25%) между годовым ходом прироста подроста на  территории  бизонария и за его пределами, которые </w:t>
      </w:r>
      <w:r>
        <w:rPr>
          <w:color w:val="333333"/>
          <w:sz w:val="24"/>
        </w:rPr>
        <w:t>до появления бизонов </w:t>
      </w:r>
      <w:r>
        <w:rPr>
          <w:sz w:val="24"/>
        </w:rPr>
        <w:t>хорошо коррелировали (r = 0,61%) и имели высокую степень синхронности (S = 83,3%).</w:t>
      </w:r>
    </w:p>
    <w:p>
      <w:pPr>
        <w:pStyle w:val="ListParagraph"/>
        <w:numPr>
          <w:ilvl w:val="0"/>
          <w:numId w:val="5"/>
        </w:numPr>
        <w:tabs>
          <w:tab w:pos="1171" w:val="left" w:leader="none"/>
        </w:tabs>
        <w:spacing w:line="360" w:lineRule="auto" w:before="0" w:after="0"/>
        <w:ind w:left="320" w:right="163" w:firstLine="426"/>
        <w:jc w:val="both"/>
        <w:rPr>
          <w:rFonts w:ascii="Wingdings" w:hAnsi="Wingdings"/>
          <w:sz w:val="24"/>
        </w:rPr>
      </w:pPr>
      <w:r>
        <w:rPr>
          <w:sz w:val="24"/>
        </w:rPr>
        <w:t>Линейная тенденция </w:t>
      </w:r>
      <w:r>
        <w:rPr>
          <w:spacing w:val="-3"/>
          <w:sz w:val="24"/>
        </w:rPr>
        <w:t>хода </w:t>
      </w:r>
      <w:r>
        <w:rPr>
          <w:sz w:val="24"/>
        </w:rPr>
        <w:t>динамики годового прироста подроста  на  территории вольеров указывает на дальнейшее отклонение значений </w:t>
      </w:r>
      <w:r>
        <w:rPr>
          <w:spacing w:val="-3"/>
          <w:sz w:val="24"/>
        </w:rPr>
        <w:t>от </w:t>
      </w:r>
      <w:r>
        <w:rPr>
          <w:sz w:val="24"/>
        </w:rPr>
        <w:t>среднего уровня в сторону снижения (угловой коэффициент к = -0,64), что свидетельствует о </w:t>
      </w:r>
      <w:r>
        <w:rPr>
          <w:b/>
          <w:sz w:val="24"/>
        </w:rPr>
        <w:t>нежизнеспособности </w:t>
      </w:r>
      <w:r>
        <w:rPr>
          <w:sz w:val="24"/>
        </w:rPr>
        <w:t>подроста. А на контрольных участках, где годовая динамика прироста подроста сохраняет положительную направленность и имеет слабые отклонения значений (угловой коэффициент к  =  0,01),  состояние подроста признано</w:t>
      </w:r>
      <w:r>
        <w:rPr>
          <w:spacing w:val="-11"/>
          <w:sz w:val="24"/>
        </w:rPr>
        <w:t> </w:t>
      </w:r>
      <w:r>
        <w:rPr>
          <w:sz w:val="24"/>
        </w:rPr>
        <w:t>жизнеспособным.</w:t>
      </w:r>
    </w:p>
    <w:p>
      <w:pPr>
        <w:pStyle w:val="BodyText"/>
        <w:spacing w:line="360" w:lineRule="auto"/>
        <w:ind w:left="460" w:right="167" w:hanging="361"/>
        <w:jc w:val="both"/>
      </w:pPr>
      <w:r>
        <w:rPr/>
        <w:drawing>
          <wp:inline distT="0" distB="0" distL="0" distR="0">
            <wp:extent cx="152400" cy="152400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</w:t>
      </w:r>
      <w:r>
        <w:rPr>
          <w:spacing w:val="-20"/>
          <w:sz w:val="20"/>
        </w:rPr>
        <w:t> </w:t>
      </w:r>
      <w:r>
        <w:rPr/>
        <w:t>В силу большой массы и активности бизонов значительно вытаптываются и повреждаются нижние ярусы лесных растений и выдераются молодые деревья. Но следует отметить, что избирательность бизонов в поедание кустарников, проявившаяся в процессе адаптации  к  новым условиям, способствовала стабилизации кустарникового яруса, сокращение которого отмечалось в первые годы присутствия бизонов. Вероятно, в результате выработки адаптационных регуляторов бизоны перестали поедать колючие,  малоценные  </w:t>
      </w:r>
      <w:r>
        <w:rPr>
          <w:spacing w:val="3"/>
        </w:rPr>
        <w:t>по </w:t>
      </w:r>
      <w:r>
        <w:rPr/>
        <w:t>минеральному составу и обладающие сильными токсическими и фитонцидными свойствами кустарники, такие как смородина красная, можжевельник обыкновенный, боярышник кроваво- красный и княжик</w:t>
      </w:r>
      <w:r>
        <w:rPr>
          <w:spacing w:val="-1"/>
        </w:rPr>
        <w:t> </w:t>
      </w:r>
      <w:r>
        <w:rPr/>
        <w:t>сибирский.</w:t>
      </w:r>
    </w:p>
    <w:p>
      <w:pPr>
        <w:spacing w:after="0" w:line="360" w:lineRule="auto"/>
        <w:jc w:val="both"/>
        <w:sectPr>
          <w:pgSz w:w="12240" w:h="15840"/>
          <w:pgMar w:top="940" w:bottom="280" w:left="1240" w:right="400"/>
        </w:sectPr>
      </w:pPr>
    </w:p>
    <w:p>
      <w:pPr>
        <w:pStyle w:val="Heading2"/>
        <w:spacing w:before="59"/>
        <w:ind w:left="5027"/>
      </w:pPr>
      <w:r>
        <w:rPr/>
        <w:t>Заключение</w:t>
      </w:r>
    </w:p>
    <w:p>
      <w:pPr>
        <w:pStyle w:val="BodyText"/>
        <w:spacing w:line="360" w:lineRule="auto" w:before="155"/>
        <w:ind w:left="460" w:right="158" w:firstLine="890"/>
        <w:jc w:val="both"/>
      </w:pPr>
      <w:r>
        <w:rPr/>
        <w:t>Таким образом, результаты исследований показали, что на ограниченной территории жизнедеятельность лесных бизонов является неблагоприятным фактором среды, на воздействие которого нарушение естественного возобновления и жизнеспособности лесных растений, следует рассматривать как неспецифическую ответную стрессовую реакцию.</w:t>
      </w:r>
    </w:p>
    <w:p>
      <w:pPr>
        <w:pStyle w:val="BodyText"/>
        <w:spacing w:line="360" w:lineRule="auto"/>
        <w:ind w:left="460" w:right="166" w:firstLine="710"/>
        <w:jc w:val="both"/>
      </w:pPr>
      <w:r>
        <w:rPr/>
        <w:t>То есть, следует прогнозировать, что экологический риск формирования новой популяции лесных бизонов, которая будет являться движущей силой преобразования лесных фитоценозов, в экстремальных условиях Центральной Якутии  внесет существенные изменения в структуру ландшафтов и вызовет негативное изменение характера сегодняшней северотаежной зоны. Это подтверждает выдвинутую нами</w:t>
      </w:r>
      <w:r>
        <w:rPr>
          <w:spacing w:val="-7"/>
        </w:rPr>
        <w:t> </w:t>
      </w:r>
      <w:r>
        <w:rPr/>
        <w:t>гипотезу.</w:t>
      </w:r>
    </w:p>
    <w:p>
      <w:pPr>
        <w:pStyle w:val="BodyText"/>
        <w:spacing w:line="360" w:lineRule="auto" w:before="1"/>
        <w:ind w:left="460" w:right="170" w:firstLine="710"/>
        <w:jc w:val="both"/>
      </w:pPr>
      <w:r>
        <w:rPr/>
        <w:t>В будущем при восстановлении популяции бизонов в естественной среде необходим постоянный контроль над численностью вида и обязательное регулирование перемещения бизонов на новые территории для снижения негативного влияния на криолитозону.</w:t>
      </w:r>
    </w:p>
    <w:p>
      <w:pPr>
        <w:pStyle w:val="BodyText"/>
        <w:rPr>
          <w:sz w:val="26"/>
        </w:rPr>
      </w:pPr>
    </w:p>
    <w:p>
      <w:pPr>
        <w:pStyle w:val="Heading2"/>
        <w:spacing w:before="187"/>
        <w:ind w:left="5052"/>
      </w:pPr>
      <w:r>
        <w:rPr>
          <w:color w:val="111111"/>
        </w:rPr>
        <w:t>Литература</w:t>
      </w:r>
    </w:p>
    <w:p>
      <w:pPr>
        <w:pStyle w:val="BodyText"/>
        <w:spacing w:before="9"/>
        <w:rPr>
          <w:b/>
          <w:sz w:val="34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1" w:after="0"/>
        <w:ind w:left="1181" w:right="163" w:hanging="360"/>
        <w:jc w:val="both"/>
        <w:rPr>
          <w:sz w:val="24"/>
        </w:rPr>
      </w:pPr>
      <w:r>
        <w:rPr>
          <w:b/>
          <w:i/>
          <w:sz w:val="24"/>
        </w:rPr>
        <w:t>Сафронов В.М., Сметанин Р.Н., Степанова В.В. </w:t>
      </w:r>
      <w:r>
        <w:rPr>
          <w:sz w:val="24"/>
        </w:rPr>
        <w:t>Интродукция лесного бизона (</w:t>
      </w:r>
      <w:r>
        <w:rPr>
          <w:i/>
          <w:sz w:val="24"/>
        </w:rPr>
        <w:t>Bison </w:t>
      </w:r>
      <w:r>
        <w:rPr>
          <w:i/>
          <w:sz w:val="24"/>
        </w:rPr>
        <w:t>bison athabascae </w:t>
      </w:r>
      <w:r>
        <w:rPr>
          <w:sz w:val="24"/>
        </w:rPr>
        <w:t>rhoads, 1897) в Центральной Якутии</w:t>
      </w:r>
      <w:r>
        <w:rPr>
          <w:b/>
          <w:sz w:val="24"/>
        </w:rPr>
        <w:t>// </w:t>
      </w:r>
      <w:r>
        <w:rPr>
          <w:sz w:val="24"/>
        </w:rPr>
        <w:t>Российский Журнал Биологических Инвазий. № 4. 2011. с.</w:t>
      </w:r>
      <w:r>
        <w:rPr>
          <w:spacing w:val="-1"/>
          <w:sz w:val="24"/>
        </w:rPr>
        <w:t> </w:t>
      </w:r>
      <w:r>
        <w:rPr>
          <w:sz w:val="24"/>
        </w:rPr>
        <w:t>51-71.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0" w:after="0"/>
        <w:ind w:left="1181" w:right="178" w:hanging="360"/>
        <w:jc w:val="both"/>
        <w:rPr>
          <w:sz w:val="24"/>
        </w:rPr>
      </w:pPr>
      <w:r>
        <w:rPr>
          <w:b/>
          <w:i/>
          <w:sz w:val="24"/>
        </w:rPr>
        <w:t>Аксельрод Д. И</w:t>
      </w:r>
      <w:r>
        <w:rPr>
          <w:b/>
          <w:sz w:val="24"/>
        </w:rPr>
        <w:t>. </w:t>
      </w:r>
      <w:r>
        <w:rPr>
          <w:sz w:val="24"/>
        </w:rPr>
        <w:t>Подъем степных пастбищ в северной части Центральной Америки//Ботанический доклад. 1985. 163-201 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61" w:hanging="360"/>
        <w:jc w:val="both"/>
        <w:rPr>
          <w:sz w:val="24"/>
        </w:rPr>
      </w:pPr>
      <w:r>
        <w:rPr>
          <w:b/>
          <w:i/>
          <w:sz w:val="24"/>
        </w:rPr>
        <w:t>Черосов М.М. </w:t>
      </w:r>
      <w:r>
        <w:rPr>
          <w:sz w:val="24"/>
        </w:rPr>
        <w:t>Синантропная растительность Якутии. – Якутск: Изд-во ЯНЦ СО РАН, 2005, -160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63" w:hanging="360"/>
        <w:jc w:val="both"/>
        <w:rPr>
          <w:sz w:val="24"/>
        </w:rPr>
      </w:pPr>
      <w:r>
        <w:rPr>
          <w:b/>
          <w:i/>
          <w:sz w:val="24"/>
        </w:rPr>
        <w:t>Работнов Т. А. </w:t>
      </w:r>
      <w:r>
        <w:rPr>
          <w:sz w:val="24"/>
        </w:rPr>
        <w:t>Фитоценология: учебное пособие для вузов </w:t>
      </w:r>
      <w:r>
        <w:rPr>
          <w:spacing w:val="3"/>
          <w:sz w:val="24"/>
        </w:rPr>
        <w:t>/- </w:t>
      </w:r>
      <w:r>
        <w:rPr>
          <w:sz w:val="24"/>
        </w:rPr>
        <w:t>М.: Изд- во МГУ, 1992.- 352 с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b/>
          <w:i/>
          <w:sz w:val="24"/>
        </w:rPr>
        <w:t>Филонов К.П. </w:t>
      </w:r>
      <w:r>
        <w:rPr>
          <w:sz w:val="24"/>
        </w:rPr>
        <w:t>Лось.-М.: Лесн.пром-тъ, 1983 -246</w:t>
      </w:r>
      <w:r>
        <w:rPr>
          <w:spacing w:val="-4"/>
          <w:sz w:val="24"/>
        </w:rPr>
        <w:t> </w:t>
      </w:r>
      <w:r>
        <w:rPr>
          <w:sz w:val="24"/>
        </w:rPr>
        <w:t>с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58" w:hanging="360"/>
        <w:jc w:val="both"/>
        <w:rPr>
          <w:sz w:val="24"/>
        </w:rPr>
      </w:pPr>
      <w:r>
        <w:rPr>
          <w:b/>
          <w:i/>
          <w:sz w:val="24"/>
        </w:rPr>
        <w:t>Мирутенко М.В., Равкин Е.С., Кузякин В.А., Виноградов В.Г. </w:t>
      </w:r>
      <w:r>
        <w:rPr>
          <w:sz w:val="24"/>
        </w:rPr>
        <w:t>Кадастр животного мира - история становления и современное состояние // Аграрная Россия. Научно-произв. журнал РАЕН, 2005. № 6. С.</w:t>
      </w:r>
      <w:r>
        <w:rPr>
          <w:spacing w:val="-2"/>
          <w:sz w:val="24"/>
        </w:rPr>
        <w:t> </w:t>
      </w:r>
      <w:r>
        <w:rPr>
          <w:sz w:val="24"/>
        </w:rPr>
        <w:t>3-12.).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1" w:after="0"/>
        <w:ind w:left="1181" w:right="848" w:hanging="360"/>
        <w:jc w:val="left"/>
        <w:rPr>
          <w:sz w:val="24"/>
        </w:rPr>
      </w:pPr>
      <w:r>
        <w:rPr>
          <w:b/>
          <w:i/>
          <w:sz w:val="24"/>
        </w:rPr>
        <w:t>Терёшкин И.С., </w:t>
      </w:r>
      <w:r>
        <w:rPr>
          <w:sz w:val="24"/>
        </w:rPr>
        <w:t>Первые итоги работы </w:t>
      </w:r>
      <w:r>
        <w:rPr>
          <w:spacing w:val="3"/>
          <w:sz w:val="24"/>
        </w:rPr>
        <w:t>по </w:t>
      </w:r>
      <w:r>
        <w:rPr>
          <w:sz w:val="24"/>
        </w:rPr>
        <w:t>разведению и содержанию зубров в Мордовском заповеднике (продолжение) // Труды Мордовского Государственного заповедника им. П.Г. Смидовича. Вып. 3. // М.: ФГУП ВНИИНМ, 1966.</w:t>
      </w:r>
      <w:r>
        <w:rPr>
          <w:spacing w:val="52"/>
          <w:sz w:val="24"/>
        </w:rPr>
        <w:t> </w:t>
      </w:r>
      <w:r>
        <w:rPr>
          <w:sz w:val="24"/>
        </w:rPr>
        <w:t>С.155-163.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66" w:hanging="360"/>
        <w:jc w:val="both"/>
        <w:rPr>
          <w:sz w:val="24"/>
        </w:rPr>
      </w:pPr>
      <w:r>
        <w:rPr>
          <w:b/>
          <w:i/>
          <w:sz w:val="24"/>
        </w:rPr>
        <w:t>Казьмин В.Д., Арбузова М.В., Зембатова А.А. </w:t>
      </w:r>
      <w:r>
        <w:rPr>
          <w:sz w:val="24"/>
        </w:rPr>
        <w:t>Травянистая растительность в летнем питании кавказско-беловежских зубров на Пастбищном хребте</w:t>
      </w:r>
      <w:r>
        <w:rPr>
          <w:spacing w:val="-5"/>
          <w:sz w:val="24"/>
        </w:rPr>
        <w:t> </w:t>
      </w:r>
      <w:r>
        <w:rPr>
          <w:sz w:val="24"/>
        </w:rPr>
        <w:t>Центрального Кавказа //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960" w:bottom="280" w:left="1240" w:right="400"/>
        </w:sectPr>
      </w:pPr>
    </w:p>
    <w:p>
      <w:pPr>
        <w:pStyle w:val="BodyText"/>
        <w:spacing w:before="76"/>
        <w:ind w:left="1181"/>
      </w:pPr>
      <w:r>
        <w:rPr/>
        <w:t>Охрана и изучение редких и исчезающих видов животных в заповедниках. Сборник научных трудов. М.: ЦНИЛ охотничьего хозяйства и заповедников. 1992. С.21-28.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240" w:val="left" w:leader="none"/>
          <w:tab w:pos="1241" w:val="left" w:leader="none"/>
        </w:tabs>
        <w:spacing w:line="240" w:lineRule="auto" w:before="0" w:after="0"/>
        <w:ind w:left="1181" w:right="161" w:hanging="360"/>
        <w:jc w:val="left"/>
        <w:rPr>
          <w:sz w:val="24"/>
        </w:rPr>
      </w:pPr>
      <w:r>
        <w:rPr>
          <w:b/>
          <w:i/>
          <w:sz w:val="24"/>
        </w:rPr>
        <w:t>Немцев А. С., Раутиан Г. С., Пузаченко А. Ю., Сипко Т. П., Калабушкин Б. А., </w:t>
      </w:r>
      <w:r>
        <w:rPr>
          <w:b/>
          <w:i/>
          <w:sz w:val="24"/>
        </w:rPr>
        <w:t>Мироненко И. В.</w:t>
      </w:r>
      <w:r>
        <w:rPr>
          <w:sz w:val="24"/>
        </w:rPr>
        <w:t>, </w:t>
      </w:r>
      <w:r>
        <w:rPr>
          <w:spacing w:val="-3"/>
          <w:sz w:val="24"/>
        </w:rPr>
        <w:t>Зубр </w:t>
      </w:r>
      <w:r>
        <w:rPr>
          <w:sz w:val="24"/>
        </w:rPr>
        <w:t>на Кавказе. М.-Майкоп: Качество, 2003. 292</w:t>
      </w:r>
      <w:r>
        <w:rPr>
          <w:spacing w:val="-2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241" w:val="left" w:leader="none"/>
        </w:tabs>
        <w:spacing w:line="242" w:lineRule="auto" w:before="0" w:after="0"/>
        <w:ind w:left="1181" w:right="802" w:hanging="360"/>
        <w:jc w:val="left"/>
        <w:rPr>
          <w:sz w:val="24"/>
        </w:rPr>
      </w:pPr>
      <w:r>
        <w:rPr>
          <w:b/>
          <w:i/>
          <w:sz w:val="24"/>
        </w:rPr>
        <w:t>Винокуров И.Н., Алексеев Е.Д., Алексеев А.А</w:t>
      </w:r>
      <w:r>
        <w:rPr>
          <w:sz w:val="24"/>
        </w:rPr>
        <w:t>. Технология выпаса оленей и</w:t>
      </w:r>
      <w:r>
        <w:rPr>
          <w:spacing w:val="-23"/>
          <w:sz w:val="24"/>
        </w:rPr>
        <w:t> </w:t>
      </w:r>
      <w:r>
        <w:rPr>
          <w:sz w:val="24"/>
        </w:rPr>
        <w:t>охрана растительности в условиях горно-таежной зоны Якутии // Фундаментальные исследования. – 2014. – № 6 (часть 4). – с.</w:t>
      </w:r>
      <w:r>
        <w:rPr>
          <w:spacing w:val="-1"/>
          <w:sz w:val="24"/>
        </w:rPr>
        <w:t> </w:t>
      </w:r>
      <w:r>
        <w:rPr>
          <w:sz w:val="24"/>
        </w:rPr>
        <w:t>776-779.</w:t>
      </w: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234" w:after="0"/>
        <w:ind w:left="1181" w:right="448" w:hanging="360"/>
        <w:jc w:val="left"/>
        <w:rPr>
          <w:sz w:val="24"/>
        </w:rPr>
      </w:pPr>
      <w:r>
        <w:rPr>
          <w:b/>
          <w:i/>
          <w:sz w:val="24"/>
        </w:rPr>
        <w:t>Динесман Л. Г. </w:t>
      </w:r>
      <w:r>
        <w:rPr>
          <w:sz w:val="24"/>
        </w:rPr>
        <w:t>Влияние диких млекопитающих на формирование древостоев. М.: РИ СО АН СССР, № 53, 1961. - 167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0" w:after="0"/>
        <w:ind w:left="1181" w:right="167" w:hanging="360"/>
        <w:jc w:val="left"/>
        <w:rPr>
          <w:sz w:val="24"/>
        </w:rPr>
      </w:pPr>
      <w:r>
        <w:rPr>
          <w:b/>
          <w:i/>
          <w:sz w:val="24"/>
        </w:rPr>
        <w:t>Мартынов А.Н., Мельников Е.С.и др. </w:t>
      </w:r>
      <w:r>
        <w:rPr>
          <w:sz w:val="24"/>
        </w:rPr>
        <w:t>Основы лесного хозяйства и таксации леса: Учебное пособие для студентов.-СПб.: ООО Изд-во «Лань», 2008.-372</w:t>
      </w:r>
      <w:r>
        <w:rPr>
          <w:spacing w:val="-11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1" w:after="0"/>
        <w:ind w:left="1181" w:right="174" w:hanging="360"/>
        <w:jc w:val="left"/>
        <w:rPr>
          <w:sz w:val="24"/>
        </w:rPr>
      </w:pPr>
      <w:r>
        <w:rPr>
          <w:b/>
          <w:i/>
          <w:sz w:val="24"/>
        </w:rPr>
        <w:t>Ефимова А.П. </w:t>
      </w:r>
      <w:r>
        <w:rPr>
          <w:sz w:val="24"/>
        </w:rPr>
        <w:t>Леса долины Средней Лены (Центральная Якутия): синтаксономический и динамический анализ. – Новосибирск: Наука, 2011. -160</w:t>
      </w:r>
      <w:r>
        <w:rPr>
          <w:spacing w:val="-4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59" w:hanging="360"/>
        <w:jc w:val="left"/>
        <w:rPr>
          <w:sz w:val="24"/>
        </w:rPr>
      </w:pPr>
      <w:r>
        <w:rPr>
          <w:b/>
          <w:i/>
          <w:sz w:val="24"/>
        </w:rPr>
        <w:t>Марко Г.М. </w:t>
      </w:r>
      <w:r>
        <w:rPr>
          <w:sz w:val="24"/>
        </w:rPr>
        <w:t>Жизнеспособность и структура подроста ели под пологом древостоев и на вырубках. С-П. РГБ. -2014. -169с.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b/>
          <w:i/>
          <w:color w:val="333333"/>
          <w:sz w:val="24"/>
        </w:rPr>
        <w:t>Тимофеев П.А</w:t>
      </w:r>
      <w:r>
        <w:rPr>
          <w:color w:val="333333"/>
          <w:sz w:val="24"/>
        </w:rPr>
        <w:t>. Деревья и кустарники Якутии. Якутск, Бичик, 2003.. -158 с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318" w:hanging="360"/>
        <w:jc w:val="left"/>
        <w:rPr>
          <w:sz w:val="24"/>
        </w:rPr>
      </w:pPr>
      <w:r>
        <w:rPr>
          <w:b/>
          <w:i/>
          <w:sz w:val="24"/>
        </w:rPr>
        <w:t>Еловская Л.Г. </w:t>
      </w:r>
      <w:r>
        <w:rPr>
          <w:sz w:val="24"/>
        </w:rPr>
        <w:t>Классификация и диагностика мерзлотных почв Якутии. – Якутск: Изд- во ЯФ СО РАН СССР, 1987. – 172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313" w:hanging="360"/>
        <w:jc w:val="left"/>
        <w:rPr>
          <w:color w:val="424242"/>
          <w:sz w:val="24"/>
        </w:rPr>
      </w:pPr>
      <w:r>
        <w:rPr>
          <w:b/>
          <w:i/>
          <w:sz w:val="24"/>
        </w:rPr>
        <w:t>Гаврилова М.К</w:t>
      </w:r>
      <w:r>
        <w:rPr>
          <w:sz w:val="24"/>
        </w:rPr>
        <w:t>. Влияние климата на мерзлотные ландшафты Центральной Якутии. – Якутск: ИМЗ СО РАН, 1996. – 152</w:t>
      </w:r>
      <w:r>
        <w:rPr>
          <w:spacing w:val="-4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306" w:hanging="360"/>
        <w:jc w:val="left"/>
        <w:rPr>
          <w:color w:val="424242"/>
          <w:sz w:val="24"/>
        </w:rPr>
      </w:pPr>
      <w:r>
        <w:rPr>
          <w:b/>
          <w:sz w:val="24"/>
        </w:rPr>
        <w:t>Справочник лесничего </w:t>
      </w:r>
      <w:r>
        <w:rPr>
          <w:sz w:val="24"/>
        </w:rPr>
        <w:t>/ Под общ. ред. А. Н. Филипчука. 7-е изд. перераб. доп. </w:t>
      </w:r>
      <w:r>
        <w:rPr>
          <w:spacing w:val="3"/>
          <w:sz w:val="24"/>
        </w:rPr>
        <w:t>М: </w:t>
      </w:r>
      <w:r>
        <w:rPr>
          <w:sz w:val="24"/>
        </w:rPr>
        <w:t>ВНИИЛМ. 2003. - 640 с.</w:t>
      </w: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149" w:after="0"/>
        <w:ind w:left="1181" w:right="0" w:hanging="360"/>
        <w:jc w:val="left"/>
        <w:rPr>
          <w:b/>
          <w:color w:val="372536"/>
          <w:sz w:val="24"/>
        </w:rPr>
      </w:pPr>
      <w:r>
        <w:rPr>
          <w:b/>
          <w:color w:val="372536"/>
          <w:sz w:val="24"/>
          <w:shd w:fill="FAF9F3" w:color="auto" w:val="clear"/>
        </w:rPr>
        <w:t>Энциклопедия лесного хозяйства: в 2 томах. –Т.1</w:t>
      </w:r>
      <w:r>
        <w:rPr>
          <w:color w:val="372536"/>
          <w:sz w:val="24"/>
          <w:shd w:fill="FAF9F3" w:color="auto" w:val="clear"/>
        </w:rPr>
        <w:t>. –М.: ВНИИЛМ, 2006.</w:t>
      </w:r>
      <w:r>
        <w:rPr>
          <w:color w:val="372536"/>
          <w:spacing w:val="-12"/>
          <w:sz w:val="24"/>
          <w:shd w:fill="FAF9F3" w:color="auto" w:val="clear"/>
        </w:rPr>
        <w:t> </w:t>
      </w:r>
      <w:r>
        <w:rPr>
          <w:color w:val="372536"/>
          <w:sz w:val="24"/>
          <w:shd w:fill="FAF9F3" w:color="auto" w:val="clear"/>
        </w:rPr>
        <w:t>-424с</w:t>
      </w:r>
      <w:r>
        <w:rPr>
          <w:b/>
          <w:color w:val="372536"/>
          <w:sz w:val="24"/>
          <w:shd w:fill="FAF9F3" w:color="auto" w:val="clear"/>
        </w:rPr>
        <w:t>.</w:t>
      </w: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139" w:after="0"/>
        <w:ind w:left="1181" w:right="0" w:hanging="360"/>
        <w:jc w:val="left"/>
        <w:rPr>
          <w:color w:val="372536"/>
          <w:sz w:val="24"/>
        </w:rPr>
      </w:pPr>
      <w:r>
        <w:rPr>
          <w:b/>
          <w:color w:val="372536"/>
          <w:sz w:val="24"/>
        </w:rPr>
        <w:t>Энциклопедия лесного хозяйства: в 2 томах. –Т.2</w:t>
      </w:r>
      <w:r>
        <w:rPr>
          <w:color w:val="372536"/>
          <w:sz w:val="24"/>
        </w:rPr>
        <w:t>. –М.: ВНИИЛМ, 2006.</w:t>
      </w:r>
      <w:r>
        <w:rPr>
          <w:color w:val="372536"/>
          <w:spacing w:val="-13"/>
          <w:sz w:val="24"/>
        </w:rPr>
        <w:t> </w:t>
      </w:r>
      <w:r>
        <w:rPr>
          <w:color w:val="372536"/>
          <w:sz w:val="24"/>
        </w:rPr>
        <w:t>-416с.</w:t>
      </w: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134" w:after="0"/>
        <w:ind w:left="1181" w:right="313" w:hanging="360"/>
        <w:jc w:val="left"/>
        <w:rPr>
          <w:color w:val="424242"/>
          <w:sz w:val="24"/>
        </w:rPr>
      </w:pPr>
      <w:r>
        <w:rPr>
          <w:b/>
          <w:i/>
          <w:sz w:val="24"/>
        </w:rPr>
        <w:t>Успенский, Е.И. </w:t>
      </w:r>
      <w:r>
        <w:rPr>
          <w:sz w:val="24"/>
        </w:rPr>
        <w:t>Естественное возобновление под пологом леса в Среднем Поволжье / Е.И.Успенский,</w:t>
      </w:r>
      <w:r>
        <w:rPr>
          <w:spacing w:val="15"/>
          <w:sz w:val="24"/>
        </w:rPr>
        <w:t> </w:t>
      </w:r>
      <w:r>
        <w:rPr>
          <w:sz w:val="24"/>
        </w:rPr>
        <w:t>С.А.Денисов,</w:t>
      </w:r>
      <w:r>
        <w:rPr>
          <w:spacing w:val="15"/>
          <w:sz w:val="24"/>
        </w:rPr>
        <w:t> </w:t>
      </w:r>
      <w:r>
        <w:rPr>
          <w:sz w:val="24"/>
        </w:rPr>
        <w:t>К.К.Калинин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др.</w:t>
      </w:r>
      <w:r>
        <w:rPr>
          <w:spacing w:val="15"/>
          <w:sz w:val="24"/>
        </w:rPr>
        <w:t> </w:t>
      </w:r>
      <w:r>
        <w:rPr>
          <w:sz w:val="24"/>
        </w:rPr>
        <w:t>//</w:t>
      </w:r>
      <w:r>
        <w:rPr>
          <w:spacing w:val="15"/>
          <w:sz w:val="24"/>
        </w:rPr>
        <w:t> </w:t>
      </w:r>
      <w:r>
        <w:rPr>
          <w:sz w:val="24"/>
        </w:rPr>
        <w:t>Изв.</w:t>
      </w:r>
      <w:r>
        <w:rPr>
          <w:spacing w:val="15"/>
          <w:sz w:val="24"/>
        </w:rPr>
        <w:t> </w:t>
      </w:r>
      <w:r>
        <w:rPr>
          <w:sz w:val="24"/>
        </w:rPr>
        <w:t>вузов.</w:t>
      </w:r>
      <w:r>
        <w:rPr>
          <w:spacing w:val="15"/>
          <w:sz w:val="24"/>
        </w:rPr>
        <w:t> </w:t>
      </w:r>
      <w:r>
        <w:rPr>
          <w:sz w:val="24"/>
        </w:rPr>
        <w:t>Лесной</w:t>
      </w:r>
      <w:r>
        <w:rPr>
          <w:spacing w:val="17"/>
          <w:sz w:val="24"/>
        </w:rPr>
        <w:t> </w:t>
      </w:r>
      <w:r>
        <w:rPr>
          <w:sz w:val="24"/>
        </w:rPr>
        <w:t>журнал.</w:t>
      </w:r>
      <w:r>
        <w:rPr>
          <w:spacing w:val="27"/>
          <w:sz w:val="24"/>
        </w:rPr>
        <w:t> </w:t>
      </w:r>
      <w:r>
        <w:rPr>
          <w:sz w:val="24"/>
        </w:rPr>
        <w:t>-2002.</w:t>
      </w:r>
      <w:r>
        <w:rPr>
          <w:spacing w:val="15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4" w:lineRule="exact"/>
        <w:ind w:left="1181"/>
      </w:pPr>
      <w:r>
        <w:rPr/>
        <w:t>№4. С. 46-53.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420" w:hanging="360"/>
        <w:jc w:val="left"/>
        <w:rPr>
          <w:color w:val="424242"/>
          <w:sz w:val="24"/>
        </w:rPr>
      </w:pPr>
      <w:r>
        <w:rPr>
          <w:b/>
          <w:i/>
          <w:color w:val="424242"/>
          <w:sz w:val="24"/>
        </w:rPr>
        <w:t>Мартынов А.Н</w:t>
      </w:r>
      <w:r>
        <w:rPr>
          <w:i/>
          <w:color w:val="424242"/>
          <w:sz w:val="24"/>
        </w:rPr>
        <w:t>. </w:t>
      </w:r>
      <w:r>
        <w:rPr>
          <w:color w:val="424242"/>
          <w:sz w:val="24"/>
        </w:rPr>
        <w:t>О методике определения показателя встречаемости подроста //</w:t>
      </w:r>
      <w:r>
        <w:rPr>
          <w:color w:val="424242"/>
          <w:spacing w:val="-34"/>
          <w:sz w:val="24"/>
        </w:rPr>
        <w:t> </w:t>
      </w:r>
      <w:r>
        <w:rPr>
          <w:color w:val="424242"/>
          <w:sz w:val="24"/>
        </w:rPr>
        <w:t>Лесное хозяйство.-1984. - №11. –</w:t>
      </w:r>
      <w:r>
        <w:rPr>
          <w:color w:val="424242"/>
          <w:spacing w:val="-1"/>
          <w:sz w:val="24"/>
        </w:rPr>
        <w:t> </w:t>
      </w:r>
      <w:r>
        <w:rPr>
          <w:color w:val="424242"/>
          <w:sz w:val="24"/>
        </w:rPr>
        <w:t>с.29-31</w:t>
      </w: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149" w:after="0"/>
        <w:ind w:left="1181" w:right="848" w:hanging="360"/>
        <w:jc w:val="left"/>
        <w:rPr>
          <w:color w:val="424242"/>
          <w:sz w:val="24"/>
        </w:rPr>
      </w:pPr>
      <w:r>
        <w:rPr>
          <w:b/>
          <w:i/>
          <w:color w:val="424242"/>
          <w:sz w:val="24"/>
        </w:rPr>
        <w:t>Грязькин А. В</w:t>
      </w:r>
      <w:r>
        <w:rPr>
          <w:i/>
          <w:color w:val="424242"/>
          <w:sz w:val="24"/>
        </w:rPr>
        <w:t>. </w:t>
      </w:r>
      <w:r>
        <w:rPr>
          <w:color w:val="424242"/>
          <w:sz w:val="24"/>
        </w:rPr>
        <w:t>Возобновительный потенциал таежных лесов (на примере</w:t>
      </w:r>
      <w:r>
        <w:rPr>
          <w:color w:val="424242"/>
          <w:spacing w:val="-31"/>
          <w:sz w:val="24"/>
        </w:rPr>
        <w:t> </w:t>
      </w:r>
      <w:r>
        <w:rPr>
          <w:color w:val="424242"/>
          <w:sz w:val="24"/>
        </w:rPr>
        <w:t>ельников Северо-Запада России). – СПб.: СПбГЛТА, 2001. – 188</w:t>
      </w:r>
      <w:r>
        <w:rPr>
          <w:color w:val="424242"/>
          <w:spacing w:val="-3"/>
          <w:sz w:val="24"/>
        </w:rPr>
        <w:t> </w:t>
      </w:r>
      <w:r>
        <w:rPr>
          <w:color w:val="424242"/>
          <w:sz w:val="24"/>
        </w:rPr>
        <w:t>с.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63" w:hanging="360"/>
        <w:jc w:val="both"/>
        <w:rPr>
          <w:sz w:val="24"/>
        </w:rPr>
      </w:pPr>
      <w:r>
        <w:rPr>
          <w:b/>
          <w:i/>
          <w:sz w:val="24"/>
        </w:rPr>
        <w:t>Демаков Ю. П., Исаев А.В., Швецов А. М. </w:t>
      </w:r>
      <w:r>
        <w:rPr>
          <w:sz w:val="24"/>
        </w:rPr>
        <w:t>Потребление и вынос  древесными растениями зольных элементов в пойменном биотопе / Вестник ПТГУ. 2013. - №1. С. 18- 49.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b/>
          <w:sz w:val="24"/>
        </w:rPr>
        <w:t>Атлас лекарственных растений Якутии</w:t>
      </w:r>
      <w:r>
        <w:rPr>
          <w:sz w:val="24"/>
        </w:rPr>
        <w:t>. ч.1-2.: Якутск. 2003. – 285</w:t>
      </w:r>
      <w:r>
        <w:rPr>
          <w:spacing w:val="-8"/>
          <w:sz w:val="24"/>
        </w:rPr>
        <w:t> </w:t>
      </w:r>
      <w:r>
        <w:rPr>
          <w:sz w:val="24"/>
        </w:rPr>
        <w:t>с.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940" w:bottom="280" w:left="1240" w:right="400"/>
        </w:sect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76" w:after="0"/>
        <w:ind w:left="1181" w:right="165" w:hanging="360"/>
        <w:jc w:val="both"/>
        <w:rPr>
          <w:sz w:val="24"/>
        </w:rPr>
      </w:pPr>
      <w:r>
        <w:rPr>
          <w:b/>
          <w:i/>
          <w:sz w:val="24"/>
        </w:rPr>
        <w:t>Павлов М. П. </w:t>
      </w:r>
      <w:r>
        <w:rPr>
          <w:sz w:val="24"/>
        </w:rPr>
        <w:t>Акклиматизация охотничье-промысловых зверей и птиц в СССР, Ч. 3. Копытные. 1999. Киров. - 266</w:t>
      </w:r>
      <w:r>
        <w:rPr>
          <w:spacing w:val="1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0" w:after="0"/>
        <w:ind w:left="1181" w:right="168" w:hanging="360"/>
        <w:jc w:val="both"/>
        <w:rPr>
          <w:sz w:val="24"/>
        </w:rPr>
      </w:pPr>
      <w:r>
        <w:rPr>
          <w:b/>
          <w:i/>
          <w:sz w:val="24"/>
        </w:rPr>
        <w:t>Казьмин В.Д. </w:t>
      </w:r>
      <w:r>
        <w:rPr>
          <w:sz w:val="24"/>
        </w:rPr>
        <w:t>Проблемы сохранения и восстановления копытных животных в национальном парке «Орловское полесье» //Проблемы сохранения и восстановления диких копытных животных в Центральном регионе России: Сборник научных трудов. Орел, Изд. ОРАГС, 2003. С.</w:t>
      </w:r>
      <w:r>
        <w:rPr>
          <w:spacing w:val="-2"/>
          <w:sz w:val="24"/>
        </w:rPr>
        <w:t> </w:t>
      </w:r>
      <w:r>
        <w:rPr>
          <w:sz w:val="24"/>
        </w:rPr>
        <w:t>54-59.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241" w:val="left" w:leader="none"/>
        </w:tabs>
        <w:spacing w:line="240" w:lineRule="auto" w:before="0" w:after="0"/>
        <w:ind w:left="1181" w:right="158" w:hanging="360"/>
        <w:jc w:val="both"/>
        <w:rPr>
          <w:sz w:val="24"/>
        </w:rPr>
      </w:pPr>
      <w:r>
        <w:rPr>
          <w:b/>
          <w:i/>
          <w:sz w:val="24"/>
        </w:rPr>
        <w:t>Демаков, Ю.П. </w:t>
      </w:r>
      <w:r>
        <w:rPr>
          <w:sz w:val="24"/>
        </w:rPr>
        <w:t>Динамика </w:t>
      </w:r>
      <w:r>
        <w:rPr>
          <w:spacing w:val="-3"/>
          <w:sz w:val="24"/>
        </w:rPr>
        <w:t>содержания зольных </w:t>
      </w:r>
      <w:r>
        <w:rPr>
          <w:sz w:val="24"/>
        </w:rPr>
        <w:t>элементов в </w:t>
      </w:r>
      <w:r>
        <w:rPr>
          <w:spacing w:val="-3"/>
          <w:sz w:val="24"/>
        </w:rPr>
        <w:t>годичных </w:t>
      </w:r>
      <w:r>
        <w:rPr>
          <w:sz w:val="24"/>
        </w:rPr>
        <w:t>кольцах </w:t>
      </w:r>
      <w:r>
        <w:rPr>
          <w:spacing w:val="-2"/>
          <w:sz w:val="24"/>
        </w:rPr>
        <w:t>старовозрастных </w:t>
      </w:r>
      <w:r>
        <w:rPr>
          <w:spacing w:val="-3"/>
          <w:sz w:val="24"/>
        </w:rPr>
        <w:t>сосен, произрастающих </w:t>
      </w:r>
      <w:r>
        <w:rPr>
          <w:sz w:val="24"/>
        </w:rPr>
        <w:t>в </w:t>
      </w:r>
      <w:r>
        <w:rPr>
          <w:spacing w:val="-3"/>
          <w:sz w:val="24"/>
        </w:rPr>
        <w:t>пойменных биотопах </w:t>
      </w:r>
      <w:r>
        <w:rPr>
          <w:sz w:val="24"/>
        </w:rPr>
        <w:t>// </w:t>
      </w:r>
      <w:r>
        <w:rPr>
          <w:spacing w:val="-3"/>
          <w:sz w:val="24"/>
        </w:rPr>
        <w:t>Вестник </w:t>
      </w:r>
      <w:r>
        <w:rPr>
          <w:sz w:val="24"/>
        </w:rPr>
        <w:t>МарГТУ.</w:t>
      </w:r>
      <w:r>
        <w:rPr>
          <w:spacing w:val="17"/>
          <w:sz w:val="24"/>
        </w:rPr>
        <w:t> </w:t>
      </w:r>
      <w:r>
        <w:rPr>
          <w:sz w:val="24"/>
        </w:rPr>
        <w:t>Сер.</w:t>
      </w:r>
    </w:p>
    <w:p>
      <w:pPr>
        <w:pStyle w:val="BodyText"/>
        <w:spacing w:line="274" w:lineRule="exact"/>
        <w:ind w:left="1181"/>
      </w:pPr>
      <w:r>
        <w:rPr/>
        <w:t>«Лес. Экология. Природопользование». 2011. - № 3. - С. 25-36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2" w:lineRule="auto" w:before="0" w:after="0"/>
        <w:ind w:left="1181" w:right="170" w:hanging="360"/>
        <w:jc w:val="both"/>
        <w:rPr>
          <w:sz w:val="24"/>
        </w:rPr>
      </w:pPr>
      <w:r>
        <w:rPr>
          <w:b/>
          <w:i/>
          <w:sz w:val="24"/>
        </w:rPr>
        <w:t>Сергеева И. В., Перетятко А. И</w:t>
      </w:r>
      <w:r>
        <w:rPr>
          <w:sz w:val="24"/>
        </w:rPr>
        <w:t>. Физиология растений с основами экологии: учебное пособие. - Саратов: ФГБОУ ВПО "Саратовский ГАУ", 2011. - 344</w:t>
      </w:r>
      <w:r>
        <w:rPr>
          <w:spacing w:val="-6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181" w:val="left" w:leader="none"/>
        </w:tabs>
        <w:spacing w:line="240" w:lineRule="auto" w:before="1" w:after="0"/>
        <w:ind w:left="1181" w:right="163" w:hanging="360"/>
        <w:jc w:val="both"/>
        <w:rPr>
          <w:sz w:val="24"/>
        </w:rPr>
      </w:pPr>
      <w:r>
        <w:rPr>
          <w:b/>
          <w:i/>
          <w:sz w:val="24"/>
        </w:rPr>
        <w:t>Тишин Д. В. </w:t>
      </w:r>
      <w:r>
        <w:rPr>
          <w:sz w:val="24"/>
        </w:rPr>
        <w:t>Дендроэкология (методика древесно-кольцевого анализа). Учебно- методическое пособие. / Д.В. Тишин. – Казань: Казан. ун-т, 2015. –</w:t>
      </w:r>
      <w:r>
        <w:rPr>
          <w:spacing w:val="-5"/>
          <w:sz w:val="24"/>
        </w:rPr>
        <w:t> </w:t>
      </w:r>
      <w:r>
        <w:rPr>
          <w:sz w:val="24"/>
        </w:rPr>
        <w:t>36с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6"/>
        </w:numPr>
        <w:tabs>
          <w:tab w:pos="1902" w:val="left" w:leader="none"/>
        </w:tabs>
        <w:spacing w:line="240" w:lineRule="auto" w:before="90" w:after="0"/>
        <w:ind w:left="1901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интернет-ресурсы:</w:t>
      </w:r>
    </w:p>
    <w:p>
      <w:pPr>
        <w:pStyle w:val="Heading3"/>
        <w:numPr>
          <w:ilvl w:val="0"/>
          <w:numId w:val="6"/>
        </w:numPr>
        <w:tabs>
          <w:tab w:pos="1181" w:val="left" w:leader="none"/>
        </w:tabs>
        <w:spacing w:line="275" w:lineRule="exact" w:before="4" w:after="0"/>
        <w:ind w:left="1181" w:right="0" w:hanging="360"/>
        <w:jc w:val="left"/>
      </w:pPr>
      <w:hyperlink r:id="rId22">
        <w:r>
          <w:rPr>
            <w:color w:val="0000FF"/>
            <w:u w:val="thick" w:color="0000FF"/>
          </w:rPr>
          <w:t>www.activestudy.infoi</w:t>
        </w:r>
      </w:hyperlink>
    </w:p>
    <w:p>
      <w:pPr>
        <w:pStyle w:val="ListParagraph"/>
        <w:numPr>
          <w:ilvl w:val="0"/>
          <w:numId w:val="7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721"/>
        <w:jc w:val="left"/>
        <w:rPr>
          <w:b/>
          <w:sz w:val="24"/>
        </w:rPr>
      </w:pPr>
      <w:hyperlink r:id="rId23">
        <w:r>
          <w:rPr>
            <w:b/>
            <w:color w:val="0000FF"/>
            <w:sz w:val="24"/>
            <w:u w:val="thick" w:color="0000FF"/>
          </w:rPr>
          <w:t>www.proxvost.info</w:t>
        </w:r>
      </w:hyperlink>
    </w:p>
    <w:p>
      <w:pPr>
        <w:pStyle w:val="ListParagraph"/>
        <w:numPr>
          <w:ilvl w:val="0"/>
          <w:numId w:val="7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721"/>
        <w:jc w:val="left"/>
        <w:rPr>
          <w:b/>
          <w:sz w:val="24"/>
        </w:rPr>
      </w:pPr>
      <w:hyperlink r:id="rId24">
        <w:r>
          <w:rPr>
            <w:b/>
            <w:color w:val="0000FF"/>
            <w:sz w:val="24"/>
            <w:u w:val="thick" w:color="0000FF"/>
          </w:rPr>
          <w:t>www.lib.ua-ru.net</w:t>
        </w:r>
      </w:hyperlink>
    </w:p>
    <w:p>
      <w:pPr>
        <w:pStyle w:val="ListParagraph"/>
        <w:numPr>
          <w:ilvl w:val="0"/>
          <w:numId w:val="7"/>
        </w:numPr>
        <w:tabs>
          <w:tab w:pos="1180" w:val="left" w:leader="none"/>
          <w:tab w:pos="1181" w:val="left" w:leader="none"/>
        </w:tabs>
        <w:spacing w:line="276" w:lineRule="exact" w:before="0" w:after="0"/>
        <w:ind w:left="1181" w:right="0" w:hanging="721"/>
        <w:jc w:val="left"/>
        <w:rPr>
          <w:b/>
          <w:sz w:val="24"/>
        </w:rPr>
      </w:pPr>
      <w:r>
        <w:rPr>
          <w:b/>
          <w:sz w:val="24"/>
          <w:u w:val="thick"/>
        </w:rPr>
        <w:t>geopriroda.ru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65" w:firstLine="0"/>
        <w:jc w:val="right"/>
        <w:rPr>
          <w:sz w:val="28"/>
        </w:rPr>
      </w:pPr>
      <w:r>
        <w:rPr>
          <w:sz w:val="28"/>
        </w:rPr>
        <w:t>Приложение 1</w:t>
      </w:r>
    </w:p>
    <w:p>
      <w:pPr>
        <w:pStyle w:val="BodyText"/>
        <w:rPr>
          <w:sz w:val="20"/>
        </w:rPr>
      </w:pPr>
    </w:p>
    <w:p>
      <w:pPr>
        <w:spacing w:before="88" w:after="3"/>
        <w:ind w:left="2166" w:right="0" w:firstLine="0"/>
        <w:jc w:val="left"/>
        <w:rPr>
          <w:b/>
          <w:sz w:val="28"/>
        </w:rPr>
      </w:pPr>
      <w:r>
        <w:rPr>
          <w:b/>
          <w:sz w:val="28"/>
        </w:rPr>
        <w:t>Лесные участки, посещаемые бизонами в вольере 8</w:t>
      </w:r>
    </w:p>
    <w:p>
      <w:pPr>
        <w:pStyle w:val="BodyText"/>
        <w:ind w:left="1058"/>
        <w:rPr>
          <w:sz w:val="20"/>
        </w:rPr>
      </w:pPr>
      <w:r>
        <w:rPr>
          <w:sz w:val="20"/>
        </w:rPr>
        <w:drawing>
          <wp:inline distT="0" distB="0" distL="0" distR="0">
            <wp:extent cx="5812521" cy="3699509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21" cy="369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940" w:bottom="280" w:left="12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181" w:hanging="721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122" w:hanging="72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64" w:hanging="72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06" w:hanging="72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48" w:hanging="72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90" w:hanging="72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32" w:hanging="72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74" w:hanging="72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16" w:hanging="72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-28"/>
        <w:w w:val="99"/>
        <w:lang w:val="ru-RU" w:eastAsia="ru-RU" w:bidi="ru-RU"/>
      </w:rPr>
    </w:lvl>
    <w:lvl w:ilvl="1">
      <w:start w:val="1"/>
      <w:numFmt w:val="lowerLetter"/>
      <w:lvlText w:val="%2."/>
      <w:lvlJc w:val="left"/>
      <w:pPr>
        <w:ind w:left="1901" w:hanging="361"/>
        <w:jc w:val="left"/>
      </w:pPr>
      <w:rPr>
        <w:rFonts w:hint="default" w:ascii="Times New Roman" w:hAnsi="Times New Roman" w:eastAsia="Times New Roman" w:cs="Times New Roman"/>
        <w:spacing w:val="-7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66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33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00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66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33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00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66" w:hanging="361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320" w:hanging="425"/>
      </w:pPr>
      <w:rPr>
        <w:rFonts w:hint="default"/>
        <w:w w:val="10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48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76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04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432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460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88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1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44" w:hanging="425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601" w:hanging="350"/>
      </w:pPr>
      <w:rPr>
        <w:rFonts w:hint="default" w:ascii="Wingdings" w:hAnsi="Wingdings" w:eastAsia="Wingdings" w:cs="Wingdings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600" w:hanging="35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00" w:hanging="35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600" w:hanging="35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600" w:hanging="35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600" w:hanging="35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600" w:hanging="35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00" w:hanging="35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00" w:hanging="35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5287" w:hanging="18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812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4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876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7408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940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472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04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536" w:hanging="180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901" w:hanging="721"/>
        <w:jc w:val="righ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00" w:hanging="72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711" w:hanging="72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322" w:hanging="72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33" w:hanging="72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44" w:hanging="72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155" w:hanging="72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766" w:hanging="72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77" w:hanging="72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6" w:hanging="356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181" w:hanging="360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226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273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66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13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06" w:hanging="360"/>
      </w:pPr>
      <w:rPr>
        <w:rFonts w:hint="default"/>
        <w:lang w:val="ru-RU" w:eastAsia="ru-RU" w:bidi="ru-RU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655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655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Heading3" w:type="paragraph">
    <w:name w:val="Heading 3"/>
    <w:basedOn w:val="Normal"/>
    <w:uiPriority w:val="1"/>
    <w:qFormat/>
    <w:pPr>
      <w:ind w:left="118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181" w:hanging="360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yandex.ru/clck/jsredir?bu=3bb9hn&amp;amp;from=www.yandex.ru%3Bsearch%2F%3Bweb%3B%3B&amp;amp;text&amp;amp;etext=1779.3zOm0u7e75Cb4Tp515WYEVZuvnbcGIJEKy62c9o_AeDZYy3qFsWE2u23XYsEA-WR.13082d22b3ffb23a94b82a28d050180047f8459e&amp;amp;uuid&amp;amp;state=PEtFfuTeVD4jaxywoSUvtB2i7c0_vxGd2E9eR729KuIQGpPxcKWQSHSdfi63Is_-FTQakDLX4Cm898924SG_gw3_Ej3CZklP&amp;amp;&amp;amp;cst=AiuY0DBWFJ5eVd_Onia6xjPKuajNtmhAD8eg2eCTm2O6KH2pZWGRCEG0JJgzwNJxOu70A5b8K5QP0WAKkpFkQ9WdgAKoC9mk2-W_3Vsf3Yn0NG7O47q6PNMgRjLS0XcExqqwhPxeC6hPqtfOhtBKIiAdpDeumZPwUEUhF_wbTzMn37l1Y4kOS_LZkdVZVvTCVNtQ4ixezUxJh7-f_rThwhTeOszgaNiTdQ_DwRmMDTJy08Icq8_h9pYOCnEL-lZGHZ8lwaztq7BEx1X6d6dlgiC2t5BQHhbZ6yKvdX7gwPbZvTKnO79aORYaHJjfGlp2KVkuVn5xEtpSqIOdEqYotE3fMfTz4hz0QzOFfoh9esw8ktcFZqr0PutEYGlrHdpq4iItsyY4-InMPZXOst3hKg%2C%2C&amp;amp;data=UlNrNmk5WktYejY4cHFySjRXSWhXQzdLY3hSTVNzV2ZCVXgzZzFIWmJXenZzcWVyWFlYWkdnTElQZl80aUZVOWFldDdkVjNrQUJCcVBiM08wTVRodzg1eGExTDBCb2VIaG5veFBPMGdLWTAs&amp;amp;sign=8c3aba6138091833430801ccb2d73b60&amp;amp;keyno=0&amp;amp;b64e=2&amp;amp;ref=orjY4mGPRjlSKyJlbRuxUg7kv3-HD3rXBde6r9T1920%2C&amp;amp;l10n=ru&amp;amp;cts=1525617095943&amp;amp;mc=5.37019102629464" TargetMode="External"/><Relationship Id="rId9" Type="http://schemas.openxmlformats.org/officeDocument/2006/relationships/hyperlink" Target="https://ru.wikipedia.org/wiki/%D0%A2%D0%B5%D1%80%D0%BF%D0%B5%D0%BD%D0%BE%D0%B8%D0%B4%D1%8B" TargetMode="External"/><Relationship Id="rId10" Type="http://schemas.openxmlformats.org/officeDocument/2006/relationships/hyperlink" Target="https://ru.wikipedia.org/wiki/%D0%91%D0%B5%D1%82%D1%83%D0%BB%D0%B8%D0%BD" TargetMode="External"/><Relationship Id="rId11" Type="http://schemas.openxmlformats.org/officeDocument/2006/relationships/hyperlink" Target="https://ru.wikipedia.org/wiki/%D0%91%D0%B5%D0%BB%D1%8B%D0%B9_%D1%86%D0%B2%D0%B5%D1%82" TargetMode="External"/><Relationship Id="rId12" Type="http://schemas.openxmlformats.org/officeDocument/2006/relationships/hyperlink" Target="https://ru.wikipedia.org/wiki/%D0%91%D0%B8%D0%BE%D0%BB%D0%BE%D0%B3%D0%B8%D1%87%D0%B5%D1%81%D0%BA%D0%B8%D0%B5_%D0%BF%D0%B8%D0%B3%D0%BC%D0%B5%D0%BD%D1%82%D1%8B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yperlink" Target="http://www.yandex.ru/clck/jsredir?bu=4f9bok&amp;amp;from=www.yandex.ru%3Bsearch%2F%3Bweb%3B%3B&amp;amp;text&amp;amp;etext=1778.BfOH1RPIKXwTW1Avs8T2VQC652DXfGuZvrZj6jn2O-xPROTBE4AW-Djlyq-Fra236aIXGRBvD28HcNl600JpwAPYyLZRvz4ET53omvGho9aGuzoAILF2SlfSnaEqoR2yYI3eRCdQzwYbSJdOM-IRLKGv4Rk1FaPrjaRMkfNsTb9xlxZqAFLiPOmxLnBSnkjcalWULBkPb6igNaj8TITjh6LBoZ1rj65DdVAYi77uKyxrfjhHDFs-pY5O6Ma17OhM1JskTtPelou_a4ZJGhUdN_aQNv10jxgZnQBi45aaaulLqHfWwbUXrF0QY3tWv0on.e55198c88a4f75880bab2b9a7625dc82ea8ac370&amp;amp;uuid&amp;amp;state=PEtFfuTeVD4jaxywoSUvtB2i7c0_vxGd2E9eR729KuIQGpPxcKWQSHSdfi63Is_-FTQakDLX4CmMrQJOqvGXka2ypJ56YQun&amp;amp;&amp;amp;cst=AiuY0DBWFJ5eVd_Onia6xjPKuajNtmhAD8eg2eCTm2O6KH2pZWGRCEG0JJgzwNJxOu70A5b8K5QP0WAKkpFkQ9WdgAKoC9mk2-W_3Vsf3Yn0NG7O47q6PNMgRjLS0XcExqqwhPxeC6hPqtfOhtBKIiAdpDeumZPwUEUhF_wbTzMn37l1Y4kOS_LZkdVZVvTCVNtQ4ixezUxJh7-f_rThwhTeOszgaNiTdQ_DwRmMDTJy08Icq8_h9pYOCnEL-lZGHZ8lwaztq7BEx1X6d6dlgiC2t5BQHhbZ6yKvdX7gwPbZvTKnO79aOUd4b7TBN9rgj6q_IsSRy4VDEaoTFIw0XN-IaDctiazyGCUv6v7kQ7Y6TeBln7OEpC_l_T7kaGawTMDA5E7LzyalZUTUtffZ1A%2C%2C&amp;amp;data=UlNrNmk5WktYejR0eWJFYk1LdmtxcE1ramhydlcycDFZWlhFdzNmNmxyQ1FHa3BNMEpsTXNNa2JIUXBVVEhubFJNbDRMTkZ6NTBaUXVWeXBIcy05X2k4QnNmOTduRjRG&amp;amp;sign=269d8579757eb8eea72eefa7f5227295&amp;amp;keyno=0&amp;amp;b64e=2&amp;amp;ref=orjY4mGPRjlSKyJlbRuxUg7kv3-HD3rXBde6r9T1920%2C&amp;amp;l10n=ru&amp;amp;cts=1525526658604&amp;amp;mc=5.176389872708348" TargetMode="External"/><Relationship Id="rId20" Type="http://schemas.openxmlformats.org/officeDocument/2006/relationships/hyperlink" Target="http://sadisibiri.ru/smorodina-egorov.html" TargetMode="External"/><Relationship Id="rId21" Type="http://schemas.openxmlformats.org/officeDocument/2006/relationships/image" Target="media/image10.png"/><Relationship Id="rId22" Type="http://schemas.openxmlformats.org/officeDocument/2006/relationships/hyperlink" Target="http://www.activestudy.infoi/" TargetMode="External"/><Relationship Id="rId23" Type="http://schemas.openxmlformats.org/officeDocument/2006/relationships/hyperlink" Target="http://www.proxvost.info/" TargetMode="External"/><Relationship Id="rId24" Type="http://schemas.openxmlformats.org/officeDocument/2006/relationships/hyperlink" Target="http://www.lib.ua-ru.net/" TargetMode="External"/><Relationship Id="rId25" Type="http://schemas.openxmlformats.org/officeDocument/2006/relationships/image" Target="media/image11.jpe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2019-01-15T05:54:04Z</dcterms:created>
  <dcterms:modified xsi:type="dcterms:W3CDTF">2019-01-15T05:54:04Z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2019-01-15T00:00:00Z</vt:filetime>
  </property>
</Properties>
</file>