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01" w:rsidRPr="00BF3601" w:rsidRDefault="009F775E" w:rsidP="009900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BF3601" w:rsidRPr="00BF3601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9900AF">
        <w:rPr>
          <w:rFonts w:ascii="Times New Roman" w:hAnsi="Times New Roman" w:cs="Times New Roman"/>
          <w:sz w:val="28"/>
          <w:szCs w:val="28"/>
        </w:rPr>
        <w:t xml:space="preserve"> </w:t>
      </w:r>
      <w:r w:rsidR="00BF3601" w:rsidRPr="00BF360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BF3601" w:rsidRDefault="00BF3601" w:rsidP="009900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601">
        <w:rPr>
          <w:rFonts w:ascii="Times New Roman" w:hAnsi="Times New Roman" w:cs="Times New Roman"/>
          <w:sz w:val="28"/>
          <w:szCs w:val="28"/>
        </w:rPr>
        <w:t>«Барнаульская городская станция юных натуралистов»</w:t>
      </w:r>
    </w:p>
    <w:p w:rsidR="00BF3601" w:rsidRDefault="009900AF" w:rsidP="009900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«Исследователи окружающей среды»</w:t>
      </w:r>
    </w:p>
    <w:p w:rsidR="00BF3601" w:rsidRDefault="00BF3601" w:rsidP="00BF3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0AF" w:rsidRDefault="009900AF" w:rsidP="00BF3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0AF" w:rsidRDefault="009900AF" w:rsidP="00BF3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0AF" w:rsidRPr="00BF3601" w:rsidRDefault="009900AF" w:rsidP="00BF3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3601" w:rsidRPr="00BF3601" w:rsidRDefault="00C36F8B" w:rsidP="00BF36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BF3601" w:rsidRPr="00BF3601">
        <w:rPr>
          <w:rFonts w:ascii="Times New Roman" w:hAnsi="Times New Roman" w:cs="Times New Roman"/>
          <w:b/>
          <w:sz w:val="40"/>
          <w:szCs w:val="40"/>
        </w:rPr>
        <w:t>Определение загрязненности воздушной среды по асимметрии листьев березы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BF3601" w:rsidRDefault="00BF3601" w:rsidP="00BF3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F8B" w:rsidRDefault="00C36F8B" w:rsidP="00BF3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3601" w:rsidRDefault="00BF3601" w:rsidP="00BF3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0AF" w:rsidRPr="00BF3601" w:rsidRDefault="009900AF" w:rsidP="00BF3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0AF" w:rsidRPr="00BF3601" w:rsidRDefault="00BF3601" w:rsidP="009900AF">
      <w:pPr>
        <w:spacing w:before="24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F3601">
        <w:rPr>
          <w:rFonts w:ascii="Times New Roman" w:hAnsi="Times New Roman" w:cs="Times New Roman"/>
          <w:b/>
          <w:sz w:val="28"/>
          <w:szCs w:val="28"/>
        </w:rPr>
        <w:t>Выполнила:</w:t>
      </w:r>
      <w:r w:rsidR="009F775E">
        <w:rPr>
          <w:rFonts w:ascii="Times New Roman" w:hAnsi="Times New Roman" w:cs="Times New Roman"/>
          <w:sz w:val="28"/>
          <w:szCs w:val="28"/>
        </w:rPr>
        <w:t xml:space="preserve"> Уфимцева Ирина</w:t>
      </w:r>
      <w:r w:rsidR="005C49F4">
        <w:rPr>
          <w:rFonts w:ascii="Times New Roman" w:hAnsi="Times New Roman" w:cs="Times New Roman"/>
          <w:sz w:val="28"/>
          <w:szCs w:val="28"/>
        </w:rPr>
        <w:t xml:space="preserve"> </w:t>
      </w:r>
      <w:r w:rsidR="009900AF">
        <w:rPr>
          <w:rFonts w:ascii="Times New Roman" w:hAnsi="Times New Roman" w:cs="Times New Roman"/>
          <w:sz w:val="28"/>
          <w:szCs w:val="28"/>
        </w:rPr>
        <w:t>Васильевна</w:t>
      </w:r>
      <w:r w:rsidR="009F775E">
        <w:rPr>
          <w:rFonts w:ascii="Times New Roman" w:hAnsi="Times New Roman" w:cs="Times New Roman"/>
          <w:sz w:val="28"/>
          <w:szCs w:val="28"/>
        </w:rPr>
        <w:t>,</w:t>
      </w:r>
      <w:r w:rsidR="009900AF">
        <w:rPr>
          <w:rFonts w:ascii="Times New Roman" w:hAnsi="Times New Roman" w:cs="Times New Roman"/>
          <w:sz w:val="28"/>
          <w:szCs w:val="28"/>
        </w:rPr>
        <w:t xml:space="preserve"> </w:t>
      </w:r>
      <w:r w:rsidR="00AC3050">
        <w:rPr>
          <w:rFonts w:ascii="Times New Roman" w:hAnsi="Times New Roman" w:cs="Times New Roman"/>
          <w:sz w:val="28"/>
          <w:szCs w:val="28"/>
        </w:rPr>
        <w:t>ученица 8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163717">
        <w:rPr>
          <w:rFonts w:ascii="Times New Roman" w:hAnsi="Times New Roman" w:cs="Times New Roman"/>
          <w:sz w:val="28"/>
          <w:szCs w:val="28"/>
        </w:rPr>
        <w:t>а</w:t>
      </w:r>
    </w:p>
    <w:p w:rsidR="00BF3601" w:rsidRPr="00BF3601" w:rsidRDefault="00BF3601" w:rsidP="009900AF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F3601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="00545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717">
        <w:rPr>
          <w:rFonts w:ascii="Times New Roman" w:hAnsi="Times New Roman" w:cs="Times New Roman"/>
          <w:sz w:val="28"/>
          <w:szCs w:val="28"/>
        </w:rPr>
        <w:t>Крюко</w:t>
      </w:r>
      <w:r w:rsidRPr="00BF3601">
        <w:rPr>
          <w:rFonts w:ascii="Times New Roman" w:hAnsi="Times New Roman" w:cs="Times New Roman"/>
          <w:sz w:val="28"/>
          <w:szCs w:val="28"/>
        </w:rPr>
        <w:t xml:space="preserve">ва </w:t>
      </w:r>
    </w:p>
    <w:p w:rsidR="009F775E" w:rsidRDefault="00163717" w:rsidP="009900AF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Алексеевна</w:t>
      </w:r>
      <w:r w:rsidR="00BF3601" w:rsidRPr="00BF3601">
        <w:rPr>
          <w:rFonts w:ascii="Times New Roman" w:hAnsi="Times New Roman" w:cs="Times New Roman"/>
          <w:sz w:val="28"/>
          <w:szCs w:val="28"/>
        </w:rPr>
        <w:t>,</w:t>
      </w:r>
      <w:r w:rsidR="00545C29">
        <w:rPr>
          <w:rFonts w:ascii="Times New Roman" w:hAnsi="Times New Roman" w:cs="Times New Roman"/>
          <w:sz w:val="28"/>
          <w:szCs w:val="28"/>
        </w:rPr>
        <w:t xml:space="preserve"> </w:t>
      </w:r>
      <w:r w:rsidR="009F775E" w:rsidRPr="00BF3601">
        <w:rPr>
          <w:rFonts w:ascii="Times New Roman" w:hAnsi="Times New Roman" w:cs="Times New Roman"/>
          <w:sz w:val="28"/>
          <w:szCs w:val="28"/>
        </w:rPr>
        <w:t>педагог</w:t>
      </w:r>
    </w:p>
    <w:p w:rsidR="00BF3601" w:rsidRPr="00BF3601" w:rsidRDefault="003D3210" w:rsidP="009900AF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3601" w:rsidRPr="00BF3601">
        <w:rPr>
          <w:rFonts w:ascii="Times New Roman" w:hAnsi="Times New Roman" w:cs="Times New Roman"/>
          <w:sz w:val="28"/>
          <w:szCs w:val="28"/>
        </w:rPr>
        <w:t>ополнительного</w:t>
      </w:r>
      <w:r w:rsidR="00545C29">
        <w:rPr>
          <w:rFonts w:ascii="Times New Roman" w:hAnsi="Times New Roman" w:cs="Times New Roman"/>
          <w:sz w:val="28"/>
          <w:szCs w:val="28"/>
        </w:rPr>
        <w:t xml:space="preserve"> </w:t>
      </w:r>
      <w:r w:rsidR="009F775E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F3601" w:rsidRPr="00BF3601" w:rsidRDefault="009F775E" w:rsidP="009900AF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«БГСЮН»</w:t>
      </w:r>
    </w:p>
    <w:p w:rsidR="00BF3601" w:rsidRDefault="00BF3601" w:rsidP="00990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0AF" w:rsidRDefault="009900AF" w:rsidP="009900AF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61158E" w:rsidRDefault="0061158E" w:rsidP="009900AF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61158E" w:rsidRDefault="0061158E" w:rsidP="009900AF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61158E" w:rsidRDefault="0061158E" w:rsidP="009900AF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45C29" w:rsidRPr="00BF3601" w:rsidRDefault="00545C29" w:rsidP="00BF3601">
      <w:pPr>
        <w:rPr>
          <w:rFonts w:ascii="Times New Roman" w:hAnsi="Times New Roman" w:cs="Times New Roman"/>
          <w:sz w:val="28"/>
          <w:szCs w:val="28"/>
        </w:rPr>
      </w:pPr>
    </w:p>
    <w:p w:rsidR="009900AF" w:rsidRPr="00545C29" w:rsidRDefault="00BF3601" w:rsidP="009900AF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601">
        <w:rPr>
          <w:rFonts w:ascii="Times New Roman" w:hAnsi="Times New Roman" w:cs="Times New Roman"/>
          <w:sz w:val="28"/>
          <w:szCs w:val="28"/>
        </w:rPr>
        <w:t>Барнаул, 201</w:t>
      </w:r>
      <w:r w:rsidR="00514B50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5C048D" w:rsidRPr="003D3210" w:rsidRDefault="005C048D" w:rsidP="003D3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5C048D" w:rsidRPr="003D3210" w:rsidRDefault="005C048D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Введение</w:t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58649A" w:rsidRPr="003D3210">
        <w:rPr>
          <w:rFonts w:ascii="Times New Roman" w:hAnsi="Times New Roman" w:cs="Times New Roman"/>
          <w:sz w:val="28"/>
          <w:szCs w:val="28"/>
        </w:rPr>
        <w:t xml:space="preserve">3 </w:t>
      </w:r>
      <w:r w:rsidRPr="003D3210">
        <w:rPr>
          <w:rFonts w:ascii="Times New Roman" w:hAnsi="Times New Roman" w:cs="Times New Roman"/>
          <w:sz w:val="28"/>
          <w:szCs w:val="28"/>
        </w:rPr>
        <w:t>стр.</w:t>
      </w:r>
    </w:p>
    <w:p w:rsidR="005C048D" w:rsidRPr="003D3210" w:rsidRDefault="00FE21A9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Глава 1</w:t>
      </w:r>
      <w:r w:rsidR="005C048D" w:rsidRPr="003D3210">
        <w:rPr>
          <w:rFonts w:ascii="Times New Roman" w:hAnsi="Times New Roman" w:cs="Times New Roman"/>
          <w:sz w:val="28"/>
          <w:szCs w:val="28"/>
        </w:rPr>
        <w:t>.</w:t>
      </w:r>
      <w:r w:rsidR="00545C29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5C048D" w:rsidRPr="003D3210">
        <w:rPr>
          <w:rFonts w:ascii="Times New Roman" w:hAnsi="Times New Roman" w:cs="Times New Roman"/>
          <w:sz w:val="28"/>
          <w:szCs w:val="28"/>
        </w:rPr>
        <w:t>Литературный обзор</w:t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706A0C" w:rsidRPr="003D3210">
        <w:rPr>
          <w:rFonts w:ascii="Times New Roman" w:hAnsi="Times New Roman" w:cs="Times New Roman"/>
          <w:sz w:val="28"/>
          <w:szCs w:val="28"/>
        </w:rPr>
        <w:t>5</w:t>
      </w:r>
      <w:r w:rsidR="005C048D" w:rsidRPr="003D3210">
        <w:rPr>
          <w:rFonts w:ascii="Times New Roman" w:hAnsi="Times New Roman" w:cs="Times New Roman"/>
          <w:sz w:val="28"/>
          <w:szCs w:val="28"/>
        </w:rPr>
        <w:t>стр.</w:t>
      </w:r>
    </w:p>
    <w:p w:rsidR="005C048D" w:rsidRPr="003D3210" w:rsidRDefault="005C048D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Глава 2</w:t>
      </w:r>
      <w:r w:rsidR="00FE21A9" w:rsidRPr="003D3210">
        <w:rPr>
          <w:rFonts w:ascii="Times New Roman" w:hAnsi="Times New Roman" w:cs="Times New Roman"/>
          <w:sz w:val="28"/>
          <w:szCs w:val="28"/>
        </w:rPr>
        <w:t>.</w:t>
      </w:r>
      <w:r w:rsidRPr="003D3210">
        <w:rPr>
          <w:rFonts w:ascii="Times New Roman" w:hAnsi="Times New Roman" w:cs="Times New Roman"/>
          <w:sz w:val="28"/>
          <w:szCs w:val="28"/>
        </w:rPr>
        <w:t xml:space="preserve"> Методика исследования</w:t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C7115D" w:rsidRPr="003D3210">
        <w:rPr>
          <w:rFonts w:ascii="Times New Roman" w:hAnsi="Times New Roman" w:cs="Times New Roman"/>
          <w:sz w:val="28"/>
          <w:szCs w:val="28"/>
        </w:rPr>
        <w:t>9</w:t>
      </w:r>
      <w:r w:rsidRPr="003D3210">
        <w:rPr>
          <w:rFonts w:ascii="Times New Roman" w:hAnsi="Times New Roman" w:cs="Times New Roman"/>
          <w:sz w:val="28"/>
          <w:szCs w:val="28"/>
        </w:rPr>
        <w:t>стр.</w:t>
      </w:r>
    </w:p>
    <w:p w:rsidR="005C048D" w:rsidRPr="003D3210" w:rsidRDefault="005C048D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Глава 3</w:t>
      </w:r>
      <w:r w:rsidR="00FE21A9" w:rsidRPr="003D3210">
        <w:rPr>
          <w:rFonts w:ascii="Times New Roman" w:hAnsi="Times New Roman" w:cs="Times New Roman"/>
          <w:sz w:val="28"/>
          <w:szCs w:val="28"/>
        </w:rPr>
        <w:t>.</w:t>
      </w:r>
      <w:r w:rsidR="00163717" w:rsidRPr="003D3210">
        <w:rPr>
          <w:rFonts w:ascii="Times New Roman" w:hAnsi="Times New Roman" w:cs="Times New Roman"/>
          <w:sz w:val="28"/>
          <w:szCs w:val="28"/>
        </w:rPr>
        <w:t xml:space="preserve"> Результаты исследования</w:t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757DF5" w:rsidRPr="003D3210">
        <w:rPr>
          <w:rFonts w:ascii="Times New Roman" w:hAnsi="Times New Roman" w:cs="Times New Roman"/>
          <w:sz w:val="28"/>
          <w:szCs w:val="28"/>
        </w:rPr>
        <w:tab/>
      </w:r>
      <w:r w:rsidR="00C7115D" w:rsidRPr="003D3210">
        <w:rPr>
          <w:rFonts w:ascii="Times New Roman" w:hAnsi="Times New Roman" w:cs="Times New Roman"/>
          <w:sz w:val="28"/>
          <w:szCs w:val="28"/>
        </w:rPr>
        <w:t>13</w:t>
      </w:r>
      <w:r w:rsidRPr="003D3210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5C048D" w:rsidRPr="003D3210" w:rsidRDefault="005C048D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Выводы</w:t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C7115D" w:rsidRPr="003D3210">
        <w:rPr>
          <w:rFonts w:ascii="Times New Roman" w:hAnsi="Times New Roman" w:cs="Times New Roman"/>
          <w:sz w:val="28"/>
          <w:szCs w:val="28"/>
        </w:rPr>
        <w:t xml:space="preserve">19 </w:t>
      </w:r>
      <w:r w:rsidRPr="003D3210">
        <w:rPr>
          <w:rFonts w:ascii="Times New Roman" w:hAnsi="Times New Roman" w:cs="Times New Roman"/>
          <w:sz w:val="28"/>
          <w:szCs w:val="28"/>
        </w:rPr>
        <w:t>стр.</w:t>
      </w:r>
    </w:p>
    <w:p w:rsidR="005C048D" w:rsidRPr="003D3210" w:rsidRDefault="005C048D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C7115D" w:rsidRPr="003D3210">
        <w:rPr>
          <w:rFonts w:ascii="Times New Roman" w:hAnsi="Times New Roman" w:cs="Times New Roman"/>
          <w:sz w:val="28"/>
          <w:szCs w:val="28"/>
        </w:rPr>
        <w:t xml:space="preserve">20 </w:t>
      </w:r>
      <w:r w:rsidRPr="003D3210">
        <w:rPr>
          <w:rFonts w:ascii="Times New Roman" w:hAnsi="Times New Roman" w:cs="Times New Roman"/>
          <w:sz w:val="28"/>
          <w:szCs w:val="28"/>
        </w:rPr>
        <w:t>стр.</w:t>
      </w:r>
    </w:p>
    <w:p w:rsidR="005C048D" w:rsidRPr="003D3210" w:rsidRDefault="005C048D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C7115D" w:rsidRPr="003D3210">
        <w:rPr>
          <w:rFonts w:ascii="Times New Roman" w:hAnsi="Times New Roman" w:cs="Times New Roman"/>
          <w:sz w:val="28"/>
          <w:szCs w:val="28"/>
        </w:rPr>
        <w:t xml:space="preserve">21 </w:t>
      </w:r>
      <w:r w:rsidRPr="003D3210">
        <w:rPr>
          <w:rFonts w:ascii="Times New Roman" w:hAnsi="Times New Roman" w:cs="Times New Roman"/>
          <w:sz w:val="28"/>
          <w:szCs w:val="28"/>
        </w:rPr>
        <w:t xml:space="preserve">стр. </w:t>
      </w:r>
    </w:p>
    <w:p w:rsidR="005C048D" w:rsidRPr="003D3210" w:rsidRDefault="00151759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Приложение</w:t>
      </w:r>
      <w:r w:rsidR="00C7115D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D65F00">
        <w:rPr>
          <w:rFonts w:ascii="Times New Roman" w:hAnsi="Times New Roman" w:cs="Times New Roman"/>
          <w:sz w:val="28"/>
          <w:szCs w:val="28"/>
        </w:rPr>
        <w:tab/>
      </w:r>
      <w:r w:rsidR="007A3988" w:rsidRPr="003D3210">
        <w:rPr>
          <w:rFonts w:ascii="Times New Roman" w:hAnsi="Times New Roman" w:cs="Times New Roman"/>
          <w:sz w:val="28"/>
          <w:szCs w:val="28"/>
        </w:rPr>
        <w:tab/>
      </w:r>
      <w:r w:rsidR="00C7115D" w:rsidRPr="003D3210">
        <w:rPr>
          <w:rFonts w:ascii="Times New Roman" w:hAnsi="Times New Roman" w:cs="Times New Roman"/>
          <w:sz w:val="28"/>
          <w:szCs w:val="28"/>
        </w:rPr>
        <w:t xml:space="preserve">22 </w:t>
      </w:r>
      <w:r w:rsidR="005C048D" w:rsidRPr="003D3210">
        <w:rPr>
          <w:rFonts w:ascii="Times New Roman" w:hAnsi="Times New Roman" w:cs="Times New Roman"/>
          <w:sz w:val="28"/>
          <w:szCs w:val="28"/>
        </w:rPr>
        <w:t>стр.</w:t>
      </w:r>
    </w:p>
    <w:p w:rsidR="005C048D" w:rsidRPr="003D3210" w:rsidRDefault="005C048D" w:rsidP="003D3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br w:type="page"/>
      </w:r>
      <w:r w:rsidRPr="003D3210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2620BF" w:rsidRPr="003D3210" w:rsidRDefault="002620BF" w:rsidP="003D3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Тема взаимосвязи загрязнения воздуха и состояния здоровья населения является одной и</w:t>
      </w:r>
      <w:r w:rsidR="00861235" w:rsidRPr="003D3210">
        <w:rPr>
          <w:rFonts w:ascii="Times New Roman" w:hAnsi="Times New Roman" w:cs="Times New Roman"/>
          <w:sz w:val="28"/>
          <w:szCs w:val="28"/>
        </w:rPr>
        <w:t xml:space="preserve">з актуальных тем современности. Город </w:t>
      </w:r>
      <w:r w:rsidRPr="003D3210">
        <w:rPr>
          <w:rFonts w:ascii="Times New Roman" w:hAnsi="Times New Roman" w:cs="Times New Roman"/>
          <w:sz w:val="28"/>
          <w:szCs w:val="28"/>
        </w:rPr>
        <w:t>Барнаул</w:t>
      </w:r>
      <w:r w:rsidR="00861235" w:rsidRPr="003D3210">
        <w:rPr>
          <w:rFonts w:ascii="Times New Roman" w:hAnsi="Times New Roman" w:cs="Times New Roman"/>
          <w:sz w:val="28"/>
          <w:szCs w:val="28"/>
        </w:rPr>
        <w:t xml:space="preserve"> имеет</w:t>
      </w:r>
      <w:r w:rsidRPr="003D3210">
        <w:rPr>
          <w:rFonts w:ascii="Times New Roman" w:hAnsi="Times New Roman" w:cs="Times New Roman"/>
          <w:sz w:val="28"/>
          <w:szCs w:val="28"/>
        </w:rPr>
        <w:t xml:space="preserve"> сложную и р</w:t>
      </w:r>
      <w:r w:rsidR="00443796" w:rsidRPr="003D3210">
        <w:rPr>
          <w:rFonts w:ascii="Times New Roman" w:hAnsi="Times New Roman" w:cs="Times New Roman"/>
          <w:sz w:val="28"/>
          <w:szCs w:val="28"/>
        </w:rPr>
        <w:t>азветвленную систему</w:t>
      </w:r>
      <w:r w:rsidR="00861235" w:rsidRPr="003D3210">
        <w:rPr>
          <w:rFonts w:ascii="Times New Roman" w:hAnsi="Times New Roman" w:cs="Times New Roman"/>
          <w:sz w:val="28"/>
          <w:szCs w:val="28"/>
        </w:rPr>
        <w:t xml:space="preserve"> транспортной сети. Выхлопные газы, выделяемые автотранспортом, вызывают </w:t>
      </w:r>
      <w:r w:rsidR="004626A1" w:rsidRPr="003D3210">
        <w:rPr>
          <w:rFonts w:ascii="Times New Roman" w:hAnsi="Times New Roman" w:cs="Times New Roman"/>
          <w:sz w:val="28"/>
          <w:szCs w:val="28"/>
        </w:rPr>
        <w:t>загрязнение воздушной</w:t>
      </w:r>
      <w:r w:rsidR="00861235" w:rsidRPr="003D3210">
        <w:rPr>
          <w:rFonts w:ascii="Times New Roman" w:hAnsi="Times New Roman" w:cs="Times New Roman"/>
          <w:sz w:val="28"/>
          <w:szCs w:val="28"/>
        </w:rPr>
        <w:t xml:space="preserve"> среды и, как следствие приводит</w:t>
      </w:r>
      <w:r w:rsidRPr="003D3210">
        <w:rPr>
          <w:rFonts w:ascii="Times New Roman" w:hAnsi="Times New Roman" w:cs="Times New Roman"/>
          <w:sz w:val="28"/>
          <w:szCs w:val="28"/>
        </w:rPr>
        <w:t xml:space="preserve"> к </w:t>
      </w:r>
      <w:r w:rsidR="004626A1" w:rsidRPr="003D3210">
        <w:rPr>
          <w:rFonts w:ascii="Times New Roman" w:hAnsi="Times New Roman" w:cs="Times New Roman"/>
          <w:sz w:val="28"/>
          <w:szCs w:val="28"/>
        </w:rPr>
        <w:t>серьезным проблемам</w:t>
      </w:r>
      <w:r w:rsidRPr="003D3210">
        <w:rPr>
          <w:rFonts w:ascii="Times New Roman" w:hAnsi="Times New Roman" w:cs="Times New Roman"/>
          <w:sz w:val="28"/>
          <w:szCs w:val="28"/>
        </w:rPr>
        <w:t xml:space="preserve"> со здоровьем</w:t>
      </w:r>
      <w:r w:rsidR="00861235" w:rsidRPr="003D3210">
        <w:rPr>
          <w:rFonts w:ascii="Times New Roman" w:hAnsi="Times New Roman" w:cs="Times New Roman"/>
          <w:sz w:val="28"/>
          <w:szCs w:val="28"/>
        </w:rPr>
        <w:t xml:space="preserve"> у горожан. </w:t>
      </w:r>
    </w:p>
    <w:p w:rsidR="00C31CEF" w:rsidRPr="003D3210" w:rsidRDefault="003C6640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Экологические проблемы, проблемы взаимоотношения людей с природой, существовали всегда, на всём протяжении истории человеческого общества.</w:t>
      </w:r>
      <w:r w:rsidR="00545C29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 xml:space="preserve">Среди разнообразных актуальных вопросов по изучению состояния окружающей среды особое место занимает ее оценка методом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. Именно живые организмы несут наибольшее количество информации </w:t>
      </w:r>
      <w:r w:rsidR="00FE21A9" w:rsidRPr="003D3210">
        <w:rPr>
          <w:rFonts w:ascii="Times New Roman" w:hAnsi="Times New Roman" w:cs="Times New Roman"/>
          <w:sz w:val="28"/>
          <w:szCs w:val="28"/>
        </w:rPr>
        <w:t xml:space="preserve">об окружающей их среде обитания. </w:t>
      </w:r>
      <w:r w:rsidRPr="003D3210">
        <w:rPr>
          <w:rFonts w:ascii="Times New Roman" w:hAnsi="Times New Roman" w:cs="Times New Roman"/>
          <w:sz w:val="28"/>
          <w:szCs w:val="28"/>
        </w:rPr>
        <w:t>Реакция живого организма позволяет оценить антропогенное воздействие на среду обитания в показателях, имеющих биологический смысл. Видами-биоиндикаторами называют виды по наличию, состоянию или поведению которых судят об изменениях в окружающей среде или ее характерных особенностях.</w:t>
      </w:r>
    </w:p>
    <w:p w:rsidR="00C31CEF" w:rsidRPr="003D3210" w:rsidRDefault="003C6640" w:rsidP="003D3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Среди всех биоиндикаторов растения наиболее удобны, т.к. они - основные продуценты, находятся на границе двух сред - почвы и воздуха, ведут прикрепленный образ жизни, доступны и удобны в сборе материала. Для биоиндикационной характеристики больших территорий лучше использовать древесные растения, так как травянистые растения в большей степени отражают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микробиотопические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 условия.</w:t>
      </w:r>
    </w:p>
    <w:p w:rsidR="005D4FD0" w:rsidRPr="003D3210" w:rsidRDefault="009B0A2A" w:rsidP="003D3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Мы решили определить загрязненность воздушной среды методом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. В качестве индикатора загрязненности воздушной среды нами была выбрана асимметрия листьев березы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>.</w:t>
      </w:r>
      <w:r w:rsidR="00443796" w:rsidRPr="003D3210">
        <w:rPr>
          <w:rFonts w:ascii="Times New Roman" w:hAnsi="Times New Roman" w:cs="Times New Roman"/>
          <w:sz w:val="28"/>
          <w:szCs w:val="28"/>
        </w:rPr>
        <w:t xml:space="preserve"> В течение трех лет проводились исследования по данной методике на двух участках города Барнаула, в этом году мы исследовали 5 участков, по одному в каждом районе города.</w:t>
      </w:r>
    </w:p>
    <w:p w:rsidR="002620BF" w:rsidRPr="003D3210" w:rsidRDefault="003F2545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Актуальность нашего исследования закл</w:t>
      </w:r>
      <w:r w:rsidR="00092DAF" w:rsidRPr="003D3210">
        <w:rPr>
          <w:rFonts w:ascii="Times New Roman" w:hAnsi="Times New Roman" w:cs="Times New Roman"/>
          <w:sz w:val="28"/>
          <w:szCs w:val="28"/>
        </w:rPr>
        <w:t xml:space="preserve">ючается в том, что чистота атмосферного воздуха является важным фактором, влияющим </w:t>
      </w:r>
      <w:r w:rsidR="001B7CC6" w:rsidRPr="003D3210">
        <w:rPr>
          <w:rFonts w:ascii="Times New Roman" w:hAnsi="Times New Roman" w:cs="Times New Roman"/>
          <w:sz w:val="28"/>
          <w:szCs w:val="28"/>
        </w:rPr>
        <w:t>на здоровье людей.</w:t>
      </w:r>
      <w:r w:rsidR="002625A9" w:rsidRPr="003D3210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A14130" w:rsidRPr="003D3210">
        <w:rPr>
          <w:rFonts w:ascii="Times New Roman" w:hAnsi="Times New Roman" w:cs="Times New Roman"/>
          <w:sz w:val="28"/>
          <w:szCs w:val="28"/>
        </w:rPr>
        <w:t xml:space="preserve">ением </w:t>
      </w:r>
      <w:proofErr w:type="gramStart"/>
      <w:r w:rsidR="00A14130" w:rsidRPr="003D3210">
        <w:rPr>
          <w:rFonts w:ascii="Times New Roman" w:hAnsi="Times New Roman" w:cs="Times New Roman"/>
          <w:sz w:val="28"/>
          <w:szCs w:val="28"/>
        </w:rPr>
        <w:t>загрязненности воздушной среды районов</w:t>
      </w:r>
      <w:r w:rsidR="002625A9" w:rsidRPr="003D3210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EA05D3" w:rsidRPr="003D3210">
        <w:rPr>
          <w:rFonts w:ascii="Times New Roman" w:hAnsi="Times New Roman" w:cs="Times New Roman"/>
          <w:sz w:val="28"/>
          <w:szCs w:val="28"/>
        </w:rPr>
        <w:t>Барнаула</w:t>
      </w:r>
      <w:proofErr w:type="gramEnd"/>
      <w:r w:rsidR="002B14D1" w:rsidRPr="003D3210">
        <w:rPr>
          <w:rFonts w:ascii="Times New Roman" w:hAnsi="Times New Roman" w:cs="Times New Roman"/>
          <w:sz w:val="28"/>
          <w:szCs w:val="28"/>
        </w:rPr>
        <w:t xml:space="preserve"> методом</w:t>
      </w:r>
      <w:r w:rsidR="00A14130" w:rsidRPr="003D3210">
        <w:rPr>
          <w:rFonts w:ascii="Times New Roman" w:hAnsi="Times New Roman" w:cs="Times New Roman"/>
          <w:sz w:val="28"/>
          <w:szCs w:val="28"/>
        </w:rPr>
        <w:t xml:space="preserve"> асимметрии листьев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A14130" w:rsidRPr="003D3210">
        <w:rPr>
          <w:rFonts w:ascii="Times New Roman" w:hAnsi="Times New Roman" w:cs="Times New Roman"/>
          <w:sz w:val="28"/>
          <w:szCs w:val="28"/>
        </w:rPr>
        <w:t xml:space="preserve">березы </w:t>
      </w:r>
      <w:r w:rsidR="002625A9" w:rsidRPr="003D3210">
        <w:rPr>
          <w:rFonts w:ascii="Times New Roman" w:hAnsi="Times New Roman" w:cs="Times New Roman"/>
          <w:sz w:val="28"/>
          <w:szCs w:val="28"/>
        </w:rPr>
        <w:t>никто не занимался.</w:t>
      </w:r>
    </w:p>
    <w:p w:rsidR="00AA6183" w:rsidRPr="003D3210" w:rsidRDefault="007F5977" w:rsidP="003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Цель исследования:</w:t>
      </w:r>
      <w:r w:rsidRPr="003D321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A6183" w:rsidRPr="003D3210">
        <w:rPr>
          <w:rFonts w:ascii="Times New Roman" w:hAnsi="Times New Roman" w:cs="Times New Roman"/>
          <w:sz w:val="28"/>
          <w:szCs w:val="28"/>
        </w:rPr>
        <w:t>установление</w:t>
      </w:r>
      <w:r w:rsidRPr="003D3210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A6183" w:rsidRPr="003D3210">
        <w:rPr>
          <w:rFonts w:ascii="Times New Roman" w:hAnsi="Times New Roman" w:cs="Times New Roman"/>
          <w:sz w:val="28"/>
          <w:szCs w:val="28"/>
        </w:rPr>
        <w:t>а</w:t>
      </w:r>
      <w:r w:rsidRPr="003D3210">
        <w:rPr>
          <w:rFonts w:ascii="Times New Roman" w:hAnsi="Times New Roman" w:cs="Times New Roman"/>
          <w:sz w:val="28"/>
          <w:szCs w:val="28"/>
        </w:rPr>
        <w:t xml:space="preserve"> загрязненности воздуха на </w:t>
      </w:r>
      <w:r w:rsidR="003C6640" w:rsidRPr="003D3210">
        <w:rPr>
          <w:rFonts w:ascii="Times New Roman" w:hAnsi="Times New Roman" w:cs="Times New Roman"/>
          <w:sz w:val="28"/>
          <w:szCs w:val="28"/>
        </w:rPr>
        <w:t>исследуемых</w:t>
      </w:r>
      <w:r w:rsidR="00AA6183" w:rsidRPr="003D3210">
        <w:rPr>
          <w:rFonts w:ascii="Times New Roman" w:hAnsi="Times New Roman" w:cs="Times New Roman"/>
          <w:sz w:val="28"/>
          <w:szCs w:val="28"/>
        </w:rPr>
        <w:t xml:space="preserve"> участках города</w:t>
      </w:r>
      <w:r w:rsidRPr="003D3210">
        <w:rPr>
          <w:rFonts w:ascii="Times New Roman" w:hAnsi="Times New Roman" w:cs="Times New Roman"/>
          <w:sz w:val="28"/>
          <w:szCs w:val="28"/>
        </w:rPr>
        <w:t xml:space="preserve"> Барнаула, </w:t>
      </w:r>
      <w:r w:rsidR="00AA6183" w:rsidRPr="003D3210">
        <w:rPr>
          <w:rFonts w:ascii="Times New Roman" w:hAnsi="Times New Roman" w:cs="Times New Roman"/>
          <w:sz w:val="28"/>
          <w:szCs w:val="28"/>
        </w:rPr>
        <w:t xml:space="preserve">путем изучения флуктуирующей асимметрии листьев березы </w:t>
      </w:r>
      <w:proofErr w:type="spellStart"/>
      <w:r w:rsidR="00AA6183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AA6183" w:rsidRPr="003D32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CC6" w:rsidRPr="003D3210" w:rsidRDefault="003F2545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Исходя из поставленной цели, вытекают следующие задачи:</w:t>
      </w:r>
    </w:p>
    <w:p w:rsidR="006F4E88" w:rsidRPr="003D3210" w:rsidRDefault="003C6640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3210">
        <w:rPr>
          <w:rFonts w:ascii="Times New Roman" w:hAnsi="Times New Roman" w:cs="Times New Roman"/>
          <w:sz w:val="28"/>
          <w:szCs w:val="28"/>
        </w:rPr>
        <w:t xml:space="preserve">изучить методику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 загрязнения а</w:t>
      </w:r>
      <w:r w:rsidR="00A14130" w:rsidRPr="003D3210">
        <w:rPr>
          <w:rFonts w:ascii="Times New Roman" w:hAnsi="Times New Roman" w:cs="Times New Roman"/>
          <w:sz w:val="28"/>
          <w:szCs w:val="28"/>
        </w:rPr>
        <w:t>тмосферы по асимметрии листьев березы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8A0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>;</w:t>
      </w:r>
    </w:p>
    <w:p w:rsidR="006F4E88" w:rsidRPr="003D3210" w:rsidRDefault="006F4E88" w:rsidP="003D321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210">
        <w:rPr>
          <w:rFonts w:ascii="Times New Roman" w:hAnsi="Times New Roman" w:cs="Times New Roman"/>
          <w:sz w:val="28"/>
          <w:szCs w:val="28"/>
        </w:rPr>
        <w:t>- и</w:t>
      </w:r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змерить флуктуирующую асимметрию берёзовых листьев (по пяти признакам)</w:t>
      </w:r>
      <w:r w:rsidR="00C5678B"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пяти исследуемых участках</w:t>
      </w:r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5678B" w:rsidRPr="003D3210" w:rsidRDefault="00C5678B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lastRenderedPageBreak/>
        <w:t>- провести мониторинговые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>и</w:t>
      </w:r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змерения флуктуирующей асимметрии листьев березы на участках</w:t>
      </w:r>
      <w:r w:rsidR="00757DF5"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>по улицам Гущина,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>Взлетная в 2016-2018;</w:t>
      </w:r>
    </w:p>
    <w:p w:rsidR="00443796" w:rsidRPr="003D3210" w:rsidRDefault="006F4E88" w:rsidP="003D3210">
      <w:pPr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- оценить загрязненность воздушной среды </w:t>
      </w:r>
      <w:r w:rsidR="009F775E" w:rsidRPr="003D3210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3D3210">
        <w:rPr>
          <w:rFonts w:ascii="Times New Roman" w:hAnsi="Times New Roman" w:cs="Times New Roman"/>
          <w:sz w:val="28"/>
          <w:szCs w:val="28"/>
        </w:rPr>
        <w:t>исследуемых участков по асимметрии листьев березы</w:t>
      </w:r>
      <w:r w:rsidR="009F775E" w:rsidRPr="003D3210">
        <w:rPr>
          <w:rFonts w:ascii="Times New Roman" w:hAnsi="Times New Roman" w:cs="Times New Roman"/>
          <w:sz w:val="28"/>
          <w:szCs w:val="28"/>
        </w:rPr>
        <w:t xml:space="preserve"> в 2016 – 2018 годах</w:t>
      </w:r>
      <w:r w:rsidRPr="003D3210">
        <w:rPr>
          <w:rFonts w:ascii="Times New Roman" w:hAnsi="Times New Roman" w:cs="Times New Roman"/>
          <w:sz w:val="28"/>
          <w:szCs w:val="28"/>
        </w:rPr>
        <w:t>.</w:t>
      </w:r>
    </w:p>
    <w:p w:rsidR="007F5977" w:rsidRPr="003D3210" w:rsidRDefault="007F5977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Объект исследования: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4B5068" w:rsidRPr="003D3210">
        <w:rPr>
          <w:rFonts w:ascii="Times New Roman" w:hAnsi="Times New Roman" w:cs="Times New Roman"/>
          <w:sz w:val="28"/>
          <w:szCs w:val="28"/>
        </w:rPr>
        <w:t>загрязнение воздуха на исследуемых</w:t>
      </w:r>
      <w:r w:rsidR="00FD3B36" w:rsidRPr="003D3210">
        <w:rPr>
          <w:rFonts w:ascii="Times New Roman" w:hAnsi="Times New Roman" w:cs="Times New Roman"/>
          <w:sz w:val="28"/>
          <w:szCs w:val="28"/>
        </w:rPr>
        <w:t xml:space="preserve"> участках города </w:t>
      </w:r>
      <w:r w:rsidRPr="003D3210">
        <w:rPr>
          <w:rFonts w:ascii="Times New Roman" w:hAnsi="Times New Roman" w:cs="Times New Roman"/>
          <w:sz w:val="28"/>
          <w:szCs w:val="28"/>
        </w:rPr>
        <w:t>Барнаула.</w:t>
      </w:r>
    </w:p>
    <w:p w:rsidR="007F5977" w:rsidRPr="003D3210" w:rsidRDefault="007F5977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Предмет исследования: опред</w:t>
      </w:r>
      <w:r w:rsidR="00FD3B36" w:rsidRPr="003D3210">
        <w:rPr>
          <w:rFonts w:ascii="Times New Roman" w:hAnsi="Times New Roman" w:cs="Times New Roman"/>
          <w:sz w:val="28"/>
          <w:szCs w:val="28"/>
        </w:rPr>
        <w:t>еление загрязненности воздуха города</w:t>
      </w:r>
      <w:r w:rsidRPr="003D3210">
        <w:rPr>
          <w:rFonts w:ascii="Times New Roman" w:hAnsi="Times New Roman" w:cs="Times New Roman"/>
          <w:sz w:val="28"/>
          <w:szCs w:val="28"/>
        </w:rPr>
        <w:t xml:space="preserve"> Барнаула методом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 по асимметрии листьев березы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068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>.</w:t>
      </w:r>
    </w:p>
    <w:p w:rsidR="00DB2D4E" w:rsidRPr="003D3210" w:rsidRDefault="00DB2D4E" w:rsidP="003D321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3210">
        <w:rPr>
          <w:rStyle w:val="ac"/>
          <w:b w:val="0"/>
          <w:color w:val="000000"/>
          <w:sz w:val="28"/>
          <w:szCs w:val="28"/>
        </w:rPr>
        <w:t>Практическая значимость</w:t>
      </w:r>
      <w:r w:rsidR="00757DF5" w:rsidRPr="003D3210">
        <w:rPr>
          <w:rStyle w:val="ac"/>
          <w:b w:val="0"/>
          <w:color w:val="000000"/>
          <w:sz w:val="28"/>
          <w:szCs w:val="28"/>
        </w:rPr>
        <w:t xml:space="preserve"> </w:t>
      </w:r>
      <w:r w:rsidRPr="003D3210">
        <w:rPr>
          <w:color w:val="000000"/>
          <w:sz w:val="28"/>
          <w:szCs w:val="28"/>
        </w:rPr>
        <w:t xml:space="preserve">работы в том, что проведена </w:t>
      </w:r>
      <w:r w:rsidR="00E772AD" w:rsidRPr="003D3210">
        <w:rPr>
          <w:color w:val="000000"/>
          <w:sz w:val="28"/>
          <w:szCs w:val="28"/>
        </w:rPr>
        <w:t>оценка</w:t>
      </w:r>
      <w:r w:rsidRPr="003D3210">
        <w:rPr>
          <w:color w:val="000000"/>
          <w:sz w:val="28"/>
          <w:szCs w:val="28"/>
        </w:rPr>
        <w:t xml:space="preserve"> величины флуктуирующей асимметрии по характеризующим общие морфологические особенности листа признакам, путем промеров листа у растений с билатерально симметричными листьями в городе Барнауле.</w:t>
      </w:r>
    </w:p>
    <w:p w:rsidR="00FE21A9" w:rsidRPr="003D3210" w:rsidRDefault="00443796" w:rsidP="003D32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C048D" w:rsidRPr="003D3210" w:rsidRDefault="005C048D" w:rsidP="003D3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lastRenderedPageBreak/>
        <w:t>Глава 1</w:t>
      </w:r>
      <w:r w:rsidR="00B32204" w:rsidRPr="003D3210">
        <w:rPr>
          <w:rFonts w:ascii="Times New Roman" w:hAnsi="Times New Roman" w:cs="Times New Roman"/>
          <w:sz w:val="28"/>
          <w:szCs w:val="28"/>
        </w:rPr>
        <w:t xml:space="preserve">. </w:t>
      </w:r>
      <w:r w:rsidRPr="003D3210">
        <w:rPr>
          <w:rFonts w:ascii="Times New Roman" w:hAnsi="Times New Roman" w:cs="Times New Roman"/>
          <w:sz w:val="28"/>
          <w:szCs w:val="28"/>
        </w:rPr>
        <w:t xml:space="preserve"> Литературный обзор</w:t>
      </w:r>
    </w:p>
    <w:p w:rsidR="008D12B4" w:rsidRPr="003D3210" w:rsidRDefault="003C6640" w:rsidP="003D3210">
      <w:pPr>
        <w:pStyle w:val="ab"/>
        <w:shd w:val="clear" w:color="auto" w:fill="FFFFFF"/>
        <w:spacing w:before="0" w:beforeAutospacing="0" w:after="163" w:afterAutospacing="0"/>
        <w:ind w:firstLine="709"/>
        <w:jc w:val="both"/>
        <w:rPr>
          <w:color w:val="000000"/>
          <w:sz w:val="28"/>
          <w:szCs w:val="28"/>
        </w:rPr>
      </w:pPr>
      <w:r w:rsidRPr="003D3210">
        <w:rPr>
          <w:sz w:val="28"/>
          <w:szCs w:val="28"/>
        </w:rPr>
        <w:t>О возможности использования живых организмов в качестве показателей определенных природных условий писали еще ученые Древнего Рима и Греции.</w:t>
      </w:r>
      <w:r w:rsidR="008D12B4" w:rsidRPr="003D3210">
        <w:rPr>
          <w:color w:val="000000"/>
          <w:sz w:val="28"/>
          <w:szCs w:val="28"/>
        </w:rPr>
        <w:t xml:space="preserve"> Античные ученые обратили внимание на связь условий произрастания растений с их обликом. Широко известную работу «Природа растений», написал Теофраст, живший в 327 – 287 гг. до н. э., в ней содержится немало советов о том, как судить о свойствах земель по характеру растительности. В трудах римлян Плиния Старшего и </w:t>
      </w:r>
      <w:proofErr w:type="spellStart"/>
      <w:r w:rsidR="008D12B4" w:rsidRPr="003D3210">
        <w:rPr>
          <w:color w:val="000000"/>
          <w:sz w:val="28"/>
          <w:szCs w:val="28"/>
        </w:rPr>
        <w:t>Катона</w:t>
      </w:r>
      <w:proofErr w:type="spellEnd"/>
      <w:r w:rsidR="008D12B4" w:rsidRPr="003D3210">
        <w:rPr>
          <w:color w:val="000000"/>
          <w:sz w:val="28"/>
          <w:szCs w:val="28"/>
        </w:rPr>
        <w:t xml:space="preserve"> можно встретить аналогичные сведения.</w:t>
      </w:r>
    </w:p>
    <w:p w:rsidR="009A6749" w:rsidRPr="003D3210" w:rsidRDefault="008D12B4" w:rsidP="003D3210">
      <w:pPr>
        <w:pStyle w:val="ab"/>
        <w:shd w:val="clear" w:color="auto" w:fill="FFFFFF"/>
        <w:spacing w:before="0" w:beforeAutospacing="0" w:after="163" w:afterAutospacing="0"/>
        <w:ind w:firstLine="709"/>
        <w:jc w:val="both"/>
        <w:rPr>
          <w:sz w:val="28"/>
          <w:szCs w:val="28"/>
        </w:rPr>
      </w:pPr>
      <w:r w:rsidRPr="003D3210">
        <w:rPr>
          <w:color w:val="000000"/>
          <w:sz w:val="28"/>
          <w:szCs w:val="28"/>
        </w:rPr>
        <w:t xml:space="preserve">Еще в I в. до н. э. </w:t>
      </w:r>
      <w:proofErr w:type="spellStart"/>
      <w:r w:rsidRPr="003D3210">
        <w:rPr>
          <w:color w:val="000000"/>
          <w:sz w:val="28"/>
          <w:szCs w:val="28"/>
        </w:rPr>
        <w:t>Колумелла</w:t>
      </w:r>
      <w:proofErr w:type="spellEnd"/>
      <w:r w:rsidRPr="003D3210">
        <w:rPr>
          <w:color w:val="000000"/>
          <w:sz w:val="28"/>
          <w:szCs w:val="28"/>
        </w:rPr>
        <w:t xml:space="preserve"> сформулировал идею </w:t>
      </w:r>
      <w:proofErr w:type="spellStart"/>
      <w:r w:rsidRPr="003D3210">
        <w:rPr>
          <w:color w:val="000000"/>
          <w:sz w:val="28"/>
          <w:szCs w:val="28"/>
        </w:rPr>
        <w:t>биоиндикации</w:t>
      </w:r>
      <w:proofErr w:type="spellEnd"/>
      <w:r w:rsidRPr="003D3210">
        <w:rPr>
          <w:color w:val="000000"/>
          <w:sz w:val="28"/>
          <w:szCs w:val="28"/>
        </w:rPr>
        <w:t xml:space="preserve"> с помощью растений: «Рачительному хозяину подобает по листве деревьев, по травам или по уже поспевшим плодам иметь возможность здраво судить о свойствах почвы и знать, что может хорошо на ней расти». Получив название </w:t>
      </w:r>
      <w:proofErr w:type="gramStart"/>
      <w:r w:rsidRPr="003D3210">
        <w:rPr>
          <w:color w:val="000000"/>
          <w:sz w:val="28"/>
          <w:szCs w:val="28"/>
        </w:rPr>
        <w:t>ландшафтной</w:t>
      </w:r>
      <w:proofErr w:type="gramEnd"/>
      <w:r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биоиндикации</w:t>
      </w:r>
      <w:proofErr w:type="spellEnd"/>
      <w:r w:rsidRPr="003D3210">
        <w:rPr>
          <w:color w:val="000000"/>
          <w:sz w:val="28"/>
          <w:szCs w:val="28"/>
        </w:rPr>
        <w:t>, это направление, ныне, успешно используется в практических целях.</w:t>
      </w:r>
    </w:p>
    <w:p w:rsidR="008D12B4" w:rsidRPr="003D3210" w:rsidRDefault="009A6749" w:rsidP="003D3210">
      <w:pPr>
        <w:pStyle w:val="ab"/>
        <w:shd w:val="clear" w:color="auto" w:fill="FFFFFF"/>
        <w:spacing w:before="0" w:beforeAutospacing="0" w:after="163" w:afterAutospacing="0"/>
        <w:ind w:firstLine="709"/>
        <w:jc w:val="both"/>
        <w:rPr>
          <w:color w:val="000000"/>
          <w:sz w:val="28"/>
          <w:szCs w:val="28"/>
        </w:rPr>
      </w:pPr>
      <w:r w:rsidRPr="003D3210">
        <w:rPr>
          <w:sz w:val="28"/>
          <w:szCs w:val="28"/>
        </w:rPr>
        <w:t xml:space="preserve">В трудах М.В. Ломоносова и А.Н. Радищева есть упоминания о растениях-указателях особенностей почв, горных пород, подземных вод. Первые схемы растений – индикаторов горных пород были составлены А.П. </w:t>
      </w:r>
      <w:proofErr w:type="spellStart"/>
      <w:r w:rsidRPr="003D3210">
        <w:rPr>
          <w:sz w:val="28"/>
          <w:szCs w:val="28"/>
        </w:rPr>
        <w:t>Карпинким</w:t>
      </w:r>
      <w:proofErr w:type="spellEnd"/>
      <w:r w:rsidRPr="003D3210">
        <w:rPr>
          <w:sz w:val="28"/>
          <w:szCs w:val="28"/>
        </w:rPr>
        <w:t xml:space="preserve"> в конце Х1Х века.</w:t>
      </w:r>
      <w:r w:rsidR="00757DF5" w:rsidRPr="003D3210">
        <w:rPr>
          <w:sz w:val="28"/>
          <w:szCs w:val="28"/>
        </w:rPr>
        <w:t xml:space="preserve"> </w:t>
      </w:r>
      <w:r w:rsidR="007A47FA" w:rsidRPr="003D3210">
        <w:rPr>
          <w:color w:val="000000"/>
          <w:sz w:val="28"/>
          <w:szCs w:val="28"/>
          <w:shd w:val="clear" w:color="auto" w:fill="FFFFFF"/>
        </w:rPr>
        <w:t>А. П. Карпинского в нашей стране</w:t>
      </w:r>
      <w:r w:rsidR="007A47FA">
        <w:rPr>
          <w:color w:val="000000"/>
          <w:sz w:val="28"/>
          <w:szCs w:val="28"/>
          <w:shd w:val="clear" w:color="auto" w:fill="FFFFFF"/>
        </w:rPr>
        <w:t>,</w:t>
      </w:r>
      <w:r w:rsidR="007A47FA" w:rsidRPr="003D3210">
        <w:rPr>
          <w:color w:val="000000"/>
          <w:sz w:val="28"/>
          <w:szCs w:val="28"/>
          <w:shd w:val="clear" w:color="auto" w:fill="FFFFFF"/>
        </w:rPr>
        <w:t xml:space="preserve"> бесспорно</w:t>
      </w:r>
      <w:r w:rsidR="007A47FA">
        <w:rPr>
          <w:color w:val="000000"/>
          <w:sz w:val="28"/>
          <w:szCs w:val="28"/>
          <w:shd w:val="clear" w:color="auto" w:fill="FFFFFF"/>
        </w:rPr>
        <w:t>,</w:t>
      </w:r>
      <w:r w:rsidR="007A47FA" w:rsidRPr="003D3210">
        <w:rPr>
          <w:color w:val="000000"/>
          <w:sz w:val="28"/>
          <w:szCs w:val="28"/>
          <w:shd w:val="clear" w:color="auto" w:fill="FFFFFF"/>
        </w:rPr>
        <w:t xml:space="preserve"> считают основоположником оценки свойств почв и подстилающих горных пород по составу растительного покрова и особенностям развития растений, биоиндикационного использования растений. </w:t>
      </w:r>
      <w:r w:rsidR="008D12B4" w:rsidRPr="003D3210">
        <w:rPr>
          <w:color w:val="000000"/>
          <w:sz w:val="28"/>
          <w:szCs w:val="28"/>
          <w:shd w:val="clear" w:color="auto" w:fill="FFFFFF"/>
        </w:rPr>
        <w:t xml:space="preserve">А. П. Карпинский писал о возможности растительной </w:t>
      </w:r>
      <w:proofErr w:type="spellStart"/>
      <w:r w:rsidR="008D12B4" w:rsidRPr="003D3210">
        <w:rPr>
          <w:color w:val="000000"/>
          <w:sz w:val="28"/>
          <w:szCs w:val="28"/>
          <w:shd w:val="clear" w:color="auto" w:fill="FFFFFF"/>
        </w:rPr>
        <w:t>биоиндикации</w:t>
      </w:r>
      <w:proofErr w:type="spellEnd"/>
      <w:r w:rsidR="008D12B4" w:rsidRPr="003D3210">
        <w:rPr>
          <w:color w:val="000000"/>
          <w:sz w:val="28"/>
          <w:szCs w:val="28"/>
          <w:shd w:val="clear" w:color="auto" w:fill="FFFFFF"/>
        </w:rPr>
        <w:t xml:space="preserve">, и использовал характер распространения растений для составления геологических карт. Например, при поисках различных полезных ископаемых служат индикаторные растения и почвенные микроорганизмы </w:t>
      </w:r>
      <w:r w:rsidR="001B00F8" w:rsidRPr="003D3210">
        <w:rPr>
          <w:color w:val="000000"/>
          <w:sz w:val="28"/>
          <w:szCs w:val="28"/>
          <w:shd w:val="clear" w:color="auto" w:fill="FFFFFF"/>
        </w:rPr>
        <w:t>[</w:t>
      </w:r>
      <w:r w:rsidR="001B00F8" w:rsidRPr="003D3210">
        <w:rPr>
          <w:sz w:val="28"/>
          <w:szCs w:val="28"/>
          <w:shd w:val="clear" w:color="auto" w:fill="FFFFFF"/>
        </w:rPr>
        <w:t>2</w:t>
      </w:r>
      <w:r w:rsidR="001B00F8" w:rsidRPr="003D3210">
        <w:rPr>
          <w:color w:val="000000"/>
          <w:sz w:val="28"/>
          <w:szCs w:val="28"/>
          <w:shd w:val="clear" w:color="auto" w:fill="FFFFFF"/>
        </w:rPr>
        <w:t>]</w:t>
      </w:r>
      <w:r w:rsidR="008D12B4" w:rsidRPr="003D3210">
        <w:rPr>
          <w:color w:val="000000"/>
          <w:sz w:val="28"/>
          <w:szCs w:val="28"/>
          <w:shd w:val="clear" w:color="auto" w:fill="FFFFFF"/>
        </w:rPr>
        <w:t>.</w:t>
      </w:r>
    </w:p>
    <w:p w:rsidR="00C31CEF" w:rsidRPr="003D3210" w:rsidRDefault="003C6640" w:rsidP="003D32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 В нача</w:t>
      </w:r>
      <w:r w:rsidR="00541332" w:rsidRPr="003D3210">
        <w:rPr>
          <w:rFonts w:ascii="Times New Roman" w:hAnsi="Times New Roman" w:cs="Times New Roman"/>
          <w:sz w:val="28"/>
          <w:szCs w:val="28"/>
        </w:rPr>
        <w:t>ле ХХ века</w:t>
      </w:r>
      <w:r w:rsidRPr="003D3210">
        <w:rPr>
          <w:rFonts w:ascii="Times New Roman" w:hAnsi="Times New Roman" w:cs="Times New Roman"/>
          <w:sz w:val="28"/>
          <w:szCs w:val="28"/>
        </w:rPr>
        <w:t xml:space="preserve"> индикаторы широко использовались при изучении сельскохозяйственных угодий, климата, в поиске различных ископаемых</w:t>
      </w:r>
      <w:r w:rsidR="004B5068" w:rsidRPr="003D3210">
        <w:rPr>
          <w:rFonts w:ascii="Times New Roman" w:hAnsi="Times New Roman" w:cs="Times New Roman"/>
          <w:sz w:val="28"/>
          <w:szCs w:val="28"/>
        </w:rPr>
        <w:t>.</w:t>
      </w:r>
    </w:p>
    <w:p w:rsidR="00541332" w:rsidRPr="003D3210" w:rsidRDefault="003C6640" w:rsidP="003D321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По современным представлениям биоиндикаторы — организмы, присутствие, количество или особенности, развития которых служат показателями естественных процессов, условий или антропогенных изменений среды обитания.</w:t>
      </w:r>
    </w:p>
    <w:p w:rsidR="00C31CEF" w:rsidRPr="003D3210" w:rsidRDefault="003C6640" w:rsidP="003D321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Биоиндикация — метод, который позволяет судить о состоянии окружающей среды по факту встречи, отсутствия, особенностям развития организмов — биоиндикаторов</w:t>
      </w:r>
      <w:r w:rsidR="004B5068" w:rsidRPr="003D3210">
        <w:rPr>
          <w:rFonts w:ascii="Times New Roman" w:hAnsi="Times New Roman" w:cs="Times New Roman"/>
          <w:sz w:val="28"/>
          <w:szCs w:val="28"/>
        </w:rPr>
        <w:t>.</w:t>
      </w:r>
    </w:p>
    <w:p w:rsidR="00C31CEF" w:rsidRPr="003D3210" w:rsidRDefault="003C6640" w:rsidP="003D321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Условия, определяемые с помощью биоиндикаторов, называются объектами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. Ими могут быть как определенные типы природных объектов (почва, вода, воздух), так и различные свойства этих объектов (механический, химический состав и др.), и определенные </w:t>
      </w:r>
      <w:r w:rsidRPr="003D3210">
        <w:rPr>
          <w:rFonts w:ascii="Times New Roman" w:hAnsi="Times New Roman" w:cs="Times New Roman"/>
          <w:sz w:val="28"/>
          <w:szCs w:val="28"/>
        </w:rPr>
        <w:lastRenderedPageBreak/>
        <w:t>процессы, протекающие в окружающей среде (эрозия, дефляция, заболачивание и т.п.), в том числе происх</w:t>
      </w:r>
      <w:r w:rsidR="00477F97" w:rsidRPr="003D3210">
        <w:rPr>
          <w:rFonts w:ascii="Times New Roman" w:hAnsi="Times New Roman" w:cs="Times New Roman"/>
          <w:sz w:val="28"/>
          <w:szCs w:val="28"/>
        </w:rPr>
        <w:t>одящие под влиянием человека</w:t>
      </w:r>
      <w:r w:rsidR="005339ED" w:rsidRPr="003D3210">
        <w:rPr>
          <w:rFonts w:ascii="Times New Roman" w:hAnsi="Times New Roman" w:cs="Times New Roman"/>
          <w:color w:val="000000"/>
          <w:sz w:val="28"/>
          <w:szCs w:val="28"/>
        </w:rPr>
        <w:t>[1].</w:t>
      </w:r>
    </w:p>
    <w:p w:rsidR="00C31CEF" w:rsidRPr="003D3210" w:rsidRDefault="003C664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Эффективность метода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 перед физико-химическими методами исследования окружающей среды подчеркивают ряд исследователей: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Идемчев</w:t>
      </w:r>
      <w:proofErr w:type="spellEnd"/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 xml:space="preserve">В.Ф., Ляшенко О.А. В частности, отмечается, что преимущество биоиндикаторов состоит в том, что </w:t>
      </w:r>
      <w:proofErr w:type="gramStart"/>
      <w:r w:rsidRPr="003D3210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3D3210">
        <w:rPr>
          <w:rFonts w:ascii="Times New Roman" w:hAnsi="Times New Roman" w:cs="Times New Roman"/>
          <w:sz w:val="28"/>
          <w:szCs w:val="28"/>
        </w:rPr>
        <w:t xml:space="preserve"> во–первых, суммируют все данные об окружающей среде и отражают ее состояние в целом</w:t>
      </w:r>
      <w:r w:rsidRPr="003D3210">
        <w:rPr>
          <w:rFonts w:ascii="Times New Roman" w:hAnsi="Times New Roman" w:cs="Times New Roman"/>
          <w:b/>
          <w:sz w:val="28"/>
          <w:szCs w:val="28"/>
        </w:rPr>
        <w:t>.</w:t>
      </w:r>
      <w:r w:rsidR="00757DF5" w:rsidRPr="003D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 xml:space="preserve">Данные, исследователи едины во мнении, что метод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 не требуют значительных затрат труда, сложного и дорогостоящего оборудования, а поэтому доступен для использования в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экомониторинге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>.</w:t>
      </w:r>
    </w:p>
    <w:p w:rsidR="00477F97" w:rsidRPr="003D3210" w:rsidRDefault="00477F97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Растения - крайне важный и интересный объект для характеристики состояния окружающей природной среды.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>Важность оценки состояния природных популяций растений состоит в том, что именно растения являются основными продуцентами, их роль в экосистемах трудно переоценить. Растения – чувствительный объект, позволяющий оценивать весь комплекс воздействий, характерный для данной территории в целом, поскольку они ассимилируют вещества и подвержены прямому воздействию одновременн</w:t>
      </w:r>
      <w:r w:rsidR="00511BF9" w:rsidRPr="003D3210">
        <w:rPr>
          <w:rFonts w:ascii="Times New Roman" w:hAnsi="Times New Roman" w:cs="Times New Roman"/>
          <w:sz w:val="28"/>
          <w:szCs w:val="28"/>
        </w:rPr>
        <w:t>о из двух сред: из почвы и из воздуха. В связи с тем, что растения ведут прикрепленный образ жизни, состояние их организма отражает состояние конкретного локального местообитания. Удобство использования растений заключается в доступности и простоте сбора материала для исследования.</w:t>
      </w:r>
    </w:p>
    <w:p w:rsidR="00616214" w:rsidRPr="003D3210" w:rsidRDefault="00511BF9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Специфика растений как объекта исследования предъявляет определенные требования к выбору видов</w:t>
      </w:r>
      <w:r w:rsidR="001B00F8" w:rsidRPr="003D3210">
        <w:rPr>
          <w:rFonts w:ascii="Times New Roman" w:hAnsi="Times New Roman" w:cs="Times New Roman"/>
          <w:sz w:val="28"/>
          <w:szCs w:val="28"/>
        </w:rPr>
        <w:t xml:space="preserve">. </w:t>
      </w:r>
      <w:r w:rsidRPr="003D3210">
        <w:rPr>
          <w:rFonts w:ascii="Times New Roman" w:hAnsi="Times New Roman" w:cs="Times New Roman"/>
          <w:sz w:val="28"/>
          <w:szCs w:val="28"/>
        </w:rPr>
        <w:t xml:space="preserve">При выборе вида в зависимости от задач исследования необходимо учитывать, что в силу прикрепленного образа жизни, мелкие травянистые виды растений в большей степени, по сравнению с древесными видами, могут отражать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микробиотопические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541332" w:rsidRPr="003D3210">
        <w:rPr>
          <w:rFonts w:ascii="Times New Roman" w:hAnsi="Times New Roman" w:cs="Times New Roman"/>
          <w:sz w:val="28"/>
          <w:szCs w:val="28"/>
        </w:rPr>
        <w:t xml:space="preserve"> (</w:t>
      </w:r>
      <w:r w:rsidR="00162BAF" w:rsidRPr="003D3210">
        <w:rPr>
          <w:rFonts w:ascii="Times New Roman" w:hAnsi="Times New Roman" w:cs="Times New Roman"/>
          <w:sz w:val="28"/>
          <w:szCs w:val="28"/>
        </w:rPr>
        <w:t xml:space="preserve">как естественные: локальные различия типа почвы, влажности и других факторов, так и антропогенные – точечное загрязнение). При наличии таких </w:t>
      </w:r>
      <w:proofErr w:type="spellStart"/>
      <w:r w:rsidR="00162BAF" w:rsidRPr="003D3210">
        <w:rPr>
          <w:rFonts w:ascii="Times New Roman" w:hAnsi="Times New Roman" w:cs="Times New Roman"/>
          <w:sz w:val="28"/>
          <w:szCs w:val="28"/>
        </w:rPr>
        <w:t>микробиотопических</w:t>
      </w:r>
      <w:proofErr w:type="spellEnd"/>
      <w:r w:rsidR="00162BAF" w:rsidRPr="003D3210">
        <w:rPr>
          <w:rFonts w:ascii="Times New Roman" w:hAnsi="Times New Roman" w:cs="Times New Roman"/>
          <w:sz w:val="28"/>
          <w:szCs w:val="28"/>
        </w:rPr>
        <w:t xml:space="preserve"> различий получаемые оценки состояния растений могут существенно различаться для разных видов. Это означает, что для выявления </w:t>
      </w:r>
      <w:proofErr w:type="spellStart"/>
      <w:r w:rsidR="00162BAF" w:rsidRPr="003D3210">
        <w:rPr>
          <w:rFonts w:ascii="Times New Roman" w:hAnsi="Times New Roman" w:cs="Times New Roman"/>
          <w:sz w:val="28"/>
          <w:szCs w:val="28"/>
        </w:rPr>
        <w:t>микробиотопических</w:t>
      </w:r>
      <w:proofErr w:type="spellEnd"/>
      <w:r w:rsidR="00162BAF" w:rsidRPr="003D3210">
        <w:rPr>
          <w:rFonts w:ascii="Times New Roman" w:hAnsi="Times New Roman" w:cs="Times New Roman"/>
          <w:sz w:val="28"/>
          <w:szCs w:val="28"/>
        </w:rPr>
        <w:t xml:space="preserve"> различий предпочтителен выбор травянистых растений, в то время как для характеристики достаточно больших территорий лучше </w:t>
      </w:r>
      <w:r w:rsidR="005339ED" w:rsidRPr="003D3210">
        <w:rPr>
          <w:rFonts w:ascii="Times New Roman" w:hAnsi="Times New Roman" w:cs="Times New Roman"/>
          <w:sz w:val="28"/>
          <w:szCs w:val="28"/>
        </w:rPr>
        <w:t>использовать древесные растения</w:t>
      </w:r>
      <w:r w:rsidR="001B00F8" w:rsidRPr="003D3210">
        <w:rPr>
          <w:rFonts w:ascii="Times New Roman" w:hAnsi="Times New Roman" w:cs="Times New Roman"/>
          <w:color w:val="000000"/>
          <w:sz w:val="28"/>
          <w:szCs w:val="28"/>
        </w:rPr>
        <w:t xml:space="preserve"> [5</w:t>
      </w:r>
      <w:r w:rsidR="005339ED" w:rsidRPr="003D3210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644D93" w:rsidRPr="003D3210" w:rsidRDefault="00644D93" w:rsidP="003D3210">
      <w:pPr>
        <w:pStyle w:val="ab"/>
        <w:shd w:val="clear" w:color="auto" w:fill="FFFFFF"/>
        <w:spacing w:before="0" w:beforeAutospacing="0" w:after="122" w:afterAutospacing="0"/>
        <w:ind w:firstLine="709"/>
        <w:jc w:val="both"/>
        <w:rPr>
          <w:color w:val="000000"/>
          <w:sz w:val="28"/>
          <w:szCs w:val="28"/>
        </w:rPr>
      </w:pPr>
      <w:r w:rsidRPr="003D3210">
        <w:rPr>
          <w:color w:val="000000"/>
          <w:sz w:val="28"/>
          <w:szCs w:val="28"/>
        </w:rPr>
        <w:t xml:space="preserve">Лучшим вегетативным органом для деревьев считается лист растения. В листьях, при антропогенных воздействиях, происходят морфологические изменения (уменьшение площади листовой пластины, появление асимметрии). В городе и поселке хорошими биоиндикаторами являются листья березы </w:t>
      </w:r>
      <w:proofErr w:type="spellStart"/>
      <w:r w:rsidRPr="003D3210">
        <w:rPr>
          <w:color w:val="000000"/>
          <w:sz w:val="28"/>
          <w:szCs w:val="28"/>
        </w:rPr>
        <w:t>повислой</w:t>
      </w:r>
      <w:proofErr w:type="spellEnd"/>
      <w:r w:rsidRPr="003D3210">
        <w:rPr>
          <w:color w:val="000000"/>
          <w:sz w:val="28"/>
          <w:szCs w:val="28"/>
        </w:rPr>
        <w:t xml:space="preserve"> (</w:t>
      </w:r>
      <w:proofErr w:type="spellStart"/>
      <w:r w:rsidRPr="003D3210">
        <w:rPr>
          <w:color w:val="000000"/>
          <w:sz w:val="28"/>
          <w:szCs w:val="28"/>
        </w:rPr>
        <w:t>Betula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pendula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Roth</w:t>
      </w:r>
      <w:proofErr w:type="spellEnd"/>
      <w:r w:rsidRPr="003D3210">
        <w:rPr>
          <w:color w:val="000000"/>
          <w:sz w:val="28"/>
          <w:szCs w:val="28"/>
        </w:rPr>
        <w:t>.), дерева с высокими поглотительными качествами.</w:t>
      </w:r>
    </w:p>
    <w:p w:rsidR="00644D93" w:rsidRPr="003D3210" w:rsidRDefault="00644D93" w:rsidP="003D3210">
      <w:pPr>
        <w:pStyle w:val="ab"/>
        <w:shd w:val="clear" w:color="auto" w:fill="FFFFFF"/>
        <w:spacing w:before="0" w:beforeAutospacing="0" w:after="122" w:afterAutospacing="0"/>
        <w:ind w:firstLine="709"/>
        <w:jc w:val="both"/>
        <w:rPr>
          <w:color w:val="000000"/>
          <w:sz w:val="28"/>
          <w:szCs w:val="28"/>
        </w:rPr>
      </w:pPr>
      <w:r w:rsidRPr="003D3210">
        <w:rPr>
          <w:color w:val="000000"/>
          <w:sz w:val="28"/>
          <w:szCs w:val="28"/>
        </w:rPr>
        <w:t xml:space="preserve">По мере накопления токсических </w:t>
      </w:r>
      <w:r w:rsidR="002B14D1" w:rsidRPr="003D3210">
        <w:rPr>
          <w:color w:val="000000"/>
          <w:sz w:val="28"/>
          <w:szCs w:val="28"/>
        </w:rPr>
        <w:t>веществ, при</w:t>
      </w:r>
      <w:r w:rsidRPr="003D3210">
        <w:rPr>
          <w:color w:val="000000"/>
          <w:sz w:val="28"/>
          <w:szCs w:val="28"/>
        </w:rPr>
        <w:t xml:space="preserve"> формировании листовой пластины, происходит торможение ростовых процессов, и деформация листа. </w:t>
      </w:r>
      <w:r w:rsidRPr="003D3210">
        <w:rPr>
          <w:color w:val="000000"/>
          <w:sz w:val="28"/>
          <w:szCs w:val="28"/>
        </w:rPr>
        <w:lastRenderedPageBreak/>
        <w:t>На деревьях, испытывающих высокую техногенную нагрузку, при окончательном формировании листовых пластин их площади меньше, чем на деревьях, произрастающих в более благоприятных экологических условиях. Метод флуктуирующей асимметрии был выбран, чтобы оценить</w:t>
      </w:r>
      <w:r w:rsidR="005339ED" w:rsidRPr="003D3210">
        <w:rPr>
          <w:color w:val="000000"/>
          <w:sz w:val="28"/>
          <w:szCs w:val="28"/>
        </w:rPr>
        <w:t xml:space="preserve"> с</w:t>
      </w:r>
      <w:r w:rsidR="001B00F8" w:rsidRPr="003D3210">
        <w:rPr>
          <w:color w:val="000000"/>
          <w:sz w:val="28"/>
          <w:szCs w:val="28"/>
        </w:rPr>
        <w:t xml:space="preserve">остояние объекта </w:t>
      </w:r>
      <w:proofErr w:type="spellStart"/>
      <w:r w:rsidR="001B00F8" w:rsidRPr="003D3210">
        <w:rPr>
          <w:color w:val="000000"/>
          <w:sz w:val="28"/>
          <w:szCs w:val="28"/>
        </w:rPr>
        <w:t>биоиндикации</w:t>
      </w:r>
      <w:proofErr w:type="spellEnd"/>
      <w:r w:rsidR="001B00F8" w:rsidRPr="003D3210">
        <w:rPr>
          <w:color w:val="000000"/>
          <w:sz w:val="28"/>
          <w:szCs w:val="28"/>
        </w:rPr>
        <w:t xml:space="preserve"> [</w:t>
      </w:r>
      <w:r w:rsidR="003B6876" w:rsidRPr="003D3210">
        <w:rPr>
          <w:color w:val="000000"/>
          <w:sz w:val="28"/>
          <w:szCs w:val="28"/>
        </w:rPr>
        <w:t>6</w:t>
      </w:r>
      <w:r w:rsidR="005339ED" w:rsidRPr="003D3210">
        <w:rPr>
          <w:color w:val="000000"/>
          <w:sz w:val="28"/>
          <w:szCs w:val="28"/>
        </w:rPr>
        <w:t>].</w:t>
      </w:r>
    </w:p>
    <w:p w:rsidR="00644D93" w:rsidRPr="003D3210" w:rsidRDefault="00644D93" w:rsidP="003D3210">
      <w:pPr>
        <w:pStyle w:val="ab"/>
        <w:shd w:val="clear" w:color="auto" w:fill="FFFFFF"/>
        <w:spacing w:before="0" w:beforeAutospacing="0" w:after="122" w:afterAutospacing="0"/>
        <w:ind w:firstLine="709"/>
        <w:jc w:val="both"/>
        <w:rPr>
          <w:color w:val="000000"/>
          <w:sz w:val="28"/>
          <w:szCs w:val="28"/>
        </w:rPr>
      </w:pPr>
      <w:r w:rsidRPr="003D3210">
        <w:rPr>
          <w:color w:val="000000"/>
          <w:sz w:val="28"/>
          <w:szCs w:val="28"/>
        </w:rPr>
        <w:t xml:space="preserve">Величина флуктуирующей асимметрии билатеральных морфологических структур листа березы </w:t>
      </w:r>
      <w:proofErr w:type="spellStart"/>
      <w:r w:rsidRPr="003D3210">
        <w:rPr>
          <w:color w:val="000000"/>
          <w:sz w:val="28"/>
          <w:szCs w:val="28"/>
        </w:rPr>
        <w:t>повислой</w:t>
      </w:r>
      <w:proofErr w:type="spellEnd"/>
      <w:r w:rsidRPr="003D3210">
        <w:rPr>
          <w:color w:val="000000"/>
          <w:sz w:val="28"/>
          <w:szCs w:val="28"/>
        </w:rPr>
        <w:t xml:space="preserve"> (</w:t>
      </w:r>
      <w:proofErr w:type="spellStart"/>
      <w:r w:rsidRPr="003D3210">
        <w:rPr>
          <w:color w:val="000000"/>
          <w:sz w:val="28"/>
          <w:szCs w:val="28"/>
        </w:rPr>
        <w:t>Betula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pendula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Roth</w:t>
      </w:r>
      <w:proofErr w:type="spellEnd"/>
      <w:r w:rsidRPr="003D3210">
        <w:rPr>
          <w:color w:val="000000"/>
          <w:sz w:val="28"/>
          <w:szCs w:val="28"/>
        </w:rPr>
        <w:t>.) в настоящее время широко используется для оценки уровня загрязнения о</w:t>
      </w:r>
      <w:r w:rsidR="00A07F62" w:rsidRPr="003D3210">
        <w:rPr>
          <w:color w:val="000000"/>
          <w:sz w:val="28"/>
          <w:szCs w:val="28"/>
        </w:rPr>
        <w:t>кружающей среды</w:t>
      </w:r>
      <w:r w:rsidR="005339ED" w:rsidRPr="003D3210">
        <w:rPr>
          <w:color w:val="000000"/>
          <w:sz w:val="28"/>
          <w:szCs w:val="28"/>
        </w:rPr>
        <w:t>.</w:t>
      </w:r>
      <w:r w:rsidRPr="003D3210">
        <w:rPr>
          <w:color w:val="000000"/>
          <w:sz w:val="28"/>
          <w:szCs w:val="28"/>
        </w:rPr>
        <w:t xml:space="preserve"> Случайные незначительные отклонения от симметричного состояния билатеральных морфологических структур, обусловленные стохастичностью молекулярных процессов, лежащих в основе экспрессии генов (онтогенетическим шумом) представляют собой флуктуирующую асимметрию. При действии любых стрессовых факторов среды, которые приводят к усилению онтогенетического шума, нарушению стабильности морфогенеза листа, и как следствие, увеличению его асимметрии величина флуктуирующей асимметрии во</w:t>
      </w:r>
      <w:r w:rsidR="00C00385" w:rsidRPr="003D3210">
        <w:rPr>
          <w:color w:val="000000"/>
          <w:sz w:val="28"/>
          <w:szCs w:val="28"/>
        </w:rPr>
        <w:t>зрастает.</w:t>
      </w:r>
    </w:p>
    <w:p w:rsidR="00644D93" w:rsidRPr="003D3210" w:rsidRDefault="00644D93" w:rsidP="003D3210">
      <w:pPr>
        <w:pStyle w:val="ab"/>
        <w:shd w:val="clear" w:color="auto" w:fill="FFFFFF"/>
        <w:spacing w:before="0" w:beforeAutospacing="0" w:after="122" w:afterAutospacing="0"/>
        <w:ind w:firstLine="709"/>
        <w:jc w:val="both"/>
        <w:rPr>
          <w:color w:val="000000"/>
          <w:sz w:val="28"/>
          <w:szCs w:val="28"/>
        </w:rPr>
      </w:pPr>
      <w:r w:rsidRPr="003D3210">
        <w:rPr>
          <w:color w:val="000000"/>
          <w:sz w:val="28"/>
          <w:szCs w:val="28"/>
        </w:rPr>
        <w:t>В то же время известно, что при стрессе любой природы происходит изменение не только морфогенетических показателей, но и физиолого-биохимических, особенно тех, которые непосредственно связаны с процессом фенотипической адаптации. К таким показателям относится интенсивность перекисного окисления липидов (</w:t>
      </w:r>
      <w:proofErr w:type="spellStart"/>
      <w:r w:rsidRPr="003D3210">
        <w:rPr>
          <w:color w:val="000000"/>
          <w:sz w:val="28"/>
          <w:szCs w:val="28"/>
        </w:rPr>
        <w:t>липопероксидации</w:t>
      </w:r>
      <w:proofErr w:type="spellEnd"/>
      <w:r w:rsidRPr="003D3210">
        <w:rPr>
          <w:color w:val="000000"/>
          <w:sz w:val="28"/>
          <w:szCs w:val="28"/>
        </w:rPr>
        <w:t xml:space="preserve">) – </w:t>
      </w:r>
      <w:proofErr w:type="spellStart"/>
      <w:r w:rsidRPr="003D3210">
        <w:rPr>
          <w:color w:val="000000"/>
          <w:sz w:val="28"/>
          <w:szCs w:val="28"/>
        </w:rPr>
        <w:t>свободнорадикального</w:t>
      </w:r>
      <w:proofErr w:type="spellEnd"/>
      <w:r w:rsidRPr="003D3210">
        <w:rPr>
          <w:color w:val="000000"/>
          <w:sz w:val="28"/>
          <w:szCs w:val="28"/>
        </w:rPr>
        <w:t xml:space="preserve"> окисления полиненасыщенных жирных кислот липидов (преимущественно липидов </w:t>
      </w:r>
      <w:proofErr w:type="spellStart"/>
      <w:r w:rsidRPr="003D3210">
        <w:rPr>
          <w:color w:val="000000"/>
          <w:sz w:val="28"/>
          <w:szCs w:val="28"/>
        </w:rPr>
        <w:t>биомембран</w:t>
      </w:r>
      <w:proofErr w:type="spellEnd"/>
      <w:r w:rsidRPr="003D3210">
        <w:rPr>
          <w:color w:val="000000"/>
          <w:sz w:val="28"/>
          <w:szCs w:val="28"/>
        </w:rPr>
        <w:t xml:space="preserve">). К настоящему времени накоплен огромный фактический материал, позволяющий заключить, что усиление </w:t>
      </w:r>
      <w:proofErr w:type="spellStart"/>
      <w:r w:rsidRPr="003D3210">
        <w:rPr>
          <w:color w:val="000000"/>
          <w:sz w:val="28"/>
          <w:szCs w:val="28"/>
        </w:rPr>
        <w:t>липопероксидации</w:t>
      </w:r>
      <w:proofErr w:type="spellEnd"/>
      <w:r w:rsidRPr="003D3210">
        <w:rPr>
          <w:color w:val="000000"/>
          <w:sz w:val="28"/>
          <w:szCs w:val="28"/>
        </w:rPr>
        <w:t xml:space="preserve"> является универсальной клеточной реакцией на воздействие различных по своей природе стрессовых факторов, как у животных, так</w:t>
      </w:r>
      <w:r w:rsidR="001B00F8" w:rsidRPr="003D3210">
        <w:rPr>
          <w:color w:val="000000"/>
          <w:sz w:val="28"/>
          <w:szCs w:val="28"/>
        </w:rPr>
        <w:t xml:space="preserve"> и у растений [3</w:t>
      </w:r>
      <w:r w:rsidR="00D657A7" w:rsidRPr="003D3210">
        <w:rPr>
          <w:color w:val="000000"/>
          <w:sz w:val="28"/>
          <w:szCs w:val="28"/>
        </w:rPr>
        <w:t>].</w:t>
      </w:r>
    </w:p>
    <w:p w:rsidR="009A6749" w:rsidRPr="003D3210" w:rsidRDefault="00644D93" w:rsidP="003D3210">
      <w:pPr>
        <w:pStyle w:val="ab"/>
        <w:shd w:val="clear" w:color="auto" w:fill="FFFFFF"/>
        <w:spacing w:before="0" w:beforeAutospacing="0" w:after="122" w:afterAutospacing="0"/>
        <w:ind w:firstLine="709"/>
        <w:jc w:val="both"/>
        <w:rPr>
          <w:color w:val="000000"/>
          <w:sz w:val="28"/>
          <w:szCs w:val="28"/>
        </w:rPr>
      </w:pPr>
      <w:r w:rsidRPr="003D3210">
        <w:rPr>
          <w:color w:val="000000"/>
          <w:sz w:val="28"/>
          <w:szCs w:val="28"/>
        </w:rPr>
        <w:t>Основное требование к признакам, по которым ведется определение флуктуирующей асимметрии – относительно равная их величина, отсутствие влияния на них ряда факторов, среди которых большое значение имеет вычленение из общей асимметрии двух ее форм: направленной асимметрии и а</w:t>
      </w:r>
      <w:r w:rsidR="00151759" w:rsidRPr="003D3210">
        <w:rPr>
          <w:color w:val="000000"/>
          <w:sz w:val="28"/>
          <w:szCs w:val="28"/>
        </w:rPr>
        <w:t>нтисимметрии</w:t>
      </w:r>
      <w:r w:rsidR="001B00F8" w:rsidRPr="003D3210">
        <w:rPr>
          <w:color w:val="000000"/>
          <w:sz w:val="28"/>
          <w:szCs w:val="28"/>
        </w:rPr>
        <w:t>.</w:t>
      </w:r>
    </w:p>
    <w:p w:rsidR="009A6749" w:rsidRPr="003D3210" w:rsidRDefault="009A6749" w:rsidP="003D3210">
      <w:pPr>
        <w:pStyle w:val="ab"/>
        <w:shd w:val="clear" w:color="auto" w:fill="FFFFFF"/>
        <w:spacing w:before="0" w:beforeAutospacing="0" w:after="163" w:afterAutospacing="0"/>
        <w:ind w:firstLine="709"/>
        <w:jc w:val="both"/>
        <w:rPr>
          <w:color w:val="000000"/>
          <w:sz w:val="28"/>
          <w:szCs w:val="28"/>
        </w:rPr>
      </w:pPr>
      <w:r w:rsidRPr="003D3210">
        <w:rPr>
          <w:color w:val="000000"/>
          <w:sz w:val="28"/>
          <w:szCs w:val="28"/>
        </w:rPr>
        <w:t xml:space="preserve">Д. Е. </w:t>
      </w:r>
      <w:proofErr w:type="gramStart"/>
      <w:r w:rsidRPr="003D3210">
        <w:rPr>
          <w:color w:val="000000"/>
          <w:sz w:val="28"/>
          <w:szCs w:val="28"/>
        </w:rPr>
        <w:t>Гавриков</w:t>
      </w:r>
      <w:proofErr w:type="gramEnd"/>
      <w:r w:rsidRPr="003D3210">
        <w:rPr>
          <w:color w:val="000000"/>
          <w:sz w:val="28"/>
          <w:szCs w:val="28"/>
        </w:rPr>
        <w:t xml:space="preserve"> и C. Г. Баранов сравнивали разные методы оценки окружающей среды с помощью исследования морфологических показателей в своей работе «Сравнение методов оценки флуктуирующей асимметрии листовых пластин </w:t>
      </w:r>
      <w:proofErr w:type="spellStart"/>
      <w:r w:rsidRPr="003D3210">
        <w:rPr>
          <w:color w:val="000000"/>
          <w:sz w:val="28"/>
          <w:szCs w:val="28"/>
        </w:rPr>
        <w:t>Betula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pendula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Roth</w:t>
      </w:r>
      <w:proofErr w:type="spellEnd"/>
      <w:r w:rsidRPr="003D3210">
        <w:rPr>
          <w:color w:val="000000"/>
          <w:sz w:val="28"/>
          <w:szCs w:val="28"/>
        </w:rPr>
        <w:t xml:space="preserve">. и пришли к выводу, что данный метод может быть использован для оценки качества здоровья среды, так как сходные тенденции </w:t>
      </w:r>
      <w:proofErr w:type="gramStart"/>
      <w:r w:rsidRPr="003D3210">
        <w:rPr>
          <w:color w:val="000000"/>
          <w:sz w:val="28"/>
          <w:szCs w:val="28"/>
        </w:rPr>
        <w:t>в</w:t>
      </w:r>
      <w:proofErr w:type="gramEnd"/>
      <w:r w:rsidRPr="003D3210">
        <w:rPr>
          <w:color w:val="000000"/>
          <w:sz w:val="28"/>
          <w:szCs w:val="28"/>
        </w:rPr>
        <w:t xml:space="preserve"> флуктуации листовых пластин березы </w:t>
      </w:r>
      <w:proofErr w:type="spellStart"/>
      <w:r w:rsidRPr="003D3210">
        <w:rPr>
          <w:color w:val="000000"/>
          <w:sz w:val="28"/>
          <w:szCs w:val="28"/>
        </w:rPr>
        <w:t>повислой</w:t>
      </w:r>
      <w:proofErr w:type="spellEnd"/>
      <w:r w:rsidRPr="003D3210">
        <w:rPr>
          <w:color w:val="000000"/>
          <w:sz w:val="28"/>
          <w:szCs w:val="28"/>
        </w:rPr>
        <w:t xml:space="preserve"> (</w:t>
      </w:r>
      <w:proofErr w:type="spellStart"/>
      <w:r w:rsidRPr="003D3210">
        <w:rPr>
          <w:color w:val="000000"/>
          <w:sz w:val="28"/>
          <w:szCs w:val="28"/>
        </w:rPr>
        <w:t>Betula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pendula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Roth</w:t>
      </w:r>
      <w:proofErr w:type="spellEnd"/>
      <w:r w:rsidRPr="003D3210">
        <w:rPr>
          <w:color w:val="000000"/>
          <w:sz w:val="28"/>
          <w:szCs w:val="28"/>
        </w:rPr>
        <w:t>.) были выявлены разными методами [</w:t>
      </w:r>
      <w:r w:rsidR="001B00F8" w:rsidRPr="003D3210">
        <w:rPr>
          <w:color w:val="000000"/>
          <w:sz w:val="28"/>
          <w:szCs w:val="28"/>
          <w:shd w:val="clear" w:color="auto" w:fill="FFFFFF"/>
        </w:rPr>
        <w:t>4</w:t>
      </w:r>
      <w:r w:rsidRPr="003D3210">
        <w:rPr>
          <w:color w:val="000000"/>
          <w:sz w:val="28"/>
          <w:szCs w:val="28"/>
        </w:rPr>
        <w:t>].</w:t>
      </w:r>
    </w:p>
    <w:p w:rsidR="00FE21A9" w:rsidRPr="003D3210" w:rsidRDefault="00644D93" w:rsidP="003D3210">
      <w:pPr>
        <w:pStyle w:val="ab"/>
        <w:shd w:val="clear" w:color="auto" w:fill="FFFFFF"/>
        <w:spacing w:before="0" w:beforeAutospacing="0" w:after="122" w:afterAutospacing="0"/>
        <w:ind w:firstLine="709"/>
        <w:jc w:val="both"/>
        <w:rPr>
          <w:color w:val="000000"/>
          <w:sz w:val="28"/>
          <w:szCs w:val="28"/>
        </w:rPr>
      </w:pPr>
      <w:r w:rsidRPr="003D3210">
        <w:rPr>
          <w:color w:val="000000"/>
          <w:sz w:val="28"/>
          <w:szCs w:val="28"/>
        </w:rPr>
        <w:t xml:space="preserve">Можно сказать, что основной объект при характеристике стабильности развития и состояния здоровья среды – признаки листовой пластинки берёзы </w:t>
      </w:r>
      <w:proofErr w:type="spellStart"/>
      <w:r w:rsidRPr="003D3210">
        <w:rPr>
          <w:color w:val="000000"/>
          <w:sz w:val="28"/>
          <w:szCs w:val="28"/>
        </w:rPr>
        <w:lastRenderedPageBreak/>
        <w:t>повислой</w:t>
      </w:r>
      <w:proofErr w:type="spellEnd"/>
      <w:r w:rsidRPr="003D3210">
        <w:rPr>
          <w:color w:val="000000"/>
          <w:sz w:val="28"/>
          <w:szCs w:val="28"/>
        </w:rPr>
        <w:t xml:space="preserve"> (</w:t>
      </w:r>
      <w:proofErr w:type="spellStart"/>
      <w:r w:rsidRPr="003D3210">
        <w:rPr>
          <w:color w:val="000000"/>
          <w:sz w:val="28"/>
          <w:szCs w:val="28"/>
        </w:rPr>
        <w:t>Betula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pendula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Roth</w:t>
      </w:r>
      <w:proofErr w:type="spellEnd"/>
      <w:r w:rsidRPr="003D3210">
        <w:rPr>
          <w:color w:val="000000"/>
          <w:sz w:val="28"/>
          <w:szCs w:val="28"/>
        </w:rPr>
        <w:t xml:space="preserve">.). Использование показателей флуктуирующей асимметрии листовой пластинки берёзы </w:t>
      </w:r>
      <w:proofErr w:type="spellStart"/>
      <w:r w:rsidRPr="003D3210">
        <w:rPr>
          <w:color w:val="000000"/>
          <w:sz w:val="28"/>
          <w:szCs w:val="28"/>
        </w:rPr>
        <w:t>повислой</w:t>
      </w:r>
      <w:proofErr w:type="spellEnd"/>
      <w:r w:rsidRPr="003D3210">
        <w:rPr>
          <w:color w:val="000000"/>
          <w:sz w:val="28"/>
          <w:szCs w:val="28"/>
        </w:rPr>
        <w:t xml:space="preserve"> (</w:t>
      </w:r>
      <w:proofErr w:type="spellStart"/>
      <w:r w:rsidRPr="003D3210">
        <w:rPr>
          <w:color w:val="000000"/>
          <w:sz w:val="28"/>
          <w:szCs w:val="28"/>
        </w:rPr>
        <w:t>Betula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pendula</w:t>
      </w:r>
      <w:proofErr w:type="spellEnd"/>
      <w:r w:rsidR="00757DF5" w:rsidRPr="003D3210">
        <w:rPr>
          <w:color w:val="000000"/>
          <w:sz w:val="28"/>
          <w:szCs w:val="28"/>
        </w:rPr>
        <w:t xml:space="preserve"> </w:t>
      </w:r>
      <w:proofErr w:type="spellStart"/>
      <w:r w:rsidRPr="003D3210">
        <w:rPr>
          <w:color w:val="000000"/>
          <w:sz w:val="28"/>
          <w:szCs w:val="28"/>
        </w:rPr>
        <w:t>Roth</w:t>
      </w:r>
      <w:proofErr w:type="spellEnd"/>
      <w:r w:rsidRPr="003D3210">
        <w:rPr>
          <w:color w:val="000000"/>
          <w:sz w:val="28"/>
          <w:szCs w:val="28"/>
        </w:rPr>
        <w:t>.), в настоящее время, рекомендовано в нормативных документах экологических служб</w:t>
      </w:r>
      <w:r w:rsidR="00D72A89" w:rsidRPr="003D3210">
        <w:rPr>
          <w:color w:val="000000"/>
          <w:sz w:val="28"/>
          <w:szCs w:val="28"/>
        </w:rPr>
        <w:t>.</w:t>
      </w:r>
      <w:r w:rsidR="00C00385" w:rsidRPr="003D3210">
        <w:rPr>
          <w:color w:val="000000"/>
          <w:sz w:val="28"/>
          <w:szCs w:val="28"/>
        </w:rPr>
        <w:t xml:space="preserve"> [</w:t>
      </w:r>
      <w:r w:rsidR="003B6876" w:rsidRPr="003D3210">
        <w:rPr>
          <w:color w:val="000000"/>
          <w:sz w:val="28"/>
          <w:szCs w:val="28"/>
        </w:rPr>
        <w:t>8</w:t>
      </w:r>
      <w:r w:rsidR="00C00385" w:rsidRPr="003D3210">
        <w:rPr>
          <w:color w:val="000000"/>
          <w:sz w:val="28"/>
          <w:szCs w:val="28"/>
        </w:rPr>
        <w:t>].</w:t>
      </w:r>
    </w:p>
    <w:p w:rsidR="00C00385" w:rsidRPr="003D3210" w:rsidRDefault="00D72A89" w:rsidP="003D3210">
      <w:pPr>
        <w:pStyle w:val="ab"/>
        <w:shd w:val="clear" w:color="auto" w:fill="FFFFFF"/>
        <w:spacing w:before="0" w:beforeAutospacing="0" w:after="122" w:afterAutospacing="0"/>
        <w:jc w:val="both"/>
        <w:rPr>
          <w:color w:val="000000"/>
          <w:sz w:val="28"/>
          <w:szCs w:val="28"/>
        </w:rPr>
      </w:pPr>
      <w:r w:rsidRPr="003D3210">
        <w:rPr>
          <w:sz w:val="28"/>
          <w:szCs w:val="28"/>
        </w:rPr>
        <w:tab/>
        <w:t xml:space="preserve">Исследования в области </w:t>
      </w:r>
      <w:proofErr w:type="spellStart"/>
      <w:r w:rsidRPr="003D3210">
        <w:rPr>
          <w:sz w:val="28"/>
          <w:szCs w:val="28"/>
        </w:rPr>
        <w:t>биоиндикации</w:t>
      </w:r>
      <w:proofErr w:type="spellEnd"/>
      <w:r w:rsidRPr="003D3210">
        <w:rPr>
          <w:sz w:val="28"/>
          <w:szCs w:val="28"/>
        </w:rPr>
        <w:t xml:space="preserve"> (в том числе и</w:t>
      </w:r>
      <w:r w:rsidR="00757DF5" w:rsidRPr="003D3210">
        <w:rPr>
          <w:sz w:val="28"/>
          <w:szCs w:val="28"/>
        </w:rPr>
        <w:t xml:space="preserve"> </w:t>
      </w:r>
      <w:r w:rsidRPr="003D3210">
        <w:rPr>
          <w:color w:val="000000"/>
          <w:sz w:val="28"/>
          <w:szCs w:val="28"/>
        </w:rPr>
        <w:t xml:space="preserve">показателей флуктуирующей асимметрии листовой пластинки берёзы </w:t>
      </w:r>
      <w:proofErr w:type="spellStart"/>
      <w:r w:rsidRPr="003D3210">
        <w:rPr>
          <w:color w:val="000000"/>
          <w:sz w:val="28"/>
          <w:szCs w:val="28"/>
        </w:rPr>
        <w:t>повислой</w:t>
      </w:r>
      <w:proofErr w:type="spellEnd"/>
      <w:r w:rsidRPr="003D3210">
        <w:rPr>
          <w:color w:val="000000"/>
          <w:sz w:val="28"/>
          <w:szCs w:val="28"/>
        </w:rPr>
        <w:t>) являются перспективными для организации мониторинга, результаты которого предоставляют уникальную информацию для оценки благоприятности среды для животных и человека.</w:t>
      </w:r>
    </w:p>
    <w:p w:rsidR="00D72A89" w:rsidRPr="003D3210" w:rsidRDefault="00D72A89" w:rsidP="003D3210">
      <w:pPr>
        <w:pStyle w:val="ab"/>
        <w:shd w:val="clear" w:color="auto" w:fill="FFFFFF"/>
        <w:spacing w:before="0" w:beforeAutospacing="0" w:after="122" w:afterAutospacing="0"/>
        <w:jc w:val="both"/>
        <w:rPr>
          <w:color w:val="FF0000"/>
          <w:sz w:val="28"/>
          <w:szCs w:val="28"/>
        </w:rPr>
      </w:pPr>
      <w:r w:rsidRPr="003D3210">
        <w:rPr>
          <w:color w:val="000000"/>
          <w:sz w:val="28"/>
          <w:szCs w:val="28"/>
        </w:rPr>
        <w:tab/>
      </w:r>
      <w:proofErr w:type="gramStart"/>
      <w:r w:rsidRPr="003D3210">
        <w:rPr>
          <w:color w:val="000000"/>
          <w:sz w:val="28"/>
          <w:szCs w:val="28"/>
        </w:rPr>
        <w:t>Мониторингом окружающей среды называют регулярные, выполняемые по заданной программе наблюдения природных сред, природных ресурсов, растительного и животного мира, позволяющие выделить их состояния и происходящие в них процессы под влиянием антропогенно</w:t>
      </w:r>
      <w:r w:rsidR="005913F3" w:rsidRPr="003D3210">
        <w:rPr>
          <w:color w:val="000000"/>
          <w:sz w:val="28"/>
          <w:szCs w:val="28"/>
        </w:rPr>
        <w:t>й деятельности</w:t>
      </w:r>
      <w:r w:rsidR="00574860">
        <w:rPr>
          <w:color w:val="000000"/>
          <w:sz w:val="28"/>
          <w:szCs w:val="28"/>
        </w:rPr>
        <w:t xml:space="preserve"> </w:t>
      </w:r>
      <w:r w:rsidR="003B6876" w:rsidRPr="003D3210">
        <w:rPr>
          <w:color w:val="000000"/>
          <w:sz w:val="28"/>
          <w:szCs w:val="28"/>
        </w:rPr>
        <w:t>[10]</w:t>
      </w:r>
      <w:r w:rsidR="005913F3" w:rsidRPr="003D3210">
        <w:rPr>
          <w:color w:val="000000"/>
          <w:sz w:val="28"/>
          <w:szCs w:val="28"/>
        </w:rPr>
        <w:t>.</w:t>
      </w:r>
      <w:proofErr w:type="gramEnd"/>
    </w:p>
    <w:p w:rsidR="00874021" w:rsidRPr="003D3210" w:rsidRDefault="00874021" w:rsidP="003D3210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D3210">
        <w:rPr>
          <w:color w:val="000000"/>
          <w:sz w:val="28"/>
          <w:szCs w:val="28"/>
        </w:rPr>
        <w:t>По объектам наблюдения выделяются:</w:t>
      </w:r>
    </w:p>
    <w:p w:rsidR="00874021" w:rsidRPr="003D3210" w:rsidRDefault="00874021" w:rsidP="003D3210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  <w:r w:rsidRPr="003D3210">
        <w:rPr>
          <w:color w:val="000000"/>
          <w:sz w:val="28"/>
          <w:szCs w:val="28"/>
        </w:rPr>
        <w:t>- мониторинг отдельных компонентов окружающей среды (почвы, воды, воздуха);</w:t>
      </w:r>
    </w:p>
    <w:p w:rsidR="00874021" w:rsidRPr="003D3210" w:rsidRDefault="00574860" w:rsidP="003D3210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74021" w:rsidRPr="003D3210">
        <w:rPr>
          <w:color w:val="000000"/>
          <w:sz w:val="28"/>
          <w:szCs w:val="28"/>
        </w:rPr>
        <w:t>мониторинг биологический (флоры и фауны).</w:t>
      </w:r>
    </w:p>
    <w:p w:rsidR="00E42D73" w:rsidRPr="003D3210" w:rsidRDefault="00874021" w:rsidP="003D3210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3210">
        <w:rPr>
          <w:rFonts w:ascii="Times New Roman" w:hAnsi="Times New Roman" w:cs="Times New Roman"/>
          <w:color w:val="000000"/>
          <w:sz w:val="28"/>
          <w:szCs w:val="28"/>
        </w:rPr>
        <w:t xml:space="preserve"> Состав загрязняющих веществ определяют методами физико-химического анализа (в воздухе почве, воде). Степень устойчивости природной экосистем проводят методом </w:t>
      </w:r>
      <w:proofErr w:type="spellStart"/>
      <w:r w:rsidRPr="003D3210">
        <w:rPr>
          <w:rFonts w:ascii="Times New Roman" w:hAnsi="Times New Roman" w:cs="Times New Roman"/>
          <w:color w:val="000000"/>
          <w:sz w:val="28"/>
          <w:szCs w:val="28"/>
        </w:rPr>
        <w:t>биоиндикации</w:t>
      </w:r>
      <w:proofErr w:type="spellEnd"/>
      <w:r w:rsidRPr="003D321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некоторых случаях методу </w:t>
      </w:r>
      <w:proofErr w:type="spellStart"/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биоиндикации</w:t>
      </w:r>
      <w:proofErr w:type="spellEnd"/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отдают предпочтение, так как он проще, чем, например, физико-химические методы анализа</w:t>
      </w:r>
      <w:r w:rsidR="005913F3" w:rsidRPr="003D3210">
        <w:rPr>
          <w:rFonts w:ascii="Times New Roman" w:hAnsi="Times New Roman" w:cs="Times New Roman"/>
          <w:color w:val="000000"/>
          <w:sz w:val="28"/>
          <w:szCs w:val="28"/>
        </w:rPr>
        <w:t>[9].</w:t>
      </w:r>
    </w:p>
    <w:p w:rsidR="00541332" w:rsidRPr="003D3210" w:rsidRDefault="00AC3050" w:rsidP="003D321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br w:type="page"/>
      </w:r>
    </w:p>
    <w:p w:rsidR="00E772AD" w:rsidRPr="003D3210" w:rsidRDefault="005C048D" w:rsidP="003D3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lastRenderedPageBreak/>
        <w:t>Глава 2</w:t>
      </w:r>
      <w:r w:rsidR="00B32204" w:rsidRPr="003D3210">
        <w:rPr>
          <w:rFonts w:ascii="Times New Roman" w:hAnsi="Times New Roman" w:cs="Times New Roman"/>
          <w:sz w:val="28"/>
          <w:szCs w:val="28"/>
        </w:rPr>
        <w:t xml:space="preserve">. </w:t>
      </w:r>
      <w:r w:rsidRPr="003D3210">
        <w:rPr>
          <w:rFonts w:ascii="Times New Roman" w:hAnsi="Times New Roman" w:cs="Times New Roman"/>
          <w:sz w:val="28"/>
          <w:szCs w:val="28"/>
        </w:rPr>
        <w:t xml:space="preserve"> Методика исследования</w:t>
      </w:r>
    </w:p>
    <w:p w:rsidR="00E772AD" w:rsidRPr="003D3210" w:rsidRDefault="00E772AD" w:rsidP="003D3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Исследование проводилось в 2016-2018 годах в выбранных точках города Барнаула. В 2016-2017 годах исследовались две точки по улице Гущина и улице Взлетной.</w:t>
      </w:r>
    </w:p>
    <w:p w:rsidR="00235D72" w:rsidRPr="003D3210" w:rsidRDefault="00E772AD" w:rsidP="003D3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В 2018 году б</w:t>
      </w:r>
      <w:r w:rsidR="00235D72" w:rsidRPr="003D3210">
        <w:rPr>
          <w:rFonts w:ascii="Times New Roman" w:hAnsi="Times New Roman" w:cs="Times New Roman"/>
          <w:sz w:val="28"/>
          <w:szCs w:val="28"/>
        </w:rPr>
        <w:t xml:space="preserve">ерёзовые листья были собраны в следующих точках города </w:t>
      </w:r>
      <w:r w:rsidR="00CB7567" w:rsidRPr="003D3210">
        <w:rPr>
          <w:rFonts w:ascii="Times New Roman" w:hAnsi="Times New Roman" w:cs="Times New Roman"/>
          <w:sz w:val="28"/>
          <w:szCs w:val="28"/>
        </w:rPr>
        <w:t>Барнаула</w:t>
      </w:r>
      <w:r w:rsidR="00235D72" w:rsidRPr="003D3210">
        <w:rPr>
          <w:rFonts w:ascii="Times New Roman" w:hAnsi="Times New Roman" w:cs="Times New Roman"/>
          <w:sz w:val="28"/>
          <w:szCs w:val="28"/>
        </w:rPr>
        <w:t xml:space="preserve">: 1- </w:t>
      </w:r>
      <w:r w:rsidR="00CB7567" w:rsidRPr="003D3210">
        <w:rPr>
          <w:rFonts w:ascii="Times New Roman" w:hAnsi="Times New Roman" w:cs="Times New Roman"/>
          <w:sz w:val="28"/>
          <w:szCs w:val="28"/>
        </w:rPr>
        <w:t>улица Гущина (Ленинский район)</w:t>
      </w:r>
      <w:r w:rsidR="00235D72" w:rsidRPr="003D3210">
        <w:rPr>
          <w:rFonts w:ascii="Times New Roman" w:hAnsi="Times New Roman" w:cs="Times New Roman"/>
          <w:sz w:val="28"/>
          <w:szCs w:val="28"/>
        </w:rPr>
        <w:t xml:space="preserve">; 2- </w:t>
      </w:r>
      <w:r w:rsidR="00CB7567" w:rsidRPr="003D3210">
        <w:rPr>
          <w:rFonts w:ascii="Times New Roman" w:hAnsi="Times New Roman" w:cs="Times New Roman"/>
          <w:sz w:val="28"/>
          <w:szCs w:val="28"/>
        </w:rPr>
        <w:t xml:space="preserve">улица Взлетная (Индустриальный район); </w:t>
      </w:r>
      <w:r w:rsidR="00235D72" w:rsidRPr="003D3210">
        <w:rPr>
          <w:rFonts w:ascii="Times New Roman" w:hAnsi="Times New Roman" w:cs="Times New Roman"/>
          <w:sz w:val="28"/>
          <w:szCs w:val="28"/>
        </w:rPr>
        <w:t>3-</w:t>
      </w:r>
      <w:r w:rsidR="00CB7567" w:rsidRPr="003D3210">
        <w:rPr>
          <w:rFonts w:ascii="Times New Roman" w:hAnsi="Times New Roman" w:cs="Times New Roman"/>
          <w:sz w:val="28"/>
          <w:szCs w:val="28"/>
        </w:rPr>
        <w:t xml:space="preserve"> улица Крупск</w:t>
      </w:r>
      <w:r w:rsidR="00B37EC5" w:rsidRPr="003D3210">
        <w:rPr>
          <w:rFonts w:ascii="Times New Roman" w:hAnsi="Times New Roman" w:cs="Times New Roman"/>
          <w:sz w:val="28"/>
          <w:szCs w:val="28"/>
        </w:rPr>
        <w:t>ой</w:t>
      </w:r>
      <w:r w:rsidR="00CB7567" w:rsidRPr="003D3210">
        <w:rPr>
          <w:rFonts w:ascii="Times New Roman" w:hAnsi="Times New Roman" w:cs="Times New Roman"/>
          <w:sz w:val="28"/>
          <w:szCs w:val="28"/>
        </w:rPr>
        <w:t xml:space="preserve"> (Железнодорожный район); 4 – улица Пионеров (Октябрьский район); 5 </w:t>
      </w:r>
      <w:r w:rsidR="00AC3050" w:rsidRPr="003D3210">
        <w:rPr>
          <w:rFonts w:ascii="Times New Roman" w:hAnsi="Times New Roman" w:cs="Times New Roman"/>
          <w:sz w:val="28"/>
          <w:szCs w:val="28"/>
        </w:rPr>
        <w:t>–улица Пушкина (Центральный район)</w:t>
      </w:r>
      <w:r w:rsidR="00235D72" w:rsidRPr="003D3210">
        <w:rPr>
          <w:rFonts w:ascii="Times New Roman" w:hAnsi="Times New Roman" w:cs="Times New Roman"/>
          <w:sz w:val="28"/>
          <w:szCs w:val="28"/>
        </w:rPr>
        <w:t xml:space="preserve">. </w:t>
      </w:r>
      <w:r w:rsidRPr="003D3210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3D321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3D3210">
        <w:rPr>
          <w:rFonts w:ascii="Times New Roman" w:hAnsi="Times New Roman" w:cs="Times New Roman"/>
          <w:sz w:val="28"/>
          <w:szCs w:val="28"/>
        </w:rPr>
        <w:t xml:space="preserve"> в двух точках сбора можно говорить о трехлетнем наблюдении и мониторинге показателя стабильности развития березы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. В остальных трех точках о разовых наблюдениях. </w:t>
      </w:r>
      <w:r w:rsidR="00235D72" w:rsidRPr="003D3210">
        <w:rPr>
          <w:rFonts w:ascii="Times New Roman" w:hAnsi="Times New Roman" w:cs="Times New Roman"/>
          <w:sz w:val="28"/>
          <w:szCs w:val="28"/>
        </w:rPr>
        <w:t>При сборе материала строго придерживались тех методических требований, которые изложены в</w:t>
      </w:r>
      <w:r w:rsidR="00CB7567" w:rsidRPr="003D3210">
        <w:rPr>
          <w:rFonts w:ascii="Times New Roman" w:hAnsi="Times New Roman" w:cs="Times New Roman"/>
          <w:sz w:val="28"/>
          <w:szCs w:val="28"/>
        </w:rPr>
        <w:t xml:space="preserve"> пособии Захарова В.М. Здоровье среды: Методика оценки. Оценка состояния природных популяций по стабильности развития: методическое руководство для заповедников. - М., 2014</w:t>
      </w:r>
      <w:r w:rsidR="00235D72" w:rsidRPr="003D3210">
        <w:rPr>
          <w:rFonts w:ascii="Times New Roman" w:hAnsi="Times New Roman" w:cs="Times New Roman"/>
          <w:sz w:val="28"/>
          <w:szCs w:val="28"/>
        </w:rPr>
        <w:t>.</w:t>
      </w:r>
    </w:p>
    <w:p w:rsidR="00CB7567" w:rsidRPr="003D3210" w:rsidRDefault="00235D72" w:rsidP="003D3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Так как сбор материала следует проводить после остановки роста листьев, </w:t>
      </w:r>
      <w:r w:rsidR="00CB7567" w:rsidRPr="003D3210">
        <w:rPr>
          <w:rFonts w:ascii="Times New Roman" w:hAnsi="Times New Roman" w:cs="Times New Roman"/>
          <w:sz w:val="28"/>
          <w:szCs w:val="28"/>
        </w:rPr>
        <w:t xml:space="preserve">исследование проводилось </w:t>
      </w:r>
      <w:r w:rsidR="004626A1" w:rsidRPr="003D3210">
        <w:rPr>
          <w:rFonts w:ascii="Times New Roman" w:hAnsi="Times New Roman" w:cs="Times New Roman"/>
          <w:sz w:val="28"/>
          <w:szCs w:val="28"/>
        </w:rPr>
        <w:t>в сентябре</w:t>
      </w:r>
      <w:r w:rsidR="00CB7567" w:rsidRPr="003D3210">
        <w:rPr>
          <w:rFonts w:ascii="Times New Roman" w:hAnsi="Times New Roman" w:cs="Times New Roman"/>
          <w:sz w:val="28"/>
          <w:szCs w:val="28"/>
        </w:rPr>
        <w:t xml:space="preserve"> 2016-2018 годов</w:t>
      </w:r>
      <w:r w:rsidRPr="003D3210">
        <w:rPr>
          <w:rFonts w:ascii="Times New Roman" w:hAnsi="Times New Roman" w:cs="Times New Roman"/>
          <w:sz w:val="28"/>
          <w:szCs w:val="28"/>
        </w:rPr>
        <w:t>.</w:t>
      </w:r>
    </w:p>
    <w:p w:rsidR="004626A1" w:rsidRPr="003D3210" w:rsidRDefault="00B37EC5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Каждая выборка включала в себя 50 листьев (по 10 листьев с 5 растений) с каждого исследуемого участка. То есть было промерено 250 листьев по 5 показателям с левой и с правой стороны, итого сделано 2500 промеров. </w:t>
      </w:r>
      <w:r w:rsidR="00235D72" w:rsidRPr="003D3210">
        <w:rPr>
          <w:rFonts w:ascii="Times New Roman" w:hAnsi="Times New Roman" w:cs="Times New Roman"/>
          <w:sz w:val="28"/>
          <w:szCs w:val="28"/>
        </w:rPr>
        <w:t xml:space="preserve">Листья </w:t>
      </w:r>
      <w:r w:rsidR="004626A1" w:rsidRPr="003D3210">
        <w:rPr>
          <w:rFonts w:ascii="Times New Roman" w:hAnsi="Times New Roman" w:cs="Times New Roman"/>
          <w:sz w:val="28"/>
          <w:szCs w:val="28"/>
        </w:rPr>
        <w:t>были собраны</w:t>
      </w:r>
      <w:r w:rsidR="00235D72" w:rsidRPr="003D3210">
        <w:rPr>
          <w:rFonts w:ascii="Times New Roman" w:hAnsi="Times New Roman" w:cs="Times New Roman"/>
          <w:sz w:val="28"/>
          <w:szCs w:val="28"/>
        </w:rPr>
        <w:t xml:space="preserve"> из одной и той же части кроны с максимального </w:t>
      </w:r>
      <w:r w:rsidR="004626A1" w:rsidRPr="003D3210">
        <w:rPr>
          <w:rFonts w:ascii="Times New Roman" w:hAnsi="Times New Roman" w:cs="Times New Roman"/>
          <w:sz w:val="28"/>
          <w:szCs w:val="28"/>
        </w:rPr>
        <w:t>количества доступных</w:t>
      </w:r>
      <w:r w:rsidR="00235D72" w:rsidRPr="003D3210">
        <w:rPr>
          <w:rFonts w:ascii="Times New Roman" w:hAnsi="Times New Roman" w:cs="Times New Roman"/>
          <w:sz w:val="28"/>
          <w:szCs w:val="28"/>
        </w:rPr>
        <w:t xml:space="preserve"> веток относительно равномерно вокруг дерева.  Для измерения были отобраны листья среднего размера.  Все листья</w:t>
      </w:r>
      <w:r w:rsidR="00313BF9" w:rsidRPr="003D3210">
        <w:rPr>
          <w:rFonts w:ascii="Times New Roman" w:hAnsi="Times New Roman" w:cs="Times New Roman"/>
          <w:sz w:val="28"/>
          <w:szCs w:val="28"/>
        </w:rPr>
        <w:t xml:space="preserve"> с каждого дерева упаковывались в отдельный полиэтиленовый </w:t>
      </w:r>
      <w:r w:rsidR="004626A1" w:rsidRPr="003D3210">
        <w:rPr>
          <w:rFonts w:ascii="Times New Roman" w:hAnsi="Times New Roman" w:cs="Times New Roman"/>
          <w:sz w:val="28"/>
          <w:szCs w:val="28"/>
        </w:rPr>
        <w:t>пакет, с</w:t>
      </w:r>
      <w:r w:rsidR="00235D72" w:rsidRPr="003D3210">
        <w:rPr>
          <w:rFonts w:ascii="Times New Roman" w:hAnsi="Times New Roman" w:cs="Times New Roman"/>
          <w:sz w:val="28"/>
          <w:szCs w:val="28"/>
        </w:rPr>
        <w:t xml:space="preserve"> одной т</w:t>
      </w:r>
      <w:r w:rsidRPr="003D3210">
        <w:rPr>
          <w:rFonts w:ascii="Times New Roman" w:hAnsi="Times New Roman" w:cs="Times New Roman"/>
          <w:sz w:val="28"/>
          <w:szCs w:val="28"/>
        </w:rPr>
        <w:t>очки</w:t>
      </w:r>
      <w:r w:rsidR="00313BF9" w:rsidRPr="003D3210">
        <w:rPr>
          <w:rFonts w:ascii="Times New Roman" w:hAnsi="Times New Roman" w:cs="Times New Roman"/>
          <w:sz w:val="28"/>
          <w:szCs w:val="28"/>
        </w:rPr>
        <w:t xml:space="preserve">(5 деревьев) помещались </w:t>
      </w:r>
      <w:r w:rsidR="00235D72" w:rsidRPr="003D3210">
        <w:rPr>
          <w:rFonts w:ascii="Times New Roman" w:hAnsi="Times New Roman" w:cs="Times New Roman"/>
          <w:sz w:val="28"/>
          <w:szCs w:val="28"/>
        </w:rPr>
        <w:t xml:space="preserve">в </w:t>
      </w:r>
      <w:r w:rsidR="00313BF9" w:rsidRPr="003D3210">
        <w:rPr>
          <w:rFonts w:ascii="Times New Roman" w:hAnsi="Times New Roman" w:cs="Times New Roman"/>
          <w:sz w:val="28"/>
          <w:szCs w:val="28"/>
        </w:rPr>
        <w:t>общий</w:t>
      </w:r>
      <w:r w:rsidR="00235D72" w:rsidRPr="003D3210">
        <w:rPr>
          <w:rFonts w:ascii="Times New Roman" w:hAnsi="Times New Roman" w:cs="Times New Roman"/>
          <w:sz w:val="28"/>
          <w:szCs w:val="28"/>
        </w:rPr>
        <w:t xml:space="preserve"> пакет, в него также </w:t>
      </w:r>
      <w:r w:rsidR="00313BF9" w:rsidRPr="003D3210">
        <w:rPr>
          <w:rFonts w:ascii="Times New Roman" w:hAnsi="Times New Roman" w:cs="Times New Roman"/>
          <w:sz w:val="28"/>
          <w:szCs w:val="28"/>
        </w:rPr>
        <w:t xml:space="preserve">вкладывали </w:t>
      </w:r>
      <w:r w:rsidR="00AC3050" w:rsidRPr="003D3210">
        <w:rPr>
          <w:rFonts w:ascii="Times New Roman" w:hAnsi="Times New Roman" w:cs="Times New Roman"/>
          <w:sz w:val="28"/>
          <w:szCs w:val="28"/>
        </w:rPr>
        <w:t xml:space="preserve">этикетку с названием места </w:t>
      </w:r>
      <w:r w:rsidR="004626A1" w:rsidRPr="003D3210">
        <w:rPr>
          <w:rFonts w:ascii="Times New Roman" w:hAnsi="Times New Roman" w:cs="Times New Roman"/>
          <w:sz w:val="28"/>
          <w:szCs w:val="28"/>
        </w:rPr>
        <w:t>сбора.</w:t>
      </w:r>
    </w:p>
    <w:p w:rsidR="00235D72" w:rsidRPr="003D3210" w:rsidRDefault="00235D72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Материал был обработан </w:t>
      </w:r>
      <w:r w:rsidR="00E42D73" w:rsidRPr="003D3210">
        <w:rPr>
          <w:rFonts w:ascii="Times New Roman" w:hAnsi="Times New Roman" w:cs="Times New Roman"/>
          <w:sz w:val="28"/>
          <w:szCs w:val="28"/>
        </w:rPr>
        <w:t xml:space="preserve">в следующие 2 недели </w:t>
      </w:r>
      <w:r w:rsidRPr="003D3210">
        <w:rPr>
          <w:rFonts w:ascii="Times New Roman" w:hAnsi="Times New Roman" w:cs="Times New Roman"/>
          <w:sz w:val="28"/>
          <w:szCs w:val="28"/>
        </w:rPr>
        <w:t xml:space="preserve">после сбора. Обработка материала включает в себя по 5 измерений левой и правой половины каждого листа по отдельности и расчет их различий, то </w:t>
      </w:r>
      <w:r w:rsidR="004626A1" w:rsidRPr="003D3210">
        <w:rPr>
          <w:rFonts w:ascii="Times New Roman" w:hAnsi="Times New Roman" w:cs="Times New Roman"/>
          <w:sz w:val="28"/>
          <w:szCs w:val="28"/>
        </w:rPr>
        <w:t>есть величины</w:t>
      </w:r>
      <w:r w:rsidRPr="003D3210">
        <w:rPr>
          <w:rFonts w:ascii="Times New Roman" w:hAnsi="Times New Roman" w:cs="Times New Roman"/>
          <w:sz w:val="28"/>
          <w:szCs w:val="28"/>
        </w:rPr>
        <w:t xml:space="preserve"> асимметрии листьев. Для начала необходимо сложить лист пополам, совмещая верхушку с основанием листовой пластинки. Затем </w:t>
      </w:r>
      <w:r w:rsidR="00313BF9" w:rsidRPr="003D3210">
        <w:rPr>
          <w:rFonts w:ascii="Times New Roman" w:hAnsi="Times New Roman" w:cs="Times New Roman"/>
          <w:sz w:val="28"/>
          <w:szCs w:val="28"/>
        </w:rPr>
        <w:t xml:space="preserve">разогнуть лист и </w:t>
      </w:r>
      <w:r w:rsidR="004626A1" w:rsidRPr="003D3210">
        <w:rPr>
          <w:rFonts w:ascii="Times New Roman" w:hAnsi="Times New Roman" w:cs="Times New Roman"/>
          <w:sz w:val="28"/>
          <w:szCs w:val="28"/>
        </w:rPr>
        <w:t>по образовавшейся</w:t>
      </w:r>
      <w:r w:rsidRPr="003D3210">
        <w:rPr>
          <w:rFonts w:ascii="Times New Roman" w:hAnsi="Times New Roman" w:cs="Times New Roman"/>
          <w:sz w:val="28"/>
          <w:szCs w:val="28"/>
        </w:rPr>
        <w:t xml:space="preserve"> складке произвести измерения. С каждого листа снимают показатели по пяти промерам с левой и правой сторон листа (рис. 1). </w:t>
      </w:r>
    </w:p>
    <w:p w:rsidR="00B37EC5" w:rsidRPr="003D3210" w:rsidRDefault="00B37EC5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D72" w:rsidRPr="003D3210" w:rsidRDefault="00B37EC5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24150" cy="3225036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374" cy="322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EC5" w:rsidRPr="003D3210" w:rsidRDefault="00B37EC5" w:rsidP="003D3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D3210">
        <w:rPr>
          <w:rFonts w:ascii="Times New Roman" w:eastAsia="TimesNewRomanPSMT" w:hAnsi="Times New Roman" w:cs="Times New Roman"/>
          <w:sz w:val="28"/>
          <w:szCs w:val="28"/>
        </w:rPr>
        <w:t xml:space="preserve">Рис. 1. Схема промеров листа берёзы </w:t>
      </w:r>
      <w:proofErr w:type="spellStart"/>
      <w:r w:rsidRPr="003D3210">
        <w:rPr>
          <w:rFonts w:ascii="Times New Roman" w:eastAsia="TimesNewRomanPSMT" w:hAnsi="Times New Roman" w:cs="Times New Roman"/>
          <w:sz w:val="28"/>
          <w:szCs w:val="28"/>
        </w:rPr>
        <w:t>повислой</w:t>
      </w:r>
      <w:proofErr w:type="spellEnd"/>
      <w:r w:rsidRPr="003D321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3D321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Betula</w:t>
      </w:r>
      <w:proofErr w:type="spellEnd"/>
      <w:r w:rsidR="00757DF5" w:rsidRPr="003D321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321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pendula</w:t>
      </w:r>
      <w:proofErr w:type="spellEnd"/>
      <w:r w:rsidR="00757DF5" w:rsidRPr="003D321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3210">
        <w:rPr>
          <w:rFonts w:ascii="Times New Roman" w:eastAsia="TimesNewRomanPSMT" w:hAnsi="Times New Roman" w:cs="Times New Roman"/>
          <w:sz w:val="28"/>
          <w:szCs w:val="28"/>
        </w:rPr>
        <w:t>Roth</w:t>
      </w:r>
      <w:proofErr w:type="spellEnd"/>
      <w:r w:rsidRPr="003D3210">
        <w:rPr>
          <w:rFonts w:ascii="Times New Roman" w:eastAsia="TimesNewRomanPSMT" w:hAnsi="Times New Roman" w:cs="Times New Roman"/>
          <w:sz w:val="28"/>
          <w:szCs w:val="28"/>
        </w:rPr>
        <w:t>.)</w:t>
      </w:r>
    </w:p>
    <w:p w:rsidR="00B37EC5" w:rsidRPr="003D3210" w:rsidRDefault="00B37EC5" w:rsidP="003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EC5" w:rsidRPr="003D3210" w:rsidRDefault="007A47FA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1 - ширина половинк</w:t>
      </w:r>
      <w:r>
        <w:rPr>
          <w:rFonts w:ascii="Times New Roman" w:hAnsi="Times New Roman" w:cs="Times New Roman"/>
          <w:sz w:val="28"/>
          <w:szCs w:val="28"/>
        </w:rPr>
        <w:t>и листа (измерение проводить по</w:t>
      </w:r>
      <w:r w:rsidRPr="003D3210">
        <w:rPr>
          <w:rFonts w:ascii="Times New Roman" w:hAnsi="Times New Roman" w:cs="Times New Roman"/>
          <w:sz w:val="28"/>
          <w:szCs w:val="28"/>
        </w:rPr>
        <w:t>середине листовой пластинки);</w:t>
      </w:r>
    </w:p>
    <w:p w:rsidR="00B37EC5" w:rsidRPr="003D3210" w:rsidRDefault="00B37EC5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2 - длина второй от основания листа жилки второго порядка;</w:t>
      </w:r>
    </w:p>
    <w:p w:rsidR="00B37EC5" w:rsidRPr="003D3210" w:rsidRDefault="00B37EC5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3 - расстояние между основаниями первой и второй жилок второго порядка;</w:t>
      </w:r>
    </w:p>
    <w:p w:rsidR="00B37EC5" w:rsidRPr="003D3210" w:rsidRDefault="00B37EC5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4 - расстояние между концами этих жилок;</w:t>
      </w:r>
    </w:p>
    <w:p w:rsidR="00B37EC5" w:rsidRPr="003D3210" w:rsidRDefault="00B37EC5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5 – угол между главной жилкой и второй от основания листа жилкой второго порядка.</w:t>
      </w:r>
    </w:p>
    <w:p w:rsidR="00E42D73" w:rsidRPr="003D3210" w:rsidRDefault="00E42D73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61" w:rsidRPr="003D3210" w:rsidRDefault="004F2C61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Результаты измерений заносились в таблицу 1.</w:t>
      </w:r>
    </w:p>
    <w:p w:rsidR="002B14D1" w:rsidRPr="003D3210" w:rsidRDefault="002B14D1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648" w:rsidRPr="003D3210" w:rsidRDefault="00872648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872648" w:rsidRPr="003D3210" w:rsidRDefault="00872648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Величина промеров листа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933"/>
        <w:gridCol w:w="1071"/>
        <w:gridCol w:w="827"/>
        <w:gridCol w:w="855"/>
        <w:gridCol w:w="840"/>
        <w:gridCol w:w="863"/>
        <w:gridCol w:w="828"/>
        <w:gridCol w:w="856"/>
        <w:gridCol w:w="835"/>
        <w:gridCol w:w="860"/>
      </w:tblGrid>
      <w:tr w:rsidR="00C31CEF" w:rsidRPr="003D3210" w:rsidTr="003D08A0">
        <w:trPr>
          <w:trHeight w:val="982"/>
        </w:trPr>
        <w:tc>
          <w:tcPr>
            <w:tcW w:w="607" w:type="dxa"/>
            <w:vMerge w:val="restart"/>
            <w:textDirection w:val="btLr"/>
          </w:tcPr>
          <w:p w:rsidR="00C31CEF" w:rsidRPr="003D3210" w:rsidRDefault="003C6640" w:rsidP="003D321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№ листа</w:t>
            </w:r>
          </w:p>
        </w:tc>
        <w:tc>
          <w:tcPr>
            <w:tcW w:w="2004" w:type="dxa"/>
            <w:gridSpan w:val="2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 xml:space="preserve">Ширина половинок листа, </w:t>
            </w:r>
            <w:proofErr w:type="gramStart"/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682" w:type="dxa"/>
            <w:gridSpan w:val="2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 xml:space="preserve">Длина второй жилки, </w:t>
            </w:r>
            <w:proofErr w:type="gramStart"/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703" w:type="dxa"/>
            <w:gridSpan w:val="2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основаниями 1 и 2 жилок, </w:t>
            </w:r>
            <w:proofErr w:type="gramStart"/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684" w:type="dxa"/>
            <w:gridSpan w:val="2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концами 1и 2 жилок, </w:t>
            </w:r>
            <w:proofErr w:type="gramStart"/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695" w:type="dxa"/>
            <w:gridSpan w:val="2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Угол между центральной и 2 жилкой</w:t>
            </w:r>
          </w:p>
        </w:tc>
      </w:tr>
      <w:tr w:rsidR="00C31CEF" w:rsidRPr="003D3210" w:rsidTr="003D08A0">
        <w:trPr>
          <w:trHeight w:val="556"/>
        </w:trPr>
        <w:tc>
          <w:tcPr>
            <w:tcW w:w="607" w:type="dxa"/>
            <w:vMerge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слева</w:t>
            </w:r>
          </w:p>
        </w:tc>
        <w:tc>
          <w:tcPr>
            <w:tcW w:w="1071" w:type="dxa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827" w:type="dxa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слева</w:t>
            </w:r>
          </w:p>
        </w:tc>
        <w:tc>
          <w:tcPr>
            <w:tcW w:w="855" w:type="dxa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840" w:type="dxa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слева</w:t>
            </w:r>
          </w:p>
        </w:tc>
        <w:tc>
          <w:tcPr>
            <w:tcW w:w="863" w:type="dxa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828" w:type="dxa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слева</w:t>
            </w:r>
          </w:p>
        </w:tc>
        <w:tc>
          <w:tcPr>
            <w:tcW w:w="856" w:type="dxa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835" w:type="dxa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слева</w:t>
            </w:r>
          </w:p>
        </w:tc>
        <w:tc>
          <w:tcPr>
            <w:tcW w:w="860" w:type="dxa"/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</w:tr>
      <w:tr w:rsidR="00C31CEF" w:rsidRPr="003D3210" w:rsidTr="003D08A0">
        <w:tc>
          <w:tcPr>
            <w:tcW w:w="607" w:type="dxa"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648" w:rsidRPr="003D3210" w:rsidRDefault="00872648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Разница между промерами левых и правых половинок листа делится на сумму промеров по каждому признаку. Полученные значения вносили в со</w:t>
      </w:r>
      <w:r w:rsidR="002B14D1" w:rsidRPr="003D3210">
        <w:rPr>
          <w:rFonts w:ascii="Times New Roman" w:hAnsi="Times New Roman" w:cs="Times New Roman"/>
          <w:sz w:val="28"/>
          <w:szCs w:val="28"/>
        </w:rPr>
        <w:t>ответствующую строку таблицы 2.</w:t>
      </w:r>
    </w:p>
    <w:p w:rsidR="004F2C61" w:rsidRPr="003D3210" w:rsidRDefault="004F2C61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648" w:rsidRPr="003D3210" w:rsidRDefault="00872648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2</w:t>
      </w:r>
    </w:p>
    <w:p w:rsidR="00872648" w:rsidRDefault="00872648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Вспомогательная таблица для расчета интегрального показателя флуктуирующей асимметрии в выборке</w:t>
      </w:r>
    </w:p>
    <w:p w:rsidR="00574860" w:rsidRPr="003D3210" w:rsidRDefault="00574860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709"/>
        <w:gridCol w:w="1088"/>
        <w:gridCol w:w="1587"/>
        <w:gridCol w:w="1385"/>
        <w:gridCol w:w="1538"/>
        <w:gridCol w:w="1460"/>
      </w:tblGrid>
      <w:tr w:rsidR="00C31CEF" w:rsidRPr="003D3210" w:rsidTr="003D08A0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3C6640" w:rsidP="003D32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асимметрии признаков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асимметрии</w:t>
            </w:r>
            <w:r w:rsidR="00757DF5" w:rsidRPr="003D3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листа</w:t>
            </w:r>
          </w:p>
        </w:tc>
      </w:tr>
      <w:tr w:rsidR="00C31CEF" w:rsidRPr="003D3210" w:rsidTr="003D08A0">
        <w:trPr>
          <w:cantSplit/>
          <w:trHeight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CEF" w:rsidRPr="003D3210" w:rsidRDefault="003C6640" w:rsidP="003D321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№ листа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 xml:space="preserve">Ширина половинок листа, </w:t>
            </w:r>
            <w:proofErr w:type="gramStart"/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 xml:space="preserve">Длина второй жилки, </w:t>
            </w:r>
            <w:proofErr w:type="gramStart"/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основаниями 1 и 2 жилок, </w:t>
            </w:r>
            <w:proofErr w:type="gramStart"/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концами 1и 2 жилок, </w:t>
            </w:r>
            <w:proofErr w:type="gramStart"/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3C6640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Угол между центральной и 2 жилкой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EF" w:rsidRPr="003D3210" w:rsidTr="003D08A0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EF" w:rsidRPr="003D3210" w:rsidTr="003D08A0">
        <w:tc>
          <w:tcPr>
            <w:tcW w:w="607" w:type="dxa"/>
            <w:tcBorders>
              <w:top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C31CEF" w:rsidRPr="003D3210" w:rsidRDefault="00C31CEF" w:rsidP="003D32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648" w:rsidRPr="003D3210" w:rsidRDefault="00872648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648" w:rsidRPr="003D3210" w:rsidRDefault="00872648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Сумму величин аси</w:t>
      </w:r>
      <w:r w:rsidR="004F2C61" w:rsidRPr="003D3210">
        <w:rPr>
          <w:rFonts w:ascii="Times New Roman" w:hAnsi="Times New Roman" w:cs="Times New Roman"/>
          <w:sz w:val="28"/>
          <w:szCs w:val="28"/>
        </w:rPr>
        <w:t>мметрии по 5 признакам делили на 5. Получалась</w:t>
      </w:r>
      <w:r w:rsidRPr="003D3210">
        <w:rPr>
          <w:rFonts w:ascii="Times New Roman" w:hAnsi="Times New Roman" w:cs="Times New Roman"/>
          <w:sz w:val="28"/>
          <w:szCs w:val="28"/>
        </w:rPr>
        <w:t xml:space="preserve"> величина</w:t>
      </w:r>
      <w:r w:rsidR="004F2C61" w:rsidRPr="003D3210">
        <w:rPr>
          <w:rFonts w:ascii="Times New Roman" w:hAnsi="Times New Roman" w:cs="Times New Roman"/>
          <w:sz w:val="28"/>
          <w:szCs w:val="28"/>
        </w:rPr>
        <w:t xml:space="preserve"> асимметрии листа. Затем складывали</w:t>
      </w:r>
      <w:r w:rsidRPr="003D3210">
        <w:rPr>
          <w:rFonts w:ascii="Times New Roman" w:hAnsi="Times New Roman" w:cs="Times New Roman"/>
          <w:sz w:val="28"/>
          <w:szCs w:val="28"/>
        </w:rPr>
        <w:t xml:space="preserve"> значения величины асимметрии </w:t>
      </w:r>
      <w:r w:rsidR="004F2C61" w:rsidRPr="003D3210">
        <w:rPr>
          <w:rFonts w:ascii="Times New Roman" w:hAnsi="Times New Roman" w:cs="Times New Roman"/>
          <w:sz w:val="28"/>
          <w:szCs w:val="28"/>
        </w:rPr>
        <w:t>листа (по 10</w:t>
      </w:r>
      <w:r w:rsidR="002B59D8" w:rsidRPr="003D3210">
        <w:rPr>
          <w:rFonts w:ascii="Times New Roman" w:hAnsi="Times New Roman" w:cs="Times New Roman"/>
          <w:sz w:val="28"/>
          <w:szCs w:val="28"/>
        </w:rPr>
        <w:t> </w:t>
      </w:r>
      <w:r w:rsidR="004F2C61" w:rsidRPr="003D3210">
        <w:rPr>
          <w:rFonts w:ascii="Times New Roman" w:hAnsi="Times New Roman" w:cs="Times New Roman"/>
          <w:sz w:val="28"/>
          <w:szCs w:val="28"/>
        </w:rPr>
        <w:t>листьям), делили на 5, получалась</w:t>
      </w:r>
      <w:r w:rsidRPr="003D3210">
        <w:rPr>
          <w:rFonts w:ascii="Times New Roman" w:hAnsi="Times New Roman" w:cs="Times New Roman"/>
          <w:sz w:val="28"/>
          <w:szCs w:val="28"/>
        </w:rPr>
        <w:t xml:space="preserve"> средняя величина показателя стабильности развития для данной выборки </w:t>
      </w:r>
      <w:r w:rsidR="00CD6CD1" w:rsidRPr="003D3210">
        <w:rPr>
          <w:rFonts w:ascii="Times New Roman" w:hAnsi="Times New Roman" w:cs="Times New Roman"/>
          <w:sz w:val="28"/>
          <w:szCs w:val="28"/>
        </w:rPr>
        <w:t>(Таблицы</w:t>
      </w:r>
      <w:r w:rsidR="004F2C61" w:rsidRPr="003D3210">
        <w:rPr>
          <w:rFonts w:ascii="Times New Roman" w:hAnsi="Times New Roman" w:cs="Times New Roman"/>
          <w:sz w:val="28"/>
          <w:szCs w:val="28"/>
        </w:rPr>
        <w:t xml:space="preserve"> 4, 5</w:t>
      </w:r>
      <w:r w:rsidRPr="003D3210">
        <w:rPr>
          <w:rFonts w:ascii="Times New Roman" w:hAnsi="Times New Roman" w:cs="Times New Roman"/>
          <w:sz w:val="28"/>
          <w:szCs w:val="28"/>
        </w:rPr>
        <w:t>).</w:t>
      </w:r>
    </w:p>
    <w:p w:rsidR="00313BF9" w:rsidRPr="003D3210" w:rsidRDefault="00313BF9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Для оценки степени нарушения стабильности развития использовали пятибалльную оценку (Таблица 3).</w:t>
      </w:r>
    </w:p>
    <w:p w:rsidR="00872648" w:rsidRPr="003D3210" w:rsidRDefault="00872648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3.</w:t>
      </w:r>
    </w:p>
    <w:p w:rsidR="00872648" w:rsidRDefault="00872648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Определение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 xml:space="preserve">уровня атмосферного загрязнения по величине показателя стабильности развития для березы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3210">
        <w:rPr>
          <w:rFonts w:ascii="Times New Roman" w:hAnsi="Times New Roman" w:cs="Times New Roman"/>
          <w:sz w:val="28"/>
          <w:szCs w:val="28"/>
          <w:lang w:val="en-US"/>
        </w:rPr>
        <w:t>Betula</w:t>
      </w:r>
      <w:proofErr w:type="spellEnd"/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  <w:lang w:val="en-US"/>
        </w:rPr>
        <w:t>pendula</w:t>
      </w:r>
      <w:r w:rsidRPr="003D3210">
        <w:rPr>
          <w:rFonts w:ascii="Times New Roman" w:hAnsi="Times New Roman" w:cs="Times New Roman"/>
          <w:sz w:val="28"/>
          <w:szCs w:val="28"/>
        </w:rPr>
        <w:t>)</w:t>
      </w:r>
    </w:p>
    <w:p w:rsidR="00574860" w:rsidRPr="003D3210" w:rsidRDefault="00574860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"/>
        <w:gridCol w:w="3335"/>
        <w:gridCol w:w="4957"/>
      </w:tblGrid>
      <w:tr w:rsidR="00872648" w:rsidRPr="003D3210" w:rsidTr="009F00AD">
        <w:tc>
          <w:tcPr>
            <w:tcW w:w="1101" w:type="dxa"/>
          </w:tcPr>
          <w:p w:rsidR="00872648" w:rsidRPr="003D3210" w:rsidRDefault="00872648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402" w:type="dxa"/>
          </w:tcPr>
          <w:p w:rsidR="00872648" w:rsidRPr="003D3210" w:rsidRDefault="00872648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показателя</w:t>
            </w:r>
          </w:p>
          <w:p w:rsidR="00872648" w:rsidRPr="003D3210" w:rsidRDefault="00872648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стабильности развития</w:t>
            </w:r>
          </w:p>
        </w:tc>
        <w:tc>
          <w:tcPr>
            <w:tcW w:w="5068" w:type="dxa"/>
          </w:tcPr>
          <w:p w:rsidR="00872648" w:rsidRPr="003D3210" w:rsidRDefault="00872648" w:rsidP="003D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Шкала</w:t>
            </w:r>
          </w:p>
        </w:tc>
      </w:tr>
      <w:tr w:rsidR="00872648" w:rsidRPr="003D3210" w:rsidTr="009F00AD">
        <w:tc>
          <w:tcPr>
            <w:tcW w:w="1101" w:type="dxa"/>
          </w:tcPr>
          <w:p w:rsidR="00872648" w:rsidRPr="003D3210" w:rsidRDefault="00872648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402" w:type="dxa"/>
          </w:tcPr>
          <w:p w:rsidR="00872648" w:rsidRPr="003D3210" w:rsidRDefault="00872648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менее 0,040</w:t>
            </w:r>
          </w:p>
        </w:tc>
        <w:tc>
          <w:tcPr>
            <w:tcW w:w="5068" w:type="dxa"/>
          </w:tcPr>
          <w:p w:rsidR="00872648" w:rsidRPr="003D3210" w:rsidRDefault="007C6949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Условия нормы</w:t>
            </w:r>
          </w:p>
        </w:tc>
      </w:tr>
      <w:tr w:rsidR="00872648" w:rsidRPr="003D3210" w:rsidTr="009F00AD">
        <w:tc>
          <w:tcPr>
            <w:tcW w:w="1101" w:type="dxa"/>
          </w:tcPr>
          <w:p w:rsidR="00872648" w:rsidRPr="003D3210" w:rsidRDefault="00872648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402" w:type="dxa"/>
          </w:tcPr>
          <w:p w:rsidR="00872648" w:rsidRPr="003D3210" w:rsidRDefault="00872648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0,040 - 0,044</w:t>
            </w:r>
          </w:p>
        </w:tc>
        <w:tc>
          <w:tcPr>
            <w:tcW w:w="5068" w:type="dxa"/>
          </w:tcPr>
          <w:p w:rsidR="00872648" w:rsidRPr="003D3210" w:rsidRDefault="007C6949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Слабое влияние неблагоприятных факторов</w:t>
            </w:r>
          </w:p>
        </w:tc>
      </w:tr>
      <w:tr w:rsidR="00872648" w:rsidRPr="003D3210" w:rsidTr="009F00AD">
        <w:tc>
          <w:tcPr>
            <w:tcW w:w="1101" w:type="dxa"/>
          </w:tcPr>
          <w:p w:rsidR="00872648" w:rsidRPr="003D3210" w:rsidRDefault="00872648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402" w:type="dxa"/>
          </w:tcPr>
          <w:p w:rsidR="00872648" w:rsidRPr="003D3210" w:rsidRDefault="00872648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0,045-0,049</w:t>
            </w:r>
          </w:p>
        </w:tc>
        <w:tc>
          <w:tcPr>
            <w:tcW w:w="5068" w:type="dxa"/>
          </w:tcPr>
          <w:p w:rsidR="00872648" w:rsidRPr="003D3210" w:rsidRDefault="007C6949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Загрязненные районы</w:t>
            </w:r>
          </w:p>
        </w:tc>
      </w:tr>
      <w:tr w:rsidR="00872648" w:rsidRPr="003D3210" w:rsidTr="009F00AD">
        <w:tc>
          <w:tcPr>
            <w:tcW w:w="1101" w:type="dxa"/>
          </w:tcPr>
          <w:p w:rsidR="00872648" w:rsidRPr="003D3210" w:rsidRDefault="00872648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3402" w:type="dxa"/>
          </w:tcPr>
          <w:p w:rsidR="00872648" w:rsidRPr="003D3210" w:rsidRDefault="007C6949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0,050 – 0,054</w:t>
            </w:r>
          </w:p>
        </w:tc>
        <w:tc>
          <w:tcPr>
            <w:tcW w:w="5068" w:type="dxa"/>
          </w:tcPr>
          <w:p w:rsidR="00872648" w:rsidRPr="003D3210" w:rsidRDefault="007C6949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Загрязненные районы</w:t>
            </w:r>
          </w:p>
        </w:tc>
      </w:tr>
      <w:tr w:rsidR="00872648" w:rsidRPr="003D3210" w:rsidTr="009F00AD">
        <w:tc>
          <w:tcPr>
            <w:tcW w:w="1101" w:type="dxa"/>
          </w:tcPr>
          <w:p w:rsidR="00872648" w:rsidRPr="003D3210" w:rsidRDefault="00872648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02" w:type="dxa"/>
          </w:tcPr>
          <w:p w:rsidR="00872648" w:rsidRPr="003D3210" w:rsidRDefault="007C6949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более 0,054</w:t>
            </w:r>
          </w:p>
        </w:tc>
        <w:tc>
          <w:tcPr>
            <w:tcW w:w="5068" w:type="dxa"/>
          </w:tcPr>
          <w:p w:rsidR="00872648" w:rsidRPr="003D3210" w:rsidRDefault="007C6949" w:rsidP="003D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Критическое значение</w:t>
            </w:r>
          </w:p>
        </w:tc>
      </w:tr>
    </w:tbl>
    <w:p w:rsidR="00DE7142" w:rsidRPr="003D3210" w:rsidRDefault="00DE7142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648" w:rsidRPr="003D3210" w:rsidRDefault="003C664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Пока такая шкала предложена только для березы, поскольку для этого объекта собран достаточно обширный материал. Значение показателя асимметрии, соответствующее первому баллу, наблюдается обычно в выборках растений из благоприятных условий произрастания, например из природных заповедников. Пятый балл – критическое значение, такие значения показателя асимметрии наблюдаются в крайне неблагоприятных условиях, когда растения находятся в сильно угнетенном состоянии.</w:t>
      </w:r>
    </w:p>
    <w:p w:rsidR="009C2DFA" w:rsidRPr="003D3210" w:rsidRDefault="00E512B5" w:rsidP="003D3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br w:type="page"/>
      </w:r>
      <w:r w:rsidR="005C048D" w:rsidRPr="003D3210">
        <w:rPr>
          <w:rFonts w:ascii="Times New Roman" w:hAnsi="Times New Roman" w:cs="Times New Roman"/>
          <w:sz w:val="28"/>
          <w:szCs w:val="28"/>
        </w:rPr>
        <w:lastRenderedPageBreak/>
        <w:t>Глава 3</w:t>
      </w:r>
      <w:r w:rsidR="00574860">
        <w:rPr>
          <w:rFonts w:ascii="Times New Roman" w:hAnsi="Times New Roman" w:cs="Times New Roman"/>
          <w:sz w:val="28"/>
          <w:szCs w:val="28"/>
        </w:rPr>
        <w:t>.</w:t>
      </w:r>
      <w:r w:rsidR="00E42D73" w:rsidRPr="003D3210">
        <w:rPr>
          <w:rFonts w:ascii="Times New Roman" w:hAnsi="Times New Roman" w:cs="Times New Roman"/>
          <w:sz w:val="28"/>
          <w:szCs w:val="28"/>
        </w:rPr>
        <w:t xml:space="preserve"> Результаты исследований</w:t>
      </w:r>
    </w:p>
    <w:p w:rsidR="004B5B14" w:rsidRPr="003D3210" w:rsidRDefault="004B5B14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Сбор листьев березы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97B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62497B" w:rsidRPr="003D3210">
        <w:rPr>
          <w:rFonts w:ascii="Times New Roman" w:hAnsi="Times New Roman" w:cs="Times New Roman"/>
          <w:sz w:val="28"/>
          <w:szCs w:val="28"/>
        </w:rPr>
        <w:t xml:space="preserve"> проводился 15</w:t>
      </w:r>
      <w:r w:rsidR="00E42D73" w:rsidRPr="003D3210">
        <w:rPr>
          <w:rFonts w:ascii="Times New Roman" w:hAnsi="Times New Roman" w:cs="Times New Roman"/>
          <w:sz w:val="28"/>
          <w:szCs w:val="28"/>
        </w:rPr>
        <w:t xml:space="preserve"> - 24</w:t>
      </w:r>
      <w:r w:rsidR="00067F88" w:rsidRPr="003D3210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3D3210">
        <w:rPr>
          <w:rFonts w:ascii="Times New Roman" w:hAnsi="Times New Roman" w:cs="Times New Roman"/>
          <w:sz w:val="28"/>
          <w:szCs w:val="28"/>
        </w:rPr>
        <w:t xml:space="preserve"> в утреннее время</w:t>
      </w:r>
      <w:r w:rsidR="00F639B8" w:rsidRPr="003D3210">
        <w:rPr>
          <w:rFonts w:ascii="Times New Roman" w:hAnsi="Times New Roman" w:cs="Times New Roman"/>
          <w:sz w:val="28"/>
          <w:szCs w:val="28"/>
        </w:rPr>
        <w:t xml:space="preserve"> в 2016-</w:t>
      </w:r>
      <w:r w:rsidR="00D90C2D" w:rsidRPr="003D3210">
        <w:rPr>
          <w:rFonts w:ascii="Times New Roman" w:hAnsi="Times New Roman" w:cs="Times New Roman"/>
          <w:sz w:val="28"/>
          <w:szCs w:val="28"/>
        </w:rPr>
        <w:t>2018 годах</w:t>
      </w:r>
      <w:r w:rsidRPr="003D3210">
        <w:rPr>
          <w:rFonts w:ascii="Times New Roman" w:hAnsi="Times New Roman" w:cs="Times New Roman"/>
          <w:sz w:val="28"/>
          <w:szCs w:val="28"/>
        </w:rPr>
        <w:t xml:space="preserve">. Промеры морфологических признаков для оценки </w:t>
      </w:r>
      <w:r w:rsidR="00E42D73" w:rsidRPr="003D3210">
        <w:rPr>
          <w:rFonts w:ascii="Times New Roman" w:hAnsi="Times New Roman" w:cs="Times New Roman"/>
          <w:sz w:val="28"/>
          <w:szCs w:val="28"/>
        </w:rPr>
        <w:t xml:space="preserve">асимметрии листьев </w:t>
      </w:r>
      <w:r w:rsidRPr="003D3210">
        <w:rPr>
          <w:rFonts w:ascii="Times New Roman" w:hAnsi="Times New Roman" w:cs="Times New Roman"/>
          <w:sz w:val="28"/>
          <w:szCs w:val="28"/>
        </w:rPr>
        <w:t xml:space="preserve">березы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AB2C9E" w:rsidRPr="003D32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3210">
        <w:rPr>
          <w:rFonts w:ascii="Times New Roman" w:hAnsi="Times New Roman" w:cs="Times New Roman"/>
          <w:sz w:val="28"/>
          <w:szCs w:val="28"/>
          <w:lang w:val="en-US"/>
        </w:rPr>
        <w:t>Betula</w:t>
      </w:r>
      <w:proofErr w:type="spellEnd"/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  <w:lang w:val="en-US"/>
        </w:rPr>
        <w:t>pendula</w:t>
      </w:r>
      <w:r w:rsidRPr="003D3210">
        <w:rPr>
          <w:rFonts w:ascii="Times New Roman" w:hAnsi="Times New Roman" w:cs="Times New Roman"/>
          <w:sz w:val="28"/>
          <w:szCs w:val="28"/>
        </w:rPr>
        <w:t>) проводились в последующие две недели.</w:t>
      </w:r>
      <w:r w:rsidR="003C1F70" w:rsidRPr="003D3210">
        <w:rPr>
          <w:rFonts w:ascii="Times New Roman" w:hAnsi="Times New Roman" w:cs="Times New Roman"/>
          <w:sz w:val="28"/>
          <w:szCs w:val="28"/>
        </w:rPr>
        <w:t xml:space="preserve"> Для промеров использовались линейка и транспортир. Полученные </w:t>
      </w:r>
      <w:r w:rsidR="002B14D1" w:rsidRPr="003D3210">
        <w:rPr>
          <w:rFonts w:ascii="Times New Roman" w:hAnsi="Times New Roman" w:cs="Times New Roman"/>
          <w:sz w:val="28"/>
          <w:szCs w:val="28"/>
        </w:rPr>
        <w:t>результаты, заносились</w:t>
      </w:r>
      <w:r w:rsidR="00972B30" w:rsidRPr="003D3210">
        <w:rPr>
          <w:rFonts w:ascii="Times New Roman" w:hAnsi="Times New Roman" w:cs="Times New Roman"/>
          <w:sz w:val="28"/>
          <w:szCs w:val="28"/>
        </w:rPr>
        <w:t xml:space="preserve"> в таблицы</w:t>
      </w:r>
      <w:r w:rsidR="004626A1" w:rsidRPr="003D3210">
        <w:rPr>
          <w:rFonts w:ascii="Times New Roman" w:hAnsi="Times New Roman" w:cs="Times New Roman"/>
          <w:sz w:val="28"/>
          <w:szCs w:val="28"/>
        </w:rPr>
        <w:br/>
      </w:r>
      <w:r w:rsidR="00CD6CD1" w:rsidRPr="003D3210">
        <w:rPr>
          <w:rFonts w:ascii="Times New Roman" w:hAnsi="Times New Roman" w:cs="Times New Roman"/>
          <w:sz w:val="28"/>
          <w:szCs w:val="28"/>
        </w:rPr>
        <w:t>13</w:t>
      </w:r>
      <w:r w:rsidR="002B505A" w:rsidRPr="003D3210">
        <w:rPr>
          <w:rFonts w:ascii="Times New Roman" w:hAnsi="Times New Roman" w:cs="Times New Roman"/>
          <w:sz w:val="28"/>
          <w:szCs w:val="28"/>
        </w:rPr>
        <w:t xml:space="preserve"> -</w:t>
      </w:r>
      <w:r w:rsidR="00CD6CD1" w:rsidRPr="003D3210">
        <w:rPr>
          <w:rFonts w:ascii="Times New Roman" w:hAnsi="Times New Roman" w:cs="Times New Roman"/>
          <w:sz w:val="28"/>
          <w:szCs w:val="28"/>
        </w:rPr>
        <w:t xml:space="preserve"> 5</w:t>
      </w:r>
      <w:r w:rsidR="005B0F2D" w:rsidRPr="003D3210">
        <w:rPr>
          <w:rFonts w:ascii="Times New Roman" w:hAnsi="Times New Roman" w:cs="Times New Roman"/>
          <w:sz w:val="28"/>
          <w:szCs w:val="28"/>
        </w:rPr>
        <w:t>7</w:t>
      </w:r>
      <w:r w:rsidR="0074323E" w:rsidRPr="003D3210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972B30" w:rsidRPr="003D3210">
        <w:rPr>
          <w:rFonts w:ascii="Times New Roman" w:hAnsi="Times New Roman" w:cs="Times New Roman"/>
          <w:sz w:val="28"/>
          <w:szCs w:val="28"/>
        </w:rPr>
        <w:t xml:space="preserve"> 1</w:t>
      </w:r>
      <w:r w:rsidR="0074323E" w:rsidRPr="003D3210">
        <w:rPr>
          <w:rFonts w:ascii="Times New Roman" w:hAnsi="Times New Roman" w:cs="Times New Roman"/>
          <w:sz w:val="28"/>
          <w:szCs w:val="28"/>
        </w:rPr>
        <w:t>)</w:t>
      </w:r>
      <w:r w:rsidR="003C1F70" w:rsidRPr="003D3210">
        <w:rPr>
          <w:rFonts w:ascii="Times New Roman" w:hAnsi="Times New Roman" w:cs="Times New Roman"/>
          <w:sz w:val="28"/>
          <w:szCs w:val="28"/>
        </w:rPr>
        <w:t>.</w:t>
      </w:r>
    </w:p>
    <w:p w:rsidR="00AD7746" w:rsidRPr="003D3210" w:rsidRDefault="00F87032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Для расчета интегрального показателя флуктуирующей асимметрии </w:t>
      </w:r>
      <w:r w:rsidR="004626A1" w:rsidRPr="003D3210">
        <w:rPr>
          <w:rFonts w:ascii="Times New Roman" w:hAnsi="Times New Roman" w:cs="Times New Roman"/>
          <w:sz w:val="28"/>
          <w:szCs w:val="28"/>
        </w:rPr>
        <w:t>в выборке</w:t>
      </w:r>
      <w:r w:rsidRPr="003D3210">
        <w:rPr>
          <w:rFonts w:ascii="Times New Roman" w:hAnsi="Times New Roman" w:cs="Times New Roman"/>
          <w:sz w:val="28"/>
          <w:szCs w:val="28"/>
        </w:rPr>
        <w:t xml:space="preserve"> с каждого дерева посчитывали разницу</w:t>
      </w:r>
      <w:r w:rsidR="00C761C8" w:rsidRPr="003D3210">
        <w:rPr>
          <w:rFonts w:ascii="Times New Roman" w:hAnsi="Times New Roman" w:cs="Times New Roman"/>
          <w:sz w:val="28"/>
          <w:szCs w:val="28"/>
        </w:rPr>
        <w:t xml:space="preserve"> между промерами левых и правых половинок листа</w:t>
      </w:r>
      <w:r w:rsidRPr="003D3210">
        <w:rPr>
          <w:rFonts w:ascii="Times New Roman" w:hAnsi="Times New Roman" w:cs="Times New Roman"/>
          <w:sz w:val="28"/>
          <w:szCs w:val="28"/>
        </w:rPr>
        <w:t>, а затем делили</w:t>
      </w:r>
      <w:r w:rsidR="00C761C8" w:rsidRPr="003D3210">
        <w:rPr>
          <w:rFonts w:ascii="Times New Roman" w:hAnsi="Times New Roman" w:cs="Times New Roman"/>
          <w:sz w:val="28"/>
          <w:szCs w:val="28"/>
        </w:rPr>
        <w:t xml:space="preserve"> на сумму промеров по каждому приз</w:t>
      </w:r>
      <w:r w:rsidRPr="003D3210">
        <w:rPr>
          <w:rFonts w:ascii="Times New Roman" w:hAnsi="Times New Roman" w:cs="Times New Roman"/>
          <w:sz w:val="28"/>
          <w:szCs w:val="28"/>
        </w:rPr>
        <w:t>наку. Полученные значения вносили</w:t>
      </w:r>
      <w:r w:rsidR="00C761C8" w:rsidRPr="003D3210">
        <w:rPr>
          <w:rFonts w:ascii="Times New Roman" w:hAnsi="Times New Roman" w:cs="Times New Roman"/>
          <w:sz w:val="28"/>
          <w:szCs w:val="28"/>
        </w:rPr>
        <w:t xml:space="preserve"> в соответствующую строку таблицы. Сумму величин аси</w:t>
      </w:r>
      <w:r w:rsidRPr="003D3210">
        <w:rPr>
          <w:rFonts w:ascii="Times New Roman" w:hAnsi="Times New Roman" w:cs="Times New Roman"/>
          <w:sz w:val="28"/>
          <w:szCs w:val="28"/>
        </w:rPr>
        <w:t xml:space="preserve">мметрии по 5 признакам делили на 5. Так </w:t>
      </w:r>
      <w:r w:rsidR="004626A1" w:rsidRPr="003D3210">
        <w:rPr>
          <w:rFonts w:ascii="Times New Roman" w:hAnsi="Times New Roman" w:cs="Times New Roman"/>
          <w:sz w:val="28"/>
          <w:szCs w:val="28"/>
        </w:rPr>
        <w:t>подсчитывалась величина</w:t>
      </w:r>
      <w:r w:rsidR="00C761C8" w:rsidRPr="003D3210">
        <w:rPr>
          <w:rFonts w:ascii="Times New Roman" w:hAnsi="Times New Roman" w:cs="Times New Roman"/>
          <w:sz w:val="28"/>
          <w:szCs w:val="28"/>
        </w:rPr>
        <w:t xml:space="preserve"> асимметрии листа</w:t>
      </w:r>
      <w:r w:rsidR="002B505A" w:rsidRPr="003D3210">
        <w:rPr>
          <w:rFonts w:ascii="Times New Roman" w:hAnsi="Times New Roman" w:cs="Times New Roman"/>
          <w:sz w:val="28"/>
          <w:szCs w:val="28"/>
        </w:rPr>
        <w:t xml:space="preserve"> березы </w:t>
      </w:r>
      <w:proofErr w:type="spellStart"/>
      <w:r w:rsidR="002B505A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C761C8" w:rsidRPr="003D3210">
        <w:rPr>
          <w:rFonts w:ascii="Times New Roman" w:hAnsi="Times New Roman" w:cs="Times New Roman"/>
          <w:sz w:val="28"/>
          <w:szCs w:val="28"/>
        </w:rPr>
        <w:t xml:space="preserve">. </w:t>
      </w:r>
      <w:r w:rsidR="00302BC1" w:rsidRPr="003D3210">
        <w:rPr>
          <w:rFonts w:ascii="Times New Roman" w:hAnsi="Times New Roman" w:cs="Times New Roman"/>
          <w:sz w:val="28"/>
          <w:szCs w:val="28"/>
        </w:rPr>
        <w:t>(</w:t>
      </w:r>
      <w:r w:rsidR="00CD6CD1" w:rsidRPr="003D3210">
        <w:rPr>
          <w:rFonts w:ascii="Times New Roman" w:hAnsi="Times New Roman" w:cs="Times New Roman"/>
          <w:sz w:val="28"/>
          <w:szCs w:val="28"/>
        </w:rPr>
        <w:t>Таблицы 5</w:t>
      </w:r>
      <w:r w:rsidR="005B0F2D" w:rsidRPr="003D3210">
        <w:rPr>
          <w:rFonts w:ascii="Times New Roman" w:hAnsi="Times New Roman" w:cs="Times New Roman"/>
          <w:sz w:val="28"/>
          <w:szCs w:val="28"/>
        </w:rPr>
        <w:t>8</w:t>
      </w:r>
      <w:r w:rsidR="00302BC1" w:rsidRPr="003D3210">
        <w:rPr>
          <w:rFonts w:ascii="Times New Roman" w:hAnsi="Times New Roman" w:cs="Times New Roman"/>
          <w:sz w:val="28"/>
          <w:szCs w:val="28"/>
        </w:rPr>
        <w:t>-10</w:t>
      </w:r>
      <w:r w:rsidR="005B0F2D" w:rsidRPr="003D3210">
        <w:rPr>
          <w:rFonts w:ascii="Times New Roman" w:hAnsi="Times New Roman" w:cs="Times New Roman"/>
          <w:sz w:val="28"/>
          <w:szCs w:val="28"/>
        </w:rPr>
        <w:t>2</w:t>
      </w:r>
      <w:r w:rsidR="00574860">
        <w:rPr>
          <w:rFonts w:ascii="Times New Roman" w:hAnsi="Times New Roman" w:cs="Times New Roman"/>
          <w:sz w:val="28"/>
          <w:szCs w:val="28"/>
        </w:rPr>
        <w:t xml:space="preserve"> </w:t>
      </w:r>
      <w:r w:rsidR="00302BC1" w:rsidRPr="003D3210">
        <w:rPr>
          <w:rFonts w:ascii="Times New Roman" w:hAnsi="Times New Roman" w:cs="Times New Roman"/>
          <w:sz w:val="28"/>
          <w:szCs w:val="28"/>
        </w:rPr>
        <w:t>в Приложении</w:t>
      </w:r>
      <w:r w:rsidR="00972B30" w:rsidRPr="003D3210">
        <w:rPr>
          <w:rFonts w:ascii="Times New Roman" w:hAnsi="Times New Roman" w:cs="Times New Roman"/>
          <w:sz w:val="28"/>
          <w:szCs w:val="28"/>
        </w:rPr>
        <w:t xml:space="preserve"> 2</w:t>
      </w:r>
      <w:r w:rsidR="002B505A" w:rsidRPr="003D3210">
        <w:rPr>
          <w:rFonts w:ascii="Times New Roman" w:hAnsi="Times New Roman" w:cs="Times New Roman"/>
          <w:sz w:val="28"/>
          <w:szCs w:val="28"/>
        </w:rPr>
        <w:t>).</w:t>
      </w:r>
    </w:p>
    <w:p w:rsidR="009E063D" w:rsidRPr="003D3210" w:rsidRDefault="00111F12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Средняя величина показателя с</w:t>
      </w:r>
      <w:r w:rsidR="00D2306D" w:rsidRPr="003D3210">
        <w:rPr>
          <w:rFonts w:ascii="Times New Roman" w:hAnsi="Times New Roman" w:cs="Times New Roman"/>
          <w:sz w:val="28"/>
          <w:szCs w:val="28"/>
        </w:rPr>
        <w:t>табильности развития для каждого дерева</w:t>
      </w:r>
      <w:r w:rsidRPr="003D3210">
        <w:rPr>
          <w:rFonts w:ascii="Times New Roman" w:hAnsi="Times New Roman" w:cs="Times New Roman"/>
          <w:sz w:val="28"/>
          <w:szCs w:val="28"/>
        </w:rPr>
        <w:t xml:space="preserve"> рассчитываетс</w:t>
      </w:r>
      <w:r w:rsidR="00D2306D" w:rsidRPr="003D3210">
        <w:rPr>
          <w:rFonts w:ascii="Times New Roman" w:hAnsi="Times New Roman" w:cs="Times New Roman"/>
          <w:sz w:val="28"/>
          <w:szCs w:val="28"/>
        </w:rPr>
        <w:t xml:space="preserve">я следующим </w:t>
      </w:r>
      <w:r w:rsidR="004626A1" w:rsidRPr="003D3210">
        <w:rPr>
          <w:rFonts w:ascii="Times New Roman" w:hAnsi="Times New Roman" w:cs="Times New Roman"/>
          <w:sz w:val="28"/>
          <w:szCs w:val="28"/>
        </w:rPr>
        <w:t>образом: складывается</w:t>
      </w:r>
      <w:r w:rsidRPr="003D3210">
        <w:rPr>
          <w:rFonts w:ascii="Times New Roman" w:hAnsi="Times New Roman" w:cs="Times New Roman"/>
          <w:sz w:val="28"/>
          <w:szCs w:val="28"/>
        </w:rPr>
        <w:t xml:space="preserve"> значение величины асимметр</w:t>
      </w:r>
      <w:r w:rsidR="00D1550C" w:rsidRPr="003D3210">
        <w:rPr>
          <w:rFonts w:ascii="Times New Roman" w:hAnsi="Times New Roman" w:cs="Times New Roman"/>
          <w:sz w:val="28"/>
          <w:szCs w:val="28"/>
        </w:rPr>
        <w:t>ии листа (</w:t>
      </w:r>
      <w:r w:rsidR="00D2306D" w:rsidRPr="003D3210">
        <w:rPr>
          <w:rFonts w:ascii="Times New Roman" w:hAnsi="Times New Roman" w:cs="Times New Roman"/>
          <w:sz w:val="28"/>
          <w:szCs w:val="28"/>
        </w:rPr>
        <w:t>по 10 листьям) и делится</w:t>
      </w:r>
      <w:r w:rsidRPr="003D3210">
        <w:rPr>
          <w:rFonts w:ascii="Times New Roman" w:hAnsi="Times New Roman" w:cs="Times New Roman"/>
          <w:sz w:val="28"/>
          <w:szCs w:val="28"/>
        </w:rPr>
        <w:t xml:space="preserve"> на 10</w:t>
      </w:r>
      <w:r w:rsidR="00F87032" w:rsidRPr="003D3210">
        <w:rPr>
          <w:rFonts w:ascii="Times New Roman" w:hAnsi="Times New Roman" w:cs="Times New Roman"/>
          <w:sz w:val="28"/>
          <w:szCs w:val="28"/>
        </w:rPr>
        <w:t>.</w:t>
      </w:r>
    </w:p>
    <w:p w:rsidR="00E512B5" w:rsidRDefault="003465D2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Средние величины показателя стабильности развития березы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 для каждого исследуемого участка определись следующим образом: суммировались средние величины для каждого дерева и делились на пять (количество исследуе</w:t>
      </w:r>
      <w:r w:rsidR="00793428" w:rsidRPr="003D3210">
        <w:rPr>
          <w:rFonts w:ascii="Times New Roman" w:hAnsi="Times New Roman" w:cs="Times New Roman"/>
          <w:sz w:val="28"/>
          <w:szCs w:val="28"/>
        </w:rPr>
        <w:t>м</w:t>
      </w:r>
      <w:r w:rsidR="00D65F00">
        <w:rPr>
          <w:rFonts w:ascii="Times New Roman" w:hAnsi="Times New Roman" w:cs="Times New Roman"/>
          <w:sz w:val="28"/>
          <w:szCs w:val="28"/>
        </w:rPr>
        <w:t>ых деревьев на каждом участке).</w:t>
      </w:r>
      <w:r w:rsidRPr="003D3210">
        <w:rPr>
          <w:rFonts w:ascii="Times New Roman" w:hAnsi="Times New Roman" w:cs="Times New Roman"/>
          <w:sz w:val="28"/>
          <w:szCs w:val="28"/>
        </w:rPr>
        <w:t xml:space="preserve"> (Таблица 4,5)</w:t>
      </w:r>
    </w:p>
    <w:p w:rsidR="00574860" w:rsidRPr="003D3210" w:rsidRDefault="0057486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B86" w:rsidRDefault="00E85B86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B32204" w:rsidRPr="003D3210">
        <w:rPr>
          <w:rFonts w:ascii="Times New Roman" w:hAnsi="Times New Roman" w:cs="Times New Roman"/>
          <w:i/>
          <w:sz w:val="28"/>
          <w:szCs w:val="28"/>
        </w:rPr>
        <w:t>4</w:t>
      </w:r>
    </w:p>
    <w:p w:rsidR="00574860" w:rsidRPr="003D3210" w:rsidRDefault="00574860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626A1" w:rsidRPr="003D3210" w:rsidRDefault="00E85B86" w:rsidP="003D3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Средняя величина показателя стабильности развития </w:t>
      </w:r>
    </w:p>
    <w:p w:rsidR="00E85B86" w:rsidRPr="003D3210" w:rsidRDefault="00AB2C9E" w:rsidP="003D3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Б</w:t>
      </w:r>
      <w:r w:rsidR="00E85B86" w:rsidRPr="003D3210">
        <w:rPr>
          <w:rFonts w:ascii="Times New Roman" w:hAnsi="Times New Roman" w:cs="Times New Roman"/>
          <w:sz w:val="28"/>
          <w:szCs w:val="28"/>
        </w:rPr>
        <w:t>ерезы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B86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D90C2D" w:rsidRPr="003D3210"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E85B86" w:rsidRPr="003D3210">
        <w:rPr>
          <w:rFonts w:ascii="Times New Roman" w:hAnsi="Times New Roman" w:cs="Times New Roman"/>
          <w:sz w:val="28"/>
          <w:szCs w:val="28"/>
        </w:rPr>
        <w:t>участок №1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4784"/>
      </w:tblGrid>
      <w:tr w:rsidR="00E85B86" w:rsidRPr="003D3210" w:rsidTr="00E85B86">
        <w:tc>
          <w:tcPr>
            <w:tcW w:w="1242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№ дерева</w:t>
            </w:r>
          </w:p>
        </w:tc>
        <w:tc>
          <w:tcPr>
            <w:tcW w:w="3544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асимметрии листа</w:t>
            </w:r>
          </w:p>
        </w:tc>
        <w:tc>
          <w:tcPr>
            <w:tcW w:w="4784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Средняя величина показателя стабильности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E85B86" w:rsidRPr="003D3210" w:rsidTr="00E85B86">
        <w:tc>
          <w:tcPr>
            <w:tcW w:w="1242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0.057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0.068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0.081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0.072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0.073</w:t>
            </w:r>
          </w:p>
        </w:tc>
        <w:tc>
          <w:tcPr>
            <w:tcW w:w="4784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0.070</w:t>
            </w:r>
          </w:p>
        </w:tc>
      </w:tr>
    </w:tbl>
    <w:p w:rsidR="003465D2" w:rsidRPr="003D3210" w:rsidRDefault="003465D2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B86" w:rsidRDefault="003465D2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Из таблицы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 xml:space="preserve">видно, что средняя величина показателя стабильности развития березы </w:t>
      </w:r>
      <w:proofErr w:type="spellStart"/>
      <w:r w:rsidR="004626A1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4626A1" w:rsidRPr="003D3210">
        <w:rPr>
          <w:rFonts w:ascii="Times New Roman" w:hAnsi="Times New Roman" w:cs="Times New Roman"/>
          <w:sz w:val="28"/>
          <w:szCs w:val="28"/>
        </w:rPr>
        <w:t xml:space="preserve"> на</w:t>
      </w:r>
      <w:r w:rsidRPr="003D3210">
        <w:rPr>
          <w:rFonts w:ascii="Times New Roman" w:hAnsi="Times New Roman" w:cs="Times New Roman"/>
          <w:sz w:val="28"/>
          <w:szCs w:val="28"/>
        </w:rPr>
        <w:t xml:space="preserve"> улице Гущина равна 0.070, что характеризует данный исследуемый участок, как </w:t>
      </w:r>
      <w:r w:rsidR="00D90C2D" w:rsidRPr="003D3210">
        <w:rPr>
          <w:rFonts w:ascii="Times New Roman" w:hAnsi="Times New Roman" w:cs="Times New Roman"/>
          <w:sz w:val="28"/>
          <w:szCs w:val="28"/>
        </w:rPr>
        <w:t xml:space="preserve">критически </w:t>
      </w:r>
      <w:r w:rsidRPr="003D3210">
        <w:rPr>
          <w:rFonts w:ascii="Times New Roman" w:hAnsi="Times New Roman" w:cs="Times New Roman"/>
          <w:sz w:val="28"/>
          <w:szCs w:val="28"/>
        </w:rPr>
        <w:t>загрязненный.</w:t>
      </w:r>
    </w:p>
    <w:p w:rsidR="00D65F00" w:rsidRDefault="00D65F0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F00" w:rsidRPr="003D3210" w:rsidRDefault="00D65F00" w:rsidP="005748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B86" w:rsidRDefault="00E85B86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972B30" w:rsidRPr="003D3210">
        <w:rPr>
          <w:rFonts w:ascii="Times New Roman" w:hAnsi="Times New Roman" w:cs="Times New Roman"/>
          <w:i/>
          <w:sz w:val="28"/>
          <w:szCs w:val="28"/>
        </w:rPr>
        <w:t>5</w:t>
      </w:r>
    </w:p>
    <w:p w:rsidR="00574860" w:rsidRPr="003D3210" w:rsidRDefault="00574860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626A1" w:rsidRPr="003D3210" w:rsidRDefault="00E85B86" w:rsidP="00574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Средняя величина показателя стабильности </w:t>
      </w:r>
      <w:r w:rsidR="004626A1" w:rsidRPr="003D3210">
        <w:rPr>
          <w:rFonts w:ascii="Times New Roman" w:hAnsi="Times New Roman" w:cs="Times New Roman"/>
          <w:sz w:val="28"/>
          <w:szCs w:val="28"/>
        </w:rPr>
        <w:t>развития</w:t>
      </w:r>
    </w:p>
    <w:p w:rsidR="00E85B86" w:rsidRDefault="00AB2C9E" w:rsidP="00574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Б</w:t>
      </w:r>
      <w:r w:rsidR="004626A1" w:rsidRPr="003D3210">
        <w:rPr>
          <w:rFonts w:ascii="Times New Roman" w:hAnsi="Times New Roman" w:cs="Times New Roman"/>
          <w:sz w:val="28"/>
          <w:szCs w:val="28"/>
        </w:rPr>
        <w:t>ерезы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B86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D90C2D" w:rsidRPr="003D3210">
        <w:rPr>
          <w:rFonts w:ascii="Times New Roman" w:hAnsi="Times New Roman" w:cs="Times New Roman"/>
          <w:sz w:val="28"/>
          <w:szCs w:val="28"/>
        </w:rPr>
        <w:t>в 2016 году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E85B86" w:rsidRPr="003D3210">
        <w:rPr>
          <w:rFonts w:ascii="Times New Roman" w:hAnsi="Times New Roman" w:cs="Times New Roman"/>
          <w:sz w:val="28"/>
          <w:szCs w:val="28"/>
        </w:rPr>
        <w:t>участок №2</w:t>
      </w:r>
    </w:p>
    <w:p w:rsidR="00574860" w:rsidRPr="003D3210" w:rsidRDefault="00574860" w:rsidP="00574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4784"/>
      </w:tblGrid>
      <w:tr w:rsidR="00E85B86" w:rsidRPr="003D3210" w:rsidTr="00E85B86">
        <w:tc>
          <w:tcPr>
            <w:tcW w:w="1242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№ дерева</w:t>
            </w:r>
          </w:p>
        </w:tc>
        <w:tc>
          <w:tcPr>
            <w:tcW w:w="3544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асимметрии листа</w:t>
            </w:r>
          </w:p>
        </w:tc>
        <w:tc>
          <w:tcPr>
            <w:tcW w:w="4785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Средняя величина показателя стабильности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E85B86" w:rsidRPr="003D3210" w:rsidTr="00E85B86">
        <w:tc>
          <w:tcPr>
            <w:tcW w:w="1242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0.067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0.072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0.054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0.062</w:t>
            </w:r>
          </w:p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0.061</w:t>
            </w:r>
          </w:p>
        </w:tc>
        <w:tc>
          <w:tcPr>
            <w:tcW w:w="4785" w:type="dxa"/>
          </w:tcPr>
          <w:p w:rsidR="00E85B86" w:rsidRPr="003D3210" w:rsidRDefault="00E85B86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0.063</w:t>
            </w:r>
          </w:p>
        </w:tc>
      </w:tr>
    </w:tbl>
    <w:p w:rsidR="00E85B86" w:rsidRPr="003D3210" w:rsidRDefault="00E85B86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3E7" w:rsidRPr="003D3210" w:rsidRDefault="003465D2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Данные таблицы позволяют сделать вывод, что средняя величина показателя стабильности развития березы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по</w:t>
      </w:r>
      <w:r w:rsidR="008F18B1" w:rsidRPr="003D3210">
        <w:rPr>
          <w:rFonts w:ascii="Times New Roman" w:hAnsi="Times New Roman" w:cs="Times New Roman"/>
          <w:sz w:val="28"/>
          <w:szCs w:val="28"/>
        </w:rPr>
        <w:t>вислой</w:t>
      </w:r>
      <w:proofErr w:type="spellEnd"/>
      <w:r w:rsidR="008F18B1" w:rsidRPr="003D3210">
        <w:rPr>
          <w:rFonts w:ascii="Times New Roman" w:hAnsi="Times New Roman" w:cs="Times New Roman"/>
          <w:sz w:val="28"/>
          <w:szCs w:val="28"/>
        </w:rPr>
        <w:t xml:space="preserve"> на улице Взлетной равна 0.063, что также характеризует данный район, как </w:t>
      </w:r>
      <w:r w:rsidR="00D90C2D" w:rsidRPr="003D3210">
        <w:rPr>
          <w:rFonts w:ascii="Times New Roman" w:hAnsi="Times New Roman" w:cs="Times New Roman"/>
          <w:sz w:val="28"/>
          <w:szCs w:val="28"/>
        </w:rPr>
        <w:t xml:space="preserve">критически </w:t>
      </w:r>
      <w:r w:rsidR="008F18B1" w:rsidRPr="003D3210">
        <w:rPr>
          <w:rFonts w:ascii="Times New Roman" w:hAnsi="Times New Roman" w:cs="Times New Roman"/>
          <w:sz w:val="28"/>
          <w:szCs w:val="28"/>
        </w:rPr>
        <w:t>загрязненный.</w:t>
      </w:r>
    </w:p>
    <w:p w:rsidR="00EF7CC3" w:rsidRPr="003D3210" w:rsidRDefault="008F18B1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Исходя из полученных результатов, уров</w:t>
      </w:r>
      <w:r w:rsidR="001110CE" w:rsidRPr="003D3210">
        <w:rPr>
          <w:rFonts w:ascii="Times New Roman" w:hAnsi="Times New Roman" w:cs="Times New Roman"/>
          <w:sz w:val="28"/>
          <w:szCs w:val="28"/>
        </w:rPr>
        <w:t xml:space="preserve">ень атмосферного загрязнения, </w:t>
      </w:r>
      <w:r w:rsidRPr="003D3210">
        <w:rPr>
          <w:rFonts w:ascii="Times New Roman" w:hAnsi="Times New Roman" w:cs="Times New Roman"/>
          <w:sz w:val="28"/>
          <w:szCs w:val="28"/>
        </w:rPr>
        <w:t xml:space="preserve">исследуемых </w:t>
      </w:r>
      <w:r w:rsidR="004626A1" w:rsidRPr="003D3210">
        <w:rPr>
          <w:rFonts w:ascii="Times New Roman" w:hAnsi="Times New Roman" w:cs="Times New Roman"/>
          <w:sz w:val="28"/>
          <w:szCs w:val="28"/>
        </w:rPr>
        <w:t>участков, имеет</w:t>
      </w:r>
      <w:r w:rsidRPr="003D3210">
        <w:rPr>
          <w:rFonts w:ascii="Times New Roman" w:hAnsi="Times New Roman" w:cs="Times New Roman"/>
          <w:sz w:val="28"/>
          <w:szCs w:val="28"/>
        </w:rPr>
        <w:t xml:space="preserve"> критическое значение – пятый балл по шкале, разработанной в методике Захарова В.М.  </w:t>
      </w:r>
    </w:p>
    <w:p w:rsidR="0088369E" w:rsidRPr="003D3210" w:rsidRDefault="002B59D8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В</w:t>
      </w:r>
      <w:r w:rsidR="00514106" w:rsidRPr="003D3210">
        <w:rPr>
          <w:rFonts w:ascii="Times New Roman" w:hAnsi="Times New Roman" w:cs="Times New Roman"/>
          <w:sz w:val="28"/>
          <w:szCs w:val="28"/>
        </w:rPr>
        <w:t>еличины показател</w:t>
      </w:r>
      <w:r w:rsidR="0088369E" w:rsidRPr="003D3210">
        <w:rPr>
          <w:rFonts w:ascii="Times New Roman" w:hAnsi="Times New Roman" w:cs="Times New Roman"/>
          <w:sz w:val="28"/>
          <w:szCs w:val="28"/>
        </w:rPr>
        <w:t xml:space="preserve">я стабильности развития каждого дерева (по пять деревьев с каждого участка) и среднее значение для каждого </w:t>
      </w:r>
      <w:r w:rsidR="004626A1" w:rsidRPr="003D3210">
        <w:rPr>
          <w:rFonts w:ascii="Times New Roman" w:hAnsi="Times New Roman" w:cs="Times New Roman"/>
          <w:sz w:val="28"/>
          <w:szCs w:val="28"/>
        </w:rPr>
        <w:t>участка имеют</w:t>
      </w:r>
      <w:r w:rsidR="00514106" w:rsidRPr="003D3210">
        <w:rPr>
          <w:rFonts w:ascii="Times New Roman" w:hAnsi="Times New Roman" w:cs="Times New Roman"/>
          <w:sz w:val="28"/>
          <w:szCs w:val="28"/>
        </w:rPr>
        <w:t xml:space="preserve"> незначительные различия. Участок №1 (Ленинский район, улица </w:t>
      </w:r>
      <w:r w:rsidR="004626A1" w:rsidRPr="003D3210">
        <w:rPr>
          <w:rFonts w:ascii="Times New Roman" w:hAnsi="Times New Roman" w:cs="Times New Roman"/>
          <w:sz w:val="28"/>
          <w:szCs w:val="28"/>
        </w:rPr>
        <w:t>Гущина) 0.070</w:t>
      </w:r>
      <w:r w:rsidR="00514106" w:rsidRPr="003D3210">
        <w:rPr>
          <w:rFonts w:ascii="Times New Roman" w:hAnsi="Times New Roman" w:cs="Times New Roman"/>
          <w:sz w:val="28"/>
          <w:szCs w:val="28"/>
        </w:rPr>
        <w:t>, а участок №2 (Индустриальный район, улица Взлетная) 0.063. Растения находятся в сильно угнетенном состоянии, т.к. произрастают в к</w:t>
      </w:r>
      <w:r w:rsidR="00793428" w:rsidRPr="003D3210">
        <w:rPr>
          <w:rFonts w:ascii="Times New Roman" w:hAnsi="Times New Roman" w:cs="Times New Roman"/>
          <w:sz w:val="28"/>
          <w:szCs w:val="28"/>
        </w:rPr>
        <w:t>райне неблагоприятных условиях.</w:t>
      </w:r>
    </w:p>
    <w:p w:rsidR="00CE1819" w:rsidRPr="003D3210" w:rsidRDefault="00514106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Данные наглядно демонстрируют, что уровень загрязнения исследуемых участков превышает критическое значение нормы</w:t>
      </w:r>
      <w:r w:rsidR="00BC115C" w:rsidRPr="003D3210">
        <w:rPr>
          <w:rFonts w:ascii="Times New Roman" w:hAnsi="Times New Roman" w:cs="Times New Roman"/>
          <w:sz w:val="28"/>
          <w:szCs w:val="28"/>
        </w:rPr>
        <w:t xml:space="preserve">. На улице Гущина показатель стабильности развития березы </w:t>
      </w:r>
      <w:proofErr w:type="spellStart"/>
      <w:r w:rsidR="00BC115C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BC115C" w:rsidRPr="003D3210">
        <w:rPr>
          <w:rFonts w:ascii="Times New Roman" w:hAnsi="Times New Roman" w:cs="Times New Roman"/>
          <w:sz w:val="28"/>
          <w:szCs w:val="28"/>
        </w:rPr>
        <w:t xml:space="preserve"> превышает </w:t>
      </w:r>
      <w:r w:rsidR="00BC115C" w:rsidRPr="003D32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C115C" w:rsidRPr="003D3210">
        <w:rPr>
          <w:rFonts w:ascii="Times New Roman" w:hAnsi="Times New Roman" w:cs="Times New Roman"/>
          <w:sz w:val="28"/>
          <w:szCs w:val="28"/>
        </w:rPr>
        <w:t xml:space="preserve"> балл шкалы критическое </w:t>
      </w:r>
      <w:r w:rsidR="004626A1" w:rsidRPr="003D3210">
        <w:rPr>
          <w:rFonts w:ascii="Times New Roman" w:hAnsi="Times New Roman" w:cs="Times New Roman"/>
          <w:sz w:val="28"/>
          <w:szCs w:val="28"/>
        </w:rPr>
        <w:t>загрязнение на</w:t>
      </w:r>
      <w:r w:rsidR="00BC115C" w:rsidRPr="003D3210">
        <w:rPr>
          <w:rFonts w:ascii="Times New Roman" w:hAnsi="Times New Roman" w:cs="Times New Roman"/>
          <w:sz w:val="28"/>
          <w:szCs w:val="28"/>
        </w:rPr>
        <w:t xml:space="preserve"> 0.016, а на улице </w:t>
      </w:r>
      <w:r w:rsidR="004626A1" w:rsidRPr="003D3210">
        <w:rPr>
          <w:rFonts w:ascii="Times New Roman" w:hAnsi="Times New Roman" w:cs="Times New Roman"/>
          <w:sz w:val="28"/>
          <w:szCs w:val="28"/>
        </w:rPr>
        <w:t>Взлетной, на</w:t>
      </w:r>
      <w:r w:rsidR="00BC115C" w:rsidRPr="003D3210">
        <w:rPr>
          <w:rFonts w:ascii="Times New Roman" w:hAnsi="Times New Roman" w:cs="Times New Roman"/>
          <w:sz w:val="28"/>
          <w:szCs w:val="28"/>
        </w:rPr>
        <w:t xml:space="preserve"> 0.009.</w:t>
      </w:r>
    </w:p>
    <w:p w:rsidR="003D1E61" w:rsidRDefault="00F639B8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В результате исследований 2017 года показатели стабильности развития березы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 получились следующие (таблицы</w:t>
      </w:r>
      <w:r w:rsidR="00574860">
        <w:rPr>
          <w:rFonts w:ascii="Times New Roman" w:hAnsi="Times New Roman" w:cs="Times New Roman"/>
          <w:sz w:val="28"/>
          <w:szCs w:val="28"/>
        </w:rPr>
        <w:t xml:space="preserve"> </w:t>
      </w:r>
      <w:r w:rsidR="00CD6CD1" w:rsidRPr="003D3210">
        <w:rPr>
          <w:rFonts w:ascii="Times New Roman" w:hAnsi="Times New Roman" w:cs="Times New Roman"/>
          <w:sz w:val="28"/>
          <w:szCs w:val="28"/>
        </w:rPr>
        <w:t>6,7</w:t>
      </w:r>
      <w:r w:rsidRPr="003D3210">
        <w:rPr>
          <w:rFonts w:ascii="Times New Roman" w:hAnsi="Times New Roman" w:cs="Times New Roman"/>
          <w:sz w:val="28"/>
          <w:szCs w:val="28"/>
        </w:rPr>
        <w:t>):</w:t>
      </w:r>
    </w:p>
    <w:p w:rsidR="00574860" w:rsidRDefault="00574860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860" w:rsidRDefault="00574860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860" w:rsidRDefault="00574860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860" w:rsidRDefault="00574860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860" w:rsidRPr="003D3210" w:rsidRDefault="00574860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E61" w:rsidRDefault="00F639B8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CD6CD1" w:rsidRPr="003D3210">
        <w:rPr>
          <w:rFonts w:ascii="Times New Roman" w:hAnsi="Times New Roman" w:cs="Times New Roman"/>
          <w:i/>
          <w:sz w:val="28"/>
          <w:szCs w:val="28"/>
        </w:rPr>
        <w:t>6</w:t>
      </w:r>
    </w:p>
    <w:p w:rsidR="00574860" w:rsidRPr="003D3210" w:rsidRDefault="00574860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626A1" w:rsidRPr="003D3210" w:rsidRDefault="003D1E61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Средняя величина показателя стабильности развития</w:t>
      </w:r>
    </w:p>
    <w:p w:rsidR="003D1E61" w:rsidRDefault="00AB2C9E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Б</w:t>
      </w:r>
      <w:r w:rsidR="003D1E61" w:rsidRPr="003D3210">
        <w:rPr>
          <w:rFonts w:ascii="Times New Roman" w:hAnsi="Times New Roman" w:cs="Times New Roman"/>
          <w:sz w:val="28"/>
          <w:szCs w:val="28"/>
        </w:rPr>
        <w:t>ерезы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E61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5E358A" w:rsidRPr="003D3210">
        <w:rPr>
          <w:rFonts w:ascii="Times New Roman" w:hAnsi="Times New Roman" w:cs="Times New Roman"/>
          <w:sz w:val="28"/>
          <w:szCs w:val="28"/>
        </w:rPr>
        <w:t xml:space="preserve"> в 2017</w:t>
      </w:r>
      <w:r w:rsidR="003D1E61" w:rsidRPr="003D3210">
        <w:rPr>
          <w:rFonts w:ascii="Times New Roman" w:hAnsi="Times New Roman" w:cs="Times New Roman"/>
          <w:sz w:val="28"/>
          <w:szCs w:val="28"/>
        </w:rPr>
        <w:t xml:space="preserve"> году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3D1E61" w:rsidRPr="003D3210">
        <w:rPr>
          <w:rFonts w:ascii="Times New Roman" w:hAnsi="Times New Roman" w:cs="Times New Roman"/>
          <w:sz w:val="28"/>
          <w:szCs w:val="28"/>
        </w:rPr>
        <w:t>участок №1</w:t>
      </w:r>
    </w:p>
    <w:p w:rsidR="00574860" w:rsidRPr="003D3210" w:rsidRDefault="00574860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4784"/>
      </w:tblGrid>
      <w:tr w:rsidR="003D1E61" w:rsidRPr="003D3210" w:rsidTr="003D1E61">
        <w:tc>
          <w:tcPr>
            <w:tcW w:w="1242" w:type="dxa"/>
          </w:tcPr>
          <w:p w:rsidR="003D1E61" w:rsidRPr="003D3210" w:rsidRDefault="003D1E6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№ дерева</w:t>
            </w:r>
          </w:p>
        </w:tc>
        <w:tc>
          <w:tcPr>
            <w:tcW w:w="3544" w:type="dxa"/>
          </w:tcPr>
          <w:p w:rsidR="003D1E61" w:rsidRPr="003D3210" w:rsidRDefault="003D1E6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асимметрии листа</w:t>
            </w:r>
          </w:p>
        </w:tc>
        <w:tc>
          <w:tcPr>
            <w:tcW w:w="4784" w:type="dxa"/>
          </w:tcPr>
          <w:p w:rsidR="003D1E61" w:rsidRPr="003D3210" w:rsidRDefault="003D1E6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Средняя величина показателя стабильности</w:t>
            </w:r>
          </w:p>
          <w:p w:rsidR="003D1E61" w:rsidRPr="003D3210" w:rsidRDefault="003D1E6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3D1E61" w:rsidRPr="003D3210" w:rsidTr="003D1E61">
        <w:tc>
          <w:tcPr>
            <w:tcW w:w="1242" w:type="dxa"/>
          </w:tcPr>
          <w:p w:rsidR="003D1E61" w:rsidRPr="003D3210" w:rsidRDefault="003D1E6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1E61" w:rsidRPr="003D3210" w:rsidRDefault="003D1E6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1E61" w:rsidRPr="003D3210" w:rsidRDefault="003D1E6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D1E61" w:rsidRPr="003D3210" w:rsidRDefault="003D1E6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1E61" w:rsidRPr="003D3210" w:rsidRDefault="003D1E6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D1E61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0.068</w:t>
            </w:r>
          </w:p>
          <w:p w:rsidR="003D1E61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0.069</w:t>
            </w:r>
          </w:p>
          <w:p w:rsidR="003D1E61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0.074</w:t>
            </w:r>
          </w:p>
          <w:p w:rsidR="003D1E61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0.071</w:t>
            </w:r>
          </w:p>
          <w:p w:rsidR="003D1E61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0.072</w:t>
            </w:r>
          </w:p>
        </w:tc>
        <w:tc>
          <w:tcPr>
            <w:tcW w:w="4784" w:type="dxa"/>
          </w:tcPr>
          <w:p w:rsidR="003D1E61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0.071</w:t>
            </w:r>
          </w:p>
        </w:tc>
      </w:tr>
    </w:tbl>
    <w:p w:rsidR="00CD6CD1" w:rsidRPr="003D3210" w:rsidRDefault="00CD6CD1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1E61" w:rsidRDefault="00CD6CD1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7</w:t>
      </w:r>
    </w:p>
    <w:p w:rsidR="00574860" w:rsidRPr="003D3210" w:rsidRDefault="00574860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626A1" w:rsidRPr="003D3210" w:rsidRDefault="00F639B8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Средняя величина показателя стабильности развития</w:t>
      </w:r>
    </w:p>
    <w:p w:rsidR="00F639B8" w:rsidRDefault="00AB2C9E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Б</w:t>
      </w:r>
      <w:r w:rsidR="00F639B8" w:rsidRPr="003D3210">
        <w:rPr>
          <w:rFonts w:ascii="Times New Roman" w:hAnsi="Times New Roman" w:cs="Times New Roman"/>
          <w:sz w:val="28"/>
          <w:szCs w:val="28"/>
        </w:rPr>
        <w:t>ерезы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9B8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F639B8" w:rsidRPr="003D3210">
        <w:rPr>
          <w:rFonts w:ascii="Times New Roman" w:hAnsi="Times New Roman" w:cs="Times New Roman"/>
          <w:sz w:val="28"/>
          <w:szCs w:val="28"/>
        </w:rPr>
        <w:t xml:space="preserve"> в 2017 году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F639B8" w:rsidRPr="003D3210">
        <w:rPr>
          <w:rFonts w:ascii="Times New Roman" w:hAnsi="Times New Roman" w:cs="Times New Roman"/>
          <w:sz w:val="28"/>
          <w:szCs w:val="28"/>
        </w:rPr>
        <w:t>участок №2</w:t>
      </w:r>
    </w:p>
    <w:p w:rsidR="00574860" w:rsidRPr="003D3210" w:rsidRDefault="00574860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4784"/>
      </w:tblGrid>
      <w:tr w:rsidR="00F639B8" w:rsidRPr="003D3210" w:rsidTr="00B866B0">
        <w:tc>
          <w:tcPr>
            <w:tcW w:w="1242" w:type="dxa"/>
          </w:tcPr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№ дерева</w:t>
            </w:r>
          </w:p>
        </w:tc>
        <w:tc>
          <w:tcPr>
            <w:tcW w:w="3544" w:type="dxa"/>
          </w:tcPr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асимметрии листа</w:t>
            </w:r>
          </w:p>
        </w:tc>
        <w:tc>
          <w:tcPr>
            <w:tcW w:w="4784" w:type="dxa"/>
          </w:tcPr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Средняя величина показателя стабильности</w:t>
            </w:r>
          </w:p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F639B8" w:rsidRPr="003D3210" w:rsidTr="00B866B0">
        <w:tc>
          <w:tcPr>
            <w:tcW w:w="1242" w:type="dxa"/>
          </w:tcPr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0.067</w:t>
            </w:r>
          </w:p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0.067</w:t>
            </w:r>
          </w:p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0.068</w:t>
            </w:r>
          </w:p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0.068</w:t>
            </w:r>
          </w:p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0.070</w:t>
            </w:r>
          </w:p>
        </w:tc>
        <w:tc>
          <w:tcPr>
            <w:tcW w:w="4784" w:type="dxa"/>
          </w:tcPr>
          <w:p w:rsidR="00F639B8" w:rsidRPr="003D3210" w:rsidRDefault="00F639B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0.068</w:t>
            </w:r>
          </w:p>
        </w:tc>
      </w:tr>
    </w:tbl>
    <w:p w:rsidR="00574860" w:rsidRDefault="0057486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6B0" w:rsidRPr="003D3210" w:rsidRDefault="00B866B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Если сравнить полученные результаты с пятибалльной шкалой загрязнения атмосферного воздуха, разработанной Захаровым В.М., получаем, что оба исследуемых участка в 2017</w:t>
      </w:r>
      <w:r w:rsidR="001C1178" w:rsidRPr="003D3210">
        <w:rPr>
          <w:rFonts w:ascii="Times New Roman" w:hAnsi="Times New Roman" w:cs="Times New Roman"/>
          <w:sz w:val="28"/>
          <w:szCs w:val="28"/>
        </w:rPr>
        <w:t xml:space="preserve"> году опять</w:t>
      </w:r>
      <w:r w:rsidRPr="003D3210"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3D32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D3210">
        <w:rPr>
          <w:rFonts w:ascii="Times New Roman" w:hAnsi="Times New Roman" w:cs="Times New Roman"/>
          <w:sz w:val="28"/>
          <w:szCs w:val="28"/>
        </w:rPr>
        <w:t xml:space="preserve"> класс - критический уровень загрязнения. На участке №1 средняя величина показателя стабильности развития</w:t>
      </w:r>
      <w:r w:rsidR="00545C29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 xml:space="preserve">березы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 практически не изменилась. На участке №2 - незначительно выросла.</w:t>
      </w:r>
    </w:p>
    <w:p w:rsidR="0001134E" w:rsidRPr="003D3210" w:rsidRDefault="0001134E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В 2018 году показатели стабильности развития березы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574860">
        <w:rPr>
          <w:rFonts w:ascii="Times New Roman" w:hAnsi="Times New Roman" w:cs="Times New Roman"/>
          <w:sz w:val="28"/>
          <w:szCs w:val="28"/>
        </w:rPr>
        <w:t xml:space="preserve"> </w:t>
      </w:r>
      <w:r w:rsidR="001C1178" w:rsidRPr="003D3210">
        <w:rPr>
          <w:rFonts w:ascii="Times New Roman" w:hAnsi="Times New Roman" w:cs="Times New Roman"/>
          <w:sz w:val="28"/>
          <w:szCs w:val="28"/>
        </w:rPr>
        <w:t>(таблицы</w:t>
      </w:r>
      <w:r w:rsidR="00CD6CD1" w:rsidRPr="003D3210">
        <w:rPr>
          <w:rFonts w:ascii="Times New Roman" w:hAnsi="Times New Roman" w:cs="Times New Roman"/>
          <w:sz w:val="28"/>
          <w:szCs w:val="28"/>
        </w:rPr>
        <w:t xml:space="preserve"> 8 - </w:t>
      </w:r>
      <w:r w:rsidR="004626A1" w:rsidRPr="003D3210">
        <w:rPr>
          <w:rFonts w:ascii="Times New Roman" w:hAnsi="Times New Roman" w:cs="Times New Roman"/>
          <w:sz w:val="28"/>
          <w:szCs w:val="28"/>
        </w:rPr>
        <w:t>12)</w:t>
      </w:r>
      <w:r w:rsidR="00545C29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>такие:</w:t>
      </w:r>
    </w:p>
    <w:p w:rsidR="00302BC1" w:rsidRDefault="00302BC1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860" w:rsidRDefault="0057486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860" w:rsidRDefault="0057486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860" w:rsidRDefault="0057486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860" w:rsidRDefault="0057486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860" w:rsidRDefault="0057486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860" w:rsidRPr="003D3210" w:rsidRDefault="00574860" w:rsidP="003D3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34E" w:rsidRDefault="0001134E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CD6CD1" w:rsidRPr="003D3210">
        <w:rPr>
          <w:rFonts w:ascii="Times New Roman" w:hAnsi="Times New Roman" w:cs="Times New Roman"/>
          <w:i/>
          <w:sz w:val="28"/>
          <w:szCs w:val="28"/>
        </w:rPr>
        <w:t>8</w:t>
      </w:r>
    </w:p>
    <w:p w:rsidR="00574860" w:rsidRPr="003D3210" w:rsidRDefault="00574860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626A1" w:rsidRPr="003D3210" w:rsidRDefault="0001134E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Средняя величина показателя стабильности развития</w:t>
      </w:r>
    </w:p>
    <w:p w:rsidR="0001134E" w:rsidRDefault="00AB2C9E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Б</w:t>
      </w:r>
      <w:r w:rsidR="0001134E" w:rsidRPr="003D3210">
        <w:rPr>
          <w:rFonts w:ascii="Times New Roman" w:hAnsi="Times New Roman" w:cs="Times New Roman"/>
          <w:sz w:val="28"/>
          <w:szCs w:val="28"/>
        </w:rPr>
        <w:t>ерезы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4E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01134E" w:rsidRPr="003D3210">
        <w:rPr>
          <w:rFonts w:ascii="Times New Roman" w:hAnsi="Times New Roman" w:cs="Times New Roman"/>
          <w:sz w:val="28"/>
          <w:szCs w:val="28"/>
        </w:rPr>
        <w:t xml:space="preserve"> в 201</w:t>
      </w:r>
      <w:r w:rsidR="00B866B0" w:rsidRPr="003D3210">
        <w:rPr>
          <w:rFonts w:ascii="Times New Roman" w:hAnsi="Times New Roman" w:cs="Times New Roman"/>
          <w:sz w:val="28"/>
          <w:szCs w:val="28"/>
        </w:rPr>
        <w:t>8</w:t>
      </w:r>
      <w:r w:rsidR="0001134E" w:rsidRPr="003D3210">
        <w:rPr>
          <w:rFonts w:ascii="Times New Roman" w:hAnsi="Times New Roman" w:cs="Times New Roman"/>
          <w:sz w:val="28"/>
          <w:szCs w:val="28"/>
        </w:rPr>
        <w:t xml:space="preserve"> году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01134E" w:rsidRPr="003D3210">
        <w:rPr>
          <w:rFonts w:ascii="Times New Roman" w:hAnsi="Times New Roman" w:cs="Times New Roman"/>
          <w:sz w:val="28"/>
          <w:szCs w:val="28"/>
        </w:rPr>
        <w:t>участок №1</w:t>
      </w:r>
    </w:p>
    <w:p w:rsidR="00574860" w:rsidRPr="003D3210" w:rsidRDefault="00574860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4784"/>
      </w:tblGrid>
      <w:tr w:rsidR="0001134E" w:rsidRPr="003D3210" w:rsidTr="00B866B0">
        <w:tc>
          <w:tcPr>
            <w:tcW w:w="1242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№ дерева</w:t>
            </w:r>
          </w:p>
        </w:tc>
        <w:tc>
          <w:tcPr>
            <w:tcW w:w="354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асимметрии листа</w:t>
            </w:r>
          </w:p>
        </w:tc>
        <w:tc>
          <w:tcPr>
            <w:tcW w:w="478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Средняя величина показателя стабильности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2B59D8" w:rsidRPr="003D3210" w:rsidTr="00574860">
        <w:trPr>
          <w:trHeight w:val="1691"/>
        </w:trPr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2B59D8" w:rsidRPr="003D3210" w:rsidRDefault="002B59D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2BC1" w:rsidRPr="003D3210" w:rsidRDefault="002B59D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02BC1" w:rsidRPr="003D3210" w:rsidRDefault="00302BC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02BC1" w:rsidRPr="003D3210" w:rsidRDefault="00302BC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B59D8" w:rsidRPr="003D3210" w:rsidRDefault="00302BC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2B59D8" w:rsidRPr="003D3210" w:rsidRDefault="002B59D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0.074</w:t>
            </w:r>
          </w:p>
          <w:p w:rsidR="00302BC1" w:rsidRPr="003D3210" w:rsidRDefault="002B59D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0.070</w:t>
            </w:r>
          </w:p>
          <w:p w:rsidR="00302BC1" w:rsidRPr="003D3210" w:rsidRDefault="00302BC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0.078</w:t>
            </w:r>
          </w:p>
          <w:p w:rsidR="00302BC1" w:rsidRPr="003D3210" w:rsidRDefault="00302BC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0.083</w:t>
            </w:r>
          </w:p>
          <w:p w:rsidR="002B59D8" w:rsidRPr="003D3210" w:rsidRDefault="00302BC1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0.075</w:t>
            </w:r>
          </w:p>
        </w:tc>
        <w:tc>
          <w:tcPr>
            <w:tcW w:w="4784" w:type="dxa"/>
            <w:tcBorders>
              <w:bottom w:val="single" w:sz="4" w:space="0" w:color="000000" w:themeColor="text1"/>
            </w:tcBorders>
          </w:tcPr>
          <w:p w:rsidR="002B59D8" w:rsidRPr="003D3210" w:rsidRDefault="002B59D8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0.076</w:t>
            </w:r>
          </w:p>
        </w:tc>
      </w:tr>
    </w:tbl>
    <w:p w:rsidR="00CD6CD1" w:rsidRPr="003D3210" w:rsidRDefault="00CD6CD1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134E" w:rsidRDefault="00CD6CD1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9</w:t>
      </w:r>
    </w:p>
    <w:p w:rsidR="00574860" w:rsidRPr="003D3210" w:rsidRDefault="00574860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626A1" w:rsidRPr="003D3210" w:rsidRDefault="0001134E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Средняя величина показателя стабильности развития</w:t>
      </w:r>
    </w:p>
    <w:p w:rsidR="0001134E" w:rsidRDefault="00AB2C9E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Б</w:t>
      </w:r>
      <w:r w:rsidR="0001134E" w:rsidRPr="003D3210">
        <w:rPr>
          <w:rFonts w:ascii="Times New Roman" w:hAnsi="Times New Roman" w:cs="Times New Roman"/>
          <w:sz w:val="28"/>
          <w:szCs w:val="28"/>
        </w:rPr>
        <w:t>ерезы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4E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01134E" w:rsidRPr="003D3210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01134E" w:rsidRPr="003D3210">
        <w:rPr>
          <w:rFonts w:ascii="Times New Roman" w:hAnsi="Times New Roman" w:cs="Times New Roman"/>
          <w:sz w:val="28"/>
          <w:szCs w:val="28"/>
        </w:rPr>
        <w:t>участок №2</w:t>
      </w:r>
    </w:p>
    <w:p w:rsidR="00574860" w:rsidRPr="003D3210" w:rsidRDefault="00574860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4784"/>
      </w:tblGrid>
      <w:tr w:rsidR="0001134E" w:rsidRPr="003D3210" w:rsidTr="00B866B0">
        <w:tc>
          <w:tcPr>
            <w:tcW w:w="1242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№ дерева</w:t>
            </w:r>
          </w:p>
        </w:tc>
        <w:tc>
          <w:tcPr>
            <w:tcW w:w="354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асимметрии листа</w:t>
            </w:r>
          </w:p>
        </w:tc>
        <w:tc>
          <w:tcPr>
            <w:tcW w:w="478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Средняя величина показателя стабильности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01134E" w:rsidRPr="003D3210" w:rsidTr="00B866B0">
        <w:tc>
          <w:tcPr>
            <w:tcW w:w="1242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0.076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0.067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0.077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0.056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0.0698</w:t>
            </w:r>
          </w:p>
        </w:tc>
        <w:tc>
          <w:tcPr>
            <w:tcW w:w="478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0.069</w:t>
            </w:r>
          </w:p>
        </w:tc>
      </w:tr>
    </w:tbl>
    <w:p w:rsidR="00CD6CD1" w:rsidRPr="003D3210" w:rsidRDefault="00CD6CD1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134E" w:rsidRDefault="00CD6CD1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10</w:t>
      </w:r>
    </w:p>
    <w:p w:rsidR="00574860" w:rsidRPr="003D3210" w:rsidRDefault="00574860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626A1" w:rsidRPr="003D3210" w:rsidRDefault="0001134E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Средняя величина показателя стабильности развития</w:t>
      </w:r>
    </w:p>
    <w:p w:rsidR="0001134E" w:rsidRDefault="00AB2C9E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Б</w:t>
      </w:r>
      <w:r w:rsidR="0001134E" w:rsidRPr="003D3210">
        <w:rPr>
          <w:rFonts w:ascii="Times New Roman" w:hAnsi="Times New Roman" w:cs="Times New Roman"/>
          <w:sz w:val="28"/>
          <w:szCs w:val="28"/>
        </w:rPr>
        <w:t>ерезы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4E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01134E" w:rsidRPr="003D3210">
        <w:rPr>
          <w:rFonts w:ascii="Times New Roman" w:hAnsi="Times New Roman" w:cs="Times New Roman"/>
          <w:sz w:val="28"/>
          <w:szCs w:val="28"/>
        </w:rPr>
        <w:t xml:space="preserve"> в 2018году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01134E" w:rsidRPr="003D3210">
        <w:rPr>
          <w:rFonts w:ascii="Times New Roman" w:hAnsi="Times New Roman" w:cs="Times New Roman"/>
          <w:sz w:val="28"/>
          <w:szCs w:val="28"/>
        </w:rPr>
        <w:t>участок №3</w:t>
      </w:r>
    </w:p>
    <w:p w:rsidR="00574860" w:rsidRPr="003D3210" w:rsidRDefault="00574860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4784"/>
      </w:tblGrid>
      <w:tr w:rsidR="0001134E" w:rsidRPr="003D3210" w:rsidTr="00B866B0">
        <w:tc>
          <w:tcPr>
            <w:tcW w:w="1242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№ дерева</w:t>
            </w:r>
          </w:p>
        </w:tc>
        <w:tc>
          <w:tcPr>
            <w:tcW w:w="354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асимметрии листа</w:t>
            </w:r>
          </w:p>
        </w:tc>
        <w:tc>
          <w:tcPr>
            <w:tcW w:w="478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Средняя величина показателя стабильности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01134E" w:rsidRPr="003D3210" w:rsidTr="00B866B0">
        <w:tc>
          <w:tcPr>
            <w:tcW w:w="1242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0.060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0.076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0.066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0.077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0.056</w:t>
            </w:r>
          </w:p>
        </w:tc>
        <w:tc>
          <w:tcPr>
            <w:tcW w:w="478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0.067</w:t>
            </w:r>
          </w:p>
        </w:tc>
      </w:tr>
    </w:tbl>
    <w:p w:rsidR="004626A1" w:rsidRPr="003D3210" w:rsidRDefault="004626A1" w:rsidP="003D3210">
      <w:pPr>
        <w:shd w:val="clear" w:color="auto" w:fill="FFFFFF"/>
        <w:spacing w:before="96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34E" w:rsidRDefault="0001134E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lastRenderedPageBreak/>
        <w:t>Таблица</w:t>
      </w:r>
      <w:r w:rsidR="005748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6CD1" w:rsidRPr="003D3210">
        <w:rPr>
          <w:rFonts w:ascii="Times New Roman" w:hAnsi="Times New Roman" w:cs="Times New Roman"/>
          <w:i/>
          <w:sz w:val="28"/>
          <w:szCs w:val="28"/>
        </w:rPr>
        <w:t>11</w:t>
      </w:r>
    </w:p>
    <w:p w:rsidR="00574860" w:rsidRPr="003D3210" w:rsidRDefault="00574860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626A1" w:rsidRPr="003D3210" w:rsidRDefault="0001134E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Средняя величина показателя стабильности развития</w:t>
      </w:r>
    </w:p>
    <w:p w:rsidR="0001134E" w:rsidRDefault="00757DF5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Б</w:t>
      </w:r>
      <w:r w:rsidR="0001134E" w:rsidRPr="003D3210">
        <w:rPr>
          <w:rFonts w:ascii="Times New Roman" w:hAnsi="Times New Roman" w:cs="Times New Roman"/>
          <w:sz w:val="28"/>
          <w:szCs w:val="28"/>
        </w:rPr>
        <w:t>ерезы</w:t>
      </w:r>
      <w:r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4E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01134E" w:rsidRPr="003D3210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01134E" w:rsidRPr="003D3210">
        <w:rPr>
          <w:rFonts w:ascii="Times New Roman" w:hAnsi="Times New Roman" w:cs="Times New Roman"/>
          <w:sz w:val="28"/>
          <w:szCs w:val="28"/>
        </w:rPr>
        <w:t>участок №4</w:t>
      </w:r>
    </w:p>
    <w:p w:rsidR="00574860" w:rsidRPr="003D3210" w:rsidRDefault="00574860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4784"/>
      </w:tblGrid>
      <w:tr w:rsidR="0001134E" w:rsidRPr="003D3210" w:rsidTr="00B866B0">
        <w:tc>
          <w:tcPr>
            <w:tcW w:w="1242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№ дерева</w:t>
            </w:r>
          </w:p>
        </w:tc>
        <w:tc>
          <w:tcPr>
            <w:tcW w:w="354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асимметрии листа</w:t>
            </w:r>
          </w:p>
        </w:tc>
        <w:tc>
          <w:tcPr>
            <w:tcW w:w="478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Средняя величина показателя стабильности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01134E" w:rsidRPr="003D3210" w:rsidTr="00B866B0">
        <w:tc>
          <w:tcPr>
            <w:tcW w:w="1242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0.057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0.060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0.053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0.066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0.057</w:t>
            </w:r>
          </w:p>
        </w:tc>
        <w:tc>
          <w:tcPr>
            <w:tcW w:w="478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0.059</w:t>
            </w:r>
          </w:p>
        </w:tc>
      </w:tr>
    </w:tbl>
    <w:p w:rsidR="00CD6CD1" w:rsidRPr="003D3210" w:rsidRDefault="00CD6CD1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C1178" w:rsidRDefault="00CD6CD1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12</w:t>
      </w:r>
    </w:p>
    <w:p w:rsidR="00574860" w:rsidRPr="003D3210" w:rsidRDefault="00574860" w:rsidP="003D32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626A1" w:rsidRPr="003D3210" w:rsidRDefault="0001134E" w:rsidP="00574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Средняя величина показателя стабильности развития</w:t>
      </w:r>
    </w:p>
    <w:p w:rsidR="0001134E" w:rsidRDefault="00757DF5" w:rsidP="00574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Б</w:t>
      </w:r>
      <w:r w:rsidR="0001134E" w:rsidRPr="003D3210">
        <w:rPr>
          <w:rFonts w:ascii="Times New Roman" w:hAnsi="Times New Roman" w:cs="Times New Roman"/>
          <w:sz w:val="28"/>
          <w:szCs w:val="28"/>
        </w:rPr>
        <w:t>ерезы</w:t>
      </w:r>
      <w:r w:rsidRPr="003D3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4E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01134E" w:rsidRPr="003D3210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="0001134E" w:rsidRPr="003D3210">
        <w:rPr>
          <w:rFonts w:ascii="Times New Roman" w:hAnsi="Times New Roman" w:cs="Times New Roman"/>
          <w:sz w:val="28"/>
          <w:szCs w:val="28"/>
        </w:rPr>
        <w:t>участок №5</w:t>
      </w:r>
    </w:p>
    <w:p w:rsidR="00574860" w:rsidRPr="003D3210" w:rsidRDefault="00574860" w:rsidP="00574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4784"/>
      </w:tblGrid>
      <w:tr w:rsidR="0001134E" w:rsidRPr="003D3210" w:rsidTr="00B866B0">
        <w:tc>
          <w:tcPr>
            <w:tcW w:w="1242" w:type="dxa"/>
          </w:tcPr>
          <w:p w:rsidR="0001134E" w:rsidRPr="003D3210" w:rsidRDefault="0001134E" w:rsidP="00574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№ дерева</w:t>
            </w:r>
          </w:p>
        </w:tc>
        <w:tc>
          <w:tcPr>
            <w:tcW w:w="354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Величина асимметрии листа</w:t>
            </w:r>
          </w:p>
        </w:tc>
        <w:tc>
          <w:tcPr>
            <w:tcW w:w="478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Средняя величина показателя стабильности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01134E" w:rsidRPr="003D3210" w:rsidTr="00B866B0">
        <w:tc>
          <w:tcPr>
            <w:tcW w:w="1242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0.056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0.059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0.066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0.042</w:t>
            </w:r>
          </w:p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0.054</w:t>
            </w:r>
          </w:p>
        </w:tc>
        <w:tc>
          <w:tcPr>
            <w:tcW w:w="4784" w:type="dxa"/>
          </w:tcPr>
          <w:p w:rsidR="0001134E" w:rsidRPr="003D3210" w:rsidRDefault="0001134E" w:rsidP="003D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0">
              <w:rPr>
                <w:rFonts w:ascii="Times New Roman" w:hAnsi="Times New Roman" w:cs="Times New Roman"/>
                <w:sz w:val="28"/>
                <w:szCs w:val="28"/>
              </w:rPr>
              <w:t>0.055</w:t>
            </w:r>
          </w:p>
        </w:tc>
      </w:tr>
    </w:tbl>
    <w:p w:rsidR="001C1178" w:rsidRPr="003D3210" w:rsidRDefault="001C1178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34E" w:rsidRPr="003D3210" w:rsidRDefault="001110CE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Сравнивая полученные результаты с пятибалльной шкалой загрязнения атмосферного воздуха, разработанной Захаровым В.М., получаем, что все исследуемые участки имеют </w:t>
      </w:r>
      <w:r w:rsidRPr="003D32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D3210">
        <w:rPr>
          <w:rFonts w:ascii="Times New Roman" w:hAnsi="Times New Roman" w:cs="Times New Roman"/>
          <w:sz w:val="28"/>
          <w:szCs w:val="28"/>
        </w:rPr>
        <w:t xml:space="preserve"> класс - критический уровень загрязнения. </w:t>
      </w:r>
    </w:p>
    <w:p w:rsidR="001110CE" w:rsidRPr="003D3210" w:rsidRDefault="001110CE" w:rsidP="003D321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Самый загрязненный участок на улице Гущина, второй по загрязненности улица Взлетная, далее по убыванию – улицы Пушкина, Крупской и Пионеров.</w:t>
      </w:r>
    </w:p>
    <w:p w:rsidR="00527629" w:rsidRDefault="00527629" w:rsidP="0001134E">
      <w:pPr>
        <w:shd w:val="clear" w:color="auto" w:fill="FFFFFF"/>
        <w:spacing w:before="96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2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553075" cy="2581275"/>
            <wp:effectExtent l="19050" t="0" r="95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27629" w:rsidRPr="00574860" w:rsidRDefault="00527629" w:rsidP="00574860">
      <w:pPr>
        <w:spacing w:line="240" w:lineRule="auto"/>
        <w:rPr>
          <w:sz w:val="28"/>
          <w:szCs w:val="28"/>
        </w:rPr>
      </w:pPr>
      <w:r w:rsidRPr="00574860">
        <w:rPr>
          <w:rFonts w:ascii="Times New Roman" w:hAnsi="Times New Roman" w:cs="Times New Roman"/>
          <w:sz w:val="28"/>
          <w:szCs w:val="28"/>
        </w:rPr>
        <w:t>Диаграмма</w:t>
      </w:r>
      <w:r w:rsidRPr="00527629">
        <w:rPr>
          <w:rFonts w:ascii="Times New Roman" w:hAnsi="Times New Roman" w:cs="Times New Roman"/>
          <w:sz w:val="24"/>
          <w:szCs w:val="24"/>
        </w:rPr>
        <w:t xml:space="preserve"> </w:t>
      </w:r>
      <w:r w:rsidRPr="00574860">
        <w:rPr>
          <w:rFonts w:ascii="Times New Roman" w:hAnsi="Times New Roman" w:cs="Times New Roman"/>
          <w:sz w:val="28"/>
          <w:szCs w:val="28"/>
        </w:rPr>
        <w:t xml:space="preserve">1. </w:t>
      </w:r>
      <w:r w:rsidRPr="00574860">
        <w:rPr>
          <w:sz w:val="28"/>
          <w:szCs w:val="28"/>
        </w:rPr>
        <w:t xml:space="preserve">Сравнение средних </w:t>
      </w:r>
      <w:proofErr w:type="gramStart"/>
      <w:r w:rsidRPr="00574860">
        <w:rPr>
          <w:sz w:val="28"/>
          <w:szCs w:val="28"/>
        </w:rPr>
        <w:t>значений</w:t>
      </w:r>
      <w:r w:rsidRPr="00574860">
        <w:rPr>
          <w:rFonts w:ascii="Times New Roman" w:hAnsi="Times New Roman" w:cs="Times New Roman"/>
          <w:sz w:val="28"/>
          <w:szCs w:val="28"/>
        </w:rPr>
        <w:t xml:space="preserve"> показателей стабильности развития березы</w:t>
      </w:r>
      <w:proofErr w:type="gramEnd"/>
      <w:r w:rsidRPr="00574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86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574860">
        <w:rPr>
          <w:rFonts w:ascii="Times New Roman" w:hAnsi="Times New Roman" w:cs="Times New Roman"/>
          <w:sz w:val="28"/>
          <w:szCs w:val="28"/>
        </w:rPr>
        <w:t xml:space="preserve"> на участках в 2018 году с</w:t>
      </w:r>
      <w:r w:rsidRPr="00574860">
        <w:rPr>
          <w:sz w:val="28"/>
          <w:szCs w:val="28"/>
        </w:rPr>
        <w:t xml:space="preserve"> критическим значение</w:t>
      </w:r>
      <w:r w:rsidRPr="00574860">
        <w:rPr>
          <w:rFonts w:ascii="Times New Roman" w:hAnsi="Times New Roman" w:cs="Times New Roman"/>
          <w:sz w:val="28"/>
          <w:szCs w:val="28"/>
        </w:rPr>
        <w:t xml:space="preserve"> показателя стабильности </w:t>
      </w:r>
    </w:p>
    <w:p w:rsidR="00527629" w:rsidRDefault="00527629" w:rsidP="0001134E">
      <w:pPr>
        <w:shd w:val="clear" w:color="auto" w:fill="FFFFFF"/>
        <w:spacing w:before="96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6B0" w:rsidRPr="00574860" w:rsidRDefault="007A47FA" w:rsidP="00574860">
      <w:pPr>
        <w:shd w:val="clear" w:color="auto" w:fill="FFFFFF"/>
        <w:spacing w:before="96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860">
        <w:rPr>
          <w:rFonts w:ascii="Times New Roman" w:hAnsi="Times New Roman" w:cs="Times New Roman"/>
          <w:sz w:val="28"/>
          <w:szCs w:val="28"/>
        </w:rPr>
        <w:t xml:space="preserve">По сравнению с исследованиями 2016-2017 годов на участках № 1 и № 2 средняя величина показателя стабильности развития березы </w:t>
      </w:r>
      <w:proofErr w:type="spellStart"/>
      <w:r w:rsidRPr="0057486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574860">
        <w:rPr>
          <w:rFonts w:ascii="Times New Roman" w:hAnsi="Times New Roman" w:cs="Times New Roman"/>
          <w:sz w:val="28"/>
          <w:szCs w:val="28"/>
        </w:rPr>
        <w:t xml:space="preserve"> выросла, а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4860">
        <w:rPr>
          <w:rFonts w:ascii="Times New Roman" w:hAnsi="Times New Roman" w:cs="Times New Roman"/>
          <w:sz w:val="28"/>
          <w:szCs w:val="28"/>
        </w:rPr>
        <w:t xml:space="preserve"> повысилось и загрязнение воздуха участков. </w:t>
      </w:r>
      <w:r w:rsidR="00D4092D" w:rsidRPr="00574860">
        <w:rPr>
          <w:rFonts w:ascii="Times New Roman" w:hAnsi="Times New Roman" w:cs="Times New Roman"/>
          <w:sz w:val="28"/>
          <w:szCs w:val="28"/>
        </w:rPr>
        <w:t xml:space="preserve">Но класс </w:t>
      </w:r>
      <w:r w:rsidR="004626A1" w:rsidRPr="00574860">
        <w:rPr>
          <w:rFonts w:ascii="Times New Roman" w:hAnsi="Times New Roman" w:cs="Times New Roman"/>
          <w:sz w:val="28"/>
          <w:szCs w:val="28"/>
        </w:rPr>
        <w:t>загрязнения везде</w:t>
      </w:r>
      <w:r w:rsidR="00D4092D" w:rsidRPr="00574860">
        <w:rPr>
          <w:rFonts w:ascii="Times New Roman" w:hAnsi="Times New Roman" w:cs="Times New Roman"/>
          <w:sz w:val="28"/>
          <w:szCs w:val="28"/>
        </w:rPr>
        <w:t xml:space="preserve"> остался тем же, что говорит о </w:t>
      </w:r>
      <w:r w:rsidR="001C1178" w:rsidRPr="00574860">
        <w:rPr>
          <w:rFonts w:ascii="Times New Roman" w:hAnsi="Times New Roman" w:cs="Times New Roman"/>
          <w:sz w:val="28"/>
          <w:szCs w:val="28"/>
        </w:rPr>
        <w:t xml:space="preserve">стабильно </w:t>
      </w:r>
      <w:r w:rsidR="00D4092D" w:rsidRPr="00574860">
        <w:rPr>
          <w:rFonts w:ascii="Times New Roman" w:hAnsi="Times New Roman" w:cs="Times New Roman"/>
          <w:sz w:val="28"/>
          <w:szCs w:val="28"/>
        </w:rPr>
        <w:t>повышенном загрязнении атмосферного воздуха в городе.</w:t>
      </w:r>
    </w:p>
    <w:p w:rsidR="00527629" w:rsidRDefault="00527629" w:rsidP="0001134E">
      <w:pPr>
        <w:shd w:val="clear" w:color="auto" w:fill="FFFFFF"/>
        <w:spacing w:before="96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53075" cy="2419350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27629" w:rsidRPr="00574860" w:rsidRDefault="00527629" w:rsidP="005748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4860">
        <w:rPr>
          <w:rFonts w:ascii="Times New Roman" w:hAnsi="Times New Roman" w:cs="Times New Roman"/>
          <w:sz w:val="28"/>
          <w:szCs w:val="28"/>
        </w:rPr>
        <w:t xml:space="preserve">Диаграмма 2. Сравнение средних </w:t>
      </w:r>
      <w:proofErr w:type="gramStart"/>
      <w:r w:rsidRPr="00574860">
        <w:rPr>
          <w:rFonts w:ascii="Times New Roman" w:hAnsi="Times New Roman" w:cs="Times New Roman"/>
          <w:sz w:val="28"/>
          <w:szCs w:val="28"/>
        </w:rPr>
        <w:t>значений показателей стабильности развития березы</w:t>
      </w:r>
      <w:proofErr w:type="gramEnd"/>
      <w:r w:rsidRPr="00574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86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574860">
        <w:rPr>
          <w:rFonts w:ascii="Times New Roman" w:hAnsi="Times New Roman" w:cs="Times New Roman"/>
          <w:sz w:val="28"/>
          <w:szCs w:val="28"/>
        </w:rPr>
        <w:t xml:space="preserve"> на участках №1 и №2 в 2016-2018 годах с критическим значение показателя стабильности </w:t>
      </w:r>
    </w:p>
    <w:p w:rsidR="003B41F7" w:rsidRPr="00E512B5" w:rsidRDefault="00E512B5" w:rsidP="00E51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048D" w:rsidRPr="003D3210" w:rsidRDefault="005C048D" w:rsidP="003D3210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lastRenderedPageBreak/>
        <w:t>Выводы:</w:t>
      </w:r>
    </w:p>
    <w:p w:rsidR="003B41F7" w:rsidRPr="003D3210" w:rsidRDefault="003B41F7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- нами была изучена методика </w:t>
      </w:r>
      <w:proofErr w:type="spellStart"/>
      <w:r w:rsidRPr="003D3210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3D3210">
        <w:rPr>
          <w:rFonts w:ascii="Times New Roman" w:hAnsi="Times New Roman" w:cs="Times New Roman"/>
          <w:sz w:val="28"/>
          <w:szCs w:val="28"/>
        </w:rPr>
        <w:t xml:space="preserve"> загрязнения атмосферы по асимметрии листьев березы</w:t>
      </w:r>
      <w:r w:rsidR="00574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9F9" w:rsidRPr="003D3210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B259F9" w:rsidRPr="003D3210">
        <w:rPr>
          <w:rFonts w:ascii="Times New Roman" w:hAnsi="Times New Roman" w:cs="Times New Roman"/>
          <w:sz w:val="28"/>
          <w:szCs w:val="28"/>
        </w:rPr>
        <w:t xml:space="preserve"> (сделано 25</w:t>
      </w:r>
      <w:r w:rsidRPr="003D3210">
        <w:rPr>
          <w:rFonts w:ascii="Times New Roman" w:hAnsi="Times New Roman" w:cs="Times New Roman"/>
          <w:sz w:val="28"/>
          <w:szCs w:val="28"/>
        </w:rPr>
        <w:t>00 промеров морфологических признаков);</w:t>
      </w:r>
    </w:p>
    <w:p w:rsidR="00CA348A" w:rsidRPr="003D3210" w:rsidRDefault="00CA348A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- </w:t>
      </w:r>
      <w:r w:rsidR="005943AB" w:rsidRPr="003D3210">
        <w:rPr>
          <w:rFonts w:ascii="Times New Roman" w:hAnsi="Times New Roman" w:cs="Times New Roman"/>
          <w:sz w:val="28"/>
          <w:szCs w:val="28"/>
        </w:rPr>
        <w:t xml:space="preserve">средняя величина показателя </w:t>
      </w:r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флуктуирующ</w:t>
      </w:r>
      <w:r w:rsidR="005943AB"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асимметри</w:t>
      </w:r>
      <w:r w:rsidR="005943AB"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берёзовых листьев</w:t>
      </w:r>
      <w:r w:rsidR="00FB7C0D"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пяти участ</w:t>
      </w:r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ках города Барнаула</w:t>
      </w:r>
      <w:r w:rsidR="0057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43AB" w:rsidRPr="003D3210">
        <w:rPr>
          <w:rFonts w:ascii="Times New Roman" w:hAnsi="Times New Roman" w:cs="Times New Roman"/>
          <w:sz w:val="28"/>
          <w:szCs w:val="28"/>
        </w:rPr>
        <w:t>в 2018 году</w:t>
      </w:r>
      <w:r w:rsidR="005943AB"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5943AB" w:rsidRPr="003D3210">
        <w:rPr>
          <w:rFonts w:ascii="Times New Roman" w:hAnsi="Times New Roman" w:cs="Times New Roman"/>
          <w:sz w:val="28"/>
          <w:szCs w:val="28"/>
        </w:rPr>
        <w:t>улица</w:t>
      </w:r>
      <w:r w:rsidR="00FB7C0D" w:rsidRPr="003D3210">
        <w:rPr>
          <w:rFonts w:ascii="Times New Roman" w:hAnsi="Times New Roman" w:cs="Times New Roman"/>
          <w:sz w:val="28"/>
          <w:szCs w:val="28"/>
        </w:rPr>
        <w:t xml:space="preserve"> Гущина</w:t>
      </w:r>
      <w:r w:rsidR="005943AB" w:rsidRPr="003D3210">
        <w:rPr>
          <w:rFonts w:ascii="Times New Roman" w:hAnsi="Times New Roman" w:cs="Times New Roman"/>
          <w:sz w:val="28"/>
          <w:szCs w:val="28"/>
        </w:rPr>
        <w:t xml:space="preserve"> – 0.076</w:t>
      </w:r>
      <w:r w:rsidR="00FB7C0D" w:rsidRPr="003D3210">
        <w:rPr>
          <w:rFonts w:ascii="Times New Roman" w:hAnsi="Times New Roman" w:cs="Times New Roman"/>
          <w:sz w:val="28"/>
          <w:szCs w:val="28"/>
        </w:rPr>
        <w:t>,Взлетная</w:t>
      </w:r>
      <w:r w:rsidR="005943AB" w:rsidRPr="003D3210">
        <w:rPr>
          <w:rFonts w:ascii="Times New Roman" w:hAnsi="Times New Roman" w:cs="Times New Roman"/>
          <w:sz w:val="28"/>
          <w:szCs w:val="28"/>
        </w:rPr>
        <w:t xml:space="preserve"> – 0.069</w:t>
      </w:r>
      <w:r w:rsidR="00FB7C0D" w:rsidRPr="003D3210">
        <w:rPr>
          <w:rFonts w:ascii="Times New Roman" w:hAnsi="Times New Roman" w:cs="Times New Roman"/>
          <w:sz w:val="28"/>
          <w:szCs w:val="28"/>
        </w:rPr>
        <w:t>, Пушкина</w:t>
      </w:r>
      <w:r w:rsidR="005943AB" w:rsidRPr="003D3210">
        <w:rPr>
          <w:rFonts w:ascii="Times New Roman" w:hAnsi="Times New Roman" w:cs="Times New Roman"/>
          <w:sz w:val="28"/>
          <w:szCs w:val="28"/>
        </w:rPr>
        <w:t xml:space="preserve"> – 0.067</w:t>
      </w:r>
      <w:r w:rsidR="00FB7C0D" w:rsidRPr="003D3210">
        <w:rPr>
          <w:rFonts w:ascii="Times New Roman" w:hAnsi="Times New Roman" w:cs="Times New Roman"/>
          <w:sz w:val="28"/>
          <w:szCs w:val="28"/>
        </w:rPr>
        <w:t>, Крупской</w:t>
      </w:r>
      <w:r w:rsidR="005943AB" w:rsidRPr="003D3210">
        <w:rPr>
          <w:rFonts w:ascii="Times New Roman" w:hAnsi="Times New Roman" w:cs="Times New Roman"/>
          <w:sz w:val="28"/>
          <w:szCs w:val="28"/>
        </w:rPr>
        <w:t xml:space="preserve"> – 0,059</w:t>
      </w:r>
      <w:r w:rsidR="00FB7C0D" w:rsidRPr="003D3210">
        <w:rPr>
          <w:rFonts w:ascii="Times New Roman" w:hAnsi="Times New Roman" w:cs="Times New Roman"/>
          <w:sz w:val="28"/>
          <w:szCs w:val="28"/>
        </w:rPr>
        <w:t xml:space="preserve"> и Пионеров</w:t>
      </w:r>
      <w:r w:rsidR="005943AB" w:rsidRPr="003D3210">
        <w:rPr>
          <w:rFonts w:ascii="Times New Roman" w:hAnsi="Times New Roman" w:cs="Times New Roman"/>
          <w:sz w:val="28"/>
          <w:szCs w:val="28"/>
        </w:rPr>
        <w:t xml:space="preserve"> – 0,055</w:t>
      </w:r>
      <w:r w:rsidR="00FB7C0D" w:rsidRPr="003D3210">
        <w:rPr>
          <w:rFonts w:ascii="Times New Roman" w:hAnsi="Times New Roman" w:cs="Times New Roman"/>
          <w:sz w:val="28"/>
          <w:szCs w:val="28"/>
        </w:rPr>
        <w:t>;</w:t>
      </w:r>
    </w:p>
    <w:p w:rsidR="00FB7C0D" w:rsidRPr="003D3210" w:rsidRDefault="00FB7C0D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- мониторинговые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>и</w:t>
      </w:r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змерения флуктуирующей асимметрии листьев березы на участках</w:t>
      </w:r>
      <w:r w:rsidR="00574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>по улицам Гущина,</w:t>
      </w:r>
      <w:r w:rsidR="0057486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>Взлетная в 2016-2018 годах</w:t>
      </w:r>
      <w:r w:rsidR="005943AB" w:rsidRPr="003D3210">
        <w:rPr>
          <w:rFonts w:ascii="Times New Roman" w:hAnsi="Times New Roman" w:cs="Times New Roman"/>
          <w:sz w:val="28"/>
          <w:szCs w:val="28"/>
        </w:rPr>
        <w:t xml:space="preserve"> показывают увеличение этого показателя;</w:t>
      </w:r>
    </w:p>
    <w:p w:rsidR="003B41F7" w:rsidRPr="003D3210" w:rsidRDefault="0026753F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>-</w:t>
      </w:r>
      <w:r w:rsidR="00574860">
        <w:rPr>
          <w:rFonts w:ascii="Times New Roman" w:hAnsi="Times New Roman" w:cs="Times New Roman"/>
          <w:sz w:val="28"/>
          <w:szCs w:val="28"/>
        </w:rPr>
        <w:t xml:space="preserve"> </w:t>
      </w:r>
      <w:r w:rsidRPr="003D3210">
        <w:rPr>
          <w:rFonts w:ascii="Times New Roman" w:hAnsi="Times New Roman" w:cs="Times New Roman"/>
          <w:sz w:val="28"/>
          <w:szCs w:val="28"/>
        </w:rPr>
        <w:t>класс</w:t>
      </w:r>
      <w:r w:rsidR="004469C8" w:rsidRPr="003D3210">
        <w:rPr>
          <w:rFonts w:ascii="Times New Roman" w:hAnsi="Times New Roman" w:cs="Times New Roman"/>
          <w:sz w:val="28"/>
          <w:szCs w:val="28"/>
        </w:rPr>
        <w:t xml:space="preserve"> загрязнения во всех точках и годах измерения </w:t>
      </w:r>
      <w:r w:rsidR="004469C8" w:rsidRPr="003D32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469C8" w:rsidRPr="003D3210">
        <w:rPr>
          <w:rFonts w:ascii="Times New Roman" w:hAnsi="Times New Roman" w:cs="Times New Roman"/>
          <w:sz w:val="28"/>
          <w:szCs w:val="28"/>
        </w:rPr>
        <w:t xml:space="preserve">, что свидетельствует о </w:t>
      </w:r>
      <w:r w:rsidR="004626A1" w:rsidRPr="003D3210">
        <w:rPr>
          <w:rFonts w:ascii="Times New Roman" w:hAnsi="Times New Roman" w:cs="Times New Roman"/>
          <w:sz w:val="28"/>
          <w:szCs w:val="28"/>
        </w:rPr>
        <w:t>критическом уровне</w:t>
      </w:r>
      <w:r w:rsidR="004469C8" w:rsidRPr="003D3210">
        <w:rPr>
          <w:rFonts w:ascii="Times New Roman" w:hAnsi="Times New Roman" w:cs="Times New Roman"/>
          <w:sz w:val="28"/>
          <w:szCs w:val="28"/>
        </w:rPr>
        <w:t xml:space="preserve"> загрязнения </w:t>
      </w:r>
      <w:r w:rsidR="008601D5" w:rsidRPr="003D3210">
        <w:rPr>
          <w:rFonts w:ascii="Times New Roman" w:hAnsi="Times New Roman" w:cs="Times New Roman"/>
          <w:sz w:val="28"/>
          <w:szCs w:val="28"/>
        </w:rPr>
        <w:t xml:space="preserve">атмосферы </w:t>
      </w:r>
      <w:r w:rsidR="004469C8" w:rsidRPr="003D3210">
        <w:rPr>
          <w:rFonts w:ascii="Times New Roman" w:hAnsi="Times New Roman" w:cs="Times New Roman"/>
          <w:sz w:val="28"/>
          <w:szCs w:val="28"/>
        </w:rPr>
        <w:t>в городе Барнауле.</w:t>
      </w:r>
    </w:p>
    <w:p w:rsidR="00CA348A" w:rsidRPr="003D3210" w:rsidRDefault="00CA348A" w:rsidP="003D3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C01" w:rsidRPr="003D3210" w:rsidRDefault="00E512B5" w:rsidP="003D3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br w:type="page"/>
      </w:r>
    </w:p>
    <w:p w:rsidR="00C04978" w:rsidRPr="003D3210" w:rsidRDefault="003B41F7" w:rsidP="003D3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1D2E7C" w:rsidRPr="003D3210" w:rsidRDefault="001D2E7C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Уровень атмосферного загрязнения исследуемых участков имеет критическое значение, что негативно влияет не только на развитие растений, но и </w:t>
      </w:r>
      <w:r w:rsidR="00A65078" w:rsidRPr="003D3210">
        <w:rPr>
          <w:rFonts w:ascii="Times New Roman" w:hAnsi="Times New Roman" w:cs="Times New Roman"/>
          <w:sz w:val="28"/>
          <w:szCs w:val="28"/>
        </w:rPr>
        <w:t>на всех представителей живой природы, в том числе и человека. Проживая в таких неблагоприятных районах, человек подвергает риску свое здоровье.</w:t>
      </w:r>
    </w:p>
    <w:p w:rsidR="00A65078" w:rsidRPr="003D3210" w:rsidRDefault="00A65078" w:rsidP="003D3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t xml:space="preserve">Мы планируем продолжить нашу работу, по изучению загрязненности воздушной </w:t>
      </w:r>
      <w:r w:rsidR="004626A1" w:rsidRPr="003D3210">
        <w:rPr>
          <w:rFonts w:ascii="Times New Roman" w:hAnsi="Times New Roman" w:cs="Times New Roman"/>
          <w:sz w:val="28"/>
          <w:szCs w:val="28"/>
        </w:rPr>
        <w:t>среды, районов</w:t>
      </w:r>
      <w:r w:rsidR="00757DF5" w:rsidRPr="003D3210">
        <w:rPr>
          <w:rFonts w:ascii="Times New Roman" w:hAnsi="Times New Roman" w:cs="Times New Roman"/>
          <w:sz w:val="28"/>
          <w:szCs w:val="28"/>
        </w:rPr>
        <w:t xml:space="preserve"> города Барнаула. </w:t>
      </w:r>
      <w:r w:rsidRPr="003D3210">
        <w:rPr>
          <w:rFonts w:ascii="Times New Roman" w:hAnsi="Times New Roman" w:cs="Times New Roman"/>
          <w:sz w:val="28"/>
          <w:szCs w:val="28"/>
        </w:rPr>
        <w:t>Полученные нами результаты могут иметь практическое значение для оценки</w:t>
      </w:r>
      <w:r w:rsidR="00F078E2" w:rsidRPr="003D3210">
        <w:rPr>
          <w:rFonts w:ascii="Times New Roman" w:hAnsi="Times New Roman" w:cs="Times New Roman"/>
          <w:sz w:val="28"/>
          <w:szCs w:val="28"/>
        </w:rPr>
        <w:t xml:space="preserve"> состояния окружающей среды нашего города.</w:t>
      </w:r>
    </w:p>
    <w:p w:rsidR="00067F88" w:rsidRPr="003D3210" w:rsidRDefault="00E512B5" w:rsidP="003D3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br w:type="page"/>
      </w:r>
    </w:p>
    <w:p w:rsidR="00452E18" w:rsidRPr="003D3210" w:rsidRDefault="00452E18" w:rsidP="003D3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452E18" w:rsidRPr="003D3210" w:rsidRDefault="00452E18" w:rsidP="003D321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32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Алексеев</w:t>
      </w:r>
      <w:r w:rsidRPr="003D32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D32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</w:t>
      </w:r>
      <w:r w:rsidRPr="003D32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.В.,</w:t>
      </w:r>
      <w:r w:rsidRPr="003D32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D32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Беккер</w:t>
      </w:r>
      <w:r w:rsidRPr="003D32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D32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</w:t>
      </w:r>
      <w:r w:rsidRPr="003D32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D32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</w:t>
      </w:r>
      <w:r w:rsidRPr="003D32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D32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/</w:t>
      </w:r>
      <w:r w:rsidRPr="003D32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Изучаем</w:t>
      </w:r>
      <w:r w:rsidRPr="003D32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D32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экологию</w:t>
      </w:r>
      <w:r w:rsidRPr="003D32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D32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экспериментально</w:t>
      </w:r>
      <w:r w:rsidRPr="003D32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D32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51759" w:rsidRPr="003D32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Санкт-Петербург, 201</w:t>
      </w:r>
      <w:r w:rsidRPr="003D32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</w:p>
    <w:p w:rsidR="001B00F8" w:rsidRPr="003D3210" w:rsidRDefault="001B00F8" w:rsidP="003D321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3210">
        <w:rPr>
          <w:rFonts w:ascii="Times New Roman" w:hAnsi="Times New Roman"/>
          <w:sz w:val="28"/>
          <w:szCs w:val="28"/>
          <w:shd w:val="clear" w:color="auto" w:fill="FFFFFF"/>
        </w:rPr>
        <w:t>Горышина</w:t>
      </w:r>
      <w:proofErr w:type="spellEnd"/>
      <w:r w:rsidRPr="003D3210">
        <w:rPr>
          <w:rFonts w:ascii="Times New Roman" w:hAnsi="Times New Roman"/>
          <w:sz w:val="28"/>
          <w:szCs w:val="28"/>
          <w:shd w:val="clear" w:color="auto" w:fill="FFFFFF"/>
        </w:rPr>
        <w:t xml:space="preserve"> Т. К. Экология растений / Т.К. </w:t>
      </w:r>
      <w:proofErr w:type="spellStart"/>
      <w:r w:rsidRPr="003D3210">
        <w:rPr>
          <w:rFonts w:ascii="Times New Roman" w:hAnsi="Times New Roman"/>
          <w:sz w:val="28"/>
          <w:szCs w:val="28"/>
          <w:shd w:val="clear" w:color="auto" w:fill="FFFFFF"/>
        </w:rPr>
        <w:t>Горышина</w:t>
      </w:r>
      <w:proofErr w:type="spellEnd"/>
      <w:r w:rsidRPr="003D3210">
        <w:rPr>
          <w:rFonts w:ascii="Times New Roman" w:hAnsi="Times New Roman"/>
          <w:sz w:val="28"/>
          <w:szCs w:val="28"/>
          <w:shd w:val="clear" w:color="auto" w:fill="FFFFFF"/>
        </w:rPr>
        <w:t> – М.: Высшая школа, 1991.</w:t>
      </w:r>
    </w:p>
    <w:p w:rsidR="00452E18" w:rsidRPr="003D3210" w:rsidRDefault="00452E18" w:rsidP="003D321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210">
        <w:rPr>
          <w:rFonts w:ascii="Times New Roman" w:hAnsi="Times New Roman"/>
          <w:sz w:val="28"/>
          <w:szCs w:val="28"/>
        </w:rPr>
        <w:t>Захаров В.М. Здоровье среды: Методика оценки. Оценка состояния природных популяций по стабильности развития: методическое руководс</w:t>
      </w:r>
      <w:r w:rsidR="00151759" w:rsidRPr="003D3210">
        <w:rPr>
          <w:rFonts w:ascii="Times New Roman" w:hAnsi="Times New Roman"/>
          <w:sz w:val="28"/>
          <w:szCs w:val="28"/>
        </w:rPr>
        <w:t>тво для заповедников. - М., 2014</w:t>
      </w:r>
      <w:r w:rsidRPr="003D3210">
        <w:rPr>
          <w:rFonts w:ascii="Times New Roman" w:hAnsi="Times New Roman"/>
          <w:sz w:val="28"/>
          <w:szCs w:val="28"/>
        </w:rPr>
        <w:t>.</w:t>
      </w:r>
    </w:p>
    <w:p w:rsidR="001B00F8" w:rsidRPr="003D3210" w:rsidRDefault="001B00F8" w:rsidP="003D321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21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Захаров, А.С. Баранов, В.И. Борисов, А.В. Валецкий, Н.Г. </w:t>
      </w:r>
      <w:proofErr w:type="spellStart"/>
      <w:r w:rsidRPr="003D321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Кряжева</w:t>
      </w:r>
      <w:proofErr w:type="spellEnd"/>
      <w:r w:rsidRPr="003D321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Е.К. Чистякова, А.Т. </w:t>
      </w:r>
      <w:proofErr w:type="spellStart"/>
      <w:r w:rsidRPr="003D321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Чубинишвили</w:t>
      </w:r>
      <w:proofErr w:type="spellEnd"/>
      <w:r w:rsidRPr="003D321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 – М.: Центр экологической политики </w:t>
      </w:r>
      <w:r w:rsidRPr="003D321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D321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России, 2000. Здоровье среды: методика оценки. Оценка состояния природных популяций по стабильности развития: методическое пособие для заповедников </w:t>
      </w:r>
    </w:p>
    <w:p w:rsidR="003B6876" w:rsidRPr="003D3210" w:rsidRDefault="003B6876" w:rsidP="003D3210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aps/>
          <w:color w:val="000000"/>
          <w:sz w:val="28"/>
          <w:szCs w:val="28"/>
        </w:rPr>
      </w:pPr>
      <w:r w:rsidRPr="003D3210">
        <w:rPr>
          <w:rFonts w:ascii="Times New Roman" w:hAnsi="Times New Roman"/>
          <w:spacing w:val="9"/>
          <w:sz w:val="28"/>
          <w:szCs w:val="28"/>
        </w:rPr>
        <w:t xml:space="preserve">Ильинских, И.Н. Использование различных методов биотестирования для </w:t>
      </w:r>
      <w:r w:rsidRPr="003D3210">
        <w:rPr>
          <w:rFonts w:ascii="Times New Roman" w:hAnsi="Times New Roman"/>
          <w:sz w:val="28"/>
          <w:szCs w:val="28"/>
        </w:rPr>
        <w:t xml:space="preserve">мониторинга экологии города./ Е.Н. Ильинских // Б.В. Смирнов, А.Н. </w:t>
      </w:r>
      <w:proofErr w:type="spellStart"/>
      <w:r w:rsidRPr="003D3210">
        <w:rPr>
          <w:rFonts w:ascii="Times New Roman" w:hAnsi="Times New Roman"/>
          <w:sz w:val="28"/>
          <w:szCs w:val="28"/>
        </w:rPr>
        <w:t>Юркин</w:t>
      </w:r>
      <w:proofErr w:type="gramStart"/>
      <w:r w:rsidRPr="003D3210">
        <w:rPr>
          <w:rFonts w:ascii="Times New Roman" w:hAnsi="Times New Roman"/>
          <w:sz w:val="28"/>
          <w:szCs w:val="28"/>
        </w:rPr>
        <w:t>,</w:t>
      </w:r>
      <w:r w:rsidRPr="003D3210">
        <w:rPr>
          <w:rFonts w:ascii="Times New Roman" w:hAnsi="Times New Roman"/>
          <w:spacing w:val="3"/>
          <w:sz w:val="28"/>
          <w:szCs w:val="28"/>
        </w:rPr>
        <w:t>Н</w:t>
      </w:r>
      <w:proofErr w:type="gramEnd"/>
      <w:r w:rsidRPr="003D3210">
        <w:rPr>
          <w:rFonts w:ascii="Times New Roman" w:hAnsi="Times New Roman"/>
          <w:spacing w:val="3"/>
          <w:sz w:val="28"/>
          <w:szCs w:val="28"/>
        </w:rPr>
        <w:t>.Н</w:t>
      </w:r>
      <w:proofErr w:type="spellEnd"/>
      <w:r w:rsidRPr="003D3210">
        <w:rPr>
          <w:rFonts w:ascii="Times New Roman" w:hAnsi="Times New Roman"/>
          <w:spacing w:val="3"/>
          <w:sz w:val="28"/>
          <w:szCs w:val="28"/>
        </w:rPr>
        <w:t>. Ильинских/Проблема экологии и развитие городов: Материалы научно-</w:t>
      </w:r>
      <w:r w:rsidRPr="003D3210">
        <w:rPr>
          <w:rFonts w:ascii="Times New Roman" w:hAnsi="Times New Roman"/>
          <w:sz w:val="28"/>
          <w:szCs w:val="28"/>
        </w:rPr>
        <w:t>практической конференции. 2000.</w:t>
      </w:r>
    </w:p>
    <w:p w:rsidR="003B6876" w:rsidRPr="003D3210" w:rsidRDefault="003B6876" w:rsidP="003D321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3210">
        <w:rPr>
          <w:rFonts w:ascii="Times New Roman" w:hAnsi="Times New Roman"/>
          <w:sz w:val="28"/>
          <w:szCs w:val="28"/>
        </w:rPr>
        <w:t>Ркадченко</w:t>
      </w:r>
      <w:proofErr w:type="spellEnd"/>
      <w:r w:rsidRPr="003D3210">
        <w:rPr>
          <w:rFonts w:ascii="Times New Roman" w:hAnsi="Times New Roman"/>
          <w:sz w:val="28"/>
          <w:szCs w:val="28"/>
        </w:rPr>
        <w:t xml:space="preserve"> Н.М., </w:t>
      </w:r>
      <w:proofErr w:type="spellStart"/>
      <w:r w:rsidRPr="003D3210">
        <w:rPr>
          <w:rFonts w:ascii="Times New Roman" w:hAnsi="Times New Roman"/>
          <w:sz w:val="28"/>
          <w:szCs w:val="28"/>
        </w:rPr>
        <w:t>Шабунов</w:t>
      </w:r>
      <w:proofErr w:type="spellEnd"/>
      <w:r w:rsidRPr="003D3210">
        <w:rPr>
          <w:rFonts w:ascii="Times New Roman" w:hAnsi="Times New Roman"/>
          <w:sz w:val="28"/>
          <w:szCs w:val="28"/>
        </w:rPr>
        <w:t xml:space="preserve"> А.А. Методы </w:t>
      </w:r>
      <w:proofErr w:type="spellStart"/>
      <w:r w:rsidRPr="003D3210">
        <w:rPr>
          <w:rFonts w:ascii="Times New Roman" w:hAnsi="Times New Roman"/>
          <w:sz w:val="28"/>
          <w:szCs w:val="28"/>
        </w:rPr>
        <w:t>биоиндикации</w:t>
      </w:r>
      <w:proofErr w:type="spellEnd"/>
      <w:r w:rsidRPr="003D3210">
        <w:rPr>
          <w:rFonts w:ascii="Times New Roman" w:hAnsi="Times New Roman"/>
          <w:sz w:val="28"/>
          <w:szCs w:val="28"/>
        </w:rPr>
        <w:t xml:space="preserve"> в оценке состояния окружающей среды: Учебно-методическое пособие. – Вологда: Издательский центр ВИРО, 2006.</w:t>
      </w:r>
    </w:p>
    <w:p w:rsidR="00452E18" w:rsidRPr="003D3210" w:rsidRDefault="00452E18" w:rsidP="003D321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2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Рыжов И. Н., Ягодин Г. А. Школьный экологический мониторинг. У</w:t>
      </w:r>
      <w:r w:rsidR="00151759" w:rsidRPr="003D32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чебное пособие. - Галактика, 201</w:t>
      </w:r>
      <w:r w:rsidRPr="003D32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0.</w:t>
      </w:r>
    </w:p>
    <w:p w:rsidR="003B6876" w:rsidRPr="003D3210" w:rsidRDefault="003B6876" w:rsidP="003D3210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D3210">
        <w:rPr>
          <w:rFonts w:ascii="Times New Roman" w:hAnsi="Times New Roman"/>
          <w:sz w:val="28"/>
          <w:szCs w:val="28"/>
          <w:shd w:val="clear" w:color="auto" w:fill="FFFFFF"/>
        </w:rPr>
        <w:t>Шуберт Р. Биоиндикация загрязнителей наземных экосистем /Под ред. Р. Шуберта. – М.: Мир, 1998.</w:t>
      </w:r>
    </w:p>
    <w:p w:rsidR="003B6876" w:rsidRPr="003D3210" w:rsidRDefault="003B6876" w:rsidP="003D32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E2D" w:rsidRPr="003D3210" w:rsidRDefault="003B6876" w:rsidP="003D3210">
      <w:pPr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Электронные ресурсы</w:t>
      </w:r>
      <w:r w:rsidR="00243E2D" w:rsidRPr="003D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B6876" w:rsidRPr="003D3210" w:rsidRDefault="003B6876" w:rsidP="003D3210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3210">
        <w:rPr>
          <w:rFonts w:ascii="Times New Roman" w:hAnsi="Times New Roman"/>
          <w:sz w:val="28"/>
          <w:szCs w:val="28"/>
        </w:rPr>
        <w:t>https://урок</w:t>
      </w:r>
      <w:proofErr w:type="gramStart"/>
      <w:r w:rsidRPr="003D3210">
        <w:rPr>
          <w:rFonts w:ascii="Times New Roman" w:hAnsi="Times New Roman"/>
          <w:sz w:val="28"/>
          <w:szCs w:val="28"/>
        </w:rPr>
        <w:t>.р</w:t>
      </w:r>
      <w:proofErr w:type="gramEnd"/>
      <w:r w:rsidRPr="003D3210">
        <w:rPr>
          <w:rFonts w:ascii="Times New Roman" w:hAnsi="Times New Roman"/>
          <w:sz w:val="28"/>
          <w:szCs w:val="28"/>
        </w:rPr>
        <w:t>ф/library/ponyatie_monitoringa_sredi_vidi_i_metodi_monitoring_181520.html</w:t>
      </w:r>
    </w:p>
    <w:p w:rsidR="00452E18" w:rsidRPr="003B6876" w:rsidRDefault="003B6876" w:rsidP="003D3210">
      <w:pPr>
        <w:pStyle w:val="ab"/>
        <w:numPr>
          <w:ilvl w:val="0"/>
          <w:numId w:val="4"/>
        </w:numPr>
        <w:shd w:val="clear" w:color="auto" w:fill="FFFFFF"/>
        <w:spacing w:before="0" w:beforeAutospacing="0" w:after="122" w:afterAutospacing="0"/>
        <w:jc w:val="both"/>
      </w:pPr>
      <w:r w:rsidRPr="003D3210">
        <w:rPr>
          <w:sz w:val="28"/>
          <w:szCs w:val="28"/>
        </w:rPr>
        <w:t>https://studopedia.ru/3_191188_monitoring-okruzhayushchey-prirodnoy-sredi.html</w:t>
      </w:r>
    </w:p>
    <w:p w:rsidR="00606386" w:rsidRDefault="00606386" w:rsidP="00606386">
      <w:pPr>
        <w:spacing w:after="0" w:line="264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6386" w:rsidRDefault="006063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430C" w:rsidRPr="003D3210" w:rsidRDefault="00B32204" w:rsidP="003D3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C34F1" w:rsidRPr="003D3210" w:rsidRDefault="003C34F1" w:rsidP="003D3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Исследования 2016 года</w:t>
      </w:r>
    </w:p>
    <w:p w:rsidR="00606386" w:rsidRPr="003D3210" w:rsidRDefault="00606386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204" w:rsidRPr="003D3210" w:rsidRDefault="00F7430C" w:rsidP="003D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32204" w:rsidRPr="003D3210">
        <w:rPr>
          <w:rFonts w:ascii="Times New Roman" w:hAnsi="Times New Roman" w:cs="Times New Roman"/>
          <w:b/>
          <w:sz w:val="28"/>
          <w:szCs w:val="28"/>
        </w:rPr>
        <w:t>еличина промеров листа</w:t>
      </w:r>
    </w:p>
    <w:p w:rsidR="002B505A" w:rsidRPr="003D3210" w:rsidRDefault="00302BC1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13</w:t>
      </w:r>
    </w:p>
    <w:p w:rsidR="002B505A" w:rsidRPr="003D3210" w:rsidRDefault="002B505A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№1,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2B505A" w:rsidRPr="00606386" w:rsidTr="002B50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2B505A" w:rsidRPr="00606386" w:rsidRDefault="002B505A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B505A" w:rsidRPr="00606386" w:rsidTr="002B505A">
        <w:trPr>
          <w:trHeight w:val="556"/>
        </w:trPr>
        <w:tc>
          <w:tcPr>
            <w:tcW w:w="533" w:type="dxa"/>
            <w:vMerge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2B505A" w:rsidRPr="00606386" w:rsidRDefault="002B505A" w:rsidP="00606386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05A" w:rsidRPr="003D3210" w:rsidRDefault="002B505A" w:rsidP="003D32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972B30" w:rsidRPr="003D3210">
        <w:rPr>
          <w:rFonts w:ascii="Times New Roman" w:hAnsi="Times New Roman" w:cs="Times New Roman"/>
          <w:i/>
          <w:sz w:val="28"/>
          <w:szCs w:val="28"/>
        </w:rPr>
        <w:t>1</w:t>
      </w:r>
      <w:r w:rsidR="00302BC1" w:rsidRPr="003D3210">
        <w:rPr>
          <w:rFonts w:ascii="Times New Roman" w:hAnsi="Times New Roman" w:cs="Times New Roman"/>
          <w:i/>
          <w:sz w:val="28"/>
          <w:szCs w:val="28"/>
        </w:rPr>
        <w:t>4</w:t>
      </w:r>
    </w:p>
    <w:p w:rsidR="002B505A" w:rsidRPr="003D3210" w:rsidRDefault="002B505A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№2,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2B505A" w:rsidRPr="00606386" w:rsidTr="002B50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2B505A" w:rsidRPr="00606386" w:rsidRDefault="002B505A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B505A" w:rsidRPr="00606386" w:rsidTr="002B505A">
        <w:trPr>
          <w:trHeight w:val="556"/>
        </w:trPr>
        <w:tc>
          <w:tcPr>
            <w:tcW w:w="533" w:type="dxa"/>
            <w:vMerge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2B505A" w:rsidRPr="00606386" w:rsidRDefault="002B505A" w:rsidP="00606386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05A" w:rsidRPr="00606386" w:rsidRDefault="002B505A" w:rsidP="00606386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05A" w:rsidRPr="003D3210" w:rsidRDefault="00302BC1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lastRenderedPageBreak/>
        <w:t>Таблица 15</w:t>
      </w:r>
    </w:p>
    <w:p w:rsidR="00570ADF" w:rsidRPr="003D3210" w:rsidRDefault="00570ADF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505A" w:rsidRPr="003D3210" w:rsidRDefault="002B505A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№3,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2B505A" w:rsidRPr="00606386" w:rsidTr="002B50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2B505A" w:rsidRPr="00606386" w:rsidRDefault="002B505A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B505A" w:rsidRPr="00606386" w:rsidTr="002B505A">
        <w:trPr>
          <w:trHeight w:val="556"/>
        </w:trPr>
        <w:tc>
          <w:tcPr>
            <w:tcW w:w="533" w:type="dxa"/>
            <w:vMerge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2B505A" w:rsidRPr="00606386" w:rsidRDefault="002B505A" w:rsidP="0060638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05A" w:rsidRPr="003D3210" w:rsidRDefault="00302BC1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16</w:t>
      </w:r>
    </w:p>
    <w:p w:rsidR="00570ADF" w:rsidRPr="003D3210" w:rsidRDefault="00570ADF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505A" w:rsidRPr="003D3210" w:rsidRDefault="002B505A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№4,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933"/>
        <w:gridCol w:w="1071"/>
        <w:gridCol w:w="827"/>
        <w:gridCol w:w="855"/>
        <w:gridCol w:w="840"/>
        <w:gridCol w:w="863"/>
        <w:gridCol w:w="828"/>
        <w:gridCol w:w="856"/>
        <w:gridCol w:w="835"/>
        <w:gridCol w:w="860"/>
      </w:tblGrid>
      <w:tr w:rsidR="002B505A" w:rsidRPr="00606386" w:rsidTr="002B505A">
        <w:trPr>
          <w:trHeight w:val="982"/>
        </w:trPr>
        <w:tc>
          <w:tcPr>
            <w:tcW w:w="607" w:type="dxa"/>
            <w:vMerge w:val="restart"/>
            <w:textDirection w:val="btLr"/>
          </w:tcPr>
          <w:p w:rsidR="002B505A" w:rsidRPr="00606386" w:rsidRDefault="002B505A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004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682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03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684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695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B505A" w:rsidRPr="00606386" w:rsidTr="002B505A">
        <w:trPr>
          <w:trHeight w:val="556"/>
        </w:trPr>
        <w:tc>
          <w:tcPr>
            <w:tcW w:w="607" w:type="dxa"/>
            <w:vMerge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071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2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5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4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56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3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B505A" w:rsidRPr="00606386" w:rsidTr="002B505A">
        <w:tc>
          <w:tcPr>
            <w:tcW w:w="60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1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6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B505A" w:rsidRPr="00606386" w:rsidTr="002B505A">
        <w:tc>
          <w:tcPr>
            <w:tcW w:w="60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1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6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B505A" w:rsidRPr="00606386" w:rsidTr="002B505A">
        <w:tc>
          <w:tcPr>
            <w:tcW w:w="60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1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B505A" w:rsidRPr="00606386" w:rsidTr="002B505A">
        <w:tc>
          <w:tcPr>
            <w:tcW w:w="60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6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60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1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6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B505A" w:rsidRPr="00606386" w:rsidTr="002B505A">
        <w:tc>
          <w:tcPr>
            <w:tcW w:w="60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1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6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505A" w:rsidRPr="00606386" w:rsidTr="002B505A">
        <w:tc>
          <w:tcPr>
            <w:tcW w:w="60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1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60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1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6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60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1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6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60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1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7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6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0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2B505A" w:rsidRPr="00606386" w:rsidRDefault="002B505A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B505A" w:rsidRPr="00606386" w:rsidRDefault="002B505A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B505A" w:rsidRPr="00606386" w:rsidRDefault="002B505A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B505A" w:rsidRPr="00606386" w:rsidRDefault="002B505A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B505A" w:rsidRPr="003D3210" w:rsidRDefault="00302BC1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lastRenderedPageBreak/>
        <w:t>Таблица 17</w:t>
      </w:r>
    </w:p>
    <w:p w:rsidR="00606386" w:rsidRPr="003D3210" w:rsidRDefault="00606386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505A" w:rsidRPr="003D3210" w:rsidRDefault="002B505A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№5,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2B505A" w:rsidRPr="00606386" w:rsidTr="002B50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2B505A" w:rsidRPr="00606386" w:rsidRDefault="002B505A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B505A" w:rsidRPr="00606386" w:rsidTr="002B505A">
        <w:trPr>
          <w:trHeight w:val="556"/>
        </w:trPr>
        <w:tc>
          <w:tcPr>
            <w:tcW w:w="533" w:type="dxa"/>
            <w:vMerge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2B505A" w:rsidRPr="00606386" w:rsidRDefault="002B505A" w:rsidP="0060638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05A" w:rsidRPr="003D3210" w:rsidRDefault="00302BC1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18</w:t>
      </w:r>
    </w:p>
    <w:p w:rsidR="00606386" w:rsidRPr="003D3210" w:rsidRDefault="00606386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505A" w:rsidRPr="003D3210" w:rsidRDefault="002B505A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№1, участок №2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2B505A" w:rsidRPr="00606386" w:rsidTr="002B50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2B505A" w:rsidRPr="00606386" w:rsidRDefault="002B505A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B505A" w:rsidRPr="00606386" w:rsidTr="002B505A">
        <w:trPr>
          <w:trHeight w:val="556"/>
        </w:trPr>
        <w:tc>
          <w:tcPr>
            <w:tcW w:w="533" w:type="dxa"/>
            <w:vMerge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2B505A" w:rsidRPr="00606386" w:rsidRDefault="002B505A" w:rsidP="0060638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05A" w:rsidRPr="00606386" w:rsidRDefault="002B505A" w:rsidP="0060638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05A" w:rsidRPr="00606386" w:rsidRDefault="002B505A" w:rsidP="0060638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05A" w:rsidRPr="00606386" w:rsidRDefault="002B505A" w:rsidP="0060638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05A" w:rsidRPr="003D3210" w:rsidRDefault="00302BC1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lastRenderedPageBreak/>
        <w:t>Таблица 19</w:t>
      </w:r>
    </w:p>
    <w:p w:rsidR="00606386" w:rsidRPr="003D3210" w:rsidRDefault="00606386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505A" w:rsidRPr="003D3210" w:rsidRDefault="002B505A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№2, участок №2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2B505A" w:rsidRPr="00606386" w:rsidTr="002B50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2B505A" w:rsidRPr="00606386" w:rsidRDefault="002B505A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B505A" w:rsidRPr="00606386" w:rsidTr="002B505A">
        <w:trPr>
          <w:trHeight w:val="556"/>
        </w:trPr>
        <w:tc>
          <w:tcPr>
            <w:tcW w:w="533" w:type="dxa"/>
            <w:vMerge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2B505A" w:rsidRPr="003D3210" w:rsidRDefault="002B505A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05A" w:rsidRPr="003D3210" w:rsidRDefault="00302BC1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20</w:t>
      </w:r>
    </w:p>
    <w:p w:rsidR="00606386" w:rsidRPr="003D3210" w:rsidRDefault="00606386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505A" w:rsidRPr="003D3210" w:rsidRDefault="002B505A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№3, участок №2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2B505A" w:rsidRPr="00606386" w:rsidTr="002B50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2B505A" w:rsidRPr="00606386" w:rsidRDefault="002B505A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B505A" w:rsidRPr="00606386" w:rsidTr="002B505A">
        <w:trPr>
          <w:trHeight w:val="556"/>
        </w:trPr>
        <w:tc>
          <w:tcPr>
            <w:tcW w:w="533" w:type="dxa"/>
            <w:vMerge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rPr>
          <w:trHeight w:val="576"/>
        </w:trPr>
        <w:tc>
          <w:tcPr>
            <w:tcW w:w="53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2B505A" w:rsidRPr="00606386" w:rsidRDefault="002B505A" w:rsidP="0060638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05A" w:rsidRPr="00606386" w:rsidRDefault="002B505A" w:rsidP="0060638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05A" w:rsidRPr="00606386" w:rsidRDefault="002B505A" w:rsidP="0060638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05A" w:rsidRPr="003D3210" w:rsidRDefault="00302BC1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lastRenderedPageBreak/>
        <w:t>Таблица 21</w:t>
      </w:r>
    </w:p>
    <w:p w:rsidR="00606386" w:rsidRPr="003D3210" w:rsidRDefault="00606386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505A" w:rsidRPr="003D3210" w:rsidRDefault="002B505A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№4, участок №2</w:t>
      </w:r>
    </w:p>
    <w:p w:rsidR="00606386" w:rsidRPr="00606386" w:rsidRDefault="00606386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2B505A" w:rsidRPr="00606386" w:rsidTr="002B50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2B505A" w:rsidRPr="00606386" w:rsidRDefault="002B505A" w:rsidP="003D321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B505A" w:rsidRPr="00606386" w:rsidTr="002B505A">
        <w:trPr>
          <w:trHeight w:val="556"/>
        </w:trPr>
        <w:tc>
          <w:tcPr>
            <w:tcW w:w="533" w:type="dxa"/>
            <w:vMerge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505A" w:rsidRPr="00606386" w:rsidTr="002B505A">
        <w:trPr>
          <w:trHeight w:val="577"/>
        </w:trPr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2B505A" w:rsidRPr="00606386" w:rsidRDefault="002B505A" w:rsidP="003D3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30" w:rsidRPr="003D3210" w:rsidRDefault="00302BC1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>Таблица 22</w:t>
      </w:r>
    </w:p>
    <w:p w:rsidR="00606386" w:rsidRPr="003D3210" w:rsidRDefault="00606386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505A" w:rsidRPr="003D3210" w:rsidRDefault="002B505A" w:rsidP="003D3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№5, участок №2</w:t>
      </w:r>
    </w:p>
    <w:p w:rsidR="00606386" w:rsidRPr="003D3210" w:rsidRDefault="00606386" w:rsidP="003D3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2B505A" w:rsidRPr="00606386" w:rsidTr="002B50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2B505A" w:rsidRPr="00606386" w:rsidRDefault="002B505A" w:rsidP="003D321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B505A" w:rsidRPr="00606386" w:rsidTr="002B505A">
        <w:trPr>
          <w:trHeight w:val="556"/>
        </w:trPr>
        <w:tc>
          <w:tcPr>
            <w:tcW w:w="533" w:type="dxa"/>
            <w:vMerge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B505A" w:rsidRPr="00606386" w:rsidTr="002B505A">
        <w:tc>
          <w:tcPr>
            <w:tcW w:w="53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B505A" w:rsidRPr="00606386" w:rsidRDefault="002B505A" w:rsidP="003D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2B505A" w:rsidRPr="00606386" w:rsidRDefault="002B505A" w:rsidP="003D3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E18" w:rsidRPr="00606386" w:rsidRDefault="00452E18" w:rsidP="0060638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CD16A8" w:rsidRDefault="00CD1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048D" w:rsidRPr="003D3210" w:rsidRDefault="00CD16A8" w:rsidP="003D3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lastRenderedPageBreak/>
        <w:t>Исследования 2017 года</w:t>
      </w:r>
    </w:p>
    <w:p w:rsidR="00CD16A8" w:rsidRPr="003D3210" w:rsidRDefault="00CD16A8" w:rsidP="003D3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6A8" w:rsidRPr="003D3210" w:rsidRDefault="00CD16A8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3D3210">
        <w:rPr>
          <w:rFonts w:ascii="Times New Roman" w:hAnsi="Times New Roman" w:cs="Times New Roman"/>
          <w:i/>
          <w:sz w:val="28"/>
          <w:szCs w:val="28"/>
        </w:rPr>
        <w:t>23</w:t>
      </w:r>
    </w:p>
    <w:p w:rsidR="00CD16A8" w:rsidRPr="003D3210" w:rsidRDefault="00CD16A8" w:rsidP="003D32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D16A8" w:rsidRPr="003D3210" w:rsidRDefault="00CD16A8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№1, участок №1</w:t>
      </w:r>
    </w:p>
    <w:p w:rsidR="00CD16A8" w:rsidRPr="00606386" w:rsidRDefault="00CD16A8" w:rsidP="00CD16A8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CD16A8" w:rsidRPr="00606386" w:rsidTr="00357975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CD16A8" w:rsidRPr="00606386" w:rsidRDefault="00CD16A8" w:rsidP="0035797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CD16A8" w:rsidRPr="00606386" w:rsidTr="00357975">
        <w:trPr>
          <w:trHeight w:val="556"/>
        </w:trPr>
        <w:tc>
          <w:tcPr>
            <w:tcW w:w="533" w:type="dxa"/>
            <w:vMerge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CD16A8" w:rsidRPr="00606386" w:rsidTr="00357975">
        <w:tc>
          <w:tcPr>
            <w:tcW w:w="53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D16A8" w:rsidRPr="00606386" w:rsidTr="00357975">
        <w:tc>
          <w:tcPr>
            <w:tcW w:w="53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8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D16A8" w:rsidRPr="00606386" w:rsidTr="00357975">
        <w:tc>
          <w:tcPr>
            <w:tcW w:w="53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D16A8" w:rsidRPr="00606386" w:rsidTr="00357975">
        <w:tc>
          <w:tcPr>
            <w:tcW w:w="53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8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D16A8" w:rsidRPr="00606386" w:rsidTr="00357975">
        <w:tc>
          <w:tcPr>
            <w:tcW w:w="53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16A8" w:rsidRPr="00606386" w:rsidTr="00357975">
        <w:tc>
          <w:tcPr>
            <w:tcW w:w="53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D16A8" w:rsidRPr="00606386" w:rsidTr="00357975">
        <w:tc>
          <w:tcPr>
            <w:tcW w:w="53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D16A8" w:rsidRPr="00606386" w:rsidTr="00357975">
        <w:tc>
          <w:tcPr>
            <w:tcW w:w="53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D16A8" w:rsidRPr="00606386" w:rsidTr="00357975">
        <w:tc>
          <w:tcPr>
            <w:tcW w:w="53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16A8" w:rsidRPr="00606386" w:rsidTr="00357975">
        <w:tc>
          <w:tcPr>
            <w:tcW w:w="53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CD16A8" w:rsidRPr="00606386" w:rsidRDefault="00CD16A8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CD16A8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CD16A8" w:rsidRDefault="00CD16A8" w:rsidP="00CD16A8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01EBA" w:rsidRPr="003D3210" w:rsidRDefault="00401EBA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3D3210">
        <w:rPr>
          <w:rFonts w:ascii="Times New Roman" w:hAnsi="Times New Roman" w:cs="Times New Roman"/>
          <w:i/>
          <w:sz w:val="28"/>
          <w:szCs w:val="28"/>
        </w:rPr>
        <w:t>24</w:t>
      </w:r>
    </w:p>
    <w:p w:rsidR="00401EBA" w:rsidRPr="003D3210" w:rsidRDefault="00401EBA" w:rsidP="003D32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01EBA" w:rsidRPr="003D3210" w:rsidRDefault="00401EBA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№2, участок №5</w:t>
      </w:r>
    </w:p>
    <w:p w:rsidR="00401EBA" w:rsidRPr="00606386" w:rsidRDefault="00401EBA" w:rsidP="00401EB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401EBA" w:rsidRPr="00606386" w:rsidTr="00357975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401EBA" w:rsidRPr="00606386" w:rsidRDefault="00401EBA" w:rsidP="0035797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401EBA" w:rsidRPr="00606386" w:rsidTr="00357975">
        <w:trPr>
          <w:trHeight w:val="556"/>
        </w:trPr>
        <w:tc>
          <w:tcPr>
            <w:tcW w:w="533" w:type="dxa"/>
            <w:vMerge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401EBA" w:rsidRDefault="00401EBA" w:rsidP="00401EBA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01EBA" w:rsidRDefault="00401E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401EBA" w:rsidRPr="00D44991" w:rsidRDefault="00401EBA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25</w:t>
      </w:r>
    </w:p>
    <w:p w:rsidR="00401EBA" w:rsidRPr="00D44991" w:rsidRDefault="00401EBA" w:rsidP="00D449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01EBA" w:rsidRPr="00D44991" w:rsidRDefault="00401EBA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№3, участок №1</w:t>
      </w:r>
    </w:p>
    <w:p w:rsidR="00401EBA" w:rsidRPr="00606386" w:rsidRDefault="00401EBA" w:rsidP="00401EB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401EBA" w:rsidRPr="00606386" w:rsidTr="00357975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401EBA" w:rsidRPr="00606386" w:rsidRDefault="00401EBA" w:rsidP="0035797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401EBA" w:rsidRPr="00606386" w:rsidTr="00357975">
        <w:trPr>
          <w:trHeight w:val="556"/>
        </w:trPr>
        <w:tc>
          <w:tcPr>
            <w:tcW w:w="533" w:type="dxa"/>
            <w:vMerge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01EBA" w:rsidRPr="00606386" w:rsidTr="00357975">
        <w:tc>
          <w:tcPr>
            <w:tcW w:w="53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401EBA" w:rsidRPr="00606386" w:rsidRDefault="00401EBA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5" w:type="dxa"/>
          </w:tcPr>
          <w:p w:rsidR="00401EBA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401EBA" w:rsidRDefault="00401EBA" w:rsidP="00401EBA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57975" w:rsidRPr="003D3210" w:rsidRDefault="00357975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3D3210">
        <w:rPr>
          <w:rFonts w:ascii="Times New Roman" w:hAnsi="Times New Roman" w:cs="Times New Roman"/>
          <w:i/>
          <w:sz w:val="28"/>
          <w:szCs w:val="28"/>
        </w:rPr>
        <w:t>26</w:t>
      </w:r>
    </w:p>
    <w:p w:rsidR="00357975" w:rsidRPr="003D3210" w:rsidRDefault="00357975" w:rsidP="003D32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57975" w:rsidRPr="003D3210" w:rsidRDefault="00357975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№4, участок №1</w:t>
      </w:r>
    </w:p>
    <w:p w:rsidR="00357975" w:rsidRPr="00606386" w:rsidRDefault="00357975" w:rsidP="00357975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357975" w:rsidRPr="00606386" w:rsidTr="00357975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357975" w:rsidRPr="00606386" w:rsidRDefault="00357975" w:rsidP="0035797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357975" w:rsidRPr="00606386" w:rsidTr="00357975">
        <w:trPr>
          <w:trHeight w:val="556"/>
        </w:trPr>
        <w:tc>
          <w:tcPr>
            <w:tcW w:w="533" w:type="dxa"/>
            <w:vMerge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357975" w:rsidRPr="00606386" w:rsidTr="00357975">
        <w:tc>
          <w:tcPr>
            <w:tcW w:w="53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57975" w:rsidRPr="00606386" w:rsidTr="00357975">
        <w:tc>
          <w:tcPr>
            <w:tcW w:w="53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57975" w:rsidRPr="00606386" w:rsidTr="00357975">
        <w:tc>
          <w:tcPr>
            <w:tcW w:w="53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57975" w:rsidRPr="00606386" w:rsidTr="00357975">
        <w:tc>
          <w:tcPr>
            <w:tcW w:w="53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57975" w:rsidRPr="00606386" w:rsidTr="00357975">
        <w:tc>
          <w:tcPr>
            <w:tcW w:w="53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57975" w:rsidRPr="00606386" w:rsidTr="00357975">
        <w:tc>
          <w:tcPr>
            <w:tcW w:w="53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5" w:type="dxa"/>
          </w:tcPr>
          <w:p w:rsidR="00357975" w:rsidRPr="00606386" w:rsidRDefault="002A54FC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357975" w:rsidRPr="00606386" w:rsidRDefault="002A54FC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57975" w:rsidRPr="00606386" w:rsidTr="00357975">
        <w:tc>
          <w:tcPr>
            <w:tcW w:w="53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357975" w:rsidRPr="00606386" w:rsidRDefault="002A54FC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5" w:type="dxa"/>
          </w:tcPr>
          <w:p w:rsidR="00357975" w:rsidRPr="00606386" w:rsidRDefault="002A54FC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57975" w:rsidRPr="00606386" w:rsidTr="00357975">
        <w:tc>
          <w:tcPr>
            <w:tcW w:w="53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8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357975" w:rsidRPr="00606386" w:rsidRDefault="002A54FC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357975" w:rsidRPr="00606386" w:rsidRDefault="002A54FC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57975" w:rsidRPr="00606386" w:rsidTr="00357975">
        <w:tc>
          <w:tcPr>
            <w:tcW w:w="53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357975" w:rsidRPr="00606386" w:rsidRDefault="002A54FC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5" w:type="dxa"/>
          </w:tcPr>
          <w:p w:rsidR="00357975" w:rsidRPr="00606386" w:rsidRDefault="002A54FC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57975" w:rsidRPr="00606386" w:rsidTr="00357975">
        <w:tc>
          <w:tcPr>
            <w:tcW w:w="53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357975" w:rsidRPr="00606386" w:rsidRDefault="00357975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5" w:type="dxa"/>
          </w:tcPr>
          <w:p w:rsidR="00357975" w:rsidRPr="00606386" w:rsidRDefault="002A54FC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5" w:type="dxa"/>
          </w:tcPr>
          <w:p w:rsidR="00357975" w:rsidRPr="00606386" w:rsidRDefault="002A54FC" w:rsidP="003579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357975" w:rsidRDefault="00357975" w:rsidP="00357975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A54FC" w:rsidRDefault="002A54F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A54FC" w:rsidRPr="003D3210" w:rsidRDefault="002A54FC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1A4CA4" w:rsidRPr="003D3210">
        <w:rPr>
          <w:rFonts w:ascii="Times New Roman" w:hAnsi="Times New Roman" w:cs="Times New Roman"/>
          <w:i/>
          <w:sz w:val="28"/>
          <w:szCs w:val="28"/>
        </w:rPr>
        <w:t>27</w:t>
      </w:r>
    </w:p>
    <w:p w:rsidR="002A54FC" w:rsidRPr="003D3210" w:rsidRDefault="002A54FC" w:rsidP="003D32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54FC" w:rsidRPr="003D3210" w:rsidRDefault="002A54FC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№5, участок №1</w:t>
      </w:r>
    </w:p>
    <w:p w:rsidR="002A54FC" w:rsidRPr="003D3210" w:rsidRDefault="002A54FC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2A54FC" w:rsidRPr="00606386" w:rsidTr="00B3060C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2A54FC" w:rsidRPr="00606386" w:rsidRDefault="002A54FC" w:rsidP="00B3060C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A54FC" w:rsidRPr="00606386" w:rsidTr="00B3060C">
        <w:trPr>
          <w:trHeight w:val="556"/>
        </w:trPr>
        <w:tc>
          <w:tcPr>
            <w:tcW w:w="533" w:type="dxa"/>
            <w:vMerge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A54FC" w:rsidRPr="00606386" w:rsidRDefault="002A54FC" w:rsidP="002A54F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2A54FC" w:rsidRDefault="002A54FC" w:rsidP="002A54FC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A54FC" w:rsidRPr="003D3210" w:rsidRDefault="002A54FC" w:rsidP="003D32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321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3D3210">
        <w:rPr>
          <w:rFonts w:ascii="Times New Roman" w:hAnsi="Times New Roman" w:cs="Times New Roman"/>
          <w:i/>
          <w:sz w:val="28"/>
          <w:szCs w:val="28"/>
        </w:rPr>
        <w:t>28</w:t>
      </w:r>
    </w:p>
    <w:p w:rsidR="002A54FC" w:rsidRPr="003D3210" w:rsidRDefault="002A54FC" w:rsidP="003D32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54FC" w:rsidRPr="003D3210" w:rsidRDefault="002A54FC" w:rsidP="003D32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1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№1, участок №2</w:t>
      </w:r>
    </w:p>
    <w:p w:rsidR="002A54FC" w:rsidRPr="00606386" w:rsidRDefault="002A54FC" w:rsidP="002A54FC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2A54FC" w:rsidRPr="00606386" w:rsidTr="00B3060C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2A54FC" w:rsidRPr="00606386" w:rsidRDefault="002A54FC" w:rsidP="00B3060C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2A54FC" w:rsidRPr="00606386" w:rsidTr="00B3060C">
        <w:trPr>
          <w:trHeight w:val="556"/>
        </w:trPr>
        <w:tc>
          <w:tcPr>
            <w:tcW w:w="533" w:type="dxa"/>
            <w:vMerge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4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A54FC" w:rsidRPr="00606386" w:rsidTr="00B3060C">
        <w:tc>
          <w:tcPr>
            <w:tcW w:w="533" w:type="dxa"/>
          </w:tcPr>
          <w:p w:rsidR="002A54FC" w:rsidRPr="00606386" w:rsidRDefault="002A54F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2A54FC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2A54FC" w:rsidRDefault="002A54FC" w:rsidP="002A54FC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C369A" w:rsidRDefault="00EC369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EC369A" w:rsidRPr="00574860" w:rsidRDefault="00EC369A" w:rsidP="0057486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486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1A4CA4" w:rsidRPr="00574860">
        <w:rPr>
          <w:rFonts w:ascii="Times New Roman" w:hAnsi="Times New Roman" w:cs="Times New Roman"/>
          <w:i/>
          <w:sz w:val="28"/>
          <w:szCs w:val="28"/>
        </w:rPr>
        <w:t>29</w:t>
      </w:r>
    </w:p>
    <w:p w:rsidR="00EC369A" w:rsidRPr="00574860" w:rsidRDefault="00EC369A" w:rsidP="0057486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C369A" w:rsidRPr="00574860" w:rsidRDefault="00EC369A" w:rsidP="005748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86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№2, участок №2</w:t>
      </w:r>
    </w:p>
    <w:p w:rsidR="00EC369A" w:rsidRPr="00606386" w:rsidRDefault="00EC369A" w:rsidP="00EC369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EC369A" w:rsidRPr="00606386" w:rsidTr="00B3060C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EC369A" w:rsidRPr="00606386" w:rsidRDefault="00EC369A" w:rsidP="00B3060C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EC369A" w:rsidRPr="00606386" w:rsidTr="00B3060C">
        <w:trPr>
          <w:trHeight w:val="556"/>
        </w:trPr>
        <w:tc>
          <w:tcPr>
            <w:tcW w:w="533" w:type="dxa"/>
            <w:vMerge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EC369A" w:rsidRPr="00606386" w:rsidTr="00B3060C">
        <w:tc>
          <w:tcPr>
            <w:tcW w:w="53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C369A" w:rsidRPr="00606386" w:rsidTr="00B3060C">
        <w:tc>
          <w:tcPr>
            <w:tcW w:w="53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C369A" w:rsidRPr="00606386" w:rsidTr="00B3060C">
        <w:tc>
          <w:tcPr>
            <w:tcW w:w="53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C369A" w:rsidRPr="00606386" w:rsidTr="00B3060C">
        <w:tc>
          <w:tcPr>
            <w:tcW w:w="53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C369A" w:rsidRPr="00606386" w:rsidTr="00B3060C">
        <w:tc>
          <w:tcPr>
            <w:tcW w:w="53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C369A" w:rsidRPr="00606386" w:rsidTr="00B3060C">
        <w:tc>
          <w:tcPr>
            <w:tcW w:w="53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C369A" w:rsidRPr="00606386" w:rsidTr="00B3060C">
        <w:tc>
          <w:tcPr>
            <w:tcW w:w="53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C369A" w:rsidRPr="00606386" w:rsidTr="00B3060C">
        <w:tc>
          <w:tcPr>
            <w:tcW w:w="53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C369A" w:rsidRPr="00606386" w:rsidTr="00B3060C">
        <w:tc>
          <w:tcPr>
            <w:tcW w:w="53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EC369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5" w:type="dxa"/>
          </w:tcPr>
          <w:p w:rsidR="00EC369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C369A" w:rsidRPr="00606386" w:rsidTr="00B3060C">
        <w:tc>
          <w:tcPr>
            <w:tcW w:w="53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EC369A" w:rsidRPr="00606386" w:rsidRDefault="00EC369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EC369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EC369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EC369A" w:rsidRDefault="00EC369A" w:rsidP="00E13DEA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</w:p>
    <w:p w:rsidR="00EC369A" w:rsidRDefault="00EC369A" w:rsidP="00EC369A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13DEA" w:rsidRPr="00574860" w:rsidRDefault="00E13DEA" w:rsidP="0057486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486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574860">
        <w:rPr>
          <w:rFonts w:ascii="Times New Roman" w:hAnsi="Times New Roman" w:cs="Times New Roman"/>
          <w:i/>
          <w:sz w:val="28"/>
          <w:szCs w:val="28"/>
        </w:rPr>
        <w:t>30</w:t>
      </w:r>
    </w:p>
    <w:p w:rsidR="00E13DEA" w:rsidRPr="00574860" w:rsidRDefault="00E13DEA" w:rsidP="0057486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13DEA" w:rsidRPr="00574860" w:rsidRDefault="00E13DEA" w:rsidP="005748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86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№3, участок №2</w:t>
      </w:r>
    </w:p>
    <w:p w:rsidR="00E13DEA" w:rsidRPr="00606386" w:rsidRDefault="00E13DEA" w:rsidP="00E13DE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E13DEA" w:rsidRPr="00606386" w:rsidTr="00B3060C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E13DEA" w:rsidRPr="00606386" w:rsidRDefault="00E13DEA" w:rsidP="00B3060C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E13DEA" w:rsidRPr="00606386" w:rsidTr="00B3060C">
        <w:trPr>
          <w:trHeight w:val="556"/>
        </w:trPr>
        <w:tc>
          <w:tcPr>
            <w:tcW w:w="533" w:type="dxa"/>
            <w:vMerge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E13DEA" w:rsidRPr="00606386" w:rsidTr="00B3060C">
        <w:tc>
          <w:tcPr>
            <w:tcW w:w="53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13DEA" w:rsidRPr="00606386" w:rsidTr="00B3060C">
        <w:tc>
          <w:tcPr>
            <w:tcW w:w="53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13DEA" w:rsidRPr="00606386" w:rsidTr="00B3060C">
        <w:tc>
          <w:tcPr>
            <w:tcW w:w="53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8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3DEA" w:rsidRPr="00606386" w:rsidTr="00B3060C">
        <w:tc>
          <w:tcPr>
            <w:tcW w:w="53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8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13DEA" w:rsidRPr="00606386" w:rsidTr="00B3060C">
        <w:tc>
          <w:tcPr>
            <w:tcW w:w="53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8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13DEA" w:rsidRPr="00606386" w:rsidTr="00B3060C">
        <w:tc>
          <w:tcPr>
            <w:tcW w:w="53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8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13DEA" w:rsidRPr="00606386" w:rsidTr="00B3060C">
        <w:tc>
          <w:tcPr>
            <w:tcW w:w="53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13DEA" w:rsidRPr="00606386" w:rsidTr="00B3060C">
        <w:tc>
          <w:tcPr>
            <w:tcW w:w="53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13DEA" w:rsidRPr="00606386" w:rsidTr="00B3060C">
        <w:tc>
          <w:tcPr>
            <w:tcW w:w="53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13DEA" w:rsidRPr="00606386" w:rsidTr="00B3060C">
        <w:tc>
          <w:tcPr>
            <w:tcW w:w="533" w:type="dxa"/>
          </w:tcPr>
          <w:p w:rsidR="00E13DEA" w:rsidRPr="00606386" w:rsidRDefault="00E13DEA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8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E13DEA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E13DEA" w:rsidRDefault="00E13DEA" w:rsidP="00E13DEA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3060C" w:rsidRDefault="00B3060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B3060C" w:rsidRPr="00D44991" w:rsidRDefault="00B3060C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31</w:t>
      </w:r>
    </w:p>
    <w:p w:rsidR="00B3060C" w:rsidRPr="00D44991" w:rsidRDefault="00B3060C" w:rsidP="00D449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3060C" w:rsidRPr="00D44991" w:rsidRDefault="00B3060C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№4, участок №2</w:t>
      </w:r>
    </w:p>
    <w:p w:rsidR="00B3060C" w:rsidRPr="00606386" w:rsidRDefault="00B3060C" w:rsidP="00B3060C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B3060C" w:rsidRPr="00606386" w:rsidTr="00B3060C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B3060C" w:rsidRPr="00606386" w:rsidRDefault="00B3060C" w:rsidP="00B3060C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B3060C" w:rsidRPr="00606386" w:rsidTr="00B3060C">
        <w:trPr>
          <w:trHeight w:val="556"/>
        </w:trPr>
        <w:tc>
          <w:tcPr>
            <w:tcW w:w="533" w:type="dxa"/>
            <w:vMerge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B3060C" w:rsidRPr="00606386" w:rsidTr="00B3060C">
        <w:tc>
          <w:tcPr>
            <w:tcW w:w="53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3060C" w:rsidRPr="00606386" w:rsidTr="00B3060C">
        <w:tc>
          <w:tcPr>
            <w:tcW w:w="53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3060C" w:rsidRPr="00606386" w:rsidTr="00B3060C">
        <w:tc>
          <w:tcPr>
            <w:tcW w:w="53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3060C" w:rsidRPr="00606386" w:rsidTr="00B3060C">
        <w:tc>
          <w:tcPr>
            <w:tcW w:w="53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3060C" w:rsidRPr="00606386" w:rsidTr="00B3060C">
        <w:tc>
          <w:tcPr>
            <w:tcW w:w="53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3060C" w:rsidRPr="00606386" w:rsidTr="00B3060C">
        <w:tc>
          <w:tcPr>
            <w:tcW w:w="53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3060C" w:rsidRPr="00606386" w:rsidTr="00B3060C">
        <w:tc>
          <w:tcPr>
            <w:tcW w:w="53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3060C" w:rsidRPr="00606386" w:rsidTr="00B3060C">
        <w:tc>
          <w:tcPr>
            <w:tcW w:w="53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3060C" w:rsidRPr="00606386" w:rsidTr="00B3060C">
        <w:tc>
          <w:tcPr>
            <w:tcW w:w="53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3060C" w:rsidRPr="00606386" w:rsidTr="00B3060C">
        <w:tc>
          <w:tcPr>
            <w:tcW w:w="53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B3060C" w:rsidRPr="00606386" w:rsidRDefault="00B3060C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5" w:type="dxa"/>
          </w:tcPr>
          <w:p w:rsidR="00B3060C" w:rsidRPr="00606386" w:rsidRDefault="00787766" w:rsidP="00B3060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B3060C" w:rsidRDefault="00B3060C" w:rsidP="00B3060C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87766" w:rsidRPr="00D44991" w:rsidRDefault="00787766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32</w:t>
      </w:r>
    </w:p>
    <w:p w:rsidR="00787766" w:rsidRPr="00D44991" w:rsidRDefault="00787766" w:rsidP="00D449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87766" w:rsidRPr="00D44991" w:rsidRDefault="00787766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№5, участок №2</w:t>
      </w:r>
    </w:p>
    <w:p w:rsidR="00787766" w:rsidRPr="00606386" w:rsidRDefault="00787766" w:rsidP="0078776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787766" w:rsidRPr="00606386" w:rsidTr="004626A1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787766" w:rsidRPr="00606386" w:rsidRDefault="00787766" w:rsidP="004626A1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787766" w:rsidRPr="00606386" w:rsidTr="004626A1">
        <w:trPr>
          <w:trHeight w:val="556"/>
        </w:trPr>
        <w:tc>
          <w:tcPr>
            <w:tcW w:w="533" w:type="dxa"/>
            <w:vMerge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787766" w:rsidRPr="00606386" w:rsidTr="004626A1">
        <w:tc>
          <w:tcPr>
            <w:tcW w:w="53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87766" w:rsidRPr="00606386" w:rsidTr="004626A1">
        <w:tc>
          <w:tcPr>
            <w:tcW w:w="53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87766" w:rsidRPr="00606386" w:rsidTr="004626A1">
        <w:tc>
          <w:tcPr>
            <w:tcW w:w="53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87766" w:rsidRPr="00606386" w:rsidTr="004626A1">
        <w:tc>
          <w:tcPr>
            <w:tcW w:w="53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87766" w:rsidRPr="00606386" w:rsidTr="004626A1">
        <w:tc>
          <w:tcPr>
            <w:tcW w:w="53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8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87766" w:rsidRPr="00606386" w:rsidTr="004626A1">
        <w:tc>
          <w:tcPr>
            <w:tcW w:w="53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8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87766" w:rsidRPr="00606386" w:rsidTr="004626A1">
        <w:tc>
          <w:tcPr>
            <w:tcW w:w="53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8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87766" w:rsidRPr="00606386" w:rsidTr="004626A1">
        <w:tc>
          <w:tcPr>
            <w:tcW w:w="53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87766" w:rsidRPr="00606386" w:rsidTr="004626A1">
        <w:tc>
          <w:tcPr>
            <w:tcW w:w="53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87766" w:rsidRPr="00606386" w:rsidTr="004626A1">
        <w:tc>
          <w:tcPr>
            <w:tcW w:w="53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787766" w:rsidRPr="00606386" w:rsidRDefault="00787766" w:rsidP="004626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787766" w:rsidRDefault="00787766" w:rsidP="0078776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D16A8" w:rsidRPr="001A4CA4" w:rsidRDefault="00787766" w:rsidP="001A4CA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606386" w:rsidRPr="00D44991" w:rsidRDefault="003C34F1" w:rsidP="00D44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lastRenderedPageBreak/>
        <w:t>Исследования 2018 года</w:t>
      </w:r>
    </w:p>
    <w:p w:rsidR="003C34F1" w:rsidRPr="00D44991" w:rsidRDefault="003C34F1" w:rsidP="00D44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 xml:space="preserve"> Величина промеров листа </w:t>
      </w:r>
    </w:p>
    <w:p w:rsidR="00486A7D" w:rsidRPr="00D44991" w:rsidRDefault="00486A7D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33</w:t>
      </w:r>
    </w:p>
    <w:p w:rsidR="00D93BD6" w:rsidRPr="00D44991" w:rsidRDefault="00D93BD6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34F1" w:rsidRPr="00D44991" w:rsidRDefault="003C34F1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№1,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3C34F1" w:rsidRPr="00606386" w:rsidTr="00B47320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3C34F1" w:rsidRPr="00606386" w:rsidRDefault="003C34F1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3C34F1" w:rsidRPr="00606386" w:rsidTr="00B47320">
        <w:trPr>
          <w:trHeight w:val="556"/>
        </w:trPr>
        <w:tc>
          <w:tcPr>
            <w:tcW w:w="533" w:type="dxa"/>
            <w:vMerge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3C34F1" w:rsidRPr="00606386" w:rsidTr="00B47320">
        <w:tc>
          <w:tcPr>
            <w:tcW w:w="53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C34F1" w:rsidRPr="00606386" w:rsidTr="00B47320">
        <w:tc>
          <w:tcPr>
            <w:tcW w:w="53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C34F1" w:rsidRPr="00606386" w:rsidTr="00B47320">
        <w:tc>
          <w:tcPr>
            <w:tcW w:w="53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C34F1" w:rsidRPr="00606386" w:rsidTr="00B47320">
        <w:tc>
          <w:tcPr>
            <w:tcW w:w="53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C34F1" w:rsidRPr="00606386" w:rsidTr="00B47320">
        <w:tc>
          <w:tcPr>
            <w:tcW w:w="53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C34F1" w:rsidRPr="00606386" w:rsidTr="00B47320">
        <w:tc>
          <w:tcPr>
            <w:tcW w:w="53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C34F1" w:rsidRPr="00606386" w:rsidTr="00B47320">
        <w:tc>
          <w:tcPr>
            <w:tcW w:w="53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C34F1" w:rsidRPr="00606386" w:rsidTr="00B47320">
        <w:tc>
          <w:tcPr>
            <w:tcW w:w="53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C34F1" w:rsidRPr="00606386" w:rsidTr="00B47320">
        <w:tc>
          <w:tcPr>
            <w:tcW w:w="53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C34F1" w:rsidRPr="00606386" w:rsidTr="00B47320">
        <w:tc>
          <w:tcPr>
            <w:tcW w:w="53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3C34F1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F1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3C34F1" w:rsidRPr="00606386" w:rsidRDefault="003C34F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3C34F1" w:rsidRPr="00606386" w:rsidRDefault="003C34F1" w:rsidP="00606386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BD6" w:rsidRPr="00D44991" w:rsidRDefault="00D93BD6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34</w:t>
      </w:r>
    </w:p>
    <w:p w:rsidR="00606386" w:rsidRPr="00D44991" w:rsidRDefault="00606386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C6AF8" w:rsidRPr="00D44991" w:rsidRDefault="00DC6AF8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№2,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DC6AF8" w:rsidRPr="00606386" w:rsidTr="00B47320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DC6AF8" w:rsidRPr="00606386" w:rsidRDefault="00DC6AF8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DC6AF8" w:rsidRPr="00606386" w:rsidTr="00B47320">
        <w:trPr>
          <w:trHeight w:val="556"/>
        </w:trPr>
        <w:tc>
          <w:tcPr>
            <w:tcW w:w="533" w:type="dxa"/>
            <w:vMerge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DC6AF8" w:rsidRPr="00606386" w:rsidTr="00B47320">
        <w:tc>
          <w:tcPr>
            <w:tcW w:w="53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C6AF8" w:rsidRPr="00606386" w:rsidTr="00B47320">
        <w:tc>
          <w:tcPr>
            <w:tcW w:w="53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C6AF8" w:rsidRPr="00606386" w:rsidTr="00B47320">
        <w:tc>
          <w:tcPr>
            <w:tcW w:w="53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C6AF8" w:rsidRPr="00606386" w:rsidTr="00B47320">
        <w:tc>
          <w:tcPr>
            <w:tcW w:w="53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C6AF8" w:rsidRPr="00606386" w:rsidTr="00B47320">
        <w:tc>
          <w:tcPr>
            <w:tcW w:w="53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C6AF8" w:rsidRPr="00606386" w:rsidTr="00B47320">
        <w:tc>
          <w:tcPr>
            <w:tcW w:w="53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C6AF8" w:rsidRPr="00606386" w:rsidTr="00B47320">
        <w:tc>
          <w:tcPr>
            <w:tcW w:w="53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C6AF8" w:rsidRPr="00606386" w:rsidTr="00B47320">
        <w:tc>
          <w:tcPr>
            <w:tcW w:w="53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C6AF8" w:rsidRPr="00606386" w:rsidTr="00B47320">
        <w:tc>
          <w:tcPr>
            <w:tcW w:w="53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C6AF8" w:rsidRPr="00606386" w:rsidTr="00B47320">
        <w:tc>
          <w:tcPr>
            <w:tcW w:w="53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C6AF8" w:rsidRPr="00606386" w:rsidRDefault="00D93B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F8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5" w:type="dxa"/>
          </w:tcPr>
          <w:p w:rsidR="00DC6AF8" w:rsidRPr="00606386" w:rsidRDefault="00DC6AF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C34F1" w:rsidRPr="00606386" w:rsidRDefault="003C34F1" w:rsidP="00486A7D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51FA6" w:rsidRPr="00606386" w:rsidRDefault="00751FA6" w:rsidP="0060638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606386">
        <w:rPr>
          <w:rFonts w:ascii="Times New Roman" w:hAnsi="Times New Roman" w:cs="Times New Roman"/>
          <w:sz w:val="24"/>
          <w:szCs w:val="24"/>
        </w:rPr>
        <w:br w:type="page"/>
      </w:r>
    </w:p>
    <w:p w:rsidR="00D93BD6" w:rsidRPr="00D44991" w:rsidRDefault="00D93BD6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35</w:t>
      </w:r>
    </w:p>
    <w:p w:rsidR="00D93BD6" w:rsidRPr="00D44991" w:rsidRDefault="00D93BD6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FA6" w:rsidRPr="00D44991" w:rsidRDefault="00751FA6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№3,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751FA6" w:rsidRPr="00606386" w:rsidTr="00B47320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751FA6" w:rsidRPr="00606386" w:rsidRDefault="00751FA6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751FA6" w:rsidRPr="00606386" w:rsidTr="00B47320">
        <w:trPr>
          <w:trHeight w:val="556"/>
        </w:trPr>
        <w:tc>
          <w:tcPr>
            <w:tcW w:w="533" w:type="dxa"/>
            <w:vMerge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751FA6" w:rsidRPr="00606386" w:rsidTr="00B47320">
        <w:tc>
          <w:tcPr>
            <w:tcW w:w="53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51FA6" w:rsidRPr="00606386" w:rsidTr="00B47320">
        <w:tc>
          <w:tcPr>
            <w:tcW w:w="53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51FA6" w:rsidRPr="00606386" w:rsidTr="00B47320">
        <w:tc>
          <w:tcPr>
            <w:tcW w:w="53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51FA6" w:rsidRPr="00606386" w:rsidTr="00B47320">
        <w:tc>
          <w:tcPr>
            <w:tcW w:w="53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8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51FA6" w:rsidRPr="00606386" w:rsidTr="00B47320">
        <w:tc>
          <w:tcPr>
            <w:tcW w:w="53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51FA6" w:rsidRPr="00606386" w:rsidTr="00B47320">
        <w:tc>
          <w:tcPr>
            <w:tcW w:w="53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51FA6" w:rsidRPr="00606386" w:rsidTr="00B47320">
        <w:tc>
          <w:tcPr>
            <w:tcW w:w="53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51FA6" w:rsidRPr="00606386" w:rsidTr="00B47320">
        <w:tc>
          <w:tcPr>
            <w:tcW w:w="53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51FA6" w:rsidRPr="00606386" w:rsidTr="00B47320">
        <w:tc>
          <w:tcPr>
            <w:tcW w:w="53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51FA6" w:rsidRPr="00606386" w:rsidTr="00B47320">
        <w:tc>
          <w:tcPr>
            <w:tcW w:w="53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51FA6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FA6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5" w:type="dxa"/>
          </w:tcPr>
          <w:p w:rsidR="00751FA6" w:rsidRPr="00606386" w:rsidRDefault="00751FA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5C048D" w:rsidRPr="00606386" w:rsidRDefault="005C048D" w:rsidP="0060638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93BD6" w:rsidRPr="00D44991" w:rsidRDefault="00D93BD6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36</w:t>
      </w:r>
    </w:p>
    <w:p w:rsidR="00D93BD6" w:rsidRPr="00D44991" w:rsidRDefault="00D93BD6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843" w:rsidRPr="00D44991" w:rsidRDefault="00012843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№4,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012843" w:rsidRPr="00606386" w:rsidTr="00B47320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012843" w:rsidRPr="00606386" w:rsidRDefault="00012843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012843" w:rsidRPr="00606386" w:rsidTr="00B47320">
        <w:trPr>
          <w:trHeight w:val="556"/>
        </w:trPr>
        <w:tc>
          <w:tcPr>
            <w:tcW w:w="533" w:type="dxa"/>
            <w:vMerge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012843" w:rsidRPr="00606386" w:rsidTr="00B47320">
        <w:tc>
          <w:tcPr>
            <w:tcW w:w="53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12843" w:rsidRPr="00606386" w:rsidTr="00B47320">
        <w:tc>
          <w:tcPr>
            <w:tcW w:w="53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12843" w:rsidRPr="00606386" w:rsidTr="00B47320">
        <w:tc>
          <w:tcPr>
            <w:tcW w:w="53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12843" w:rsidRPr="00606386" w:rsidTr="00B47320">
        <w:tc>
          <w:tcPr>
            <w:tcW w:w="53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8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12843" w:rsidRPr="00606386" w:rsidTr="00B47320">
        <w:tc>
          <w:tcPr>
            <w:tcW w:w="53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12843" w:rsidRPr="00606386" w:rsidTr="00B47320">
        <w:tc>
          <w:tcPr>
            <w:tcW w:w="53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12843" w:rsidRPr="00606386" w:rsidTr="00B47320">
        <w:tc>
          <w:tcPr>
            <w:tcW w:w="53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12843" w:rsidRPr="00606386" w:rsidTr="00B47320">
        <w:tc>
          <w:tcPr>
            <w:tcW w:w="53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12843" w:rsidRPr="00606386" w:rsidTr="00B47320">
        <w:tc>
          <w:tcPr>
            <w:tcW w:w="53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12843" w:rsidRPr="00606386" w:rsidTr="00B47320">
        <w:tc>
          <w:tcPr>
            <w:tcW w:w="53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12843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3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5" w:type="dxa"/>
          </w:tcPr>
          <w:p w:rsidR="00012843" w:rsidRPr="00606386" w:rsidRDefault="0001284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5C048D" w:rsidRPr="00606386" w:rsidRDefault="005C048D" w:rsidP="0060638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47320" w:rsidRPr="00606386" w:rsidRDefault="00B47320" w:rsidP="0060638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606386">
        <w:rPr>
          <w:rFonts w:ascii="Times New Roman" w:hAnsi="Times New Roman" w:cs="Times New Roman"/>
          <w:sz w:val="24"/>
          <w:szCs w:val="24"/>
        </w:rPr>
        <w:br w:type="page"/>
      </w:r>
    </w:p>
    <w:p w:rsidR="00D93BD6" w:rsidRPr="00D44991" w:rsidRDefault="00D93BD6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37</w:t>
      </w:r>
    </w:p>
    <w:p w:rsidR="00D93BD6" w:rsidRPr="00D44991" w:rsidRDefault="00D93BD6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20" w:rsidRPr="00D44991" w:rsidRDefault="00B4732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№5, участок №1</w:t>
      </w:r>
    </w:p>
    <w:p w:rsidR="00606386" w:rsidRPr="00D44991" w:rsidRDefault="00606386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B47320" w:rsidRPr="00606386" w:rsidTr="00B47320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B47320" w:rsidRPr="00606386" w:rsidRDefault="00B47320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B47320" w:rsidRPr="00606386" w:rsidTr="00B47320">
        <w:trPr>
          <w:trHeight w:val="556"/>
        </w:trPr>
        <w:tc>
          <w:tcPr>
            <w:tcW w:w="533" w:type="dxa"/>
            <w:vMerge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B47320" w:rsidRPr="00606386" w:rsidTr="00B47320">
        <w:tc>
          <w:tcPr>
            <w:tcW w:w="53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47320" w:rsidRPr="00606386" w:rsidTr="00B47320">
        <w:tc>
          <w:tcPr>
            <w:tcW w:w="53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47320" w:rsidRPr="00606386" w:rsidTr="00B47320">
        <w:tc>
          <w:tcPr>
            <w:tcW w:w="53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47320" w:rsidRPr="00606386" w:rsidTr="00B47320">
        <w:tc>
          <w:tcPr>
            <w:tcW w:w="53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47320" w:rsidRPr="00606386" w:rsidTr="00B47320">
        <w:tc>
          <w:tcPr>
            <w:tcW w:w="53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47320" w:rsidRPr="00606386" w:rsidTr="00B47320">
        <w:tc>
          <w:tcPr>
            <w:tcW w:w="53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47320" w:rsidRPr="00606386" w:rsidTr="00B47320">
        <w:tc>
          <w:tcPr>
            <w:tcW w:w="53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B47320" w:rsidRPr="00606386" w:rsidRDefault="00940B91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20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47320" w:rsidRPr="00606386" w:rsidTr="00B47320">
        <w:tc>
          <w:tcPr>
            <w:tcW w:w="53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47320" w:rsidRPr="00606386" w:rsidTr="00B47320">
        <w:tc>
          <w:tcPr>
            <w:tcW w:w="53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47320" w:rsidRPr="00606386" w:rsidTr="00B47320">
        <w:tc>
          <w:tcPr>
            <w:tcW w:w="533" w:type="dxa"/>
          </w:tcPr>
          <w:p w:rsidR="00B47320" w:rsidRPr="00606386" w:rsidRDefault="00B47320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5" w:type="dxa"/>
          </w:tcPr>
          <w:p w:rsidR="00B47320" w:rsidRPr="00606386" w:rsidRDefault="00D831B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5C048D" w:rsidRPr="00606386" w:rsidRDefault="005C048D" w:rsidP="0060638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11D7F" w:rsidRDefault="00711D7F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1D7F" w:rsidRPr="00D44991" w:rsidRDefault="00711D7F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38</w:t>
      </w:r>
    </w:p>
    <w:p w:rsidR="00711D7F" w:rsidRPr="00D44991" w:rsidRDefault="00711D7F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1D7F" w:rsidRPr="00D44991" w:rsidRDefault="00711D7F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№1, участок №2</w:t>
      </w:r>
    </w:p>
    <w:p w:rsidR="00711D7F" w:rsidRPr="00606386" w:rsidRDefault="00711D7F" w:rsidP="00711D7F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711D7F" w:rsidRPr="00606386" w:rsidTr="00D673AF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711D7F" w:rsidRPr="00606386" w:rsidRDefault="00711D7F" w:rsidP="00D673A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711D7F" w:rsidRPr="00606386" w:rsidTr="00D673AF">
        <w:trPr>
          <w:trHeight w:val="556"/>
        </w:trPr>
        <w:tc>
          <w:tcPr>
            <w:tcW w:w="533" w:type="dxa"/>
            <w:vMerge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7F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1D7F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2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711D7F" w:rsidRPr="00606386" w:rsidRDefault="00D4624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D7F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11D7F" w:rsidRDefault="00711D7F" w:rsidP="00711D7F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7C6" w:rsidRDefault="005F37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43D9" w:rsidRDefault="009043D9" w:rsidP="00711D7F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3D9" w:rsidRPr="00606386" w:rsidRDefault="009043D9" w:rsidP="00711D7F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D7F" w:rsidRPr="00D44991" w:rsidRDefault="00711D7F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39</w:t>
      </w:r>
    </w:p>
    <w:p w:rsidR="00711D7F" w:rsidRPr="00D44991" w:rsidRDefault="00711D7F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11D7F" w:rsidRPr="00D44991" w:rsidRDefault="00711D7F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</w:t>
      </w:r>
      <w:r w:rsidR="009043D9" w:rsidRPr="00D44991">
        <w:rPr>
          <w:rFonts w:ascii="Times New Roman" w:hAnsi="Times New Roman" w:cs="Times New Roman"/>
          <w:b/>
          <w:sz w:val="28"/>
          <w:szCs w:val="28"/>
        </w:rPr>
        <w:t>ов листа с дерева №2, участок №2</w:t>
      </w:r>
    </w:p>
    <w:p w:rsidR="00711D7F" w:rsidRPr="00606386" w:rsidRDefault="00711D7F" w:rsidP="00711D7F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711D7F" w:rsidRPr="00606386" w:rsidTr="00D673AF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711D7F" w:rsidRPr="00606386" w:rsidRDefault="00711D7F" w:rsidP="00D673A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711D7F" w:rsidRPr="00606386" w:rsidTr="00D673AF">
        <w:trPr>
          <w:trHeight w:val="556"/>
        </w:trPr>
        <w:tc>
          <w:tcPr>
            <w:tcW w:w="533" w:type="dxa"/>
            <w:vMerge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1D7F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7F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7F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7F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1D7F"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11D7F" w:rsidRPr="00606386" w:rsidRDefault="00D3741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11D7F" w:rsidRPr="00606386" w:rsidRDefault="00D3741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711D7F" w:rsidRPr="00606386" w:rsidRDefault="00D3741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11D7F" w:rsidRPr="00606386" w:rsidTr="00D673AF">
        <w:tc>
          <w:tcPr>
            <w:tcW w:w="533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11D7F" w:rsidRPr="00606386" w:rsidRDefault="00D673A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11D7F" w:rsidRPr="00606386" w:rsidRDefault="00711D7F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11D7F" w:rsidRPr="00606386" w:rsidRDefault="00D3741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5" w:type="dxa"/>
          </w:tcPr>
          <w:p w:rsidR="00711D7F" w:rsidRPr="00606386" w:rsidRDefault="00D37416" w:rsidP="00D673A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711D7F" w:rsidRPr="00606386" w:rsidRDefault="00711D7F" w:rsidP="00711D7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37416" w:rsidRPr="00D44991" w:rsidRDefault="00D37416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40</w:t>
      </w:r>
    </w:p>
    <w:p w:rsidR="00D37416" w:rsidRPr="00D44991" w:rsidRDefault="00D37416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37416" w:rsidRPr="00D44991" w:rsidRDefault="00D37416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№3, участок №2</w:t>
      </w:r>
    </w:p>
    <w:p w:rsidR="00D37416" w:rsidRPr="00606386" w:rsidRDefault="00D37416" w:rsidP="00D3741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D37416" w:rsidRPr="00606386" w:rsidTr="005952CC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D37416" w:rsidRPr="00606386" w:rsidRDefault="00D37416" w:rsidP="005952CC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D37416" w:rsidRPr="00606386" w:rsidTr="005952CC">
        <w:trPr>
          <w:trHeight w:val="556"/>
        </w:trPr>
        <w:tc>
          <w:tcPr>
            <w:tcW w:w="533" w:type="dxa"/>
            <w:vMerge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D37416" w:rsidRPr="00606386" w:rsidTr="005952CC">
        <w:tc>
          <w:tcPr>
            <w:tcW w:w="53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5D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416" w:rsidRPr="00606386" w:rsidTr="005952CC">
        <w:tc>
          <w:tcPr>
            <w:tcW w:w="53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37416" w:rsidRPr="00606386" w:rsidTr="005952CC">
        <w:tc>
          <w:tcPr>
            <w:tcW w:w="53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37416" w:rsidRPr="00606386" w:rsidTr="005952CC">
        <w:tc>
          <w:tcPr>
            <w:tcW w:w="53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37416" w:rsidRPr="00606386" w:rsidTr="005952CC">
        <w:tc>
          <w:tcPr>
            <w:tcW w:w="53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D37416" w:rsidRPr="00606386" w:rsidRDefault="00D37416" w:rsidP="00D3741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5D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7416" w:rsidRPr="00606386" w:rsidTr="005952CC">
        <w:tc>
          <w:tcPr>
            <w:tcW w:w="53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5D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37416" w:rsidRPr="00606386" w:rsidTr="005952CC">
        <w:tc>
          <w:tcPr>
            <w:tcW w:w="53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7416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7416" w:rsidRPr="00606386" w:rsidTr="005952CC">
        <w:tc>
          <w:tcPr>
            <w:tcW w:w="53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5D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7416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7416" w:rsidRPr="00606386" w:rsidTr="005952CC">
        <w:tc>
          <w:tcPr>
            <w:tcW w:w="53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37416" w:rsidRPr="00606386" w:rsidRDefault="001D5DD0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37416" w:rsidRPr="00606386" w:rsidTr="005952CC">
        <w:tc>
          <w:tcPr>
            <w:tcW w:w="53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37416" w:rsidRPr="00606386" w:rsidRDefault="00ED3ECB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5D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37416" w:rsidRPr="00606386" w:rsidRDefault="00D3741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5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11D7F" w:rsidRDefault="00711D7F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F37C6" w:rsidRDefault="005F37C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F37C6" w:rsidRPr="00D44991" w:rsidRDefault="005F37C6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41</w:t>
      </w:r>
    </w:p>
    <w:p w:rsidR="005F37C6" w:rsidRPr="00D44991" w:rsidRDefault="005F37C6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37C6" w:rsidRPr="00D44991" w:rsidRDefault="005F37C6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№4, участок №2</w:t>
      </w:r>
    </w:p>
    <w:p w:rsidR="005F37C6" w:rsidRPr="00606386" w:rsidRDefault="005F37C6" w:rsidP="005F37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5F37C6" w:rsidRPr="00606386" w:rsidTr="005952CC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5F37C6" w:rsidRPr="00606386" w:rsidRDefault="005F37C6" w:rsidP="005952CC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5F37C6" w:rsidRPr="00606386" w:rsidTr="005952CC">
        <w:trPr>
          <w:trHeight w:val="556"/>
        </w:trPr>
        <w:tc>
          <w:tcPr>
            <w:tcW w:w="533" w:type="dxa"/>
            <w:vMerge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5F37C6" w:rsidRPr="00606386" w:rsidTr="005952CC">
        <w:tc>
          <w:tcPr>
            <w:tcW w:w="53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7C6" w:rsidRPr="00606386" w:rsidTr="005952CC">
        <w:tc>
          <w:tcPr>
            <w:tcW w:w="53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37C6" w:rsidRPr="00606386" w:rsidTr="005952CC">
        <w:tc>
          <w:tcPr>
            <w:tcW w:w="53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5F37C6" w:rsidRPr="00606386" w:rsidRDefault="000937AD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7C6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37C6" w:rsidRPr="00606386" w:rsidTr="005952CC">
        <w:tc>
          <w:tcPr>
            <w:tcW w:w="53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F37C6" w:rsidRPr="00606386" w:rsidRDefault="000937AD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5F37C6" w:rsidRPr="00606386" w:rsidRDefault="000937AD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37C6" w:rsidRPr="00606386" w:rsidTr="005952CC">
        <w:tc>
          <w:tcPr>
            <w:tcW w:w="53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37C6" w:rsidRPr="00606386" w:rsidTr="005952CC">
        <w:tc>
          <w:tcPr>
            <w:tcW w:w="53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7C6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F37C6" w:rsidRPr="00606386" w:rsidTr="005952CC">
        <w:tc>
          <w:tcPr>
            <w:tcW w:w="53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37C6" w:rsidRPr="00606386" w:rsidTr="005952CC">
        <w:tc>
          <w:tcPr>
            <w:tcW w:w="53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37C6" w:rsidRPr="00606386" w:rsidTr="005952CC">
        <w:tc>
          <w:tcPr>
            <w:tcW w:w="53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37C6" w:rsidRPr="00606386" w:rsidTr="005952CC">
        <w:tc>
          <w:tcPr>
            <w:tcW w:w="53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F37C6" w:rsidRPr="00606386" w:rsidRDefault="003A33C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5F37C6" w:rsidRPr="00606386" w:rsidRDefault="005F37C6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6F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5F37C6" w:rsidRPr="00606386" w:rsidRDefault="00F66F87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9043D9" w:rsidRDefault="009043D9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B661F" w:rsidRPr="00D44991" w:rsidRDefault="007B661F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D44991">
        <w:rPr>
          <w:rFonts w:ascii="Times New Roman" w:hAnsi="Times New Roman" w:cs="Times New Roman"/>
          <w:i/>
          <w:sz w:val="28"/>
          <w:szCs w:val="28"/>
        </w:rPr>
        <w:t>42</w:t>
      </w:r>
    </w:p>
    <w:p w:rsidR="007B661F" w:rsidRPr="00D44991" w:rsidRDefault="007B661F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B661F" w:rsidRPr="00D44991" w:rsidRDefault="007B661F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</w:t>
      </w:r>
      <w:r w:rsidR="00EB4E93" w:rsidRPr="00D44991">
        <w:rPr>
          <w:rFonts w:ascii="Times New Roman" w:hAnsi="Times New Roman" w:cs="Times New Roman"/>
          <w:b/>
          <w:sz w:val="28"/>
          <w:szCs w:val="28"/>
        </w:rPr>
        <w:t>ов листа с дерева №5</w:t>
      </w:r>
      <w:r w:rsidRPr="00D44991">
        <w:rPr>
          <w:rFonts w:ascii="Times New Roman" w:hAnsi="Times New Roman" w:cs="Times New Roman"/>
          <w:b/>
          <w:sz w:val="28"/>
          <w:szCs w:val="28"/>
        </w:rPr>
        <w:t>, участок №2</w:t>
      </w:r>
    </w:p>
    <w:p w:rsidR="007B661F" w:rsidRPr="00D44991" w:rsidRDefault="007B661F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7B661F" w:rsidRPr="00606386" w:rsidTr="005952CC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7B661F" w:rsidRPr="00606386" w:rsidRDefault="007B661F" w:rsidP="005952CC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7B661F" w:rsidRPr="00606386" w:rsidTr="005952CC">
        <w:trPr>
          <w:trHeight w:val="556"/>
        </w:trPr>
        <w:tc>
          <w:tcPr>
            <w:tcW w:w="533" w:type="dxa"/>
            <w:vMerge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7B661F" w:rsidRPr="00606386" w:rsidTr="005952CC">
        <w:tc>
          <w:tcPr>
            <w:tcW w:w="53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661F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661F" w:rsidRPr="00606386" w:rsidTr="005952CC">
        <w:tc>
          <w:tcPr>
            <w:tcW w:w="53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B661F" w:rsidRPr="00606386" w:rsidTr="005952CC">
        <w:tc>
          <w:tcPr>
            <w:tcW w:w="53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661F" w:rsidRPr="00606386" w:rsidTr="005952CC">
        <w:tc>
          <w:tcPr>
            <w:tcW w:w="53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661F" w:rsidRPr="00606386" w:rsidTr="005952CC">
        <w:tc>
          <w:tcPr>
            <w:tcW w:w="53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661F" w:rsidRPr="00606386" w:rsidTr="005952CC">
        <w:tc>
          <w:tcPr>
            <w:tcW w:w="53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661F" w:rsidRPr="00606386" w:rsidTr="005952CC">
        <w:tc>
          <w:tcPr>
            <w:tcW w:w="53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66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661F" w:rsidRPr="00606386" w:rsidTr="005952CC">
        <w:tc>
          <w:tcPr>
            <w:tcW w:w="53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B661F" w:rsidRPr="00606386" w:rsidTr="005952CC">
        <w:tc>
          <w:tcPr>
            <w:tcW w:w="53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66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B661F" w:rsidRPr="00606386" w:rsidTr="005952CC">
        <w:tc>
          <w:tcPr>
            <w:tcW w:w="53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B661F" w:rsidRPr="00606386" w:rsidRDefault="007B661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7B661F" w:rsidRPr="00606386" w:rsidRDefault="00EB4E93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9043D9" w:rsidRDefault="009043D9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043D9" w:rsidRDefault="009043D9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B7B48" w:rsidRDefault="00AB7B4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B7B48" w:rsidRPr="00B916C0" w:rsidRDefault="00AB7B48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1A4CA4" w:rsidRPr="00B916C0">
        <w:rPr>
          <w:rFonts w:ascii="Times New Roman" w:hAnsi="Times New Roman" w:cs="Times New Roman"/>
          <w:i/>
          <w:sz w:val="28"/>
          <w:szCs w:val="28"/>
        </w:rPr>
        <w:t>43</w:t>
      </w:r>
    </w:p>
    <w:p w:rsidR="00AB7B48" w:rsidRPr="00B916C0" w:rsidRDefault="00AB7B48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B7B48" w:rsidRPr="00B916C0" w:rsidRDefault="00AB7B48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№1, участок №3</w:t>
      </w:r>
    </w:p>
    <w:p w:rsidR="00AB7B48" w:rsidRPr="00606386" w:rsidRDefault="00AB7B48" w:rsidP="00AB7B48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AB7B48" w:rsidRPr="00606386" w:rsidTr="005952CC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AB7B48" w:rsidRPr="00606386" w:rsidRDefault="00AB7B48" w:rsidP="005952CC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AB7B48" w:rsidRPr="00606386" w:rsidTr="005952CC">
        <w:trPr>
          <w:trHeight w:val="556"/>
        </w:trPr>
        <w:tc>
          <w:tcPr>
            <w:tcW w:w="533" w:type="dxa"/>
            <w:vMerge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AB7B48" w:rsidRPr="00606386" w:rsidTr="005952CC">
        <w:tc>
          <w:tcPr>
            <w:tcW w:w="53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B7B48" w:rsidRPr="00606386" w:rsidTr="005952CC">
        <w:tc>
          <w:tcPr>
            <w:tcW w:w="53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B7B48" w:rsidRPr="00606386" w:rsidTr="005952CC">
        <w:tc>
          <w:tcPr>
            <w:tcW w:w="53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B7B48" w:rsidRPr="00606386" w:rsidTr="005952CC">
        <w:tc>
          <w:tcPr>
            <w:tcW w:w="53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B7B48" w:rsidRPr="00606386" w:rsidTr="005952CC">
        <w:tc>
          <w:tcPr>
            <w:tcW w:w="53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7B48" w:rsidRPr="00606386" w:rsidTr="005952CC">
        <w:tc>
          <w:tcPr>
            <w:tcW w:w="53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7B48" w:rsidRPr="00606386" w:rsidTr="005952CC">
        <w:tc>
          <w:tcPr>
            <w:tcW w:w="53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7B48" w:rsidRPr="00606386" w:rsidTr="005952CC">
        <w:tc>
          <w:tcPr>
            <w:tcW w:w="53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7B48" w:rsidRPr="00606386" w:rsidTr="005952CC">
        <w:tc>
          <w:tcPr>
            <w:tcW w:w="53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B7B48" w:rsidRPr="00606386" w:rsidTr="005952CC">
        <w:tc>
          <w:tcPr>
            <w:tcW w:w="53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5" w:type="dxa"/>
          </w:tcPr>
          <w:p w:rsidR="00AB7B48" w:rsidRPr="00606386" w:rsidRDefault="00AB7B48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9043D9" w:rsidRDefault="009043D9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E73D2" w:rsidRPr="00B916C0" w:rsidRDefault="000E73D2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B916C0">
        <w:rPr>
          <w:rFonts w:ascii="Times New Roman" w:hAnsi="Times New Roman" w:cs="Times New Roman"/>
          <w:i/>
          <w:sz w:val="28"/>
          <w:szCs w:val="28"/>
        </w:rPr>
        <w:t>44</w:t>
      </w:r>
    </w:p>
    <w:p w:rsidR="000E73D2" w:rsidRPr="00B916C0" w:rsidRDefault="000E73D2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E73D2" w:rsidRPr="00B916C0" w:rsidRDefault="000E73D2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№2, участок №3</w:t>
      </w:r>
    </w:p>
    <w:p w:rsidR="000E73D2" w:rsidRPr="00B916C0" w:rsidRDefault="000E73D2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0E73D2" w:rsidRPr="00606386" w:rsidTr="005952CC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0E73D2" w:rsidRPr="00606386" w:rsidRDefault="000E73D2" w:rsidP="005952CC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0E73D2" w:rsidRPr="00606386" w:rsidTr="005952CC">
        <w:trPr>
          <w:trHeight w:val="556"/>
        </w:trPr>
        <w:tc>
          <w:tcPr>
            <w:tcW w:w="533" w:type="dxa"/>
            <w:vMerge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0E73D2" w:rsidRPr="00606386" w:rsidTr="005952CC">
        <w:tc>
          <w:tcPr>
            <w:tcW w:w="53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73D2" w:rsidRPr="00606386" w:rsidTr="005952CC">
        <w:tc>
          <w:tcPr>
            <w:tcW w:w="53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E73D2" w:rsidRPr="00606386" w:rsidRDefault="00DD26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73D2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E73D2" w:rsidRPr="00606386" w:rsidRDefault="00DD26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E73D2" w:rsidRPr="00606386" w:rsidTr="005952CC">
        <w:tc>
          <w:tcPr>
            <w:tcW w:w="53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2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26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3D2" w:rsidRPr="00606386" w:rsidTr="005952CC">
        <w:tc>
          <w:tcPr>
            <w:tcW w:w="53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2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2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3D2" w:rsidRPr="00606386" w:rsidTr="005952CC">
        <w:tc>
          <w:tcPr>
            <w:tcW w:w="53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0E73D2" w:rsidRPr="00606386" w:rsidRDefault="00DD26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5" w:type="dxa"/>
          </w:tcPr>
          <w:p w:rsidR="000E73D2" w:rsidRPr="00606386" w:rsidRDefault="00DD26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E73D2" w:rsidRPr="00606386" w:rsidTr="005952CC">
        <w:tc>
          <w:tcPr>
            <w:tcW w:w="53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0E73D2" w:rsidRPr="00606386" w:rsidRDefault="00DD26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5" w:type="dxa"/>
          </w:tcPr>
          <w:p w:rsidR="000E73D2" w:rsidRPr="00606386" w:rsidRDefault="00DD26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E73D2" w:rsidRPr="00606386" w:rsidTr="005952CC">
        <w:tc>
          <w:tcPr>
            <w:tcW w:w="53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2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E73D2" w:rsidRPr="00606386" w:rsidRDefault="00DD26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E73D2" w:rsidRPr="00606386" w:rsidTr="005952CC">
        <w:tc>
          <w:tcPr>
            <w:tcW w:w="53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0E73D2" w:rsidRPr="00606386" w:rsidRDefault="00DD26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0E73D2" w:rsidRPr="00606386" w:rsidRDefault="00DD26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73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3D2" w:rsidRPr="00606386" w:rsidTr="005952CC">
        <w:tc>
          <w:tcPr>
            <w:tcW w:w="53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2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26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3D2" w:rsidRPr="00606386" w:rsidTr="005952CC">
        <w:tc>
          <w:tcPr>
            <w:tcW w:w="53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E73D2" w:rsidRPr="00606386" w:rsidRDefault="000E73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2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E73D2" w:rsidRPr="00606386" w:rsidRDefault="00DD26D2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E73D2" w:rsidRDefault="000E73D2" w:rsidP="000E73D2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952CC" w:rsidRDefault="005952C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952CC" w:rsidRPr="00B916C0" w:rsidRDefault="005952CC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1A4CA4" w:rsidRPr="00B916C0">
        <w:rPr>
          <w:rFonts w:ascii="Times New Roman" w:hAnsi="Times New Roman" w:cs="Times New Roman"/>
          <w:i/>
          <w:sz w:val="28"/>
          <w:szCs w:val="28"/>
        </w:rPr>
        <w:t>45</w:t>
      </w:r>
    </w:p>
    <w:p w:rsidR="005952CC" w:rsidRPr="00B916C0" w:rsidRDefault="005952CC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952CC" w:rsidRPr="00B916C0" w:rsidRDefault="005952CC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№3, участок №3</w:t>
      </w:r>
    </w:p>
    <w:p w:rsidR="005952CC" w:rsidRPr="00606386" w:rsidRDefault="005952CC" w:rsidP="005952CC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5952CC" w:rsidRPr="00606386" w:rsidTr="005952CC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5952CC" w:rsidRPr="00606386" w:rsidRDefault="005952CC" w:rsidP="005952CC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5952CC" w:rsidRPr="00606386" w:rsidTr="005952CC">
        <w:trPr>
          <w:trHeight w:val="556"/>
        </w:trPr>
        <w:tc>
          <w:tcPr>
            <w:tcW w:w="533" w:type="dxa"/>
            <w:vMerge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5952CC" w:rsidRPr="00606386" w:rsidTr="005952CC">
        <w:tc>
          <w:tcPr>
            <w:tcW w:w="53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52CC" w:rsidRPr="00606386" w:rsidTr="005952CC">
        <w:tc>
          <w:tcPr>
            <w:tcW w:w="53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52CC" w:rsidRPr="00606386" w:rsidTr="005952CC">
        <w:tc>
          <w:tcPr>
            <w:tcW w:w="53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52CC" w:rsidRPr="00606386" w:rsidTr="005952CC">
        <w:tc>
          <w:tcPr>
            <w:tcW w:w="53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52CC" w:rsidRPr="00606386" w:rsidTr="005952CC">
        <w:tc>
          <w:tcPr>
            <w:tcW w:w="53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D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D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52CC" w:rsidRPr="00606386" w:rsidTr="005952CC">
        <w:tc>
          <w:tcPr>
            <w:tcW w:w="53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952CC" w:rsidRPr="00606386" w:rsidRDefault="00854DD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952CC" w:rsidRPr="00606386" w:rsidTr="005952CC">
        <w:tc>
          <w:tcPr>
            <w:tcW w:w="53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5952CC" w:rsidRPr="00606386" w:rsidRDefault="00854DD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52CC" w:rsidRPr="00606386" w:rsidTr="005952CC">
        <w:tc>
          <w:tcPr>
            <w:tcW w:w="53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952CC" w:rsidRPr="00606386" w:rsidRDefault="00854DD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52CC" w:rsidRPr="00606386" w:rsidTr="005952CC">
        <w:tc>
          <w:tcPr>
            <w:tcW w:w="53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5952CC" w:rsidRPr="00606386" w:rsidRDefault="00854DD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5952CC" w:rsidRPr="00606386" w:rsidRDefault="00854DD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952CC" w:rsidRPr="00606386" w:rsidTr="005952CC">
        <w:tc>
          <w:tcPr>
            <w:tcW w:w="53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5952CC" w:rsidRPr="00606386" w:rsidRDefault="005952CC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5952CC" w:rsidRPr="00606386" w:rsidRDefault="00854DD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5952CC" w:rsidRPr="00606386" w:rsidRDefault="00854DDF" w:rsidP="005952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5952CC" w:rsidRDefault="005952CC" w:rsidP="005952CC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849B3" w:rsidRPr="00B916C0" w:rsidRDefault="004849B3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A4CA4" w:rsidRPr="00B916C0">
        <w:rPr>
          <w:rFonts w:ascii="Times New Roman" w:hAnsi="Times New Roman" w:cs="Times New Roman"/>
          <w:i/>
          <w:sz w:val="28"/>
          <w:szCs w:val="28"/>
        </w:rPr>
        <w:t>46</w:t>
      </w:r>
    </w:p>
    <w:p w:rsidR="004849B3" w:rsidRPr="00B916C0" w:rsidRDefault="004849B3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49B3" w:rsidRPr="00B916C0" w:rsidRDefault="004849B3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№4, участок №3</w:t>
      </w:r>
    </w:p>
    <w:p w:rsidR="004849B3" w:rsidRPr="00B916C0" w:rsidRDefault="004849B3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4849B3" w:rsidRPr="00606386" w:rsidTr="007200E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4849B3" w:rsidRPr="00606386" w:rsidRDefault="004849B3" w:rsidP="007200EA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4849B3" w:rsidRPr="00606386" w:rsidTr="007200EA">
        <w:trPr>
          <w:trHeight w:val="556"/>
        </w:trPr>
        <w:tc>
          <w:tcPr>
            <w:tcW w:w="533" w:type="dxa"/>
            <w:vMerge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4849B3" w:rsidRPr="00606386" w:rsidTr="007200EA">
        <w:tc>
          <w:tcPr>
            <w:tcW w:w="53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849B3" w:rsidRPr="00606386" w:rsidTr="007200EA">
        <w:tc>
          <w:tcPr>
            <w:tcW w:w="53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849B3" w:rsidRPr="00606386" w:rsidTr="007200EA">
        <w:tc>
          <w:tcPr>
            <w:tcW w:w="53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9B3" w:rsidRPr="00606386" w:rsidTr="007200EA">
        <w:tc>
          <w:tcPr>
            <w:tcW w:w="53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849B3" w:rsidRPr="00606386" w:rsidTr="007200EA">
        <w:tc>
          <w:tcPr>
            <w:tcW w:w="53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9B3" w:rsidRPr="00606386" w:rsidTr="007200EA">
        <w:tc>
          <w:tcPr>
            <w:tcW w:w="53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849B3" w:rsidRPr="00606386" w:rsidTr="007200EA">
        <w:tc>
          <w:tcPr>
            <w:tcW w:w="53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9B3" w:rsidRPr="00606386" w:rsidTr="007200EA">
        <w:tc>
          <w:tcPr>
            <w:tcW w:w="53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9B3" w:rsidRPr="00606386" w:rsidTr="007200EA">
        <w:tc>
          <w:tcPr>
            <w:tcW w:w="53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5C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849B3" w:rsidRPr="00606386" w:rsidTr="007200EA">
        <w:tc>
          <w:tcPr>
            <w:tcW w:w="53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4849B3" w:rsidRPr="00606386" w:rsidRDefault="004849B3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4849B3" w:rsidRPr="00606386" w:rsidRDefault="009A5C5F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4849B3" w:rsidRDefault="004849B3" w:rsidP="004849B3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774E2" w:rsidRDefault="005774E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774E2" w:rsidRPr="00B916C0" w:rsidRDefault="005774E2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C85EDF" w:rsidRPr="00B916C0">
        <w:rPr>
          <w:rFonts w:ascii="Times New Roman" w:hAnsi="Times New Roman" w:cs="Times New Roman"/>
          <w:i/>
          <w:sz w:val="28"/>
          <w:szCs w:val="28"/>
        </w:rPr>
        <w:t>47</w:t>
      </w:r>
    </w:p>
    <w:p w:rsidR="005774E2" w:rsidRPr="00B916C0" w:rsidRDefault="005774E2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774E2" w:rsidRPr="00B916C0" w:rsidRDefault="005774E2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№5, участок №3</w:t>
      </w:r>
    </w:p>
    <w:p w:rsidR="005774E2" w:rsidRPr="00B916C0" w:rsidRDefault="005774E2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5774E2" w:rsidRPr="00606386" w:rsidTr="007200E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5774E2" w:rsidRPr="00606386" w:rsidRDefault="005774E2" w:rsidP="007200EA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5774E2" w:rsidRPr="00606386" w:rsidTr="007200EA">
        <w:trPr>
          <w:trHeight w:val="556"/>
        </w:trPr>
        <w:tc>
          <w:tcPr>
            <w:tcW w:w="533" w:type="dxa"/>
            <w:vMerge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5774E2" w:rsidRPr="00606386" w:rsidTr="007200EA">
        <w:tc>
          <w:tcPr>
            <w:tcW w:w="53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74E2" w:rsidRPr="00606386" w:rsidTr="007200EA">
        <w:tc>
          <w:tcPr>
            <w:tcW w:w="53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4E2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774E2" w:rsidRPr="00606386" w:rsidTr="007200EA">
        <w:tc>
          <w:tcPr>
            <w:tcW w:w="53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4E2" w:rsidRPr="00606386" w:rsidTr="007200EA">
        <w:tc>
          <w:tcPr>
            <w:tcW w:w="53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774E2" w:rsidRPr="00606386" w:rsidTr="007200EA">
        <w:tc>
          <w:tcPr>
            <w:tcW w:w="53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4E2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74E2" w:rsidRPr="00606386" w:rsidTr="007200EA">
        <w:tc>
          <w:tcPr>
            <w:tcW w:w="53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4E2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774E2" w:rsidRPr="00606386" w:rsidTr="007200EA">
        <w:tc>
          <w:tcPr>
            <w:tcW w:w="53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74E2" w:rsidRPr="00606386" w:rsidTr="007200EA">
        <w:tc>
          <w:tcPr>
            <w:tcW w:w="53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74E2" w:rsidRPr="00606386" w:rsidTr="007200EA">
        <w:tc>
          <w:tcPr>
            <w:tcW w:w="53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774E2" w:rsidRPr="00606386" w:rsidTr="007200EA">
        <w:tc>
          <w:tcPr>
            <w:tcW w:w="53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5774E2" w:rsidRPr="00606386" w:rsidRDefault="00305711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5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774E2" w:rsidRPr="00606386" w:rsidRDefault="005774E2" w:rsidP="007200E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5774E2" w:rsidRDefault="005774E2" w:rsidP="005774E2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F7CEF" w:rsidRPr="00B916C0" w:rsidRDefault="00DF7CEF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C85EDF" w:rsidRPr="00B916C0">
        <w:rPr>
          <w:rFonts w:ascii="Times New Roman" w:hAnsi="Times New Roman" w:cs="Times New Roman"/>
          <w:i/>
          <w:sz w:val="28"/>
          <w:szCs w:val="28"/>
        </w:rPr>
        <w:t>48</w:t>
      </w:r>
    </w:p>
    <w:p w:rsidR="00DF7CEF" w:rsidRPr="00B916C0" w:rsidRDefault="00DF7CEF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F7CEF" w:rsidRPr="00B916C0" w:rsidRDefault="00DF7CEF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№1, участок №4</w:t>
      </w:r>
    </w:p>
    <w:p w:rsidR="00DF7CEF" w:rsidRPr="00606386" w:rsidRDefault="00DF7CEF" w:rsidP="00DF7CEF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DF7CEF" w:rsidRPr="00606386" w:rsidTr="00DF7CEF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DF7CEF" w:rsidRPr="00606386" w:rsidRDefault="00DF7CEF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DF7CEF" w:rsidRPr="00606386" w:rsidTr="00DF7CEF">
        <w:trPr>
          <w:trHeight w:val="556"/>
        </w:trPr>
        <w:tc>
          <w:tcPr>
            <w:tcW w:w="533" w:type="dxa"/>
            <w:vMerge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DF7CEF" w:rsidRDefault="00DF7CEF" w:rsidP="00DF7CEF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</w:p>
    <w:p w:rsidR="00DF7CEF" w:rsidRDefault="00DF7CEF" w:rsidP="00DF7CEF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</w:p>
    <w:p w:rsidR="00DF7CEF" w:rsidRDefault="00DF7CEF" w:rsidP="00DF7CEF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</w:p>
    <w:p w:rsidR="00DF7CEF" w:rsidRDefault="00DF7CE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F7CEF" w:rsidRPr="00B916C0" w:rsidRDefault="00DF7CEF" w:rsidP="00B916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F7CEF" w:rsidRPr="00B916C0" w:rsidRDefault="00DF7CEF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C85EDF" w:rsidRPr="00B916C0">
        <w:rPr>
          <w:rFonts w:ascii="Times New Roman" w:hAnsi="Times New Roman" w:cs="Times New Roman"/>
          <w:i/>
          <w:sz w:val="28"/>
          <w:szCs w:val="28"/>
        </w:rPr>
        <w:t>49</w:t>
      </w:r>
    </w:p>
    <w:p w:rsidR="00DF7CEF" w:rsidRPr="00B916C0" w:rsidRDefault="00DF7CEF" w:rsidP="00B916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F7CEF" w:rsidRPr="00B916C0" w:rsidRDefault="00DF7CEF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№2, участок №4</w:t>
      </w:r>
    </w:p>
    <w:p w:rsidR="00DF7CEF" w:rsidRPr="00606386" w:rsidRDefault="00DF7CEF" w:rsidP="00DF7CEF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DF7CEF" w:rsidRPr="00606386" w:rsidTr="00DF7CEF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DF7CEF" w:rsidRPr="00606386" w:rsidRDefault="00DF7CEF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DF7CEF" w:rsidRPr="00606386" w:rsidTr="00DF7CEF">
        <w:trPr>
          <w:trHeight w:val="556"/>
        </w:trPr>
        <w:tc>
          <w:tcPr>
            <w:tcW w:w="533" w:type="dxa"/>
            <w:vMerge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F7CEF" w:rsidRDefault="00DF7CEF" w:rsidP="00DF7CEF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F7CEF" w:rsidRDefault="00DF7CEF" w:rsidP="00DF7CEF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F7CEF" w:rsidRPr="00B916C0" w:rsidRDefault="00DF7CEF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C85EDF" w:rsidRPr="00B916C0">
        <w:rPr>
          <w:rFonts w:ascii="Times New Roman" w:hAnsi="Times New Roman" w:cs="Times New Roman"/>
          <w:i/>
          <w:sz w:val="28"/>
          <w:szCs w:val="28"/>
        </w:rPr>
        <w:t>50</w:t>
      </w:r>
    </w:p>
    <w:p w:rsidR="00DF7CEF" w:rsidRPr="00B916C0" w:rsidRDefault="00DF7CEF" w:rsidP="00B916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F7CEF" w:rsidRPr="00B916C0" w:rsidRDefault="00DF7CEF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№3, участок №4</w:t>
      </w:r>
    </w:p>
    <w:p w:rsidR="00DF7CEF" w:rsidRPr="00B916C0" w:rsidRDefault="00DF7CEF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DF7CEF" w:rsidRPr="00606386" w:rsidTr="00DF7CEF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DF7CEF" w:rsidRPr="00606386" w:rsidRDefault="00DF7CEF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DF7CEF" w:rsidRPr="00606386" w:rsidTr="00DF7CEF">
        <w:trPr>
          <w:trHeight w:val="556"/>
        </w:trPr>
        <w:tc>
          <w:tcPr>
            <w:tcW w:w="533" w:type="dxa"/>
            <w:vMerge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F7CEF" w:rsidRDefault="00DF7CEF" w:rsidP="00DF7CEF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F7CEF" w:rsidRDefault="00DF7CEF" w:rsidP="00DF7CEF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F7CEF" w:rsidRPr="00B916C0" w:rsidRDefault="00DF7CEF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C85EDF" w:rsidRPr="00B916C0">
        <w:rPr>
          <w:rFonts w:ascii="Times New Roman" w:hAnsi="Times New Roman" w:cs="Times New Roman"/>
          <w:i/>
          <w:sz w:val="28"/>
          <w:szCs w:val="28"/>
        </w:rPr>
        <w:t>51</w:t>
      </w:r>
    </w:p>
    <w:p w:rsidR="00DF7CEF" w:rsidRPr="00B916C0" w:rsidRDefault="00DF7CEF" w:rsidP="00B916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F7CEF" w:rsidRPr="00B916C0" w:rsidRDefault="00DF7CEF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№4, участок №4</w:t>
      </w:r>
    </w:p>
    <w:p w:rsidR="00DF7CEF" w:rsidRPr="00606386" w:rsidRDefault="00DF7CEF" w:rsidP="00DF7CEF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DF7CEF" w:rsidRPr="00606386" w:rsidTr="00DF7CEF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DF7CEF" w:rsidRPr="00606386" w:rsidRDefault="00DF7CEF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DF7CEF" w:rsidRPr="00606386" w:rsidTr="00DF7CEF">
        <w:trPr>
          <w:trHeight w:val="556"/>
        </w:trPr>
        <w:tc>
          <w:tcPr>
            <w:tcW w:w="533" w:type="dxa"/>
            <w:vMerge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DF7CEF" w:rsidRDefault="00DF7CEF" w:rsidP="00DF7CEF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F7CEF" w:rsidRPr="00B916C0" w:rsidRDefault="00DF7CEF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F7CEF" w:rsidRPr="00B916C0" w:rsidRDefault="00DF7CEF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C85EDF" w:rsidRPr="00B916C0">
        <w:rPr>
          <w:rFonts w:ascii="Times New Roman" w:hAnsi="Times New Roman" w:cs="Times New Roman"/>
          <w:i/>
          <w:sz w:val="28"/>
          <w:szCs w:val="28"/>
        </w:rPr>
        <w:t>52</w:t>
      </w:r>
    </w:p>
    <w:p w:rsidR="00DF7CEF" w:rsidRPr="00B916C0" w:rsidRDefault="00DF7CEF" w:rsidP="00B916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F7CEF" w:rsidRPr="00B916C0" w:rsidRDefault="00DF7CEF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№5, участок №4</w:t>
      </w:r>
    </w:p>
    <w:p w:rsidR="00DF7CEF" w:rsidRPr="00B916C0" w:rsidRDefault="00DF7CEF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DF7CEF" w:rsidRPr="00606386" w:rsidTr="00DF7CEF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DF7CEF" w:rsidRPr="00606386" w:rsidRDefault="00DF7CEF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DF7CEF" w:rsidRPr="00606386" w:rsidTr="00DF7CEF">
        <w:trPr>
          <w:trHeight w:val="556"/>
        </w:trPr>
        <w:tc>
          <w:tcPr>
            <w:tcW w:w="533" w:type="dxa"/>
            <w:vMerge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CEF" w:rsidRPr="00606386" w:rsidTr="00DF7CEF">
        <w:tc>
          <w:tcPr>
            <w:tcW w:w="53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DF7CEF" w:rsidRPr="00606386" w:rsidRDefault="00DF7CEF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A24670" w:rsidRDefault="00A24670" w:rsidP="005774E2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Default="00A24670" w:rsidP="005774E2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Default="00A24670" w:rsidP="005774E2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72401" w:rsidRPr="00D44991" w:rsidRDefault="00972401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C85EDF" w:rsidRPr="00D44991">
        <w:rPr>
          <w:rFonts w:ascii="Times New Roman" w:hAnsi="Times New Roman" w:cs="Times New Roman"/>
          <w:i/>
          <w:sz w:val="28"/>
          <w:szCs w:val="28"/>
        </w:rPr>
        <w:t>53</w:t>
      </w:r>
    </w:p>
    <w:p w:rsidR="00972401" w:rsidRPr="00D44991" w:rsidRDefault="00972401" w:rsidP="00D449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72401" w:rsidRPr="00D44991" w:rsidRDefault="00972401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№1, участок №5</w:t>
      </w:r>
    </w:p>
    <w:p w:rsidR="00972401" w:rsidRPr="00D44991" w:rsidRDefault="00972401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972401" w:rsidRPr="00606386" w:rsidTr="004C3F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972401" w:rsidRPr="00606386" w:rsidRDefault="00972401" w:rsidP="004C3F5A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972401" w:rsidRPr="00606386" w:rsidTr="004C3F5A">
        <w:trPr>
          <w:trHeight w:val="556"/>
        </w:trPr>
        <w:tc>
          <w:tcPr>
            <w:tcW w:w="533" w:type="dxa"/>
            <w:vMerge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972401" w:rsidRPr="00606386" w:rsidTr="004C3F5A">
        <w:tc>
          <w:tcPr>
            <w:tcW w:w="53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72401" w:rsidRPr="00606386" w:rsidTr="004C3F5A">
        <w:tc>
          <w:tcPr>
            <w:tcW w:w="53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72401" w:rsidRPr="00606386" w:rsidTr="004C3F5A">
        <w:tc>
          <w:tcPr>
            <w:tcW w:w="53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72401" w:rsidRPr="00606386" w:rsidTr="004C3F5A">
        <w:tc>
          <w:tcPr>
            <w:tcW w:w="53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72401" w:rsidRPr="00606386" w:rsidTr="004C3F5A">
        <w:tc>
          <w:tcPr>
            <w:tcW w:w="53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972401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972401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72401" w:rsidRPr="00606386" w:rsidTr="004C3F5A">
        <w:tc>
          <w:tcPr>
            <w:tcW w:w="53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972401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3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2401" w:rsidRPr="00606386" w:rsidTr="004C3F5A">
        <w:tc>
          <w:tcPr>
            <w:tcW w:w="53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3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972401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72401" w:rsidRPr="00606386" w:rsidTr="004C3F5A">
        <w:tc>
          <w:tcPr>
            <w:tcW w:w="53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972401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72401" w:rsidRPr="00606386" w:rsidTr="004C3F5A">
        <w:tc>
          <w:tcPr>
            <w:tcW w:w="53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3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972401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72401" w:rsidRPr="00606386" w:rsidTr="004C3F5A">
        <w:tc>
          <w:tcPr>
            <w:tcW w:w="53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972401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972401" w:rsidRPr="00606386" w:rsidRDefault="00972401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3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72401" w:rsidRDefault="00972401" w:rsidP="00972401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F3864" w:rsidRPr="00D44991" w:rsidRDefault="00AF3864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C85EDF" w:rsidRPr="00D44991">
        <w:rPr>
          <w:rFonts w:ascii="Times New Roman" w:hAnsi="Times New Roman" w:cs="Times New Roman"/>
          <w:i/>
          <w:sz w:val="28"/>
          <w:szCs w:val="28"/>
        </w:rPr>
        <w:t>54</w:t>
      </w:r>
    </w:p>
    <w:p w:rsidR="00AF3864" w:rsidRPr="00D44991" w:rsidRDefault="00AF3864" w:rsidP="00D449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3864" w:rsidRPr="00D44991" w:rsidRDefault="00AF3864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№2, участок №5</w:t>
      </w:r>
    </w:p>
    <w:p w:rsidR="00AF3864" w:rsidRPr="00606386" w:rsidRDefault="00AF3864" w:rsidP="00AF3864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AF3864" w:rsidRPr="00606386" w:rsidTr="004C3F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AF3864" w:rsidRPr="00606386" w:rsidRDefault="00AF3864" w:rsidP="004C3F5A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AF3864" w:rsidRPr="00606386" w:rsidTr="004C3F5A">
        <w:trPr>
          <w:trHeight w:val="556"/>
        </w:trPr>
        <w:tc>
          <w:tcPr>
            <w:tcW w:w="533" w:type="dxa"/>
            <w:vMerge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972401" w:rsidRDefault="00972401" w:rsidP="00972401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00BAF" w:rsidRDefault="00000BA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24670" w:rsidRDefault="00A24670" w:rsidP="00000BAF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</w:p>
    <w:p w:rsidR="00AF3864" w:rsidRPr="00D44991" w:rsidRDefault="00AF3864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C85EDF" w:rsidRPr="00D44991">
        <w:rPr>
          <w:rFonts w:ascii="Times New Roman" w:hAnsi="Times New Roman" w:cs="Times New Roman"/>
          <w:i/>
          <w:sz w:val="28"/>
          <w:szCs w:val="28"/>
        </w:rPr>
        <w:t>55</w:t>
      </w:r>
    </w:p>
    <w:p w:rsidR="00AF3864" w:rsidRPr="00D44991" w:rsidRDefault="00AF3864" w:rsidP="00D449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3864" w:rsidRPr="00D44991" w:rsidRDefault="00AF3864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</w:t>
      </w:r>
      <w:r w:rsidR="00000BAF" w:rsidRPr="00D44991">
        <w:rPr>
          <w:rFonts w:ascii="Times New Roman" w:hAnsi="Times New Roman" w:cs="Times New Roman"/>
          <w:b/>
          <w:sz w:val="28"/>
          <w:szCs w:val="28"/>
        </w:rPr>
        <w:t>3</w:t>
      </w:r>
      <w:r w:rsidRPr="00D44991">
        <w:rPr>
          <w:rFonts w:ascii="Times New Roman" w:hAnsi="Times New Roman" w:cs="Times New Roman"/>
          <w:b/>
          <w:sz w:val="28"/>
          <w:szCs w:val="28"/>
        </w:rPr>
        <w:t>, участок №5</w:t>
      </w:r>
    </w:p>
    <w:p w:rsidR="00AF3864" w:rsidRPr="00606386" w:rsidRDefault="00AF3864" w:rsidP="00AF3864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AF3864" w:rsidRPr="00606386" w:rsidTr="004C3F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AF3864" w:rsidRPr="00606386" w:rsidRDefault="00AF3864" w:rsidP="004C3F5A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AF3864" w:rsidRPr="00606386" w:rsidTr="004C3F5A">
        <w:trPr>
          <w:trHeight w:val="556"/>
        </w:trPr>
        <w:tc>
          <w:tcPr>
            <w:tcW w:w="533" w:type="dxa"/>
            <w:vMerge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8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3864" w:rsidRPr="00606386" w:rsidTr="004C3F5A">
        <w:tc>
          <w:tcPr>
            <w:tcW w:w="533" w:type="dxa"/>
          </w:tcPr>
          <w:p w:rsidR="00AF3864" w:rsidRPr="00606386" w:rsidRDefault="00AF3864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AF3864" w:rsidRPr="00606386" w:rsidRDefault="00000BAF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F3864" w:rsidRDefault="00AF3864" w:rsidP="00AF3864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12BC" w:rsidRPr="00D44991" w:rsidRDefault="007D12BC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C85EDF" w:rsidRPr="00D44991">
        <w:rPr>
          <w:rFonts w:ascii="Times New Roman" w:hAnsi="Times New Roman" w:cs="Times New Roman"/>
          <w:i/>
          <w:sz w:val="28"/>
          <w:szCs w:val="28"/>
        </w:rPr>
        <w:t>56</w:t>
      </w:r>
    </w:p>
    <w:p w:rsidR="007D12BC" w:rsidRPr="00D44991" w:rsidRDefault="007D12BC" w:rsidP="00D449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D12BC" w:rsidRPr="00D44991" w:rsidRDefault="007D12BC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№4, участок №5</w:t>
      </w:r>
    </w:p>
    <w:p w:rsidR="007D12BC" w:rsidRPr="00606386" w:rsidRDefault="007D12BC" w:rsidP="007D12BC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7D12BC" w:rsidRPr="00606386" w:rsidTr="004C3F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7D12BC" w:rsidRPr="00606386" w:rsidRDefault="007D12BC" w:rsidP="004C3F5A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7D12BC" w:rsidRPr="00606386" w:rsidTr="004C3F5A">
        <w:trPr>
          <w:trHeight w:val="556"/>
        </w:trPr>
        <w:tc>
          <w:tcPr>
            <w:tcW w:w="533" w:type="dxa"/>
            <w:vMerge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7D12BC" w:rsidRPr="00606386" w:rsidTr="004C3F5A">
        <w:tc>
          <w:tcPr>
            <w:tcW w:w="533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8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D12BC" w:rsidRPr="00606386" w:rsidTr="004C3F5A">
        <w:tc>
          <w:tcPr>
            <w:tcW w:w="533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12BC" w:rsidRPr="00606386" w:rsidTr="004C3F5A">
        <w:tc>
          <w:tcPr>
            <w:tcW w:w="533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D12BC" w:rsidRPr="00606386" w:rsidTr="004C3F5A">
        <w:tc>
          <w:tcPr>
            <w:tcW w:w="533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D12BC" w:rsidRPr="00606386" w:rsidTr="004C3F5A">
        <w:tc>
          <w:tcPr>
            <w:tcW w:w="533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D12BC" w:rsidRPr="00606386" w:rsidTr="004C3F5A">
        <w:tc>
          <w:tcPr>
            <w:tcW w:w="533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12BC" w:rsidRPr="00606386" w:rsidTr="004C3F5A">
        <w:tc>
          <w:tcPr>
            <w:tcW w:w="533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D12BC" w:rsidRPr="00606386" w:rsidTr="004C3F5A">
        <w:tc>
          <w:tcPr>
            <w:tcW w:w="533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D12BC" w:rsidRPr="00606386" w:rsidTr="004C3F5A">
        <w:tc>
          <w:tcPr>
            <w:tcW w:w="533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D12BC" w:rsidRPr="00606386" w:rsidTr="004C3F5A">
        <w:tc>
          <w:tcPr>
            <w:tcW w:w="533" w:type="dxa"/>
          </w:tcPr>
          <w:p w:rsidR="007D12BC" w:rsidRPr="00606386" w:rsidRDefault="007D12BC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7D12BC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7D12BC" w:rsidRDefault="007D12BC" w:rsidP="007D12BC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C3F5A" w:rsidRDefault="004C3F5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4C3F5A" w:rsidRPr="00D44991" w:rsidRDefault="004C3F5A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C85EDF" w:rsidRPr="00D44991">
        <w:rPr>
          <w:rFonts w:ascii="Times New Roman" w:hAnsi="Times New Roman" w:cs="Times New Roman"/>
          <w:i/>
          <w:sz w:val="28"/>
          <w:szCs w:val="28"/>
        </w:rPr>
        <w:t>57</w:t>
      </w:r>
    </w:p>
    <w:p w:rsidR="004C3F5A" w:rsidRPr="00D44991" w:rsidRDefault="004C3F5A" w:rsidP="00D449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C3F5A" w:rsidRPr="00D44991" w:rsidRDefault="004C3F5A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Величина промеров листа с дерева №5, участок №5</w:t>
      </w:r>
    </w:p>
    <w:p w:rsidR="004C3F5A" w:rsidRPr="00D44991" w:rsidRDefault="004C3F5A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3"/>
        <w:gridCol w:w="1097"/>
        <w:gridCol w:w="843"/>
        <w:gridCol w:w="852"/>
        <w:gridCol w:w="847"/>
        <w:gridCol w:w="856"/>
        <w:gridCol w:w="844"/>
        <w:gridCol w:w="853"/>
        <w:gridCol w:w="846"/>
        <w:gridCol w:w="855"/>
      </w:tblGrid>
      <w:tr w:rsidR="004C3F5A" w:rsidRPr="00606386" w:rsidTr="004C3F5A">
        <w:trPr>
          <w:trHeight w:val="982"/>
        </w:trPr>
        <w:tc>
          <w:tcPr>
            <w:tcW w:w="533" w:type="dxa"/>
            <w:vMerge w:val="restart"/>
            <w:textDirection w:val="btLr"/>
          </w:tcPr>
          <w:p w:rsidR="004C3F5A" w:rsidRPr="00606386" w:rsidRDefault="004C3F5A" w:rsidP="004C3F5A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121" w:type="dxa"/>
            <w:gridSpan w:val="2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8" w:type="dxa"/>
            <w:gridSpan w:val="2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29" w:type="dxa"/>
            <w:gridSpan w:val="2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0" w:type="dxa"/>
            <w:gridSpan w:val="2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</w:tr>
      <w:tr w:rsidR="004C3F5A" w:rsidRPr="00606386" w:rsidTr="004C3F5A">
        <w:trPr>
          <w:trHeight w:val="556"/>
        </w:trPr>
        <w:tc>
          <w:tcPr>
            <w:tcW w:w="533" w:type="dxa"/>
            <w:vMerge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1128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  <w:tc>
          <w:tcPr>
            <w:tcW w:w="865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865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</w:tc>
      </w:tr>
      <w:tr w:rsidR="004C3F5A" w:rsidRPr="00606386" w:rsidTr="004C3F5A">
        <w:tc>
          <w:tcPr>
            <w:tcW w:w="53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C3F5A" w:rsidRPr="00606386" w:rsidTr="004C3F5A">
        <w:tc>
          <w:tcPr>
            <w:tcW w:w="53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3F5A" w:rsidRPr="00606386" w:rsidTr="004C3F5A">
        <w:tc>
          <w:tcPr>
            <w:tcW w:w="53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C3F5A" w:rsidRPr="00606386" w:rsidTr="004C3F5A">
        <w:tc>
          <w:tcPr>
            <w:tcW w:w="53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C3F5A" w:rsidRPr="00606386" w:rsidTr="004C3F5A">
        <w:tc>
          <w:tcPr>
            <w:tcW w:w="53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C3F5A" w:rsidRPr="00606386" w:rsidTr="004C3F5A">
        <w:tc>
          <w:tcPr>
            <w:tcW w:w="53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C3F5A" w:rsidRPr="00606386" w:rsidTr="004C3F5A">
        <w:tc>
          <w:tcPr>
            <w:tcW w:w="53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C3F5A" w:rsidRPr="00606386" w:rsidTr="004C3F5A">
        <w:tc>
          <w:tcPr>
            <w:tcW w:w="53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C3F5A" w:rsidRPr="00606386" w:rsidTr="004C3F5A">
        <w:tc>
          <w:tcPr>
            <w:tcW w:w="53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C3F5A" w:rsidRPr="00606386" w:rsidTr="004C3F5A">
        <w:tc>
          <w:tcPr>
            <w:tcW w:w="53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</w:tcPr>
          <w:p w:rsidR="004C3F5A" w:rsidRPr="00606386" w:rsidRDefault="004C3F5A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4C3F5A" w:rsidRPr="00606386" w:rsidRDefault="00E017F5" w:rsidP="004C3F5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4C3F5A" w:rsidRDefault="004C3F5A" w:rsidP="004C3F5A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Default="005B0F2D" w:rsidP="005B0F2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24670" w:rsidRPr="00D44991" w:rsidRDefault="00A24670" w:rsidP="00D44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49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A24670" w:rsidRPr="00D44991" w:rsidRDefault="00A24670" w:rsidP="00D44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670" w:rsidRPr="00D44991" w:rsidRDefault="00A24670" w:rsidP="00D44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Вспомогательные таблицы для расчета  интегрального показателя флуктуирующей асимметрии в выборке</w:t>
      </w:r>
    </w:p>
    <w:p w:rsidR="00A24670" w:rsidRPr="00D44991" w:rsidRDefault="005B0F2D" w:rsidP="00D44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Исследования 2016 года</w:t>
      </w:r>
    </w:p>
    <w:p w:rsidR="00A24670" w:rsidRPr="00D44991" w:rsidRDefault="005B0F2D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>Таблица 58</w:t>
      </w:r>
    </w:p>
    <w:p w:rsidR="00A24670" w:rsidRPr="00857BF6" w:rsidRDefault="00A24670" w:rsidP="00857B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№1, участок №1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1834"/>
        <w:gridCol w:w="1182"/>
        <w:gridCol w:w="1542"/>
        <w:gridCol w:w="1377"/>
        <w:gridCol w:w="1500"/>
        <w:gridCol w:w="1433"/>
      </w:tblGrid>
      <w:tr w:rsidR="00A24670" w:rsidRPr="00606386" w:rsidTr="00DF7CE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A24670" w:rsidRPr="00606386" w:rsidTr="00DF7CEF">
        <w:trPr>
          <w:cantSplit/>
          <w:trHeight w:val="113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670" w:rsidRPr="00606386" w:rsidRDefault="00A24670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670" w:rsidRPr="00606386" w:rsidTr="00DF7CE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24670" w:rsidRPr="00606386" w:rsidTr="00DF7CE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A24670" w:rsidRPr="00606386" w:rsidTr="00DF7CE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24670" w:rsidRPr="00606386" w:rsidTr="00DF7CE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</w:tbl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670" w:rsidRPr="00EA4D0A" w:rsidRDefault="005B0F2D" w:rsidP="00EA4D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59</w:t>
      </w: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№2, участок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1834"/>
        <w:gridCol w:w="1182"/>
        <w:gridCol w:w="1542"/>
        <w:gridCol w:w="1377"/>
        <w:gridCol w:w="1500"/>
        <w:gridCol w:w="1433"/>
      </w:tblGrid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gridSpan w:val="5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50" w:type="dxa"/>
            <w:vMerge w:val="restart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A24670" w:rsidRPr="00606386" w:rsidTr="00DF7CEF">
        <w:trPr>
          <w:cantSplit/>
          <w:trHeight w:val="1134"/>
        </w:trPr>
        <w:tc>
          <w:tcPr>
            <w:tcW w:w="523" w:type="dxa"/>
            <w:textDirection w:val="btLr"/>
          </w:tcPr>
          <w:p w:rsidR="00A24670" w:rsidRPr="00606386" w:rsidRDefault="00A24670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</w:t>
            </w:r>
            <w:r w:rsidR="007A47FA" w:rsidRPr="00606386">
              <w:rPr>
                <w:rFonts w:ascii="Times New Roman" w:hAnsi="Times New Roman" w:cs="Times New Roman"/>
                <w:sz w:val="24"/>
                <w:szCs w:val="24"/>
              </w:rPr>
              <w:t>основаниями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50" w:type="dxa"/>
            <w:vMerge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</w:tbl>
    <w:p w:rsidR="00A24670" w:rsidRDefault="00A24670" w:rsidP="00A24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Pr="00EA4D0A" w:rsidRDefault="005B0F2D" w:rsidP="00A24670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60</w:t>
      </w:r>
    </w:p>
    <w:p w:rsidR="00A24670" w:rsidRPr="00606386" w:rsidRDefault="00A24670" w:rsidP="00A24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№3, участок №1</w:t>
      </w: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A24670" w:rsidRPr="00606386" w:rsidTr="00DF7CEF">
        <w:trPr>
          <w:cantSplit/>
          <w:trHeight w:val="1134"/>
        </w:trPr>
        <w:tc>
          <w:tcPr>
            <w:tcW w:w="608" w:type="dxa"/>
            <w:textDirection w:val="btLr"/>
          </w:tcPr>
          <w:p w:rsidR="00A24670" w:rsidRPr="00606386" w:rsidRDefault="00A24670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</w:tbl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670" w:rsidRPr="00EA4D0A" w:rsidRDefault="005B0F2D" w:rsidP="00A24670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61</w:t>
      </w:r>
    </w:p>
    <w:p w:rsidR="00A24670" w:rsidRPr="00606386" w:rsidRDefault="00A24670" w:rsidP="00A24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№4, участок №1</w:t>
      </w: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A24670" w:rsidRPr="00606386" w:rsidTr="00DF7CEF">
        <w:trPr>
          <w:cantSplit/>
          <w:trHeight w:val="1134"/>
        </w:trPr>
        <w:tc>
          <w:tcPr>
            <w:tcW w:w="608" w:type="dxa"/>
            <w:textDirection w:val="btLr"/>
          </w:tcPr>
          <w:p w:rsidR="00A24670" w:rsidRPr="00606386" w:rsidRDefault="00A24670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</w:tbl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670" w:rsidRPr="00EA4D0A" w:rsidRDefault="005B0F2D" w:rsidP="00EA4D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62</w:t>
      </w:r>
    </w:p>
    <w:p w:rsidR="00A24670" w:rsidRPr="00606386" w:rsidRDefault="00A24670" w:rsidP="00A24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№5, участок №1</w:t>
      </w:r>
    </w:p>
    <w:p w:rsidR="00A24670" w:rsidRPr="00D44991" w:rsidRDefault="00A24670" w:rsidP="00D449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1834"/>
        <w:gridCol w:w="1182"/>
        <w:gridCol w:w="1542"/>
        <w:gridCol w:w="1377"/>
        <w:gridCol w:w="1500"/>
        <w:gridCol w:w="1433"/>
      </w:tblGrid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gridSpan w:val="5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50" w:type="dxa"/>
            <w:vMerge w:val="restart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A24670" w:rsidRPr="00606386" w:rsidTr="00DF7CEF">
        <w:trPr>
          <w:cantSplit/>
          <w:trHeight w:val="1134"/>
        </w:trPr>
        <w:tc>
          <w:tcPr>
            <w:tcW w:w="523" w:type="dxa"/>
            <w:textDirection w:val="btLr"/>
          </w:tcPr>
          <w:p w:rsidR="00A24670" w:rsidRPr="00606386" w:rsidRDefault="00A24670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50" w:type="dxa"/>
            <w:vMerge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24670" w:rsidRPr="00606386" w:rsidTr="00DF7CEF">
        <w:tc>
          <w:tcPr>
            <w:tcW w:w="523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2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59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396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51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5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</w:tbl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670" w:rsidRPr="00EA4D0A" w:rsidRDefault="005B0F2D" w:rsidP="00EA4D0A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63</w:t>
      </w:r>
    </w:p>
    <w:p w:rsidR="00A24670" w:rsidRPr="00606386" w:rsidRDefault="00A24670" w:rsidP="00A24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№1, участок №2</w:t>
      </w: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1710"/>
        <w:gridCol w:w="1088"/>
        <w:gridCol w:w="1587"/>
        <w:gridCol w:w="1385"/>
        <w:gridCol w:w="1538"/>
        <w:gridCol w:w="1460"/>
      </w:tblGrid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gridSpan w:val="5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A24670" w:rsidRPr="00606386" w:rsidTr="00DF7CEF">
        <w:trPr>
          <w:cantSplit/>
          <w:trHeight w:val="1134"/>
        </w:trPr>
        <w:tc>
          <w:tcPr>
            <w:tcW w:w="607" w:type="dxa"/>
            <w:textDirection w:val="btLr"/>
          </w:tcPr>
          <w:p w:rsidR="00A24670" w:rsidRPr="00606386" w:rsidRDefault="00A24670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</w:tbl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670" w:rsidRPr="00EA4D0A" w:rsidRDefault="005B0F2D" w:rsidP="00EA4D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64</w:t>
      </w:r>
    </w:p>
    <w:p w:rsidR="00A24670" w:rsidRPr="00606386" w:rsidRDefault="00A24670" w:rsidP="00A24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№2, участок №2</w:t>
      </w:r>
    </w:p>
    <w:p w:rsidR="00A24670" w:rsidRPr="00D44991" w:rsidRDefault="00A24670" w:rsidP="00D449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1710"/>
        <w:gridCol w:w="1088"/>
        <w:gridCol w:w="1587"/>
        <w:gridCol w:w="1385"/>
        <w:gridCol w:w="1538"/>
        <w:gridCol w:w="1460"/>
      </w:tblGrid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gridSpan w:val="5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A24670" w:rsidRPr="00606386" w:rsidTr="00DF7CEF">
        <w:trPr>
          <w:cantSplit/>
          <w:trHeight w:val="1134"/>
        </w:trPr>
        <w:tc>
          <w:tcPr>
            <w:tcW w:w="607" w:type="dxa"/>
            <w:textDirection w:val="btLr"/>
          </w:tcPr>
          <w:p w:rsidR="00A24670" w:rsidRPr="00606386" w:rsidRDefault="00A24670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</w:tbl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670" w:rsidRPr="00EA4D0A" w:rsidRDefault="005B0F2D" w:rsidP="00EA4D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65</w:t>
      </w:r>
    </w:p>
    <w:p w:rsidR="00A24670" w:rsidRPr="00606386" w:rsidRDefault="00A24670" w:rsidP="00A24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№3, участок №2</w:t>
      </w:r>
    </w:p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1710"/>
        <w:gridCol w:w="1088"/>
        <w:gridCol w:w="1587"/>
        <w:gridCol w:w="1385"/>
        <w:gridCol w:w="1538"/>
        <w:gridCol w:w="1460"/>
      </w:tblGrid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gridSpan w:val="5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A24670" w:rsidRPr="00606386" w:rsidTr="00DF7CEF">
        <w:trPr>
          <w:cantSplit/>
          <w:trHeight w:val="1134"/>
        </w:trPr>
        <w:tc>
          <w:tcPr>
            <w:tcW w:w="607" w:type="dxa"/>
            <w:textDirection w:val="btLr"/>
          </w:tcPr>
          <w:p w:rsidR="00A24670" w:rsidRPr="00606386" w:rsidRDefault="00A24670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</w:tbl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BF6" w:rsidRDefault="00857BF6" w:rsidP="00857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670" w:rsidRPr="00EA4D0A" w:rsidRDefault="005B0F2D" w:rsidP="00857BF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lastRenderedPageBreak/>
        <w:t>Таблица 66</w:t>
      </w:r>
    </w:p>
    <w:p w:rsidR="00A24670" w:rsidRPr="00606386" w:rsidRDefault="00A24670" w:rsidP="00A24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№4, участок №2</w:t>
      </w:r>
    </w:p>
    <w:p w:rsidR="00A24670" w:rsidRPr="00606386" w:rsidRDefault="00A24670" w:rsidP="00A24670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1710"/>
        <w:gridCol w:w="1088"/>
        <w:gridCol w:w="1587"/>
        <w:gridCol w:w="1385"/>
        <w:gridCol w:w="1538"/>
        <w:gridCol w:w="1460"/>
      </w:tblGrid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gridSpan w:val="5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A24670" w:rsidRPr="00606386" w:rsidTr="00DF7CEF">
        <w:trPr>
          <w:cantSplit/>
          <w:trHeight w:val="1134"/>
        </w:trPr>
        <w:tc>
          <w:tcPr>
            <w:tcW w:w="607" w:type="dxa"/>
            <w:textDirection w:val="btLr"/>
          </w:tcPr>
          <w:p w:rsidR="00A24670" w:rsidRPr="00606386" w:rsidRDefault="00A24670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A24670" w:rsidRPr="00606386" w:rsidTr="00DF7CEF">
        <w:tc>
          <w:tcPr>
            <w:tcW w:w="60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</w:tbl>
    <w:p w:rsidR="00857BF6" w:rsidRDefault="00857BF6" w:rsidP="00EA4D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4670" w:rsidRPr="00EA4D0A" w:rsidRDefault="005B0F2D" w:rsidP="00EA4D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67</w:t>
      </w:r>
    </w:p>
    <w:p w:rsidR="00A24670" w:rsidRPr="00606386" w:rsidRDefault="00A24670" w:rsidP="00A24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670" w:rsidRPr="00D44991" w:rsidRDefault="00A24670" w:rsidP="00D449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№5, участок №2</w:t>
      </w:r>
    </w:p>
    <w:p w:rsidR="00A24670" w:rsidRPr="00D44991" w:rsidRDefault="00A24670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A24670" w:rsidRPr="00606386" w:rsidTr="00DF7CEF">
        <w:trPr>
          <w:cantSplit/>
          <w:trHeight w:val="1134"/>
        </w:trPr>
        <w:tc>
          <w:tcPr>
            <w:tcW w:w="608" w:type="dxa"/>
            <w:textDirection w:val="btLr"/>
          </w:tcPr>
          <w:p w:rsidR="00A24670" w:rsidRPr="00606386" w:rsidRDefault="00A24670" w:rsidP="00DF7CEF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24670" w:rsidRPr="00606386" w:rsidTr="00DF7CEF">
        <w:tc>
          <w:tcPr>
            <w:tcW w:w="60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0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60" w:type="dxa"/>
          </w:tcPr>
          <w:p w:rsidR="00A24670" w:rsidRPr="00606386" w:rsidRDefault="00A24670" w:rsidP="00DF7CE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</w:tbl>
    <w:p w:rsidR="00A24670" w:rsidRPr="00606386" w:rsidRDefault="00A24670" w:rsidP="00A2467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A24670" w:rsidRPr="00606386" w:rsidRDefault="00A24670" w:rsidP="00A2467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C35B24" w:rsidRDefault="00C35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5B24" w:rsidRPr="00D44991" w:rsidRDefault="00C35B24" w:rsidP="00D44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lastRenderedPageBreak/>
        <w:t>Исследования 2017 года</w:t>
      </w:r>
    </w:p>
    <w:p w:rsidR="00C35B24" w:rsidRPr="00D44991" w:rsidRDefault="00C35B24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4991">
        <w:rPr>
          <w:rFonts w:ascii="Times New Roman" w:hAnsi="Times New Roman" w:cs="Times New Roman"/>
          <w:i/>
          <w:sz w:val="28"/>
          <w:szCs w:val="28"/>
        </w:rPr>
        <w:t>Таблица 68</w:t>
      </w:r>
    </w:p>
    <w:p w:rsidR="00C35B24" w:rsidRPr="00D44991" w:rsidRDefault="00C35B24" w:rsidP="00D449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35B24" w:rsidRPr="00D44991" w:rsidRDefault="00C35B24" w:rsidP="00D449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35B24" w:rsidRPr="00D44991" w:rsidRDefault="00C35B24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 xml:space="preserve">Расчет интегрального показателя флуктуирующей асимметрии в </w:t>
      </w:r>
      <w:r w:rsidR="00831FFD" w:rsidRPr="00D44991">
        <w:rPr>
          <w:rFonts w:ascii="Times New Roman" w:hAnsi="Times New Roman" w:cs="Times New Roman"/>
          <w:b/>
          <w:sz w:val="28"/>
          <w:szCs w:val="28"/>
        </w:rPr>
        <w:t>выборке  с дерева №1, участок №1</w:t>
      </w:r>
    </w:p>
    <w:p w:rsidR="00C35B24" w:rsidRPr="00606386" w:rsidRDefault="00C35B24" w:rsidP="00C35B24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C35B24" w:rsidRPr="00606386" w:rsidTr="00C35B24">
        <w:tc>
          <w:tcPr>
            <w:tcW w:w="60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C35B24" w:rsidRPr="00606386" w:rsidTr="00C35B24">
        <w:trPr>
          <w:cantSplit/>
          <w:trHeight w:val="1134"/>
        </w:trPr>
        <w:tc>
          <w:tcPr>
            <w:tcW w:w="607" w:type="dxa"/>
            <w:textDirection w:val="btLr"/>
          </w:tcPr>
          <w:p w:rsidR="00C35B24" w:rsidRPr="00606386" w:rsidRDefault="00C35B24" w:rsidP="00C35B24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B24" w:rsidRPr="00606386" w:rsidTr="00C35B24">
        <w:tc>
          <w:tcPr>
            <w:tcW w:w="60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C35B24" w:rsidRPr="00606386" w:rsidTr="00C35B24">
        <w:tc>
          <w:tcPr>
            <w:tcW w:w="60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385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46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</w:tr>
      <w:tr w:rsidR="00C35B24" w:rsidRPr="00606386" w:rsidTr="00C35B24">
        <w:tc>
          <w:tcPr>
            <w:tcW w:w="60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0,071</w:t>
            </w:r>
          </w:p>
        </w:tc>
      </w:tr>
      <w:tr w:rsidR="00C35B24" w:rsidRPr="00606386" w:rsidTr="00C35B24">
        <w:tc>
          <w:tcPr>
            <w:tcW w:w="60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385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38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</w:tr>
      <w:tr w:rsidR="00C35B24" w:rsidRPr="00606386" w:rsidTr="00C35B24">
        <w:tc>
          <w:tcPr>
            <w:tcW w:w="60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</w:tr>
      <w:tr w:rsidR="00C35B24" w:rsidRPr="00606386" w:rsidTr="00C35B24">
        <w:tc>
          <w:tcPr>
            <w:tcW w:w="60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C35B24" w:rsidRPr="00606386" w:rsidTr="00C35B24">
        <w:tc>
          <w:tcPr>
            <w:tcW w:w="60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C35B24" w:rsidRPr="00606386" w:rsidTr="00C35B24">
        <w:tc>
          <w:tcPr>
            <w:tcW w:w="60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38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</w:tr>
      <w:tr w:rsidR="00C35B24" w:rsidRPr="00606386" w:rsidTr="00C35B24">
        <w:tc>
          <w:tcPr>
            <w:tcW w:w="60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E37F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6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</w:tr>
      <w:tr w:rsidR="00C35B24" w:rsidRPr="00606386" w:rsidTr="00C35B24">
        <w:trPr>
          <w:trHeight w:val="353"/>
        </w:trPr>
        <w:tc>
          <w:tcPr>
            <w:tcW w:w="60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385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C35B24" w:rsidRPr="00606386" w:rsidRDefault="00831FFD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</w:tr>
    </w:tbl>
    <w:p w:rsidR="00C35B24" w:rsidRDefault="00C35B24" w:rsidP="00C35B24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5B24" w:rsidRPr="00EA4D0A" w:rsidRDefault="00AF4CCA" w:rsidP="00C35B24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69</w:t>
      </w:r>
    </w:p>
    <w:p w:rsidR="00C35B24" w:rsidRPr="00606386" w:rsidRDefault="00C35B24" w:rsidP="00C35B24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5B24" w:rsidRPr="00D44991" w:rsidRDefault="00C35B24" w:rsidP="00D449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91">
        <w:rPr>
          <w:rFonts w:ascii="Times New Roman" w:hAnsi="Times New Roman" w:cs="Times New Roman"/>
          <w:b/>
          <w:sz w:val="28"/>
          <w:szCs w:val="28"/>
        </w:rPr>
        <w:t xml:space="preserve">Расчет интегрального показателя флуктуирующей асимметрии в </w:t>
      </w:r>
      <w:r w:rsidR="00E37F00" w:rsidRPr="00D44991">
        <w:rPr>
          <w:rFonts w:ascii="Times New Roman" w:hAnsi="Times New Roman" w:cs="Times New Roman"/>
          <w:b/>
          <w:sz w:val="28"/>
          <w:szCs w:val="28"/>
        </w:rPr>
        <w:t>выборке  с дерева №2, участок №1</w:t>
      </w:r>
    </w:p>
    <w:p w:rsidR="00C35B24" w:rsidRPr="00606386" w:rsidRDefault="00C35B24" w:rsidP="00C35B24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C35B24" w:rsidRPr="00606386" w:rsidTr="00C35B24">
        <w:tc>
          <w:tcPr>
            <w:tcW w:w="60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C35B24" w:rsidRPr="00606386" w:rsidTr="00C35B24">
        <w:trPr>
          <w:cantSplit/>
          <w:trHeight w:val="1134"/>
        </w:trPr>
        <w:tc>
          <w:tcPr>
            <w:tcW w:w="608" w:type="dxa"/>
            <w:textDirection w:val="btLr"/>
          </w:tcPr>
          <w:p w:rsidR="00C35B24" w:rsidRPr="00606386" w:rsidRDefault="00C35B24" w:rsidP="00C35B24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B24" w:rsidRPr="00606386" w:rsidTr="00C35B24">
        <w:tc>
          <w:tcPr>
            <w:tcW w:w="60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38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</w:tr>
      <w:tr w:rsidR="00C35B24" w:rsidRPr="00606386" w:rsidTr="00C35B24">
        <w:tc>
          <w:tcPr>
            <w:tcW w:w="60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385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38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146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</w:tr>
      <w:tr w:rsidR="00C35B24" w:rsidRPr="00606386" w:rsidTr="00C35B24">
        <w:tc>
          <w:tcPr>
            <w:tcW w:w="60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</w:tr>
      <w:tr w:rsidR="00C35B24" w:rsidRPr="00606386" w:rsidTr="00C35B24">
        <w:tc>
          <w:tcPr>
            <w:tcW w:w="60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85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38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</w:tr>
      <w:tr w:rsidR="00C35B24" w:rsidRPr="00606386" w:rsidTr="00C35B24">
        <w:tc>
          <w:tcPr>
            <w:tcW w:w="60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0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38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C35B24" w:rsidRPr="00606386" w:rsidTr="00C35B24">
        <w:tc>
          <w:tcPr>
            <w:tcW w:w="60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385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</w:tr>
      <w:tr w:rsidR="00C35B24" w:rsidRPr="00606386" w:rsidTr="00C35B24">
        <w:tc>
          <w:tcPr>
            <w:tcW w:w="60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385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</w:tr>
      <w:tr w:rsidR="00C35B24" w:rsidRPr="00606386" w:rsidTr="00C35B24">
        <w:tc>
          <w:tcPr>
            <w:tcW w:w="60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385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</w:tr>
      <w:tr w:rsidR="00C35B24" w:rsidRPr="00606386" w:rsidTr="00C35B24">
        <w:tc>
          <w:tcPr>
            <w:tcW w:w="60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00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C35B24" w:rsidRPr="00606386" w:rsidRDefault="00E37F00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C35B24" w:rsidRPr="00606386" w:rsidRDefault="00AF4CCA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C35B24" w:rsidRPr="00606386" w:rsidRDefault="00AF4CCA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C35B24" w:rsidRPr="00606386" w:rsidRDefault="00AF4CCA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C35B24" w:rsidRPr="00606386" w:rsidTr="00C35B24">
        <w:tc>
          <w:tcPr>
            <w:tcW w:w="608" w:type="dxa"/>
          </w:tcPr>
          <w:p w:rsidR="00C35B24" w:rsidRPr="00606386" w:rsidRDefault="00C35B24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C35B24" w:rsidRPr="00606386" w:rsidRDefault="00AF4CCA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C35B24" w:rsidRPr="00606386" w:rsidRDefault="00AF4CCA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87" w:type="dxa"/>
          </w:tcPr>
          <w:p w:rsidR="00C35B24" w:rsidRPr="00606386" w:rsidRDefault="00AF4CCA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C35B24" w:rsidRPr="00606386" w:rsidRDefault="00AF4CCA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538" w:type="dxa"/>
          </w:tcPr>
          <w:p w:rsidR="00C35B24" w:rsidRPr="00606386" w:rsidRDefault="00AF4CCA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460" w:type="dxa"/>
          </w:tcPr>
          <w:p w:rsidR="00C35B24" w:rsidRPr="00606386" w:rsidRDefault="00AF4CCA" w:rsidP="00C35B2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</w:tbl>
    <w:p w:rsidR="00AF4CCA" w:rsidRDefault="00AF4CCA" w:rsidP="00A2467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AF4CCA" w:rsidRPr="00B916C0" w:rsidRDefault="00E250EE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lastRenderedPageBreak/>
        <w:t>Таблица 70</w:t>
      </w:r>
    </w:p>
    <w:p w:rsidR="00AF4CCA" w:rsidRPr="00B916C0" w:rsidRDefault="00AF4CCA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F4CCA" w:rsidRPr="00B916C0" w:rsidRDefault="00AF4CCA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 xml:space="preserve">Расчет интегрального показателя флуктуирующей асимметрии в </w:t>
      </w:r>
      <w:r w:rsidR="00E250EE" w:rsidRPr="00B916C0">
        <w:rPr>
          <w:rFonts w:ascii="Times New Roman" w:hAnsi="Times New Roman" w:cs="Times New Roman"/>
          <w:b/>
          <w:sz w:val="28"/>
          <w:szCs w:val="28"/>
        </w:rPr>
        <w:t>выборке  с дерева №3, участок №1</w:t>
      </w:r>
    </w:p>
    <w:p w:rsidR="00AF4CCA" w:rsidRPr="00B916C0" w:rsidRDefault="00AF4CCA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AF4CCA" w:rsidRPr="00606386" w:rsidTr="00434E75">
        <w:tc>
          <w:tcPr>
            <w:tcW w:w="60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AF4CCA" w:rsidRPr="00606386" w:rsidTr="00434E75">
        <w:trPr>
          <w:cantSplit/>
          <w:trHeight w:val="1134"/>
        </w:trPr>
        <w:tc>
          <w:tcPr>
            <w:tcW w:w="608" w:type="dxa"/>
            <w:textDirection w:val="btLr"/>
          </w:tcPr>
          <w:p w:rsidR="00AF4CCA" w:rsidRPr="00606386" w:rsidRDefault="00AF4CCA" w:rsidP="00434E7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CCA" w:rsidRPr="00606386" w:rsidTr="00434E75">
        <w:tc>
          <w:tcPr>
            <w:tcW w:w="60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AF4CCA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10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385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538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AF4CCA" w:rsidRPr="00606386" w:rsidTr="00434E75">
        <w:tc>
          <w:tcPr>
            <w:tcW w:w="60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0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</w:tr>
      <w:tr w:rsidR="00AF4CCA" w:rsidRPr="00606386" w:rsidTr="00434E75">
        <w:tc>
          <w:tcPr>
            <w:tcW w:w="60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538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46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</w:tr>
      <w:tr w:rsidR="00AF4CCA" w:rsidRPr="00606386" w:rsidTr="00434E75">
        <w:tc>
          <w:tcPr>
            <w:tcW w:w="60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8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AF4CCA" w:rsidRPr="00606386" w:rsidTr="00434E75">
        <w:tc>
          <w:tcPr>
            <w:tcW w:w="60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385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38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</w:tr>
      <w:tr w:rsidR="00AF4CCA" w:rsidRPr="00606386" w:rsidTr="00434E75">
        <w:tc>
          <w:tcPr>
            <w:tcW w:w="60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</w:tr>
      <w:tr w:rsidR="00AF4CCA" w:rsidRPr="00606386" w:rsidTr="00434E75">
        <w:tc>
          <w:tcPr>
            <w:tcW w:w="60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385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38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AF4CCA" w:rsidRPr="00606386" w:rsidTr="00434E75">
        <w:tc>
          <w:tcPr>
            <w:tcW w:w="60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538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46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0,082</w:t>
            </w:r>
          </w:p>
        </w:tc>
      </w:tr>
      <w:tr w:rsidR="00AF4CCA" w:rsidRPr="00606386" w:rsidTr="00434E75">
        <w:tc>
          <w:tcPr>
            <w:tcW w:w="60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85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538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</w:tr>
      <w:tr w:rsidR="00AF4CCA" w:rsidRPr="00606386" w:rsidTr="00434E75">
        <w:tc>
          <w:tcPr>
            <w:tcW w:w="608" w:type="dxa"/>
          </w:tcPr>
          <w:p w:rsidR="00AF4CCA" w:rsidRPr="00606386" w:rsidRDefault="00AF4CC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587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AF4CCA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0,051</w:t>
            </w:r>
          </w:p>
        </w:tc>
      </w:tr>
    </w:tbl>
    <w:p w:rsidR="00A24670" w:rsidRPr="00606386" w:rsidRDefault="00A24670" w:rsidP="00A2467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250EE" w:rsidRPr="00B916C0" w:rsidRDefault="00E250EE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71</w:t>
      </w:r>
    </w:p>
    <w:p w:rsidR="00E250EE" w:rsidRPr="00B916C0" w:rsidRDefault="00E250EE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250EE" w:rsidRPr="00B916C0" w:rsidRDefault="00E250EE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№4, участок №1</w:t>
      </w:r>
    </w:p>
    <w:p w:rsidR="00E250EE" w:rsidRPr="00B916C0" w:rsidRDefault="00E250EE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E250EE" w:rsidRPr="00606386" w:rsidTr="00434E75">
        <w:tc>
          <w:tcPr>
            <w:tcW w:w="60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E250EE" w:rsidRPr="00606386" w:rsidTr="00434E75">
        <w:trPr>
          <w:cantSplit/>
          <w:trHeight w:val="1134"/>
        </w:trPr>
        <w:tc>
          <w:tcPr>
            <w:tcW w:w="608" w:type="dxa"/>
            <w:textDirection w:val="btLr"/>
          </w:tcPr>
          <w:p w:rsidR="00E250EE" w:rsidRPr="00606386" w:rsidRDefault="00E250EE" w:rsidP="00434E7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0EE" w:rsidRPr="00606386" w:rsidTr="00434E75">
        <w:tc>
          <w:tcPr>
            <w:tcW w:w="60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E250EE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E250EE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E250EE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E250EE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E250EE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E250EE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</w:tr>
      <w:tr w:rsidR="00E250EE" w:rsidRPr="00606386" w:rsidTr="00434E75">
        <w:tc>
          <w:tcPr>
            <w:tcW w:w="60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E250EE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E250EE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E250EE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385" w:type="dxa"/>
          </w:tcPr>
          <w:p w:rsidR="00E250EE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E250EE" w:rsidRPr="00606386" w:rsidRDefault="003F04C2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</w:tr>
      <w:tr w:rsidR="00E250EE" w:rsidRPr="00606386" w:rsidTr="00434E75">
        <w:tc>
          <w:tcPr>
            <w:tcW w:w="60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385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</w:tc>
      </w:tr>
      <w:tr w:rsidR="00E250EE" w:rsidRPr="00606386" w:rsidTr="00434E75">
        <w:tc>
          <w:tcPr>
            <w:tcW w:w="60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385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</w:tc>
      </w:tr>
      <w:tr w:rsidR="00E250EE" w:rsidRPr="00606386" w:rsidTr="00434E75">
        <w:tc>
          <w:tcPr>
            <w:tcW w:w="60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46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E250EE" w:rsidRPr="00606386" w:rsidTr="00434E75">
        <w:tc>
          <w:tcPr>
            <w:tcW w:w="60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8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538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6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0,160</w:t>
            </w:r>
          </w:p>
        </w:tc>
      </w:tr>
      <w:tr w:rsidR="00E250EE" w:rsidRPr="00606386" w:rsidTr="00434E75">
        <w:tc>
          <w:tcPr>
            <w:tcW w:w="60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385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0,096</w:t>
            </w:r>
          </w:p>
        </w:tc>
      </w:tr>
      <w:tr w:rsidR="00E250EE" w:rsidRPr="00606386" w:rsidTr="00434E75">
        <w:tc>
          <w:tcPr>
            <w:tcW w:w="60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0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8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385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</w:tr>
      <w:tr w:rsidR="00E250EE" w:rsidRPr="00606386" w:rsidTr="00434E75">
        <w:tc>
          <w:tcPr>
            <w:tcW w:w="60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</w:tc>
      </w:tr>
      <w:tr w:rsidR="00E250EE" w:rsidRPr="00606386" w:rsidTr="00434E75">
        <w:tc>
          <w:tcPr>
            <w:tcW w:w="608" w:type="dxa"/>
          </w:tcPr>
          <w:p w:rsidR="00E250EE" w:rsidRPr="00606386" w:rsidRDefault="00E250EE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587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460" w:type="dxa"/>
          </w:tcPr>
          <w:p w:rsidR="00E250EE" w:rsidRPr="00606386" w:rsidRDefault="009D45BA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</w:tr>
    </w:tbl>
    <w:p w:rsidR="00AF4CCA" w:rsidRDefault="00AF4CCA" w:rsidP="00A24670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0EE" w:rsidRDefault="00E2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4E75" w:rsidRPr="00EA4D0A" w:rsidRDefault="00434E75" w:rsidP="00434E75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lastRenderedPageBreak/>
        <w:t>Таблица 72</w:t>
      </w:r>
    </w:p>
    <w:p w:rsidR="00434E75" w:rsidRPr="00606386" w:rsidRDefault="00434E75" w:rsidP="00434E75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4E75" w:rsidRPr="00B916C0" w:rsidRDefault="00434E75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№5, участок №1</w:t>
      </w:r>
    </w:p>
    <w:p w:rsidR="00434E75" w:rsidRPr="00606386" w:rsidRDefault="00434E75" w:rsidP="00434E75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434E75" w:rsidRPr="00606386" w:rsidTr="003C5794">
        <w:tc>
          <w:tcPr>
            <w:tcW w:w="60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434E75" w:rsidRPr="00606386" w:rsidTr="003C5794">
        <w:trPr>
          <w:cantSplit/>
          <w:trHeight w:val="1134"/>
        </w:trPr>
        <w:tc>
          <w:tcPr>
            <w:tcW w:w="607" w:type="dxa"/>
            <w:textDirection w:val="btLr"/>
          </w:tcPr>
          <w:p w:rsidR="00434E75" w:rsidRPr="00606386" w:rsidRDefault="00434E75" w:rsidP="00434E7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75" w:rsidRPr="00606386" w:rsidTr="003C5794">
        <w:tc>
          <w:tcPr>
            <w:tcW w:w="60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8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385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538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0,092</w:t>
            </w:r>
          </w:p>
        </w:tc>
      </w:tr>
      <w:tr w:rsidR="00434E75" w:rsidRPr="00606386" w:rsidTr="003C5794">
        <w:tc>
          <w:tcPr>
            <w:tcW w:w="60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0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538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434E75" w:rsidRPr="00606386" w:rsidTr="003C5794">
        <w:tc>
          <w:tcPr>
            <w:tcW w:w="60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434E75" w:rsidRPr="00606386" w:rsidRDefault="003C5794" w:rsidP="003C579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</w:tr>
      <w:tr w:rsidR="00434E75" w:rsidRPr="00606386" w:rsidTr="003C5794">
        <w:tc>
          <w:tcPr>
            <w:tcW w:w="60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0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434E75" w:rsidRPr="00606386" w:rsidTr="003C5794">
        <w:tc>
          <w:tcPr>
            <w:tcW w:w="60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46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0,073</w:t>
            </w:r>
          </w:p>
        </w:tc>
      </w:tr>
      <w:tr w:rsidR="00434E75" w:rsidRPr="00606386" w:rsidTr="003C5794">
        <w:tc>
          <w:tcPr>
            <w:tcW w:w="60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385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</w:tr>
      <w:tr w:rsidR="00434E75" w:rsidRPr="00606386" w:rsidTr="003C5794">
        <w:tc>
          <w:tcPr>
            <w:tcW w:w="60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85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38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46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434E75" w:rsidRPr="00606386" w:rsidTr="003C5794">
        <w:tc>
          <w:tcPr>
            <w:tcW w:w="60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538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</w:tr>
      <w:tr w:rsidR="00434E75" w:rsidRPr="00606386" w:rsidTr="003C5794">
        <w:tc>
          <w:tcPr>
            <w:tcW w:w="60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8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6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</w:tr>
      <w:tr w:rsidR="00434E75" w:rsidRPr="00606386" w:rsidTr="003C5794">
        <w:tc>
          <w:tcPr>
            <w:tcW w:w="607" w:type="dxa"/>
          </w:tcPr>
          <w:p w:rsidR="00434E75" w:rsidRPr="00606386" w:rsidRDefault="00434E75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38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434E75" w:rsidRPr="00606386" w:rsidRDefault="003C5794" w:rsidP="00434E7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</w:tr>
    </w:tbl>
    <w:p w:rsidR="003C5794" w:rsidRDefault="003C5794" w:rsidP="003C5794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C5794" w:rsidRPr="00EA4D0A" w:rsidRDefault="003C5794" w:rsidP="003C5794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73</w:t>
      </w:r>
    </w:p>
    <w:p w:rsidR="003C5794" w:rsidRPr="00606386" w:rsidRDefault="003C5794" w:rsidP="003C5794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C5794" w:rsidRPr="00B916C0" w:rsidRDefault="003C5794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</w:t>
      </w:r>
      <w:r w:rsidR="00857BF6">
        <w:rPr>
          <w:rFonts w:ascii="Times New Roman" w:hAnsi="Times New Roman" w:cs="Times New Roman"/>
          <w:b/>
          <w:sz w:val="28"/>
          <w:szCs w:val="28"/>
        </w:rPr>
        <w:t>ктуирующей асимметрии в выборке</w:t>
      </w:r>
      <w:r w:rsidRPr="00B916C0">
        <w:rPr>
          <w:rFonts w:ascii="Times New Roman" w:hAnsi="Times New Roman" w:cs="Times New Roman"/>
          <w:b/>
          <w:sz w:val="28"/>
          <w:szCs w:val="28"/>
        </w:rPr>
        <w:t xml:space="preserve"> с дерева №1, участок №2</w:t>
      </w:r>
    </w:p>
    <w:p w:rsidR="003C5794" w:rsidRPr="00606386" w:rsidRDefault="003C5794" w:rsidP="003C5794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2057"/>
        <w:gridCol w:w="740"/>
        <w:gridCol w:w="1587"/>
        <w:gridCol w:w="1385"/>
        <w:gridCol w:w="1538"/>
        <w:gridCol w:w="1460"/>
      </w:tblGrid>
      <w:tr w:rsidR="003C5794" w:rsidRPr="00606386" w:rsidTr="00114285">
        <w:tc>
          <w:tcPr>
            <w:tcW w:w="60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3C5794" w:rsidRPr="00606386" w:rsidTr="00114285">
        <w:trPr>
          <w:cantSplit/>
          <w:trHeight w:val="1134"/>
        </w:trPr>
        <w:tc>
          <w:tcPr>
            <w:tcW w:w="607" w:type="dxa"/>
            <w:textDirection w:val="btLr"/>
          </w:tcPr>
          <w:p w:rsidR="003C5794" w:rsidRPr="00606386" w:rsidRDefault="003C5794" w:rsidP="00B7124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205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740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794" w:rsidRPr="00606386" w:rsidTr="00114285">
        <w:tc>
          <w:tcPr>
            <w:tcW w:w="60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40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538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3C5794" w:rsidRPr="00606386" w:rsidTr="00114285">
        <w:tc>
          <w:tcPr>
            <w:tcW w:w="60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40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1587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3C5794" w:rsidRPr="00606386" w:rsidTr="00114285">
        <w:tc>
          <w:tcPr>
            <w:tcW w:w="60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40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3C5794" w:rsidRPr="00606386" w:rsidTr="00114285">
        <w:tc>
          <w:tcPr>
            <w:tcW w:w="60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3C5794" w:rsidRPr="00606386" w:rsidRDefault="00114285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5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</w:tr>
      <w:tr w:rsidR="003C5794" w:rsidRPr="00606386" w:rsidTr="00114285">
        <w:tc>
          <w:tcPr>
            <w:tcW w:w="60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4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385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38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3C5794" w:rsidRPr="00606386" w:rsidTr="00114285">
        <w:tc>
          <w:tcPr>
            <w:tcW w:w="60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4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385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</w:tc>
      </w:tr>
      <w:tr w:rsidR="003C5794" w:rsidRPr="00606386" w:rsidTr="00114285">
        <w:tc>
          <w:tcPr>
            <w:tcW w:w="60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4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538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3C5794" w:rsidRPr="00606386" w:rsidTr="00114285">
        <w:tc>
          <w:tcPr>
            <w:tcW w:w="60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4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</w:tr>
      <w:tr w:rsidR="003C5794" w:rsidRPr="00606386" w:rsidTr="00114285">
        <w:tc>
          <w:tcPr>
            <w:tcW w:w="60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4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385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3C5794" w:rsidRPr="00606386" w:rsidTr="00114285">
        <w:tc>
          <w:tcPr>
            <w:tcW w:w="607" w:type="dxa"/>
          </w:tcPr>
          <w:p w:rsidR="003C5794" w:rsidRPr="00606386" w:rsidRDefault="003C5794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4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3C5794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0,104</w:t>
            </w:r>
          </w:p>
        </w:tc>
      </w:tr>
    </w:tbl>
    <w:p w:rsidR="00E250EE" w:rsidRDefault="00E250EE" w:rsidP="00E250E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364BA4" w:rsidRDefault="00364BA4" w:rsidP="00E250E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3C3596" w:rsidRDefault="003C3596" w:rsidP="003C359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C3596" w:rsidRDefault="003C3596" w:rsidP="003C359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C3596" w:rsidRPr="00B916C0" w:rsidRDefault="003C3596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74</w:t>
      </w:r>
    </w:p>
    <w:p w:rsidR="003C3596" w:rsidRPr="00B916C0" w:rsidRDefault="003C3596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C3596" w:rsidRPr="00B916C0" w:rsidRDefault="003C3596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№2, участок №2</w:t>
      </w:r>
    </w:p>
    <w:p w:rsidR="003C3596" w:rsidRPr="00606386" w:rsidRDefault="003C3596" w:rsidP="003C359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3C3596" w:rsidRPr="00606386" w:rsidTr="00B71246">
        <w:tc>
          <w:tcPr>
            <w:tcW w:w="60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3C3596" w:rsidRPr="00606386" w:rsidTr="00B71246">
        <w:trPr>
          <w:cantSplit/>
          <w:trHeight w:val="1134"/>
        </w:trPr>
        <w:tc>
          <w:tcPr>
            <w:tcW w:w="608" w:type="dxa"/>
            <w:textDirection w:val="btLr"/>
          </w:tcPr>
          <w:p w:rsidR="003C3596" w:rsidRPr="00606386" w:rsidRDefault="003C3596" w:rsidP="00B7124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96" w:rsidRPr="00606386" w:rsidTr="00B71246">
        <w:tc>
          <w:tcPr>
            <w:tcW w:w="60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385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</w:tr>
      <w:tr w:rsidR="003C3596" w:rsidRPr="00606386" w:rsidTr="00B71246">
        <w:tc>
          <w:tcPr>
            <w:tcW w:w="60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</w:tr>
      <w:tr w:rsidR="003C3596" w:rsidRPr="00606386" w:rsidTr="00B71246">
        <w:tc>
          <w:tcPr>
            <w:tcW w:w="60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8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3C3596" w:rsidRPr="00606386" w:rsidTr="00B71246">
        <w:tc>
          <w:tcPr>
            <w:tcW w:w="60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6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3C3596" w:rsidRPr="00606386" w:rsidTr="00B71246">
        <w:tc>
          <w:tcPr>
            <w:tcW w:w="60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3C3596" w:rsidRPr="00606386" w:rsidTr="00B71246">
        <w:tc>
          <w:tcPr>
            <w:tcW w:w="60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5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</w:tr>
      <w:tr w:rsidR="003C3596" w:rsidRPr="00606386" w:rsidTr="00B71246">
        <w:tc>
          <w:tcPr>
            <w:tcW w:w="60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0,092</w:t>
            </w:r>
          </w:p>
        </w:tc>
      </w:tr>
      <w:tr w:rsidR="003C3596" w:rsidRPr="00606386" w:rsidTr="00B71246">
        <w:tc>
          <w:tcPr>
            <w:tcW w:w="60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0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3C3596" w:rsidRPr="00606386" w:rsidTr="00B71246">
        <w:tc>
          <w:tcPr>
            <w:tcW w:w="60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3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3C3596" w:rsidRPr="00606386" w:rsidTr="00B71246">
        <w:tc>
          <w:tcPr>
            <w:tcW w:w="60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</w:tc>
        <w:tc>
          <w:tcPr>
            <w:tcW w:w="1460" w:type="dxa"/>
          </w:tcPr>
          <w:p w:rsidR="003C3596" w:rsidRPr="00606386" w:rsidRDefault="003C359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</w:tbl>
    <w:p w:rsidR="00364BA4" w:rsidRDefault="00364BA4" w:rsidP="00E250E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71246" w:rsidRPr="00EA4D0A" w:rsidRDefault="00B71246" w:rsidP="00B71246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75</w:t>
      </w:r>
    </w:p>
    <w:p w:rsidR="00B71246" w:rsidRPr="00EA4D0A" w:rsidRDefault="00B71246" w:rsidP="00B71246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71246" w:rsidRPr="00B916C0" w:rsidRDefault="00B71246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№3, участок №2</w:t>
      </w:r>
    </w:p>
    <w:p w:rsidR="00B71246" w:rsidRPr="00606386" w:rsidRDefault="00B71246" w:rsidP="00B7124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B71246" w:rsidRPr="00606386" w:rsidTr="00B71246">
        <w:tc>
          <w:tcPr>
            <w:tcW w:w="60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B71246" w:rsidRPr="00606386" w:rsidTr="00B71246">
        <w:trPr>
          <w:cantSplit/>
          <w:trHeight w:val="1134"/>
        </w:trPr>
        <w:tc>
          <w:tcPr>
            <w:tcW w:w="608" w:type="dxa"/>
            <w:textDirection w:val="btLr"/>
          </w:tcPr>
          <w:p w:rsidR="00B71246" w:rsidRPr="00606386" w:rsidRDefault="00B71246" w:rsidP="00B7124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46" w:rsidRPr="00606386" w:rsidTr="00B71246">
        <w:tc>
          <w:tcPr>
            <w:tcW w:w="60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0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3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B71246" w:rsidRPr="00606386" w:rsidTr="00B71246">
        <w:tc>
          <w:tcPr>
            <w:tcW w:w="60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0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</w:tr>
      <w:tr w:rsidR="00B71246" w:rsidRPr="00606386" w:rsidTr="00B71246">
        <w:tc>
          <w:tcPr>
            <w:tcW w:w="60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</w:tr>
      <w:tr w:rsidR="00B71246" w:rsidRPr="00606386" w:rsidTr="00B71246">
        <w:tc>
          <w:tcPr>
            <w:tcW w:w="60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</w:tr>
      <w:tr w:rsidR="00B71246" w:rsidRPr="00606386" w:rsidTr="00B71246">
        <w:tc>
          <w:tcPr>
            <w:tcW w:w="60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46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B71246" w:rsidRPr="00606386" w:rsidTr="00B71246">
        <w:tc>
          <w:tcPr>
            <w:tcW w:w="60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1587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25B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8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60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0,087</w:t>
            </w:r>
          </w:p>
        </w:tc>
      </w:tr>
      <w:tr w:rsidR="00B71246" w:rsidRPr="00606386" w:rsidTr="00B71246">
        <w:tc>
          <w:tcPr>
            <w:tcW w:w="60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385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</w:tr>
      <w:tr w:rsidR="00B71246" w:rsidRPr="00606386" w:rsidTr="00B71246">
        <w:tc>
          <w:tcPr>
            <w:tcW w:w="60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385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538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</w:tr>
      <w:tr w:rsidR="00B71246" w:rsidRPr="00606386" w:rsidTr="00B71246">
        <w:tc>
          <w:tcPr>
            <w:tcW w:w="60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00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385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538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B71246" w:rsidRPr="00606386" w:rsidTr="00B71246">
        <w:tc>
          <w:tcPr>
            <w:tcW w:w="608" w:type="dxa"/>
          </w:tcPr>
          <w:p w:rsidR="00B71246" w:rsidRPr="00606386" w:rsidRDefault="00B71246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385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460" w:type="dxa"/>
          </w:tcPr>
          <w:p w:rsidR="00B71246" w:rsidRPr="00606386" w:rsidRDefault="00825B8F" w:rsidP="00B71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</w:tbl>
    <w:p w:rsidR="00BD3670" w:rsidRPr="00B916C0" w:rsidRDefault="00364BA4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BD3670" w:rsidRPr="00B916C0">
        <w:rPr>
          <w:rFonts w:ascii="Times New Roman" w:hAnsi="Times New Roman" w:cs="Times New Roman"/>
          <w:i/>
          <w:sz w:val="28"/>
          <w:szCs w:val="28"/>
        </w:rPr>
        <w:lastRenderedPageBreak/>
        <w:t>Таблица 76</w:t>
      </w:r>
    </w:p>
    <w:p w:rsidR="00BD3670" w:rsidRPr="00B916C0" w:rsidRDefault="00BD3670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3670" w:rsidRPr="00B916C0" w:rsidRDefault="00BD3670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№4, участок №2</w:t>
      </w:r>
    </w:p>
    <w:p w:rsidR="00BD3670" w:rsidRPr="00606386" w:rsidRDefault="00BD3670" w:rsidP="00BD3670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BD3670" w:rsidRPr="00606386" w:rsidTr="00BD3670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BD3670" w:rsidRPr="00606386" w:rsidTr="00BD3670">
        <w:trPr>
          <w:cantSplit/>
          <w:trHeight w:val="1134"/>
        </w:trPr>
        <w:tc>
          <w:tcPr>
            <w:tcW w:w="607" w:type="dxa"/>
            <w:textDirection w:val="btLr"/>
          </w:tcPr>
          <w:p w:rsidR="00BD3670" w:rsidRPr="00606386" w:rsidRDefault="00BD3670" w:rsidP="00B50451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70" w:rsidRPr="00606386" w:rsidTr="00BD3670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</w:tr>
      <w:tr w:rsidR="00BD3670" w:rsidRPr="00606386" w:rsidTr="00BD3670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BD3670" w:rsidRPr="00606386" w:rsidTr="00BD3670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</w:tr>
      <w:tr w:rsidR="00BD3670" w:rsidRPr="00606386" w:rsidTr="00BD3670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0,190</w:t>
            </w:r>
          </w:p>
        </w:tc>
      </w:tr>
      <w:tr w:rsidR="00BD3670" w:rsidRPr="00606386" w:rsidTr="00BD3670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</w:tr>
      <w:tr w:rsidR="00BD3670" w:rsidRPr="00606386" w:rsidTr="00BD3670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0,081</w:t>
            </w:r>
          </w:p>
        </w:tc>
      </w:tr>
      <w:tr w:rsidR="00BD3670" w:rsidRPr="00606386" w:rsidTr="00BD3670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</w:tr>
      <w:tr w:rsidR="00BD3670" w:rsidRPr="00606386" w:rsidTr="00BD3670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BD3670" w:rsidRPr="00606386" w:rsidTr="00BD3670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</w:tr>
      <w:tr w:rsidR="00BD3670" w:rsidRPr="00606386" w:rsidTr="00BD3670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</w:tr>
    </w:tbl>
    <w:p w:rsidR="00BD3670" w:rsidRDefault="00BD3670" w:rsidP="00BD3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670" w:rsidRPr="00EA4D0A" w:rsidRDefault="00BD3670" w:rsidP="00BD3670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D0A">
        <w:rPr>
          <w:rFonts w:ascii="Times New Roman" w:hAnsi="Times New Roman" w:cs="Times New Roman"/>
          <w:i/>
          <w:sz w:val="28"/>
          <w:szCs w:val="28"/>
        </w:rPr>
        <w:t>Таблица 77</w:t>
      </w:r>
    </w:p>
    <w:p w:rsidR="00BD3670" w:rsidRPr="00606386" w:rsidRDefault="00BD3670" w:rsidP="00BD3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670" w:rsidRPr="00B916C0" w:rsidRDefault="00BD3670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№5, участок №2</w:t>
      </w:r>
    </w:p>
    <w:p w:rsidR="00BD3670" w:rsidRPr="00B916C0" w:rsidRDefault="00BD3670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BD3670" w:rsidRPr="00606386" w:rsidTr="00B50451">
        <w:tc>
          <w:tcPr>
            <w:tcW w:w="60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BD3670" w:rsidRPr="00606386" w:rsidTr="00B50451">
        <w:trPr>
          <w:cantSplit/>
          <w:trHeight w:val="1134"/>
        </w:trPr>
        <w:tc>
          <w:tcPr>
            <w:tcW w:w="608" w:type="dxa"/>
            <w:textDirection w:val="btLr"/>
          </w:tcPr>
          <w:p w:rsidR="00BD3670" w:rsidRPr="00606386" w:rsidRDefault="00BD3670" w:rsidP="00B50451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70" w:rsidRPr="00606386" w:rsidTr="00B50451">
        <w:tc>
          <w:tcPr>
            <w:tcW w:w="60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</w:tr>
      <w:tr w:rsidR="00BD3670" w:rsidRPr="00606386" w:rsidTr="00B50451">
        <w:tc>
          <w:tcPr>
            <w:tcW w:w="60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</w:tr>
      <w:tr w:rsidR="00BD3670" w:rsidRPr="00606386" w:rsidTr="00B50451">
        <w:tc>
          <w:tcPr>
            <w:tcW w:w="60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BD3670" w:rsidRPr="00606386" w:rsidTr="00B50451">
        <w:tc>
          <w:tcPr>
            <w:tcW w:w="60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</w:tr>
      <w:tr w:rsidR="00BD3670" w:rsidRPr="00606386" w:rsidTr="00B50451">
        <w:tc>
          <w:tcPr>
            <w:tcW w:w="60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0,029</w:t>
            </w:r>
          </w:p>
        </w:tc>
      </w:tr>
      <w:tr w:rsidR="00BD3670" w:rsidRPr="00606386" w:rsidTr="00B50451">
        <w:tc>
          <w:tcPr>
            <w:tcW w:w="60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</w:tr>
      <w:tr w:rsidR="00BD3670" w:rsidRPr="00606386" w:rsidTr="00B50451">
        <w:tc>
          <w:tcPr>
            <w:tcW w:w="60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</w:tr>
      <w:tr w:rsidR="00BD3670" w:rsidRPr="00606386" w:rsidTr="00B50451">
        <w:tc>
          <w:tcPr>
            <w:tcW w:w="60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</w:tr>
      <w:tr w:rsidR="00BD3670" w:rsidRPr="00606386" w:rsidTr="00B50451">
        <w:tc>
          <w:tcPr>
            <w:tcW w:w="60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</w:tr>
      <w:tr w:rsidR="00BD3670" w:rsidRPr="00606386" w:rsidTr="00B50451">
        <w:tc>
          <w:tcPr>
            <w:tcW w:w="60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</w:tr>
    </w:tbl>
    <w:p w:rsidR="00364BA4" w:rsidRDefault="00364BA4">
      <w:pPr>
        <w:rPr>
          <w:rFonts w:ascii="Times New Roman" w:hAnsi="Times New Roman" w:cs="Times New Roman"/>
          <w:sz w:val="24"/>
          <w:szCs w:val="24"/>
        </w:rPr>
      </w:pPr>
    </w:p>
    <w:p w:rsidR="00B916C0" w:rsidRDefault="00B916C0" w:rsidP="00B91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6C0" w:rsidRDefault="00B916C0" w:rsidP="00B91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70" w:rsidRPr="00B916C0" w:rsidRDefault="00B916C0" w:rsidP="00B916C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  <w:r w:rsidR="00A24670" w:rsidRPr="00B916C0">
        <w:rPr>
          <w:rFonts w:ascii="Times New Roman" w:hAnsi="Times New Roman" w:cs="Times New Roman"/>
          <w:sz w:val="28"/>
          <w:szCs w:val="24"/>
        </w:rPr>
        <w:t>Исследования 2018 года</w:t>
      </w:r>
    </w:p>
    <w:p w:rsidR="00570ADF" w:rsidRPr="00B916C0" w:rsidRDefault="00570ADF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B916C0">
        <w:rPr>
          <w:rFonts w:ascii="Times New Roman" w:hAnsi="Times New Roman" w:cs="Times New Roman"/>
          <w:i/>
          <w:sz w:val="28"/>
          <w:szCs w:val="24"/>
        </w:rPr>
        <w:t xml:space="preserve">Таблица </w:t>
      </w:r>
      <w:r w:rsidR="005B0F2D" w:rsidRPr="00B916C0">
        <w:rPr>
          <w:rFonts w:ascii="Times New Roman" w:hAnsi="Times New Roman" w:cs="Times New Roman"/>
          <w:i/>
          <w:sz w:val="28"/>
          <w:szCs w:val="24"/>
        </w:rPr>
        <w:t>78</w:t>
      </w:r>
    </w:p>
    <w:p w:rsidR="00570ADF" w:rsidRPr="00B916C0" w:rsidRDefault="00570ADF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</w:rPr>
      </w:pPr>
    </w:p>
    <w:p w:rsidR="00A24670" w:rsidRPr="00B916C0" w:rsidRDefault="003D76D6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6C0">
        <w:rPr>
          <w:rFonts w:ascii="Times New Roman" w:hAnsi="Times New Roman" w:cs="Times New Roman"/>
          <w:b/>
          <w:sz w:val="28"/>
          <w:szCs w:val="24"/>
        </w:rPr>
        <w:t>Расчет интегрального показателя флуктуирующей асимметрии в выборке</w:t>
      </w:r>
    </w:p>
    <w:p w:rsidR="003D76D6" w:rsidRPr="00B916C0" w:rsidRDefault="003D76D6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6C0">
        <w:rPr>
          <w:rFonts w:ascii="Times New Roman" w:hAnsi="Times New Roman" w:cs="Times New Roman"/>
          <w:b/>
          <w:sz w:val="28"/>
          <w:szCs w:val="24"/>
        </w:rPr>
        <w:t>с дерева №1,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3D76D6" w:rsidRPr="00606386" w:rsidTr="0079654E">
        <w:tc>
          <w:tcPr>
            <w:tcW w:w="60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3D76D6" w:rsidRPr="00606386" w:rsidTr="0079654E">
        <w:trPr>
          <w:cantSplit/>
          <w:trHeight w:val="1134"/>
        </w:trPr>
        <w:tc>
          <w:tcPr>
            <w:tcW w:w="608" w:type="dxa"/>
            <w:textDirection w:val="btLr"/>
          </w:tcPr>
          <w:p w:rsidR="003D76D6" w:rsidRPr="00606386" w:rsidRDefault="003D76D6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D6" w:rsidRPr="00606386" w:rsidTr="0079654E">
        <w:tc>
          <w:tcPr>
            <w:tcW w:w="60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10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8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3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6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3D76D6" w:rsidRPr="00606386" w:rsidTr="0079654E">
        <w:tc>
          <w:tcPr>
            <w:tcW w:w="60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385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6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</w:tr>
      <w:tr w:rsidR="003D76D6" w:rsidRPr="00606386" w:rsidTr="0079654E">
        <w:tc>
          <w:tcPr>
            <w:tcW w:w="60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10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8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6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</w:tr>
      <w:tr w:rsidR="003D76D6" w:rsidRPr="00606386" w:rsidTr="0079654E">
        <w:tc>
          <w:tcPr>
            <w:tcW w:w="60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0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58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385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3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3D76D6" w:rsidRPr="00606386" w:rsidTr="0079654E">
        <w:tc>
          <w:tcPr>
            <w:tcW w:w="60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10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8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3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6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</w:tr>
      <w:tr w:rsidR="003D76D6" w:rsidRPr="00606386" w:rsidTr="0079654E">
        <w:tc>
          <w:tcPr>
            <w:tcW w:w="60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0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8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53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</w:tr>
      <w:tr w:rsidR="003D76D6" w:rsidRPr="00606386" w:rsidTr="0079654E">
        <w:tc>
          <w:tcPr>
            <w:tcW w:w="60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10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6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</w:tr>
      <w:tr w:rsidR="003D76D6" w:rsidRPr="00606386" w:rsidTr="0079654E">
        <w:tc>
          <w:tcPr>
            <w:tcW w:w="60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10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8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85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0.088</w:t>
            </w:r>
          </w:p>
        </w:tc>
      </w:tr>
      <w:tr w:rsidR="003D76D6" w:rsidRPr="00606386" w:rsidTr="0079654E">
        <w:tc>
          <w:tcPr>
            <w:tcW w:w="60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10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8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46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EB3D4B"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76D6" w:rsidRPr="00606386" w:rsidTr="0079654E">
        <w:tc>
          <w:tcPr>
            <w:tcW w:w="60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00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3D4B" w:rsidRPr="00606386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1587" w:type="dxa"/>
          </w:tcPr>
          <w:p w:rsidR="003D76D6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385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3D4B" w:rsidRPr="00606386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538" w:type="dxa"/>
          </w:tcPr>
          <w:p w:rsidR="003D76D6" w:rsidRPr="00606386" w:rsidRDefault="003D76D6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60" w:type="dxa"/>
          </w:tcPr>
          <w:p w:rsidR="003D76D6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</w:tr>
    </w:tbl>
    <w:p w:rsidR="003D76D6" w:rsidRPr="00606386" w:rsidRDefault="003D76D6" w:rsidP="0060638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916C0" w:rsidRDefault="00B916C0" w:rsidP="00B91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EB3D4B" w:rsidRPr="00B916C0" w:rsidRDefault="00B916C0" w:rsidP="00B916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B3D4B" w:rsidRPr="00B916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5B0F2D" w:rsidRPr="00B916C0">
        <w:rPr>
          <w:rFonts w:ascii="Times New Roman" w:hAnsi="Times New Roman" w:cs="Times New Roman"/>
          <w:i/>
          <w:sz w:val="28"/>
          <w:szCs w:val="28"/>
        </w:rPr>
        <w:t>79</w:t>
      </w:r>
    </w:p>
    <w:p w:rsidR="00606386" w:rsidRPr="00B916C0" w:rsidRDefault="00606386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B3D4B" w:rsidRPr="00B916C0" w:rsidRDefault="00EB3D4B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</w:t>
      </w:r>
      <w:r w:rsidR="0079654E" w:rsidRPr="00B916C0">
        <w:rPr>
          <w:rFonts w:ascii="Times New Roman" w:hAnsi="Times New Roman" w:cs="Times New Roman"/>
          <w:b/>
          <w:sz w:val="28"/>
          <w:szCs w:val="28"/>
        </w:rPr>
        <w:t>симметрии в выборке  с дерева №2</w:t>
      </w:r>
      <w:r w:rsidRPr="00B916C0">
        <w:rPr>
          <w:rFonts w:ascii="Times New Roman" w:hAnsi="Times New Roman" w:cs="Times New Roman"/>
          <w:b/>
          <w:sz w:val="28"/>
          <w:szCs w:val="28"/>
        </w:rPr>
        <w:t>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EB3D4B" w:rsidRPr="00606386" w:rsidTr="0079654E">
        <w:tc>
          <w:tcPr>
            <w:tcW w:w="60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EB3D4B" w:rsidRPr="00606386" w:rsidTr="0079654E">
        <w:trPr>
          <w:cantSplit/>
          <w:trHeight w:val="1134"/>
        </w:trPr>
        <w:tc>
          <w:tcPr>
            <w:tcW w:w="607" w:type="dxa"/>
            <w:textDirection w:val="btLr"/>
          </w:tcPr>
          <w:p w:rsidR="00EB3D4B" w:rsidRPr="00606386" w:rsidRDefault="00EB3D4B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4B" w:rsidRPr="00606386" w:rsidTr="0079654E">
        <w:tc>
          <w:tcPr>
            <w:tcW w:w="60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10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8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38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EB3D4B" w:rsidRPr="00606386" w:rsidTr="0079654E">
        <w:tc>
          <w:tcPr>
            <w:tcW w:w="60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10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8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5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38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EB3D4B" w:rsidRPr="00606386" w:rsidTr="0079654E">
        <w:tc>
          <w:tcPr>
            <w:tcW w:w="60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8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385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538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46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B3D4B" w:rsidRPr="00606386" w:rsidTr="0079654E">
        <w:tc>
          <w:tcPr>
            <w:tcW w:w="60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10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460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EB3D4B" w:rsidRPr="00606386" w:rsidTr="0079654E">
        <w:tc>
          <w:tcPr>
            <w:tcW w:w="60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10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EB3D4B" w:rsidRPr="00606386" w:rsidTr="0079654E">
        <w:tc>
          <w:tcPr>
            <w:tcW w:w="60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0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385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B3D4B" w:rsidRPr="00606386" w:rsidTr="0079654E">
        <w:tc>
          <w:tcPr>
            <w:tcW w:w="60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8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,08</w:t>
            </w:r>
          </w:p>
        </w:tc>
        <w:tc>
          <w:tcPr>
            <w:tcW w:w="1538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460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0.0996</w:t>
            </w:r>
          </w:p>
        </w:tc>
      </w:tr>
      <w:tr w:rsidR="00EB3D4B" w:rsidRPr="00606386" w:rsidTr="0079654E">
        <w:tc>
          <w:tcPr>
            <w:tcW w:w="60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10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385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538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1460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EB3D4B" w:rsidRPr="00606386" w:rsidTr="00265433">
        <w:trPr>
          <w:trHeight w:val="194"/>
        </w:trPr>
        <w:tc>
          <w:tcPr>
            <w:tcW w:w="60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10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85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538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D4B" w:rsidRPr="00606386" w:rsidTr="00265433">
        <w:trPr>
          <w:trHeight w:val="314"/>
        </w:trPr>
        <w:tc>
          <w:tcPr>
            <w:tcW w:w="60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0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587" w:type="dxa"/>
          </w:tcPr>
          <w:p w:rsidR="00EB3D4B" w:rsidRPr="00606386" w:rsidRDefault="00EE2EC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85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538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E2ECC"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0" w:type="dxa"/>
          </w:tcPr>
          <w:p w:rsidR="00EB3D4B" w:rsidRPr="00606386" w:rsidRDefault="00EB3D4B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</w:tbl>
    <w:p w:rsidR="0053779A" w:rsidRPr="00606386" w:rsidRDefault="0053779A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654E" w:rsidRPr="00B916C0" w:rsidRDefault="00265433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5B0F2D" w:rsidRPr="00B916C0">
        <w:rPr>
          <w:rFonts w:ascii="Times New Roman" w:hAnsi="Times New Roman" w:cs="Times New Roman"/>
          <w:i/>
          <w:sz w:val="28"/>
          <w:szCs w:val="28"/>
        </w:rPr>
        <w:t>80</w:t>
      </w:r>
    </w:p>
    <w:p w:rsidR="00606386" w:rsidRPr="00B916C0" w:rsidRDefault="00606386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654E" w:rsidRPr="00B916C0" w:rsidRDefault="0079654E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</w:t>
      </w:r>
      <w:r w:rsidR="00265433" w:rsidRPr="00B916C0">
        <w:rPr>
          <w:rFonts w:ascii="Times New Roman" w:hAnsi="Times New Roman" w:cs="Times New Roman"/>
          <w:b/>
          <w:sz w:val="28"/>
          <w:szCs w:val="28"/>
        </w:rPr>
        <w:t>а №3</w:t>
      </w:r>
      <w:r w:rsidRPr="00B916C0">
        <w:rPr>
          <w:rFonts w:ascii="Times New Roman" w:hAnsi="Times New Roman" w:cs="Times New Roman"/>
          <w:b/>
          <w:sz w:val="28"/>
          <w:szCs w:val="28"/>
        </w:rPr>
        <w:t>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79654E" w:rsidRPr="00606386" w:rsidTr="0079654E">
        <w:tc>
          <w:tcPr>
            <w:tcW w:w="60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79654E" w:rsidRPr="00606386" w:rsidTr="0079654E">
        <w:trPr>
          <w:cantSplit/>
          <w:trHeight w:val="1134"/>
        </w:trPr>
        <w:tc>
          <w:tcPr>
            <w:tcW w:w="608" w:type="dxa"/>
            <w:textDirection w:val="btLr"/>
          </w:tcPr>
          <w:p w:rsidR="0079654E" w:rsidRPr="00606386" w:rsidRDefault="0079654E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54E" w:rsidRPr="00606386" w:rsidTr="0079654E">
        <w:tc>
          <w:tcPr>
            <w:tcW w:w="60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587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5433" w:rsidRPr="00606386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1385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9654E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79654E" w:rsidRPr="00606386" w:rsidTr="0079654E">
        <w:tc>
          <w:tcPr>
            <w:tcW w:w="60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79654E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87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538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460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79654E" w:rsidRPr="00606386" w:rsidTr="0079654E">
        <w:tc>
          <w:tcPr>
            <w:tcW w:w="60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538" w:type="dxa"/>
          </w:tcPr>
          <w:p w:rsidR="0079654E" w:rsidRPr="00606386" w:rsidRDefault="00265433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60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79654E" w:rsidRPr="00606386" w:rsidTr="0079654E">
        <w:tc>
          <w:tcPr>
            <w:tcW w:w="60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100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8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85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3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</w:tc>
        <w:tc>
          <w:tcPr>
            <w:tcW w:w="1460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0.144</w:t>
            </w:r>
          </w:p>
        </w:tc>
      </w:tr>
      <w:tr w:rsidR="0079654E" w:rsidRPr="00606386" w:rsidTr="0079654E">
        <w:tc>
          <w:tcPr>
            <w:tcW w:w="60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460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654E" w:rsidRPr="00606386" w:rsidTr="0079654E">
        <w:tc>
          <w:tcPr>
            <w:tcW w:w="60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87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385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3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460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0.082</w:t>
            </w:r>
          </w:p>
        </w:tc>
      </w:tr>
      <w:tr w:rsidR="0079654E" w:rsidRPr="00606386" w:rsidTr="0079654E">
        <w:tc>
          <w:tcPr>
            <w:tcW w:w="60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158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85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153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460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</w:tr>
      <w:tr w:rsidR="0079654E" w:rsidRPr="00606386" w:rsidTr="0079654E">
        <w:tc>
          <w:tcPr>
            <w:tcW w:w="60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100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8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385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53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460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</w:tr>
      <w:tr w:rsidR="0079654E" w:rsidRPr="00606386" w:rsidTr="0079654E">
        <w:tc>
          <w:tcPr>
            <w:tcW w:w="60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100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58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385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538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460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</w:tr>
      <w:tr w:rsidR="0079654E" w:rsidRPr="00606386" w:rsidTr="0079654E">
        <w:tc>
          <w:tcPr>
            <w:tcW w:w="608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00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587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85" w:type="dxa"/>
          </w:tcPr>
          <w:p w:rsidR="0079654E" w:rsidRPr="00606386" w:rsidRDefault="0079654E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0DA2" w:rsidRPr="00606386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538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460" w:type="dxa"/>
          </w:tcPr>
          <w:p w:rsidR="0079654E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</w:tr>
    </w:tbl>
    <w:p w:rsidR="00EB3D4B" w:rsidRPr="00606386" w:rsidRDefault="00EB3D4B" w:rsidP="0060638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5C048D" w:rsidRPr="00606386" w:rsidRDefault="005C048D" w:rsidP="0060638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070DA2" w:rsidRPr="00606386" w:rsidRDefault="00070DA2" w:rsidP="0060638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070DA2" w:rsidRPr="00B916C0" w:rsidRDefault="00070DA2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5B0F2D" w:rsidRPr="00B916C0">
        <w:rPr>
          <w:rFonts w:ascii="Times New Roman" w:hAnsi="Times New Roman" w:cs="Times New Roman"/>
          <w:i/>
          <w:sz w:val="28"/>
          <w:szCs w:val="28"/>
        </w:rPr>
        <w:t>81</w:t>
      </w:r>
    </w:p>
    <w:p w:rsidR="00606386" w:rsidRPr="00B916C0" w:rsidRDefault="00606386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0DA2" w:rsidRPr="00B916C0" w:rsidRDefault="00070DA2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№4,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070DA2" w:rsidRPr="00606386" w:rsidTr="00E512B5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070DA2" w:rsidRPr="00606386" w:rsidTr="00E512B5">
        <w:trPr>
          <w:cantSplit/>
          <w:trHeight w:val="1134"/>
        </w:trPr>
        <w:tc>
          <w:tcPr>
            <w:tcW w:w="607" w:type="dxa"/>
            <w:textDirection w:val="btLr"/>
          </w:tcPr>
          <w:p w:rsidR="00070DA2" w:rsidRPr="00606386" w:rsidRDefault="00070DA2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DA2" w:rsidRPr="00606386" w:rsidTr="00E512B5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070DA2" w:rsidRPr="00606386" w:rsidTr="00E512B5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</w:tc>
      </w:tr>
      <w:tr w:rsidR="00070DA2" w:rsidRPr="00606386" w:rsidTr="00E512B5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0.082</w:t>
            </w:r>
          </w:p>
        </w:tc>
      </w:tr>
      <w:tr w:rsidR="00070DA2" w:rsidRPr="00606386" w:rsidTr="00E512B5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70DA2" w:rsidRPr="00606386" w:rsidTr="00E512B5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070DA2" w:rsidRPr="00606386" w:rsidRDefault="00016E2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460" w:type="dxa"/>
          </w:tcPr>
          <w:p w:rsidR="00070DA2" w:rsidRPr="00606386" w:rsidRDefault="00016E2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070DA2" w:rsidRPr="00606386" w:rsidTr="00E512B5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70DA2" w:rsidRPr="00606386" w:rsidTr="00E512B5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070DA2" w:rsidRPr="00606386" w:rsidRDefault="00016E2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070DA2" w:rsidRPr="00606386" w:rsidRDefault="00016E2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</w:tr>
      <w:tr w:rsidR="00070DA2" w:rsidRPr="00606386" w:rsidTr="00E512B5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7" w:type="dxa"/>
          </w:tcPr>
          <w:p w:rsidR="00070DA2" w:rsidRPr="00606386" w:rsidRDefault="00016E2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070DA2" w:rsidRPr="00606386" w:rsidRDefault="00016E2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070DA2" w:rsidRPr="00606386" w:rsidTr="00E512B5">
        <w:trPr>
          <w:trHeight w:val="194"/>
        </w:trPr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070DA2" w:rsidRPr="00606386" w:rsidRDefault="00016E2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070DA2" w:rsidRPr="00606386" w:rsidRDefault="00016E2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70DA2" w:rsidRPr="00606386" w:rsidTr="00E512B5">
        <w:trPr>
          <w:trHeight w:val="314"/>
        </w:trPr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070DA2" w:rsidRPr="00606386" w:rsidRDefault="00016E2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,08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16E2C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070DA2" w:rsidRPr="00606386" w:rsidRDefault="00016E2C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0.092</w:t>
            </w:r>
          </w:p>
        </w:tc>
      </w:tr>
    </w:tbl>
    <w:p w:rsidR="00070DA2" w:rsidRPr="00606386" w:rsidRDefault="00070DA2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670" w:rsidRDefault="00BD3670" w:rsidP="00606386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0DA2" w:rsidRPr="00B916C0" w:rsidRDefault="00070DA2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5B0F2D" w:rsidRPr="00B916C0">
        <w:rPr>
          <w:rFonts w:ascii="Times New Roman" w:hAnsi="Times New Roman" w:cs="Times New Roman"/>
          <w:i/>
          <w:sz w:val="28"/>
          <w:szCs w:val="28"/>
        </w:rPr>
        <w:t>82</w:t>
      </w:r>
    </w:p>
    <w:p w:rsidR="00606386" w:rsidRPr="00B916C0" w:rsidRDefault="00606386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0DA2" w:rsidRPr="00B916C0" w:rsidRDefault="00070DA2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№5, участок №1</w:t>
      </w:r>
    </w:p>
    <w:p w:rsidR="00606386" w:rsidRPr="00606386" w:rsidRDefault="00606386" w:rsidP="006063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070DA2" w:rsidRPr="00606386" w:rsidTr="00BD3670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070DA2" w:rsidRPr="00606386" w:rsidTr="00BD3670">
        <w:trPr>
          <w:cantSplit/>
          <w:trHeight w:val="1134"/>
        </w:trPr>
        <w:tc>
          <w:tcPr>
            <w:tcW w:w="607" w:type="dxa"/>
            <w:textDirection w:val="btLr"/>
          </w:tcPr>
          <w:p w:rsidR="00070DA2" w:rsidRPr="00606386" w:rsidRDefault="00070DA2" w:rsidP="00606386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DA2" w:rsidRPr="00606386" w:rsidTr="00BD3670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70DA2" w:rsidRPr="00606386" w:rsidTr="00BD3670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070DA2" w:rsidRPr="00606386" w:rsidRDefault="00E938C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</w:tcPr>
          <w:p w:rsidR="00070DA2" w:rsidRPr="00606386" w:rsidRDefault="00E938C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</w:tc>
      </w:tr>
      <w:tr w:rsidR="00070DA2" w:rsidRPr="00606386" w:rsidTr="00BD3670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0DA2" w:rsidRPr="00606386" w:rsidTr="00BD3670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938C8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070DA2" w:rsidRPr="00606386" w:rsidRDefault="00E938C8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0DA2" w:rsidRPr="00606386" w:rsidTr="00BD3670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0DA2" w:rsidRPr="00606386" w:rsidTr="00BD3670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70DA2" w:rsidRPr="00606386" w:rsidTr="00BD3670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070DA2" w:rsidRPr="00606386" w:rsidRDefault="00550C5F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070DA2" w:rsidRPr="00606386" w:rsidTr="00BD3670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70DA2" w:rsidRPr="00606386" w:rsidTr="00BD3670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50C5F" w:rsidRPr="0060638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070DA2" w:rsidRPr="00606386" w:rsidTr="00BD3670">
        <w:tc>
          <w:tcPr>
            <w:tcW w:w="60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05E92"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05E92"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070DA2" w:rsidRPr="00606386" w:rsidRDefault="00905E9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85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460" w:type="dxa"/>
          </w:tcPr>
          <w:p w:rsidR="00070DA2" w:rsidRPr="00606386" w:rsidRDefault="00070DA2" w:rsidP="0060638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05E92" w:rsidRPr="0060638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BD3670" w:rsidRDefault="00BD3670" w:rsidP="00BD3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670" w:rsidRDefault="00BD3670" w:rsidP="00BD367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670" w:rsidRPr="00B916C0" w:rsidRDefault="00BD3670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83</w:t>
      </w:r>
    </w:p>
    <w:p w:rsidR="00BD3670" w:rsidRPr="00B916C0" w:rsidRDefault="00BD3670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3670" w:rsidRPr="00B916C0" w:rsidRDefault="00BD3670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№1, участок №2</w:t>
      </w:r>
    </w:p>
    <w:p w:rsidR="00BD3670" w:rsidRPr="00606386" w:rsidRDefault="00BD3670" w:rsidP="00BD3670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BD3670" w:rsidRPr="00606386" w:rsidTr="00B50451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BD3670" w:rsidRPr="00606386" w:rsidTr="00B50451">
        <w:trPr>
          <w:cantSplit/>
          <w:trHeight w:val="1134"/>
        </w:trPr>
        <w:tc>
          <w:tcPr>
            <w:tcW w:w="607" w:type="dxa"/>
            <w:textDirection w:val="btLr"/>
          </w:tcPr>
          <w:p w:rsidR="00BD3670" w:rsidRPr="00606386" w:rsidRDefault="00BD3670" w:rsidP="00B50451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70" w:rsidRPr="00606386" w:rsidTr="00B50451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38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</w:tr>
      <w:tr w:rsidR="00BD3670" w:rsidRPr="00606386" w:rsidTr="00B50451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385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0,164</w:t>
            </w:r>
          </w:p>
        </w:tc>
      </w:tr>
      <w:tr w:rsidR="00BD3670" w:rsidRPr="00606386" w:rsidTr="00B50451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38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46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</w:tr>
      <w:tr w:rsidR="00BD3670" w:rsidRPr="00606386" w:rsidTr="00B50451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</w:tr>
      <w:tr w:rsidR="00BD3670" w:rsidRPr="00606386" w:rsidTr="00B50451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BD3670" w:rsidRPr="00606386" w:rsidTr="00B50451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8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85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0,188</w:t>
            </w:r>
          </w:p>
        </w:tc>
      </w:tr>
      <w:tr w:rsidR="00BD3670" w:rsidRPr="00606386" w:rsidTr="00B50451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38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</w:tr>
      <w:tr w:rsidR="00BD3670" w:rsidRPr="00606386" w:rsidTr="00B50451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38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</w:tr>
      <w:tr w:rsidR="00BD3670" w:rsidRPr="00606386" w:rsidTr="00B50451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85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</w:tr>
      <w:tr w:rsidR="00BD3670" w:rsidRPr="00606386" w:rsidTr="00B50451">
        <w:tc>
          <w:tcPr>
            <w:tcW w:w="607" w:type="dxa"/>
          </w:tcPr>
          <w:p w:rsidR="00BD3670" w:rsidRPr="00606386" w:rsidRDefault="00BD3670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0" w:type="dxa"/>
          </w:tcPr>
          <w:p w:rsidR="00BD3670" w:rsidRPr="00606386" w:rsidRDefault="005A4E23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0,110</w:t>
            </w:r>
          </w:p>
        </w:tc>
      </w:tr>
    </w:tbl>
    <w:p w:rsidR="00DA1BFD" w:rsidRPr="00B916C0" w:rsidRDefault="00DA1BFD" w:rsidP="00857B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50451" w:rsidRPr="00B916C0" w:rsidRDefault="00B50451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DA1BFD" w:rsidRPr="00B916C0">
        <w:rPr>
          <w:rFonts w:ascii="Times New Roman" w:hAnsi="Times New Roman" w:cs="Times New Roman"/>
          <w:i/>
          <w:sz w:val="28"/>
          <w:szCs w:val="28"/>
        </w:rPr>
        <w:t>84</w:t>
      </w:r>
    </w:p>
    <w:p w:rsidR="00B50451" w:rsidRPr="00B916C0" w:rsidRDefault="00B50451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50451" w:rsidRPr="00B916C0" w:rsidRDefault="00B50451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№2, участок №2</w:t>
      </w:r>
    </w:p>
    <w:p w:rsidR="00B50451" w:rsidRPr="00606386" w:rsidRDefault="00B50451" w:rsidP="00B50451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B50451" w:rsidRPr="00606386" w:rsidTr="00DA1BFD">
        <w:tc>
          <w:tcPr>
            <w:tcW w:w="60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B50451" w:rsidRPr="00606386" w:rsidTr="00DA1BFD">
        <w:trPr>
          <w:cantSplit/>
          <w:trHeight w:val="1134"/>
        </w:trPr>
        <w:tc>
          <w:tcPr>
            <w:tcW w:w="607" w:type="dxa"/>
            <w:textDirection w:val="btLr"/>
          </w:tcPr>
          <w:p w:rsidR="00B50451" w:rsidRPr="00606386" w:rsidRDefault="00B50451" w:rsidP="00B50451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51" w:rsidRPr="00606386" w:rsidTr="00DA1BFD">
        <w:tc>
          <w:tcPr>
            <w:tcW w:w="60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</w:tr>
      <w:tr w:rsidR="00B50451" w:rsidRPr="00606386" w:rsidTr="00DA1BFD">
        <w:tc>
          <w:tcPr>
            <w:tcW w:w="60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B50451" w:rsidRPr="00606386" w:rsidTr="00DA1BFD">
        <w:tc>
          <w:tcPr>
            <w:tcW w:w="60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00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</w:tr>
      <w:tr w:rsidR="00B50451" w:rsidRPr="00606386" w:rsidTr="00DA1BFD">
        <w:tc>
          <w:tcPr>
            <w:tcW w:w="60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</w:tr>
      <w:tr w:rsidR="00B50451" w:rsidRPr="00606386" w:rsidTr="00DA1BFD">
        <w:tc>
          <w:tcPr>
            <w:tcW w:w="60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</w:tr>
      <w:tr w:rsidR="00B50451" w:rsidRPr="00606386" w:rsidTr="00DA1BFD">
        <w:tc>
          <w:tcPr>
            <w:tcW w:w="60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</w:tr>
      <w:tr w:rsidR="00B50451" w:rsidRPr="00606386" w:rsidTr="00DA1BFD">
        <w:tc>
          <w:tcPr>
            <w:tcW w:w="60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00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B50451" w:rsidRPr="00606386" w:rsidTr="00DA1BFD">
        <w:tc>
          <w:tcPr>
            <w:tcW w:w="60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60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B50451" w:rsidRPr="00606386" w:rsidTr="00DA1BFD">
        <w:tc>
          <w:tcPr>
            <w:tcW w:w="60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0,132</w:t>
            </w:r>
          </w:p>
        </w:tc>
      </w:tr>
      <w:tr w:rsidR="00B50451" w:rsidRPr="00606386" w:rsidTr="00DA1BFD">
        <w:tc>
          <w:tcPr>
            <w:tcW w:w="60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B50451" w:rsidRPr="00606386" w:rsidRDefault="00B50451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B50451" w:rsidRPr="00606386" w:rsidRDefault="00DA1BFD" w:rsidP="00B5045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</w:tr>
    </w:tbl>
    <w:p w:rsidR="00B916C0" w:rsidRDefault="00B916C0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A1BFD" w:rsidRPr="00B916C0" w:rsidRDefault="00DA1BFD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85</w:t>
      </w:r>
    </w:p>
    <w:p w:rsidR="00DA1BFD" w:rsidRPr="00B916C0" w:rsidRDefault="00DA1BFD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A1BFD" w:rsidRPr="00B916C0" w:rsidRDefault="00DA1BFD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№3, участок №2</w:t>
      </w:r>
    </w:p>
    <w:p w:rsidR="00DA1BFD" w:rsidRPr="00606386" w:rsidRDefault="00DA1BFD" w:rsidP="00DA1BFD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DA1BFD" w:rsidRPr="00606386" w:rsidTr="00DA1BFD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DA1BFD" w:rsidRPr="00606386" w:rsidTr="00DA1BFD">
        <w:trPr>
          <w:cantSplit/>
          <w:trHeight w:val="1134"/>
        </w:trPr>
        <w:tc>
          <w:tcPr>
            <w:tcW w:w="607" w:type="dxa"/>
            <w:textDirection w:val="btLr"/>
          </w:tcPr>
          <w:p w:rsidR="00DA1BFD" w:rsidRPr="00606386" w:rsidRDefault="00DA1BFD" w:rsidP="00657A5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:rsidRPr="00606386" w:rsidTr="00DA1BFD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</w:tr>
      <w:tr w:rsidR="00DA1BFD" w:rsidRPr="00606386" w:rsidTr="00DA1BFD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DA1BFD" w:rsidRPr="00606386" w:rsidTr="00DA1BFD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</w:tr>
      <w:tr w:rsidR="00DA1BFD" w:rsidRPr="00606386" w:rsidTr="00DA1BFD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</w:tr>
      <w:tr w:rsidR="00DA1BFD" w:rsidRPr="00606386" w:rsidTr="00DA1BFD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</w:tr>
      <w:tr w:rsidR="00DA1BFD" w:rsidRPr="00606386" w:rsidTr="00DA1BFD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</w:tr>
      <w:tr w:rsidR="00DA1BFD" w:rsidRPr="00606386" w:rsidTr="00DA1BFD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DA1BFD" w:rsidRPr="00606386" w:rsidTr="00DA1BFD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0,188</w:t>
            </w:r>
          </w:p>
        </w:tc>
      </w:tr>
      <w:tr w:rsidR="00DA1BFD" w:rsidRPr="00606386" w:rsidTr="00DA1BFD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</w:tr>
      <w:tr w:rsidR="00DA1BFD" w:rsidRPr="00606386" w:rsidTr="00DA1BFD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</w:tr>
    </w:tbl>
    <w:p w:rsidR="00B916C0" w:rsidRDefault="00B916C0" w:rsidP="00B916C0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</w:p>
    <w:p w:rsidR="00857BF6" w:rsidRDefault="00857BF6" w:rsidP="00B91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A1BFD" w:rsidRPr="00B916C0" w:rsidRDefault="00DA1BFD" w:rsidP="00857BF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lastRenderedPageBreak/>
        <w:t>Таблица 86</w:t>
      </w:r>
    </w:p>
    <w:p w:rsidR="00DA1BFD" w:rsidRPr="00B916C0" w:rsidRDefault="00DA1BFD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A1BFD" w:rsidRPr="00B916C0" w:rsidRDefault="00DA1BFD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№4, участок №2</w:t>
      </w:r>
    </w:p>
    <w:p w:rsidR="00DA1BFD" w:rsidRPr="00B916C0" w:rsidRDefault="00DA1BFD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DA1BFD" w:rsidRPr="00606386" w:rsidTr="0099182B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DA1BFD" w:rsidRPr="00606386" w:rsidTr="0099182B">
        <w:trPr>
          <w:cantSplit/>
          <w:trHeight w:val="1134"/>
        </w:trPr>
        <w:tc>
          <w:tcPr>
            <w:tcW w:w="607" w:type="dxa"/>
            <w:textDirection w:val="btLr"/>
          </w:tcPr>
          <w:p w:rsidR="00DA1BFD" w:rsidRPr="00606386" w:rsidRDefault="00DA1BFD" w:rsidP="00657A5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:rsidRPr="00606386" w:rsidTr="0099182B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DA1BFD" w:rsidRPr="00606386" w:rsidTr="0099182B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DA1BFD" w:rsidRPr="00606386" w:rsidRDefault="0099182B" w:rsidP="0099182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</w:tr>
      <w:tr w:rsidR="00DA1BFD" w:rsidRPr="00606386" w:rsidTr="0099182B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</w:tr>
      <w:tr w:rsidR="00DA1BFD" w:rsidRPr="00606386" w:rsidTr="0099182B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</w:tr>
      <w:tr w:rsidR="00DA1BFD" w:rsidRPr="00606386" w:rsidTr="0099182B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38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</w:tc>
      </w:tr>
      <w:tr w:rsidR="00DA1BFD" w:rsidRPr="00606386" w:rsidTr="0099182B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</w:tr>
      <w:tr w:rsidR="00DA1BFD" w:rsidRPr="00606386" w:rsidTr="0099182B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</w:tr>
      <w:tr w:rsidR="00DA1BFD" w:rsidRPr="00606386" w:rsidTr="0099182B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38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</w:tr>
      <w:tr w:rsidR="00DA1BFD" w:rsidRPr="00606386" w:rsidTr="0099182B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DA1BFD" w:rsidRPr="00606386" w:rsidTr="0099182B">
        <w:tc>
          <w:tcPr>
            <w:tcW w:w="60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DA1BFD" w:rsidRPr="00606386" w:rsidRDefault="00DA1BFD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38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DA1BFD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</w:tbl>
    <w:p w:rsidR="00B916C0" w:rsidRDefault="00B916C0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9182B" w:rsidRPr="00B916C0" w:rsidRDefault="0099182B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87</w:t>
      </w:r>
    </w:p>
    <w:p w:rsidR="0099182B" w:rsidRPr="00B916C0" w:rsidRDefault="0099182B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9182B" w:rsidRPr="00B916C0" w:rsidRDefault="0099182B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№5, участок №2</w:t>
      </w:r>
    </w:p>
    <w:p w:rsidR="0099182B" w:rsidRPr="00B916C0" w:rsidRDefault="0099182B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99182B" w:rsidRPr="00606386" w:rsidTr="00657A55">
        <w:tc>
          <w:tcPr>
            <w:tcW w:w="60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99182B" w:rsidRPr="00606386" w:rsidTr="00657A55">
        <w:trPr>
          <w:cantSplit/>
          <w:trHeight w:val="1134"/>
        </w:trPr>
        <w:tc>
          <w:tcPr>
            <w:tcW w:w="607" w:type="dxa"/>
            <w:textDirection w:val="btLr"/>
          </w:tcPr>
          <w:p w:rsidR="0099182B" w:rsidRPr="00606386" w:rsidRDefault="0099182B" w:rsidP="00657A5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2B" w:rsidRPr="00606386" w:rsidTr="00657A55">
        <w:tc>
          <w:tcPr>
            <w:tcW w:w="60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0,10,</w:t>
            </w:r>
          </w:p>
        </w:tc>
        <w:tc>
          <w:tcPr>
            <w:tcW w:w="110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385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99182B" w:rsidRPr="00606386" w:rsidTr="00657A55">
        <w:tc>
          <w:tcPr>
            <w:tcW w:w="60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0,080</w:t>
            </w:r>
          </w:p>
        </w:tc>
      </w:tr>
      <w:tr w:rsidR="0099182B" w:rsidRPr="00606386" w:rsidTr="00657A55">
        <w:tc>
          <w:tcPr>
            <w:tcW w:w="60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38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</w:tr>
      <w:tr w:rsidR="0099182B" w:rsidRPr="00606386" w:rsidTr="00657A55">
        <w:tc>
          <w:tcPr>
            <w:tcW w:w="60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</w:tr>
      <w:tr w:rsidR="0099182B" w:rsidRPr="00606386" w:rsidTr="00657A55">
        <w:tc>
          <w:tcPr>
            <w:tcW w:w="60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0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</w:tr>
      <w:tr w:rsidR="0099182B" w:rsidRPr="00606386" w:rsidTr="00657A55">
        <w:tc>
          <w:tcPr>
            <w:tcW w:w="60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99182B" w:rsidRPr="00606386" w:rsidTr="00657A55">
        <w:tc>
          <w:tcPr>
            <w:tcW w:w="60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</w:tr>
      <w:tr w:rsidR="0099182B" w:rsidRPr="00606386" w:rsidTr="00657A55">
        <w:tc>
          <w:tcPr>
            <w:tcW w:w="60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99182B" w:rsidRPr="00606386" w:rsidTr="00657A55">
        <w:tc>
          <w:tcPr>
            <w:tcW w:w="60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</w:tr>
      <w:tr w:rsidR="0099182B" w:rsidRPr="00606386" w:rsidTr="00657A55">
        <w:tc>
          <w:tcPr>
            <w:tcW w:w="60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99182B" w:rsidRPr="00606386" w:rsidRDefault="0099182B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</w:tr>
    </w:tbl>
    <w:p w:rsidR="00657A55" w:rsidRDefault="00657A55" w:rsidP="00657A55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7A55" w:rsidRDefault="00657A55" w:rsidP="00657A55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7A55" w:rsidRDefault="00657A55" w:rsidP="00657A55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916C0" w:rsidRDefault="00B916C0" w:rsidP="00857BF6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</w:p>
    <w:p w:rsidR="00657A55" w:rsidRPr="00B916C0" w:rsidRDefault="00657A55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88</w:t>
      </w:r>
    </w:p>
    <w:p w:rsidR="00657A55" w:rsidRPr="00B916C0" w:rsidRDefault="00657A55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57A55" w:rsidRPr="00B916C0" w:rsidRDefault="00657A55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№1, участок №3</w:t>
      </w:r>
    </w:p>
    <w:p w:rsidR="00657A55" w:rsidRPr="00B916C0" w:rsidRDefault="00657A55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657A55" w:rsidRPr="00606386" w:rsidTr="00657A55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657A55" w:rsidRPr="00606386" w:rsidTr="00657A55">
        <w:trPr>
          <w:cantSplit/>
          <w:trHeight w:val="1134"/>
        </w:trPr>
        <w:tc>
          <w:tcPr>
            <w:tcW w:w="607" w:type="dxa"/>
            <w:textDirection w:val="btLr"/>
          </w:tcPr>
          <w:p w:rsidR="00657A55" w:rsidRPr="00606386" w:rsidRDefault="00657A55" w:rsidP="00657A5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55" w:rsidRPr="00606386" w:rsidTr="00657A55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</w:tr>
      <w:tr w:rsidR="00657A55" w:rsidRPr="00606386" w:rsidTr="00657A55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</w:tr>
      <w:tr w:rsidR="00657A55" w:rsidRPr="00606386" w:rsidTr="00657A55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</w:tr>
      <w:tr w:rsidR="00657A55" w:rsidRPr="00606386" w:rsidTr="00657A55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</w:tr>
      <w:tr w:rsidR="00657A55" w:rsidRPr="00606386" w:rsidTr="00657A55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</w:tr>
      <w:tr w:rsidR="00657A55" w:rsidRPr="00606386" w:rsidTr="00657A55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</w:tr>
      <w:tr w:rsidR="00657A55" w:rsidRPr="00606386" w:rsidTr="00657A55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</w:tr>
      <w:tr w:rsidR="00657A55" w:rsidRPr="00606386" w:rsidTr="00657A55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</w:tr>
      <w:tr w:rsidR="00657A55" w:rsidRPr="00606386" w:rsidTr="00657A55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657A55" w:rsidRPr="00606386" w:rsidTr="00657A55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</w:tr>
    </w:tbl>
    <w:p w:rsidR="00B916C0" w:rsidRDefault="00B916C0" w:rsidP="00657A55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7A55" w:rsidRPr="00B916C0" w:rsidRDefault="00657A55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89</w:t>
      </w:r>
    </w:p>
    <w:p w:rsidR="00657A55" w:rsidRPr="00B916C0" w:rsidRDefault="00657A55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57A55" w:rsidRPr="00B916C0" w:rsidRDefault="00657A55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№2, участок №3</w:t>
      </w:r>
    </w:p>
    <w:p w:rsidR="00657A55" w:rsidRPr="00606386" w:rsidRDefault="00657A55" w:rsidP="00657A55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657A55" w:rsidRPr="00606386" w:rsidTr="00055CBD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657A55" w:rsidRPr="00606386" w:rsidTr="00055CBD">
        <w:trPr>
          <w:cantSplit/>
          <w:trHeight w:val="1134"/>
        </w:trPr>
        <w:tc>
          <w:tcPr>
            <w:tcW w:w="607" w:type="dxa"/>
            <w:textDirection w:val="btLr"/>
          </w:tcPr>
          <w:p w:rsidR="00657A55" w:rsidRPr="00606386" w:rsidRDefault="00657A55" w:rsidP="00657A5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55" w:rsidRPr="00606386" w:rsidTr="00055CBD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</w:tr>
      <w:tr w:rsidR="00657A55" w:rsidRPr="00606386" w:rsidTr="00055CBD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</w:tr>
      <w:tr w:rsidR="00657A55" w:rsidRPr="00606386" w:rsidTr="00055CBD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</w:tr>
      <w:tr w:rsidR="00657A55" w:rsidRPr="00606386" w:rsidTr="00055CBD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</w:tr>
      <w:tr w:rsidR="00657A55" w:rsidRPr="00606386" w:rsidTr="00055CBD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6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657A55" w:rsidRPr="00606386" w:rsidTr="00055CBD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</w:tr>
      <w:tr w:rsidR="00657A55" w:rsidRPr="00606386" w:rsidTr="00055CBD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</w:tr>
      <w:tr w:rsidR="00657A55" w:rsidRPr="00606386" w:rsidTr="00055CBD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5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0,104</w:t>
            </w:r>
          </w:p>
        </w:tc>
      </w:tr>
      <w:tr w:rsidR="00657A55" w:rsidRPr="00606386" w:rsidTr="00055CBD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</w:tr>
      <w:tr w:rsidR="00657A55" w:rsidRPr="00606386" w:rsidTr="00055CBD">
        <w:tc>
          <w:tcPr>
            <w:tcW w:w="60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657A55" w:rsidRPr="00606386" w:rsidRDefault="00657A55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657A55" w:rsidRPr="00606386" w:rsidRDefault="005A6258" w:rsidP="00657A5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</w:tr>
    </w:tbl>
    <w:p w:rsidR="00857BF6" w:rsidRDefault="00857BF6" w:rsidP="00B916C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57BF6" w:rsidRDefault="00857BF6" w:rsidP="00B916C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55CBD" w:rsidRPr="00B916C0" w:rsidRDefault="00055CBD" w:rsidP="00857BF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lastRenderedPageBreak/>
        <w:t>Таблица 90</w:t>
      </w:r>
    </w:p>
    <w:p w:rsidR="00055CBD" w:rsidRPr="00B916C0" w:rsidRDefault="00055CBD" w:rsidP="00B916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55CBD" w:rsidRPr="00B916C0" w:rsidRDefault="00055CBD" w:rsidP="00B916C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№3 участок №3</w:t>
      </w:r>
    </w:p>
    <w:p w:rsidR="00055CBD" w:rsidRPr="00606386" w:rsidRDefault="00055CBD" w:rsidP="00055CBD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055CBD" w:rsidRPr="00606386" w:rsidTr="00055CBD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055CBD" w:rsidRPr="00606386" w:rsidTr="00055CBD">
        <w:trPr>
          <w:cantSplit/>
          <w:trHeight w:val="1134"/>
        </w:trPr>
        <w:tc>
          <w:tcPr>
            <w:tcW w:w="607" w:type="dxa"/>
            <w:textDirection w:val="btLr"/>
          </w:tcPr>
          <w:p w:rsidR="00055CBD" w:rsidRPr="00606386" w:rsidRDefault="00055CBD" w:rsidP="001E0C77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CBD" w:rsidRPr="00606386" w:rsidTr="00055CBD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</w:tr>
      <w:tr w:rsidR="00055CBD" w:rsidRPr="00606386" w:rsidTr="00055CBD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</w:tr>
      <w:tr w:rsidR="00055CBD" w:rsidRPr="00606386" w:rsidTr="00055CBD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055CBD" w:rsidRPr="00606386" w:rsidTr="00055CBD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055CBD" w:rsidRPr="00606386" w:rsidTr="00055CBD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</w:tr>
      <w:tr w:rsidR="00055CBD" w:rsidRPr="00606386" w:rsidTr="00055CBD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</w:tr>
      <w:tr w:rsidR="00055CBD" w:rsidRPr="00606386" w:rsidTr="00055CBD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055CBD" w:rsidRPr="00606386" w:rsidTr="00055CBD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055CBD" w:rsidRPr="00606386" w:rsidTr="00055CBD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</w:tr>
      <w:tr w:rsidR="00055CBD" w:rsidRPr="00606386" w:rsidTr="00055CBD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</w:tr>
    </w:tbl>
    <w:p w:rsidR="00B916C0" w:rsidRDefault="00B916C0" w:rsidP="00055CBD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5CBD" w:rsidRPr="00B916C0" w:rsidRDefault="00055CBD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91</w:t>
      </w:r>
    </w:p>
    <w:p w:rsidR="00055CBD" w:rsidRPr="00B916C0" w:rsidRDefault="00055CBD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55CBD" w:rsidRPr="00B916C0" w:rsidRDefault="00055CBD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№4, участок №3</w:t>
      </w:r>
    </w:p>
    <w:p w:rsidR="00055CBD" w:rsidRPr="00606386" w:rsidRDefault="00055CBD" w:rsidP="00055CBD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055CBD" w:rsidRPr="00606386" w:rsidTr="00B10A13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055CBD" w:rsidRPr="00606386" w:rsidTr="00B10A13">
        <w:trPr>
          <w:cantSplit/>
          <w:trHeight w:val="1134"/>
        </w:trPr>
        <w:tc>
          <w:tcPr>
            <w:tcW w:w="607" w:type="dxa"/>
            <w:textDirection w:val="btLr"/>
          </w:tcPr>
          <w:p w:rsidR="00055CBD" w:rsidRPr="00606386" w:rsidRDefault="00055CBD" w:rsidP="001E0C77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CBD" w:rsidRPr="00606386" w:rsidTr="00B10A13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</w:tr>
      <w:tr w:rsidR="00055CBD" w:rsidRPr="00606386" w:rsidTr="00B10A13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055CBD" w:rsidRPr="00606386" w:rsidTr="00B10A13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</w:tr>
      <w:tr w:rsidR="00055CBD" w:rsidRPr="00606386" w:rsidTr="00B10A13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055CBD" w:rsidRPr="00606386" w:rsidRDefault="00055CBD" w:rsidP="00B10A1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10A13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</w:tr>
      <w:tr w:rsidR="00055CBD" w:rsidRPr="00606386" w:rsidTr="00B10A13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055CBD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</w:tr>
      <w:tr w:rsidR="00055CBD" w:rsidRPr="00606386" w:rsidTr="00B10A13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055CBD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</w:tr>
      <w:tr w:rsidR="00055CBD" w:rsidRPr="00606386" w:rsidTr="00B10A13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055CBD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</w:tr>
      <w:tr w:rsidR="00055CBD" w:rsidRPr="00606386" w:rsidTr="00B10A13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055CBD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</w:tr>
      <w:tr w:rsidR="00055CBD" w:rsidRPr="00606386" w:rsidTr="00B10A13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055CBD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055CBD" w:rsidRPr="00606386" w:rsidTr="00B10A13">
        <w:tc>
          <w:tcPr>
            <w:tcW w:w="60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055CBD" w:rsidRPr="00606386" w:rsidRDefault="00055CBD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055CBD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</w:tr>
    </w:tbl>
    <w:p w:rsidR="00B10A13" w:rsidRDefault="00B10A13" w:rsidP="00B10A13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10A13" w:rsidRDefault="00B10A13" w:rsidP="00B10A13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10A13" w:rsidRDefault="00B10A13" w:rsidP="00857BF6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</w:p>
    <w:p w:rsidR="00B10A13" w:rsidRPr="00B916C0" w:rsidRDefault="00B10A13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lastRenderedPageBreak/>
        <w:t>Таблица 92</w:t>
      </w:r>
    </w:p>
    <w:p w:rsidR="00B10A13" w:rsidRPr="00B916C0" w:rsidRDefault="00B10A13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10A13" w:rsidRPr="00B916C0" w:rsidRDefault="00B10A13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№5, участок №3</w:t>
      </w:r>
    </w:p>
    <w:p w:rsidR="00B10A13" w:rsidRPr="00606386" w:rsidRDefault="00B10A13" w:rsidP="00B10A13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B10A13" w:rsidRPr="00606386" w:rsidTr="00B10A13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B10A13" w:rsidRPr="00606386" w:rsidTr="00B10A13">
        <w:trPr>
          <w:cantSplit/>
          <w:trHeight w:val="1134"/>
        </w:trPr>
        <w:tc>
          <w:tcPr>
            <w:tcW w:w="607" w:type="dxa"/>
            <w:textDirection w:val="btLr"/>
          </w:tcPr>
          <w:p w:rsidR="00B10A13" w:rsidRPr="00606386" w:rsidRDefault="00B10A13" w:rsidP="001E0C77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13" w:rsidRPr="00606386" w:rsidTr="00B10A13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</w:tr>
      <w:tr w:rsidR="00B10A13" w:rsidRPr="00606386" w:rsidTr="00B10A13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</w:tr>
      <w:tr w:rsidR="00B10A13" w:rsidRPr="00606386" w:rsidTr="00B10A13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B10A13" w:rsidRPr="00606386" w:rsidTr="00B10A13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  <w:tr w:rsidR="00B10A13" w:rsidRPr="00606386" w:rsidTr="00B10A13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B10A13" w:rsidRPr="00606386" w:rsidTr="00B10A13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</w:tr>
      <w:tr w:rsidR="00B10A13" w:rsidRPr="00606386" w:rsidTr="00B10A13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</w:tr>
      <w:tr w:rsidR="00B10A13" w:rsidRPr="00606386" w:rsidTr="00B10A13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B10A13" w:rsidRPr="00606386" w:rsidTr="00B10A13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</w:tr>
      <w:tr w:rsidR="00B10A13" w:rsidRPr="00606386" w:rsidTr="00B10A13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</w:tr>
    </w:tbl>
    <w:p w:rsidR="00B916C0" w:rsidRDefault="00B916C0" w:rsidP="00B10A13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10A13" w:rsidRPr="00B916C0" w:rsidRDefault="00B10A13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93</w:t>
      </w:r>
    </w:p>
    <w:p w:rsidR="00B10A13" w:rsidRPr="00B916C0" w:rsidRDefault="00B10A13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10A13" w:rsidRPr="00B916C0" w:rsidRDefault="00B10A13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№1, участок №4</w:t>
      </w:r>
    </w:p>
    <w:p w:rsidR="00B10A13" w:rsidRPr="00606386" w:rsidRDefault="00B10A13" w:rsidP="00B10A13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B10A13" w:rsidRPr="00606386" w:rsidTr="001E0C77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B10A13" w:rsidRPr="00606386" w:rsidTr="001E0C77">
        <w:trPr>
          <w:cantSplit/>
          <w:trHeight w:val="1134"/>
        </w:trPr>
        <w:tc>
          <w:tcPr>
            <w:tcW w:w="607" w:type="dxa"/>
            <w:textDirection w:val="btLr"/>
          </w:tcPr>
          <w:p w:rsidR="00B10A13" w:rsidRPr="00606386" w:rsidRDefault="00B10A13" w:rsidP="001E0C77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13" w:rsidRPr="00606386" w:rsidTr="001E0C77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B10A13" w:rsidRPr="00606386" w:rsidRDefault="00B10A13" w:rsidP="00B10A1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</w:tr>
      <w:tr w:rsidR="00B10A13" w:rsidRPr="00606386" w:rsidTr="001E0C77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0,104</w:t>
            </w:r>
          </w:p>
        </w:tc>
      </w:tr>
      <w:tr w:rsidR="00B10A13" w:rsidRPr="00606386" w:rsidTr="001E0C77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</w:tr>
      <w:tr w:rsidR="00B10A13" w:rsidRPr="00606386" w:rsidTr="001E0C77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B10A13" w:rsidRPr="00606386" w:rsidTr="001E0C77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</w:tr>
      <w:tr w:rsidR="00B10A13" w:rsidRPr="00606386" w:rsidTr="001E0C77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B10A13" w:rsidRPr="00606386" w:rsidTr="001E0C77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</w:tr>
      <w:tr w:rsidR="00B10A13" w:rsidRPr="00606386" w:rsidTr="001E0C77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B10A13" w:rsidRPr="00606386" w:rsidTr="001E0C77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</w:tr>
      <w:tr w:rsidR="00B10A13" w:rsidRPr="00606386" w:rsidTr="001E0C77">
        <w:tc>
          <w:tcPr>
            <w:tcW w:w="60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5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B10A13" w:rsidRPr="00606386" w:rsidRDefault="00B10A13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</w:tr>
    </w:tbl>
    <w:p w:rsidR="001E0C77" w:rsidRDefault="001E0C77" w:rsidP="001E0C77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57BF6" w:rsidRDefault="00857BF6" w:rsidP="00B91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7BF6" w:rsidRDefault="00857BF6" w:rsidP="00B91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E0C77" w:rsidRPr="00B916C0" w:rsidRDefault="001E0C77" w:rsidP="00857BF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lastRenderedPageBreak/>
        <w:t>Таблица 94</w:t>
      </w:r>
    </w:p>
    <w:p w:rsidR="001E0C77" w:rsidRPr="00B916C0" w:rsidRDefault="001E0C77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E0C77" w:rsidRPr="00B916C0" w:rsidRDefault="001E0C77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№2, участок №4</w:t>
      </w:r>
    </w:p>
    <w:p w:rsidR="001E0C77" w:rsidRPr="00606386" w:rsidRDefault="001E0C77" w:rsidP="001E0C77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1E0C77" w:rsidRPr="00606386" w:rsidTr="007C472A">
        <w:tc>
          <w:tcPr>
            <w:tcW w:w="60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1E0C77" w:rsidRPr="00606386" w:rsidTr="007C472A">
        <w:trPr>
          <w:cantSplit/>
          <w:trHeight w:val="1134"/>
        </w:trPr>
        <w:tc>
          <w:tcPr>
            <w:tcW w:w="607" w:type="dxa"/>
            <w:textDirection w:val="btLr"/>
          </w:tcPr>
          <w:p w:rsidR="001E0C77" w:rsidRPr="00606386" w:rsidRDefault="001E0C77" w:rsidP="001E0C77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77" w:rsidRPr="00606386" w:rsidTr="007C472A">
        <w:tc>
          <w:tcPr>
            <w:tcW w:w="60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85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1E0C77" w:rsidRPr="00606386" w:rsidTr="007C472A">
        <w:tc>
          <w:tcPr>
            <w:tcW w:w="60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0,080</w:t>
            </w:r>
          </w:p>
        </w:tc>
      </w:tr>
      <w:tr w:rsidR="001E0C77" w:rsidRPr="00606386" w:rsidTr="007C472A">
        <w:tc>
          <w:tcPr>
            <w:tcW w:w="60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6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</w:tr>
      <w:tr w:rsidR="001E0C77" w:rsidRPr="00606386" w:rsidTr="007C472A">
        <w:tc>
          <w:tcPr>
            <w:tcW w:w="60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85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6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</w:tr>
      <w:tr w:rsidR="001E0C77" w:rsidRPr="00606386" w:rsidTr="007C472A">
        <w:tc>
          <w:tcPr>
            <w:tcW w:w="60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385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1E0C77" w:rsidRPr="00606386" w:rsidTr="007C472A">
        <w:tc>
          <w:tcPr>
            <w:tcW w:w="60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6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</w:tr>
      <w:tr w:rsidR="001E0C77" w:rsidRPr="00606386" w:rsidTr="007C472A">
        <w:tc>
          <w:tcPr>
            <w:tcW w:w="60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38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</w:tr>
      <w:tr w:rsidR="001E0C77" w:rsidRPr="00606386" w:rsidTr="007C472A">
        <w:tc>
          <w:tcPr>
            <w:tcW w:w="60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85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</w:tr>
      <w:tr w:rsidR="001E0C77" w:rsidRPr="00606386" w:rsidTr="007C472A">
        <w:tc>
          <w:tcPr>
            <w:tcW w:w="60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1E0C77" w:rsidRPr="00681BDE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6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</w:tr>
      <w:tr w:rsidR="001E0C77" w:rsidRPr="00606386" w:rsidTr="007C472A">
        <w:tc>
          <w:tcPr>
            <w:tcW w:w="607" w:type="dxa"/>
          </w:tcPr>
          <w:p w:rsidR="001E0C77" w:rsidRPr="00606386" w:rsidRDefault="001E0C77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1E0C77" w:rsidRPr="00681BDE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DE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85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38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1E0C77" w:rsidRPr="00606386" w:rsidRDefault="00681BDE" w:rsidP="001E0C7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</w:tr>
    </w:tbl>
    <w:p w:rsidR="00857BF6" w:rsidRDefault="00857BF6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472A" w:rsidRPr="00B916C0" w:rsidRDefault="00B916C0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95</w:t>
      </w:r>
    </w:p>
    <w:p w:rsidR="00B916C0" w:rsidRDefault="00B916C0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72A" w:rsidRPr="00B916C0" w:rsidRDefault="007C472A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№3, участок №4</w:t>
      </w:r>
    </w:p>
    <w:p w:rsidR="007C472A" w:rsidRPr="00B916C0" w:rsidRDefault="007C472A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7C472A" w:rsidRPr="00606386" w:rsidTr="007C472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7C472A" w:rsidRPr="00606386" w:rsidTr="007C472A">
        <w:trPr>
          <w:cantSplit/>
          <w:trHeight w:val="1134"/>
        </w:trPr>
        <w:tc>
          <w:tcPr>
            <w:tcW w:w="607" w:type="dxa"/>
            <w:textDirection w:val="btLr"/>
          </w:tcPr>
          <w:p w:rsidR="007C472A" w:rsidRPr="00606386" w:rsidRDefault="007C472A" w:rsidP="00757DF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2A" w:rsidRPr="00606386" w:rsidTr="007C472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</w:tr>
      <w:tr w:rsidR="007C472A" w:rsidRPr="00606386" w:rsidTr="007C472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</w:tr>
      <w:tr w:rsidR="007C472A" w:rsidRPr="00606386" w:rsidTr="007C472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</w:t>
            </w:r>
          </w:p>
        </w:tc>
      </w:tr>
      <w:tr w:rsidR="007C472A" w:rsidRPr="00606386" w:rsidTr="007C472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</w:tr>
      <w:tr w:rsidR="007C472A" w:rsidRPr="00606386" w:rsidTr="007C472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</w:tr>
      <w:tr w:rsidR="007C472A" w:rsidRPr="00606386" w:rsidTr="007C472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46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</w:tr>
      <w:tr w:rsidR="007C472A" w:rsidRPr="00606386" w:rsidTr="007C472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</w:tr>
      <w:tr w:rsidR="007C472A" w:rsidRPr="00606386" w:rsidTr="007C472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7C472A" w:rsidRPr="00606386" w:rsidTr="007C472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</w:tr>
      <w:tr w:rsidR="007C472A" w:rsidRPr="00606386" w:rsidTr="007C472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0,098</w:t>
            </w:r>
          </w:p>
        </w:tc>
      </w:tr>
    </w:tbl>
    <w:p w:rsidR="007C472A" w:rsidRDefault="007C472A" w:rsidP="007C472A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472A" w:rsidRDefault="007C472A" w:rsidP="007C472A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472A" w:rsidRDefault="007C472A" w:rsidP="007C472A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472A" w:rsidRDefault="007C472A" w:rsidP="007C472A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472A" w:rsidRPr="00B916C0" w:rsidRDefault="007C472A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96</w:t>
      </w:r>
    </w:p>
    <w:p w:rsidR="007C472A" w:rsidRPr="00B916C0" w:rsidRDefault="007C472A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472A" w:rsidRPr="00B916C0" w:rsidRDefault="007C472A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№4, участок №4</w:t>
      </w:r>
    </w:p>
    <w:p w:rsidR="007C472A" w:rsidRPr="00606386" w:rsidRDefault="007C472A" w:rsidP="007C472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7C472A" w:rsidRPr="00606386" w:rsidTr="0051435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7C472A" w:rsidRPr="00606386" w:rsidTr="0051435A">
        <w:trPr>
          <w:cantSplit/>
          <w:trHeight w:val="1134"/>
        </w:trPr>
        <w:tc>
          <w:tcPr>
            <w:tcW w:w="607" w:type="dxa"/>
            <w:textDirection w:val="btLr"/>
          </w:tcPr>
          <w:p w:rsidR="007C472A" w:rsidRPr="00606386" w:rsidRDefault="007C472A" w:rsidP="00757DF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2A" w:rsidRPr="00606386" w:rsidTr="0051435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7C472A" w:rsidRPr="00606386" w:rsidRDefault="001D3798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</w:tc>
      </w:tr>
      <w:tr w:rsidR="007C472A" w:rsidRPr="00606386" w:rsidTr="0051435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7C472A" w:rsidRPr="00606386" w:rsidRDefault="001D3798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</w:tr>
      <w:tr w:rsidR="007C472A" w:rsidRPr="00606386" w:rsidTr="0051435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7C472A" w:rsidRPr="00606386" w:rsidRDefault="001D3798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7C472A" w:rsidRPr="00606386" w:rsidTr="0051435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7C472A" w:rsidRPr="00606386" w:rsidRDefault="001D3798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7C472A" w:rsidRPr="00606386" w:rsidTr="0051435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7C472A" w:rsidRPr="00606386" w:rsidRDefault="001D3798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7C472A" w:rsidRPr="00606386" w:rsidTr="0051435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7C472A" w:rsidRPr="00606386" w:rsidRDefault="001D3798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</w:tr>
      <w:tr w:rsidR="007C472A" w:rsidRPr="00606386" w:rsidTr="0051435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7C472A" w:rsidRPr="00606386" w:rsidRDefault="001D3798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</w:tr>
      <w:tr w:rsidR="007C472A" w:rsidRPr="00606386" w:rsidTr="0051435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7C472A" w:rsidRPr="00606386" w:rsidRDefault="001D3798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</w:tr>
      <w:tr w:rsidR="007C472A" w:rsidRPr="00606386" w:rsidTr="0051435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7C472A" w:rsidRPr="00606386" w:rsidRDefault="001D3798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</w:tr>
      <w:tr w:rsidR="007C472A" w:rsidRPr="00606386" w:rsidTr="0051435A">
        <w:tc>
          <w:tcPr>
            <w:tcW w:w="60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7C472A" w:rsidRPr="00606386" w:rsidRDefault="007C472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7C472A" w:rsidRPr="00606386" w:rsidRDefault="001D3798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7C472A" w:rsidRPr="00606386" w:rsidRDefault="001D3798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</w:tr>
    </w:tbl>
    <w:p w:rsidR="00B916C0" w:rsidRDefault="00B916C0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1435A" w:rsidRPr="00B916C0" w:rsidRDefault="0051435A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97</w:t>
      </w:r>
    </w:p>
    <w:p w:rsidR="0051435A" w:rsidRPr="00B916C0" w:rsidRDefault="0051435A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1435A" w:rsidRPr="00B916C0" w:rsidRDefault="0051435A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№5, участок №4</w:t>
      </w:r>
    </w:p>
    <w:p w:rsidR="0051435A" w:rsidRPr="00B916C0" w:rsidRDefault="0051435A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51435A" w:rsidRPr="00606386" w:rsidTr="00E17904">
        <w:tc>
          <w:tcPr>
            <w:tcW w:w="60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51435A" w:rsidRPr="00606386" w:rsidTr="00E17904">
        <w:trPr>
          <w:cantSplit/>
          <w:trHeight w:val="1134"/>
        </w:trPr>
        <w:tc>
          <w:tcPr>
            <w:tcW w:w="607" w:type="dxa"/>
            <w:textDirection w:val="btLr"/>
          </w:tcPr>
          <w:p w:rsidR="0051435A" w:rsidRPr="00606386" w:rsidRDefault="0051435A" w:rsidP="00757DF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5A" w:rsidRPr="00606386" w:rsidTr="00E17904">
        <w:tc>
          <w:tcPr>
            <w:tcW w:w="60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</w:tr>
      <w:tr w:rsidR="0051435A" w:rsidRPr="00606386" w:rsidTr="00E17904">
        <w:tc>
          <w:tcPr>
            <w:tcW w:w="60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</w:tr>
      <w:tr w:rsidR="0051435A" w:rsidRPr="00606386" w:rsidTr="00E17904">
        <w:tc>
          <w:tcPr>
            <w:tcW w:w="60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5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</w:t>
            </w:r>
          </w:p>
        </w:tc>
      </w:tr>
      <w:tr w:rsidR="0051435A" w:rsidRPr="00606386" w:rsidTr="00E17904">
        <w:tc>
          <w:tcPr>
            <w:tcW w:w="60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51435A" w:rsidRPr="00606386" w:rsidTr="00E17904">
        <w:tc>
          <w:tcPr>
            <w:tcW w:w="60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</w:tr>
      <w:tr w:rsidR="0051435A" w:rsidRPr="00606386" w:rsidTr="00E17904">
        <w:tc>
          <w:tcPr>
            <w:tcW w:w="60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</w:tr>
      <w:tr w:rsidR="0051435A" w:rsidRPr="00606386" w:rsidTr="00E17904">
        <w:tc>
          <w:tcPr>
            <w:tcW w:w="60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</w:tr>
      <w:tr w:rsidR="0051435A" w:rsidRPr="00606386" w:rsidTr="00E17904">
        <w:tc>
          <w:tcPr>
            <w:tcW w:w="60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</w:tr>
      <w:tr w:rsidR="0051435A" w:rsidRPr="00606386" w:rsidTr="00E17904">
        <w:tc>
          <w:tcPr>
            <w:tcW w:w="60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5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</w:tr>
      <w:tr w:rsidR="0051435A" w:rsidRPr="00606386" w:rsidTr="00E17904">
        <w:tc>
          <w:tcPr>
            <w:tcW w:w="60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51435A" w:rsidRPr="00606386" w:rsidRDefault="0051435A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</w:tr>
    </w:tbl>
    <w:p w:rsidR="00E17904" w:rsidRDefault="00E17904" w:rsidP="00E17904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17904" w:rsidRDefault="00E17904" w:rsidP="00E17904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17904" w:rsidRPr="00B916C0" w:rsidRDefault="00E17904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lastRenderedPageBreak/>
        <w:t>Таблица 98</w:t>
      </w:r>
    </w:p>
    <w:p w:rsidR="00E17904" w:rsidRPr="00B916C0" w:rsidRDefault="00E17904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17904" w:rsidRPr="00B916C0" w:rsidRDefault="00E17904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№1, участок №5</w:t>
      </w:r>
    </w:p>
    <w:p w:rsidR="00E17904" w:rsidRPr="00606386" w:rsidRDefault="00E17904" w:rsidP="00E17904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E17904" w:rsidRPr="00606386" w:rsidTr="007B5D86">
        <w:tc>
          <w:tcPr>
            <w:tcW w:w="60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E17904" w:rsidRPr="00606386" w:rsidTr="007B5D86">
        <w:trPr>
          <w:cantSplit/>
          <w:trHeight w:val="1134"/>
        </w:trPr>
        <w:tc>
          <w:tcPr>
            <w:tcW w:w="607" w:type="dxa"/>
            <w:textDirection w:val="btLr"/>
          </w:tcPr>
          <w:p w:rsidR="00E17904" w:rsidRPr="00606386" w:rsidRDefault="00E17904" w:rsidP="00757DF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904" w:rsidRPr="00606386" w:rsidTr="007B5D86">
        <w:tc>
          <w:tcPr>
            <w:tcW w:w="60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385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</w:tr>
      <w:tr w:rsidR="00E17904" w:rsidRPr="00606386" w:rsidTr="007B5D86">
        <w:tc>
          <w:tcPr>
            <w:tcW w:w="60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385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E17904" w:rsidRPr="00606386" w:rsidTr="007B5D86">
        <w:tc>
          <w:tcPr>
            <w:tcW w:w="60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0,082</w:t>
            </w:r>
          </w:p>
        </w:tc>
      </w:tr>
      <w:tr w:rsidR="00E17904" w:rsidRPr="00606386" w:rsidTr="007B5D86">
        <w:tc>
          <w:tcPr>
            <w:tcW w:w="60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E17904" w:rsidRPr="00606386" w:rsidTr="007B5D86">
        <w:tc>
          <w:tcPr>
            <w:tcW w:w="60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E17904" w:rsidRPr="00606386" w:rsidTr="007B5D86">
        <w:tc>
          <w:tcPr>
            <w:tcW w:w="60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</w:tr>
      <w:tr w:rsidR="00E17904" w:rsidRPr="00606386" w:rsidTr="007B5D86">
        <w:tc>
          <w:tcPr>
            <w:tcW w:w="60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8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85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</w:tr>
      <w:tr w:rsidR="00E17904" w:rsidRPr="00606386" w:rsidTr="007B5D86">
        <w:tc>
          <w:tcPr>
            <w:tcW w:w="60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8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</w:tr>
      <w:tr w:rsidR="00E17904" w:rsidRPr="00606386" w:rsidTr="007B5D86">
        <w:tc>
          <w:tcPr>
            <w:tcW w:w="60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</w:tr>
      <w:tr w:rsidR="00E17904" w:rsidRPr="00606386" w:rsidTr="007B5D86">
        <w:tc>
          <w:tcPr>
            <w:tcW w:w="60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385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E17904" w:rsidRPr="00606386" w:rsidRDefault="00E179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</w:tr>
    </w:tbl>
    <w:p w:rsidR="00B916C0" w:rsidRDefault="00B916C0" w:rsidP="007B5D86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B5D86" w:rsidRPr="00B916C0" w:rsidRDefault="007B5D86" w:rsidP="007B5D86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99</w:t>
      </w:r>
    </w:p>
    <w:p w:rsidR="007B5D86" w:rsidRPr="00B916C0" w:rsidRDefault="007B5D86" w:rsidP="007B5D86">
      <w:pPr>
        <w:spacing w:after="0" w:line="264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B5D86" w:rsidRPr="00B916C0" w:rsidRDefault="007B5D86" w:rsidP="007B5D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№2, участок №5</w:t>
      </w:r>
    </w:p>
    <w:p w:rsidR="007B5D86" w:rsidRPr="00606386" w:rsidRDefault="007B5D86" w:rsidP="007B5D8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7B5D86" w:rsidRPr="00606386" w:rsidTr="001578E7">
        <w:tc>
          <w:tcPr>
            <w:tcW w:w="60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7B5D86" w:rsidRPr="00606386" w:rsidTr="001578E7">
        <w:trPr>
          <w:cantSplit/>
          <w:trHeight w:val="1134"/>
        </w:trPr>
        <w:tc>
          <w:tcPr>
            <w:tcW w:w="607" w:type="dxa"/>
            <w:textDirection w:val="btLr"/>
          </w:tcPr>
          <w:p w:rsidR="007B5D86" w:rsidRPr="00606386" w:rsidRDefault="007B5D86" w:rsidP="00757DF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86" w:rsidRPr="00606386" w:rsidTr="001578E7">
        <w:tc>
          <w:tcPr>
            <w:tcW w:w="60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</w:tr>
      <w:tr w:rsidR="007B5D86" w:rsidRPr="00606386" w:rsidTr="001578E7">
        <w:tc>
          <w:tcPr>
            <w:tcW w:w="60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7B5D86" w:rsidRPr="00606386" w:rsidTr="001578E7">
        <w:tc>
          <w:tcPr>
            <w:tcW w:w="60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0,096</w:t>
            </w:r>
          </w:p>
        </w:tc>
      </w:tr>
      <w:tr w:rsidR="007B5D86" w:rsidRPr="00606386" w:rsidTr="001578E7">
        <w:tc>
          <w:tcPr>
            <w:tcW w:w="60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385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</w:tr>
      <w:tr w:rsidR="007B5D86" w:rsidRPr="00606386" w:rsidTr="001578E7">
        <w:tc>
          <w:tcPr>
            <w:tcW w:w="60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0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385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8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</w:tr>
      <w:tr w:rsidR="007B5D86" w:rsidRPr="00606386" w:rsidTr="001578E7">
        <w:tc>
          <w:tcPr>
            <w:tcW w:w="60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</w:tr>
      <w:tr w:rsidR="007B5D86" w:rsidRPr="00606386" w:rsidTr="001578E7">
        <w:tc>
          <w:tcPr>
            <w:tcW w:w="60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8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0,092</w:t>
            </w:r>
          </w:p>
        </w:tc>
      </w:tr>
      <w:tr w:rsidR="007B5D86" w:rsidRPr="00606386" w:rsidTr="001578E7">
        <w:tc>
          <w:tcPr>
            <w:tcW w:w="60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0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6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0,092</w:t>
            </w:r>
          </w:p>
        </w:tc>
      </w:tr>
      <w:tr w:rsidR="007B5D86" w:rsidRPr="00606386" w:rsidTr="001578E7">
        <w:tc>
          <w:tcPr>
            <w:tcW w:w="60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</w:tr>
      <w:tr w:rsidR="007B5D86" w:rsidRPr="00606386" w:rsidTr="001578E7">
        <w:tc>
          <w:tcPr>
            <w:tcW w:w="60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7B5D86" w:rsidRPr="00606386" w:rsidRDefault="007B5D86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</w:tbl>
    <w:p w:rsidR="001578E7" w:rsidRDefault="001578E7" w:rsidP="001578E7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78E7" w:rsidRDefault="001578E7" w:rsidP="001578E7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78E7" w:rsidRDefault="001578E7" w:rsidP="001578E7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78E7" w:rsidRDefault="001578E7" w:rsidP="001578E7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78E7" w:rsidRPr="00B916C0" w:rsidRDefault="001578E7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100</w:t>
      </w:r>
    </w:p>
    <w:p w:rsidR="001578E7" w:rsidRPr="00B916C0" w:rsidRDefault="001578E7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578E7" w:rsidRPr="00B916C0" w:rsidRDefault="001578E7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№3, участок №5</w:t>
      </w:r>
    </w:p>
    <w:p w:rsidR="001578E7" w:rsidRPr="00606386" w:rsidRDefault="001578E7" w:rsidP="001578E7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1578E7" w:rsidRPr="00606386" w:rsidTr="00915F20">
        <w:tc>
          <w:tcPr>
            <w:tcW w:w="60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1578E7" w:rsidRPr="00606386" w:rsidTr="00915F20">
        <w:trPr>
          <w:cantSplit/>
          <w:trHeight w:val="1134"/>
        </w:trPr>
        <w:tc>
          <w:tcPr>
            <w:tcW w:w="607" w:type="dxa"/>
            <w:textDirection w:val="btLr"/>
          </w:tcPr>
          <w:p w:rsidR="001578E7" w:rsidRPr="00606386" w:rsidRDefault="001578E7" w:rsidP="00757DF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E7" w:rsidRPr="00606386" w:rsidTr="00915F20">
        <w:tc>
          <w:tcPr>
            <w:tcW w:w="60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</w:tr>
      <w:tr w:rsidR="001578E7" w:rsidRPr="00606386" w:rsidTr="00915F20">
        <w:tc>
          <w:tcPr>
            <w:tcW w:w="60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</w:tr>
      <w:tr w:rsidR="001578E7" w:rsidRPr="00606386" w:rsidTr="00915F20">
        <w:tc>
          <w:tcPr>
            <w:tcW w:w="60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85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0,132</w:t>
            </w:r>
          </w:p>
        </w:tc>
      </w:tr>
      <w:tr w:rsidR="001578E7" w:rsidRPr="00606386" w:rsidTr="00915F20">
        <w:tc>
          <w:tcPr>
            <w:tcW w:w="60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38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1578E7" w:rsidRPr="00606386" w:rsidTr="00915F20">
        <w:tc>
          <w:tcPr>
            <w:tcW w:w="60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</w:tr>
      <w:tr w:rsidR="001578E7" w:rsidRPr="00606386" w:rsidTr="00915F20">
        <w:tc>
          <w:tcPr>
            <w:tcW w:w="60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87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</w:tr>
      <w:tr w:rsidR="001578E7" w:rsidRPr="00606386" w:rsidTr="00915F20">
        <w:tc>
          <w:tcPr>
            <w:tcW w:w="60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60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1578E7" w:rsidRPr="00606386" w:rsidTr="00915F20">
        <w:tc>
          <w:tcPr>
            <w:tcW w:w="60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0,082</w:t>
            </w:r>
          </w:p>
        </w:tc>
      </w:tr>
      <w:tr w:rsidR="001578E7" w:rsidRPr="00606386" w:rsidTr="00915F20">
        <w:tc>
          <w:tcPr>
            <w:tcW w:w="60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</w:tr>
      <w:tr w:rsidR="001578E7" w:rsidRPr="00606386" w:rsidTr="00915F20">
        <w:tc>
          <w:tcPr>
            <w:tcW w:w="60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1578E7" w:rsidRPr="00606386" w:rsidRDefault="001578E7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38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1578E7" w:rsidRPr="00606386" w:rsidRDefault="00AE3D1F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</w:tbl>
    <w:p w:rsidR="00B916C0" w:rsidRDefault="00B916C0" w:rsidP="00915F20">
      <w:pPr>
        <w:spacing w:after="0" w:line="264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15F20" w:rsidRPr="00B916C0" w:rsidRDefault="00915F20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t>Таблица 101</w:t>
      </w:r>
    </w:p>
    <w:p w:rsidR="00915F20" w:rsidRPr="00B916C0" w:rsidRDefault="00915F20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15F20" w:rsidRPr="00B916C0" w:rsidRDefault="00915F20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№4, участок №5</w:t>
      </w:r>
    </w:p>
    <w:p w:rsidR="00915F20" w:rsidRPr="00B916C0" w:rsidRDefault="00915F20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915F20" w:rsidRPr="00606386" w:rsidTr="00662304">
        <w:tc>
          <w:tcPr>
            <w:tcW w:w="60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915F20" w:rsidRPr="00606386" w:rsidTr="00662304">
        <w:trPr>
          <w:cantSplit/>
          <w:trHeight w:val="1134"/>
        </w:trPr>
        <w:tc>
          <w:tcPr>
            <w:tcW w:w="607" w:type="dxa"/>
            <w:textDirection w:val="btLr"/>
          </w:tcPr>
          <w:p w:rsidR="00915F20" w:rsidRPr="00606386" w:rsidRDefault="00915F20" w:rsidP="00757DF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20" w:rsidRPr="00606386" w:rsidTr="00662304">
        <w:tc>
          <w:tcPr>
            <w:tcW w:w="60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915F20" w:rsidRPr="00606386" w:rsidTr="00662304">
        <w:tc>
          <w:tcPr>
            <w:tcW w:w="60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915F20" w:rsidRPr="00606386" w:rsidTr="00662304">
        <w:tc>
          <w:tcPr>
            <w:tcW w:w="60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8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0,082</w:t>
            </w:r>
          </w:p>
        </w:tc>
      </w:tr>
      <w:tr w:rsidR="00915F20" w:rsidRPr="00606386" w:rsidTr="00662304">
        <w:tc>
          <w:tcPr>
            <w:tcW w:w="60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0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38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6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</w:tr>
      <w:tr w:rsidR="00915F20" w:rsidRPr="00606386" w:rsidTr="00662304">
        <w:tc>
          <w:tcPr>
            <w:tcW w:w="60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915F20" w:rsidRPr="00606386" w:rsidTr="00662304">
        <w:tc>
          <w:tcPr>
            <w:tcW w:w="60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38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</w:tr>
      <w:tr w:rsidR="00915F20" w:rsidRPr="00606386" w:rsidTr="00662304">
        <w:tc>
          <w:tcPr>
            <w:tcW w:w="60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</w:tr>
      <w:tr w:rsidR="00915F20" w:rsidRPr="00606386" w:rsidTr="00662304">
        <w:tc>
          <w:tcPr>
            <w:tcW w:w="60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0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85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38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</w:tr>
      <w:tr w:rsidR="00915F20" w:rsidRPr="00606386" w:rsidTr="00662304">
        <w:tc>
          <w:tcPr>
            <w:tcW w:w="60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85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</w:tr>
      <w:tr w:rsidR="00915F20" w:rsidRPr="00606386" w:rsidTr="00662304">
        <w:tc>
          <w:tcPr>
            <w:tcW w:w="60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85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915F20" w:rsidRPr="00606386" w:rsidRDefault="00915F20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</w:tr>
    </w:tbl>
    <w:p w:rsidR="00857BF6" w:rsidRDefault="00857BF6" w:rsidP="00EA4D0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57BF6" w:rsidRDefault="00857BF6" w:rsidP="00EA4D0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2304" w:rsidRPr="00B916C0" w:rsidRDefault="00662304" w:rsidP="00EA4D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16C0">
        <w:rPr>
          <w:rFonts w:ascii="Times New Roman" w:hAnsi="Times New Roman" w:cs="Times New Roman"/>
          <w:i/>
          <w:sz w:val="28"/>
          <w:szCs w:val="28"/>
        </w:rPr>
        <w:lastRenderedPageBreak/>
        <w:t>Таблица 102</w:t>
      </w:r>
    </w:p>
    <w:p w:rsidR="00662304" w:rsidRPr="00B916C0" w:rsidRDefault="00662304" w:rsidP="00B916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62304" w:rsidRPr="00B916C0" w:rsidRDefault="00662304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C0">
        <w:rPr>
          <w:rFonts w:ascii="Times New Roman" w:hAnsi="Times New Roman" w:cs="Times New Roman"/>
          <w:b/>
          <w:sz w:val="28"/>
          <w:szCs w:val="28"/>
        </w:rPr>
        <w:t>Расчет интегрального показателя флуктуирующей асимметрии в выборке  с дерева №5, участок №5</w:t>
      </w:r>
    </w:p>
    <w:p w:rsidR="00662304" w:rsidRPr="00B916C0" w:rsidRDefault="00662304" w:rsidP="00B916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1697"/>
        <w:gridCol w:w="1100"/>
        <w:gridCol w:w="1587"/>
        <w:gridCol w:w="1385"/>
        <w:gridCol w:w="1538"/>
        <w:gridCol w:w="1460"/>
      </w:tblGrid>
      <w:tr w:rsidR="00662304" w:rsidRPr="00606386" w:rsidTr="00757DF5">
        <w:tc>
          <w:tcPr>
            <w:tcW w:w="60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  <w:gridSpan w:val="5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Величина асимметрии признаков</w:t>
            </w:r>
          </w:p>
        </w:tc>
        <w:tc>
          <w:tcPr>
            <w:tcW w:w="1460" w:type="dxa"/>
            <w:vMerge w:val="restart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Величина асимметрии</w:t>
            </w:r>
          </w:p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</w:tr>
      <w:tr w:rsidR="00662304" w:rsidRPr="00606386" w:rsidTr="00757DF5">
        <w:trPr>
          <w:cantSplit/>
          <w:trHeight w:val="1134"/>
        </w:trPr>
        <w:tc>
          <w:tcPr>
            <w:tcW w:w="608" w:type="dxa"/>
            <w:textDirection w:val="btLr"/>
          </w:tcPr>
          <w:p w:rsidR="00662304" w:rsidRPr="00606386" w:rsidRDefault="00662304" w:rsidP="00757DF5">
            <w:pPr>
              <w:spacing w:after="0" w:line="264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69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половинок листа,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0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Длина второй жилки,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8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основаниями 1 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85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концами 1и 2 жилок, </w:t>
            </w:r>
            <w:proofErr w:type="gramStart"/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3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Угол между центральной и 2 жилкой</w:t>
            </w:r>
          </w:p>
        </w:tc>
        <w:tc>
          <w:tcPr>
            <w:tcW w:w="1460" w:type="dxa"/>
            <w:vMerge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304" w:rsidRPr="00606386" w:rsidTr="00757DF5">
        <w:tc>
          <w:tcPr>
            <w:tcW w:w="60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0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385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3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</w:tr>
      <w:tr w:rsidR="00662304" w:rsidRPr="00606386" w:rsidTr="00757DF5">
        <w:tc>
          <w:tcPr>
            <w:tcW w:w="60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</w:tr>
      <w:tr w:rsidR="00662304" w:rsidRPr="00606386" w:rsidTr="00757DF5">
        <w:tc>
          <w:tcPr>
            <w:tcW w:w="60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3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</w:tr>
      <w:tr w:rsidR="00662304" w:rsidRPr="00606386" w:rsidTr="00757DF5">
        <w:tc>
          <w:tcPr>
            <w:tcW w:w="60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662304" w:rsidRPr="00606386" w:rsidTr="00757DF5">
        <w:tc>
          <w:tcPr>
            <w:tcW w:w="60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385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662304" w:rsidRPr="00606386" w:rsidTr="00757DF5">
        <w:tc>
          <w:tcPr>
            <w:tcW w:w="60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3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662304" w:rsidRPr="00606386" w:rsidTr="00757DF5">
        <w:tc>
          <w:tcPr>
            <w:tcW w:w="60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8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</w:tr>
      <w:tr w:rsidR="00662304" w:rsidRPr="00606386" w:rsidTr="00757DF5">
        <w:tc>
          <w:tcPr>
            <w:tcW w:w="60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0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3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6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662304" w:rsidRPr="00606386" w:rsidTr="00757DF5">
        <w:tc>
          <w:tcPr>
            <w:tcW w:w="60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0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6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0,082</w:t>
            </w:r>
          </w:p>
        </w:tc>
      </w:tr>
      <w:tr w:rsidR="00662304" w:rsidRPr="00606386" w:rsidTr="00757DF5">
        <w:tc>
          <w:tcPr>
            <w:tcW w:w="60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0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85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60" w:type="dxa"/>
          </w:tcPr>
          <w:p w:rsidR="00662304" w:rsidRPr="00606386" w:rsidRDefault="00662304" w:rsidP="00757DF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0,096</w:t>
            </w:r>
          </w:p>
        </w:tc>
      </w:tr>
    </w:tbl>
    <w:p w:rsidR="00353491" w:rsidRPr="00EC143A" w:rsidRDefault="00353491" w:rsidP="00570ADF">
      <w:pPr>
        <w:rPr>
          <w:rFonts w:ascii="Times New Roman" w:hAnsi="Times New Roman" w:cs="Times New Roman"/>
          <w:sz w:val="28"/>
          <w:szCs w:val="28"/>
        </w:rPr>
      </w:pPr>
    </w:p>
    <w:sectPr w:rsidR="00353491" w:rsidRPr="00EC143A" w:rsidSect="00AB2C9E">
      <w:footerReference w:type="defaul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FD" w:rsidRDefault="00622AFD" w:rsidP="00396E71">
      <w:r>
        <w:separator/>
      </w:r>
    </w:p>
  </w:endnote>
  <w:endnote w:type="continuationSeparator" w:id="0">
    <w:p w:rsidR="00622AFD" w:rsidRDefault="00622AFD" w:rsidP="0039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15330"/>
      <w:docPartObj>
        <w:docPartGallery w:val="Page Numbers (Bottom of Page)"/>
        <w:docPartUnique/>
      </w:docPartObj>
    </w:sdtPr>
    <w:sdtEndPr/>
    <w:sdtContent>
      <w:p w:rsidR="00D44991" w:rsidRDefault="00622AFD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B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991" w:rsidRDefault="00D449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FD" w:rsidRDefault="00622AFD" w:rsidP="00396E71">
      <w:r>
        <w:separator/>
      </w:r>
    </w:p>
  </w:footnote>
  <w:footnote w:type="continuationSeparator" w:id="0">
    <w:p w:rsidR="00622AFD" w:rsidRDefault="00622AFD" w:rsidP="0039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D76EC"/>
    <w:multiLevelType w:val="hybridMultilevel"/>
    <w:tmpl w:val="8C96BACA"/>
    <w:lvl w:ilvl="0" w:tplc="86EC7734">
      <w:start w:val="1"/>
      <w:numFmt w:val="decimal"/>
      <w:lvlText w:val="%1."/>
      <w:lvlJc w:val="left"/>
      <w:pPr>
        <w:ind w:left="2252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C15146"/>
    <w:multiLevelType w:val="hybridMultilevel"/>
    <w:tmpl w:val="0382EA26"/>
    <w:lvl w:ilvl="0" w:tplc="13B20E9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F2A41"/>
    <w:multiLevelType w:val="multilevel"/>
    <w:tmpl w:val="523E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D660D"/>
    <w:multiLevelType w:val="hybridMultilevel"/>
    <w:tmpl w:val="46D2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048D"/>
    <w:rsid w:val="00000BAF"/>
    <w:rsid w:val="000022EA"/>
    <w:rsid w:val="00002CB4"/>
    <w:rsid w:val="00003CEE"/>
    <w:rsid w:val="00004626"/>
    <w:rsid w:val="000071CE"/>
    <w:rsid w:val="000073D3"/>
    <w:rsid w:val="0001134E"/>
    <w:rsid w:val="00011550"/>
    <w:rsid w:val="000119F6"/>
    <w:rsid w:val="00012843"/>
    <w:rsid w:val="00012A32"/>
    <w:rsid w:val="00014987"/>
    <w:rsid w:val="00014B52"/>
    <w:rsid w:val="0001567E"/>
    <w:rsid w:val="00015C25"/>
    <w:rsid w:val="00016350"/>
    <w:rsid w:val="00016E2C"/>
    <w:rsid w:val="00016E84"/>
    <w:rsid w:val="000203FE"/>
    <w:rsid w:val="00022B70"/>
    <w:rsid w:val="00025139"/>
    <w:rsid w:val="00027F2C"/>
    <w:rsid w:val="000338D0"/>
    <w:rsid w:val="00033F49"/>
    <w:rsid w:val="00033FC7"/>
    <w:rsid w:val="00034C78"/>
    <w:rsid w:val="000352F2"/>
    <w:rsid w:val="00035E7E"/>
    <w:rsid w:val="00035F58"/>
    <w:rsid w:val="000372F8"/>
    <w:rsid w:val="00041BBC"/>
    <w:rsid w:val="00042B8E"/>
    <w:rsid w:val="000435D0"/>
    <w:rsid w:val="00043EE0"/>
    <w:rsid w:val="00044DC4"/>
    <w:rsid w:val="00053F53"/>
    <w:rsid w:val="00053FE5"/>
    <w:rsid w:val="00054A15"/>
    <w:rsid w:val="00054BAD"/>
    <w:rsid w:val="00055CBD"/>
    <w:rsid w:val="000561EE"/>
    <w:rsid w:val="000622DA"/>
    <w:rsid w:val="00063B40"/>
    <w:rsid w:val="00063D82"/>
    <w:rsid w:val="00063DE9"/>
    <w:rsid w:val="0006510B"/>
    <w:rsid w:val="0006580D"/>
    <w:rsid w:val="0006597C"/>
    <w:rsid w:val="00067F88"/>
    <w:rsid w:val="00067F89"/>
    <w:rsid w:val="00070154"/>
    <w:rsid w:val="00070447"/>
    <w:rsid w:val="00070BCE"/>
    <w:rsid w:val="00070DA2"/>
    <w:rsid w:val="00072086"/>
    <w:rsid w:val="0007370A"/>
    <w:rsid w:val="00073FFE"/>
    <w:rsid w:val="00075CD1"/>
    <w:rsid w:val="00075CEF"/>
    <w:rsid w:val="00076BD2"/>
    <w:rsid w:val="000777C7"/>
    <w:rsid w:val="0007790B"/>
    <w:rsid w:val="000806EC"/>
    <w:rsid w:val="00082E16"/>
    <w:rsid w:val="00082F95"/>
    <w:rsid w:val="000830E0"/>
    <w:rsid w:val="00085767"/>
    <w:rsid w:val="00086B87"/>
    <w:rsid w:val="00090E0A"/>
    <w:rsid w:val="00090EF3"/>
    <w:rsid w:val="00092DAF"/>
    <w:rsid w:val="000937AA"/>
    <w:rsid w:val="000937AD"/>
    <w:rsid w:val="0009420C"/>
    <w:rsid w:val="00094B77"/>
    <w:rsid w:val="00095B4A"/>
    <w:rsid w:val="000A1134"/>
    <w:rsid w:val="000A45EA"/>
    <w:rsid w:val="000A62A3"/>
    <w:rsid w:val="000A65DE"/>
    <w:rsid w:val="000A7C32"/>
    <w:rsid w:val="000A7E04"/>
    <w:rsid w:val="000B0BDE"/>
    <w:rsid w:val="000B1828"/>
    <w:rsid w:val="000B1C46"/>
    <w:rsid w:val="000B1C92"/>
    <w:rsid w:val="000B26CB"/>
    <w:rsid w:val="000B4B69"/>
    <w:rsid w:val="000B5456"/>
    <w:rsid w:val="000B6086"/>
    <w:rsid w:val="000C050A"/>
    <w:rsid w:val="000C1741"/>
    <w:rsid w:val="000C4762"/>
    <w:rsid w:val="000C58D1"/>
    <w:rsid w:val="000C61C2"/>
    <w:rsid w:val="000C7636"/>
    <w:rsid w:val="000D09A4"/>
    <w:rsid w:val="000D10DE"/>
    <w:rsid w:val="000D1BE2"/>
    <w:rsid w:val="000D3712"/>
    <w:rsid w:val="000D3BCE"/>
    <w:rsid w:val="000D4FF3"/>
    <w:rsid w:val="000D71B0"/>
    <w:rsid w:val="000D75A3"/>
    <w:rsid w:val="000D7A25"/>
    <w:rsid w:val="000E1B99"/>
    <w:rsid w:val="000E294E"/>
    <w:rsid w:val="000E5822"/>
    <w:rsid w:val="000E6A9A"/>
    <w:rsid w:val="000E73D2"/>
    <w:rsid w:val="000E7846"/>
    <w:rsid w:val="000F159C"/>
    <w:rsid w:val="000F1B39"/>
    <w:rsid w:val="000F44F9"/>
    <w:rsid w:val="000F73F3"/>
    <w:rsid w:val="001000F0"/>
    <w:rsid w:val="00105586"/>
    <w:rsid w:val="00105E15"/>
    <w:rsid w:val="001110CE"/>
    <w:rsid w:val="0011166B"/>
    <w:rsid w:val="00111F12"/>
    <w:rsid w:val="001129C6"/>
    <w:rsid w:val="00112F6D"/>
    <w:rsid w:val="00113764"/>
    <w:rsid w:val="0011385E"/>
    <w:rsid w:val="00114285"/>
    <w:rsid w:val="00115E14"/>
    <w:rsid w:val="0011612E"/>
    <w:rsid w:val="001168B7"/>
    <w:rsid w:val="00117AFE"/>
    <w:rsid w:val="0012180C"/>
    <w:rsid w:val="00121F62"/>
    <w:rsid w:val="00124841"/>
    <w:rsid w:val="00125935"/>
    <w:rsid w:val="00126693"/>
    <w:rsid w:val="001271F3"/>
    <w:rsid w:val="001272CD"/>
    <w:rsid w:val="0012763A"/>
    <w:rsid w:val="0013031A"/>
    <w:rsid w:val="001303BE"/>
    <w:rsid w:val="0013149E"/>
    <w:rsid w:val="00131564"/>
    <w:rsid w:val="001326F0"/>
    <w:rsid w:val="001327B0"/>
    <w:rsid w:val="0013474A"/>
    <w:rsid w:val="001349A7"/>
    <w:rsid w:val="00136D06"/>
    <w:rsid w:val="00136E1D"/>
    <w:rsid w:val="00136FB9"/>
    <w:rsid w:val="0014155C"/>
    <w:rsid w:val="00141C13"/>
    <w:rsid w:val="00141CA9"/>
    <w:rsid w:val="001425FC"/>
    <w:rsid w:val="00143357"/>
    <w:rsid w:val="00145F3A"/>
    <w:rsid w:val="00146187"/>
    <w:rsid w:val="00146752"/>
    <w:rsid w:val="001512C4"/>
    <w:rsid w:val="00151759"/>
    <w:rsid w:val="00152C24"/>
    <w:rsid w:val="00153B73"/>
    <w:rsid w:val="00154678"/>
    <w:rsid w:val="001559DC"/>
    <w:rsid w:val="0015744C"/>
    <w:rsid w:val="001578E7"/>
    <w:rsid w:val="00157D80"/>
    <w:rsid w:val="00157DF4"/>
    <w:rsid w:val="00161E46"/>
    <w:rsid w:val="00162BAF"/>
    <w:rsid w:val="00163717"/>
    <w:rsid w:val="001638D3"/>
    <w:rsid w:val="00163D87"/>
    <w:rsid w:val="00166C12"/>
    <w:rsid w:val="00170265"/>
    <w:rsid w:val="00170901"/>
    <w:rsid w:val="001712C9"/>
    <w:rsid w:val="00172010"/>
    <w:rsid w:val="0017441D"/>
    <w:rsid w:val="00176394"/>
    <w:rsid w:val="00176F12"/>
    <w:rsid w:val="00177B39"/>
    <w:rsid w:val="0018228D"/>
    <w:rsid w:val="00183562"/>
    <w:rsid w:val="001849FF"/>
    <w:rsid w:val="0019076F"/>
    <w:rsid w:val="00191CEF"/>
    <w:rsid w:val="0019261E"/>
    <w:rsid w:val="0019535E"/>
    <w:rsid w:val="0019615E"/>
    <w:rsid w:val="00197BBB"/>
    <w:rsid w:val="00197FCC"/>
    <w:rsid w:val="001A1313"/>
    <w:rsid w:val="001A1674"/>
    <w:rsid w:val="001A3512"/>
    <w:rsid w:val="001A4CA4"/>
    <w:rsid w:val="001A66D9"/>
    <w:rsid w:val="001B00F8"/>
    <w:rsid w:val="001B103B"/>
    <w:rsid w:val="001B5FCD"/>
    <w:rsid w:val="001B6971"/>
    <w:rsid w:val="001B6E6F"/>
    <w:rsid w:val="001B7B31"/>
    <w:rsid w:val="001B7CC6"/>
    <w:rsid w:val="001B7D87"/>
    <w:rsid w:val="001C07D8"/>
    <w:rsid w:val="001C1178"/>
    <w:rsid w:val="001C2443"/>
    <w:rsid w:val="001C3873"/>
    <w:rsid w:val="001C4B33"/>
    <w:rsid w:val="001C4E6C"/>
    <w:rsid w:val="001C5EC3"/>
    <w:rsid w:val="001D13C4"/>
    <w:rsid w:val="001D180F"/>
    <w:rsid w:val="001D1A1F"/>
    <w:rsid w:val="001D2D66"/>
    <w:rsid w:val="001D2E7C"/>
    <w:rsid w:val="001D3798"/>
    <w:rsid w:val="001D3928"/>
    <w:rsid w:val="001D5DD0"/>
    <w:rsid w:val="001D5F47"/>
    <w:rsid w:val="001D6436"/>
    <w:rsid w:val="001E0C77"/>
    <w:rsid w:val="001E24E3"/>
    <w:rsid w:val="001E6868"/>
    <w:rsid w:val="001E6A36"/>
    <w:rsid w:val="001E6C4B"/>
    <w:rsid w:val="001F0B81"/>
    <w:rsid w:val="001F1C1E"/>
    <w:rsid w:val="001F3937"/>
    <w:rsid w:val="001F3AA6"/>
    <w:rsid w:val="001F5BA1"/>
    <w:rsid w:val="001F71BE"/>
    <w:rsid w:val="0020209B"/>
    <w:rsid w:val="00202544"/>
    <w:rsid w:val="00202811"/>
    <w:rsid w:val="002038F9"/>
    <w:rsid w:val="002040EF"/>
    <w:rsid w:val="00204DD2"/>
    <w:rsid w:val="00205121"/>
    <w:rsid w:val="00210818"/>
    <w:rsid w:val="00210CE8"/>
    <w:rsid w:val="00211D77"/>
    <w:rsid w:val="00212C22"/>
    <w:rsid w:val="002148AD"/>
    <w:rsid w:val="00214B7E"/>
    <w:rsid w:val="00220A09"/>
    <w:rsid w:val="00226B2A"/>
    <w:rsid w:val="00231565"/>
    <w:rsid w:val="002330C2"/>
    <w:rsid w:val="00233F14"/>
    <w:rsid w:val="0023442C"/>
    <w:rsid w:val="00235684"/>
    <w:rsid w:val="00235D72"/>
    <w:rsid w:val="00236451"/>
    <w:rsid w:val="002418EF"/>
    <w:rsid w:val="00242136"/>
    <w:rsid w:val="00243D0D"/>
    <w:rsid w:val="00243E2D"/>
    <w:rsid w:val="00246139"/>
    <w:rsid w:val="0025092A"/>
    <w:rsid w:val="0025485D"/>
    <w:rsid w:val="002550EA"/>
    <w:rsid w:val="00255937"/>
    <w:rsid w:val="00257E2E"/>
    <w:rsid w:val="00260A24"/>
    <w:rsid w:val="00260D9D"/>
    <w:rsid w:val="0026108E"/>
    <w:rsid w:val="002620BF"/>
    <w:rsid w:val="002625A9"/>
    <w:rsid w:val="00264A03"/>
    <w:rsid w:val="00264E59"/>
    <w:rsid w:val="00265433"/>
    <w:rsid w:val="00265501"/>
    <w:rsid w:val="0026753F"/>
    <w:rsid w:val="00267599"/>
    <w:rsid w:val="0027727C"/>
    <w:rsid w:val="00281D4E"/>
    <w:rsid w:val="00281F7F"/>
    <w:rsid w:val="00285F67"/>
    <w:rsid w:val="002860AF"/>
    <w:rsid w:val="0028661C"/>
    <w:rsid w:val="00294179"/>
    <w:rsid w:val="0029694E"/>
    <w:rsid w:val="00297821"/>
    <w:rsid w:val="002A0342"/>
    <w:rsid w:val="002A3A46"/>
    <w:rsid w:val="002A4D5F"/>
    <w:rsid w:val="002A54FC"/>
    <w:rsid w:val="002A647C"/>
    <w:rsid w:val="002A6BFA"/>
    <w:rsid w:val="002B1038"/>
    <w:rsid w:val="002B14D1"/>
    <w:rsid w:val="002B1783"/>
    <w:rsid w:val="002B25DE"/>
    <w:rsid w:val="002B2706"/>
    <w:rsid w:val="002B48B8"/>
    <w:rsid w:val="002B505A"/>
    <w:rsid w:val="002B59D8"/>
    <w:rsid w:val="002B601E"/>
    <w:rsid w:val="002B6CA7"/>
    <w:rsid w:val="002B6D3C"/>
    <w:rsid w:val="002C0F26"/>
    <w:rsid w:val="002C1FFB"/>
    <w:rsid w:val="002C536C"/>
    <w:rsid w:val="002C601A"/>
    <w:rsid w:val="002C7106"/>
    <w:rsid w:val="002D19C6"/>
    <w:rsid w:val="002D3A8E"/>
    <w:rsid w:val="002D5083"/>
    <w:rsid w:val="002D6011"/>
    <w:rsid w:val="002D6C24"/>
    <w:rsid w:val="002D7123"/>
    <w:rsid w:val="002D7530"/>
    <w:rsid w:val="002E0EF3"/>
    <w:rsid w:val="002E13E7"/>
    <w:rsid w:val="002E244A"/>
    <w:rsid w:val="002E2C73"/>
    <w:rsid w:val="002E573C"/>
    <w:rsid w:val="002E75C8"/>
    <w:rsid w:val="002F1CE4"/>
    <w:rsid w:val="002F5116"/>
    <w:rsid w:val="002F5B14"/>
    <w:rsid w:val="003024C6"/>
    <w:rsid w:val="00302887"/>
    <w:rsid w:val="00302BC1"/>
    <w:rsid w:val="00305711"/>
    <w:rsid w:val="00306D9F"/>
    <w:rsid w:val="0030752A"/>
    <w:rsid w:val="00307BAF"/>
    <w:rsid w:val="00310FA8"/>
    <w:rsid w:val="00311BC5"/>
    <w:rsid w:val="00312858"/>
    <w:rsid w:val="00313BF9"/>
    <w:rsid w:val="00315957"/>
    <w:rsid w:val="00315C09"/>
    <w:rsid w:val="0031739B"/>
    <w:rsid w:val="00320BF9"/>
    <w:rsid w:val="003220A1"/>
    <w:rsid w:val="00322947"/>
    <w:rsid w:val="00324796"/>
    <w:rsid w:val="00326F59"/>
    <w:rsid w:val="00330385"/>
    <w:rsid w:val="00331EEC"/>
    <w:rsid w:val="003332E5"/>
    <w:rsid w:val="003374F0"/>
    <w:rsid w:val="00344582"/>
    <w:rsid w:val="00345CBE"/>
    <w:rsid w:val="003465D2"/>
    <w:rsid w:val="00346843"/>
    <w:rsid w:val="00346A93"/>
    <w:rsid w:val="0035041B"/>
    <w:rsid w:val="003515EB"/>
    <w:rsid w:val="00351D29"/>
    <w:rsid w:val="00352865"/>
    <w:rsid w:val="00353491"/>
    <w:rsid w:val="003556E8"/>
    <w:rsid w:val="00356FDD"/>
    <w:rsid w:val="003578EE"/>
    <w:rsid w:val="00357975"/>
    <w:rsid w:val="00357C2D"/>
    <w:rsid w:val="00363F87"/>
    <w:rsid w:val="0036416A"/>
    <w:rsid w:val="00364BA4"/>
    <w:rsid w:val="003672D0"/>
    <w:rsid w:val="00370753"/>
    <w:rsid w:val="0037298C"/>
    <w:rsid w:val="00374C21"/>
    <w:rsid w:val="0037553B"/>
    <w:rsid w:val="00376B96"/>
    <w:rsid w:val="00380982"/>
    <w:rsid w:val="00383192"/>
    <w:rsid w:val="0038690E"/>
    <w:rsid w:val="00386C41"/>
    <w:rsid w:val="003875F8"/>
    <w:rsid w:val="00390C5C"/>
    <w:rsid w:val="003916CE"/>
    <w:rsid w:val="003926EB"/>
    <w:rsid w:val="0039453D"/>
    <w:rsid w:val="0039495A"/>
    <w:rsid w:val="00396E71"/>
    <w:rsid w:val="00397D45"/>
    <w:rsid w:val="003A004F"/>
    <w:rsid w:val="003A33C2"/>
    <w:rsid w:val="003A517F"/>
    <w:rsid w:val="003A518C"/>
    <w:rsid w:val="003B26A7"/>
    <w:rsid w:val="003B2CFE"/>
    <w:rsid w:val="003B3D3C"/>
    <w:rsid w:val="003B41F7"/>
    <w:rsid w:val="003B47B3"/>
    <w:rsid w:val="003B4C23"/>
    <w:rsid w:val="003B6876"/>
    <w:rsid w:val="003C1F70"/>
    <w:rsid w:val="003C216F"/>
    <w:rsid w:val="003C2D28"/>
    <w:rsid w:val="003C3333"/>
    <w:rsid w:val="003C34F1"/>
    <w:rsid w:val="003C3596"/>
    <w:rsid w:val="003C3E51"/>
    <w:rsid w:val="003C410B"/>
    <w:rsid w:val="003C4E1D"/>
    <w:rsid w:val="003C5794"/>
    <w:rsid w:val="003C6640"/>
    <w:rsid w:val="003C66D7"/>
    <w:rsid w:val="003C677F"/>
    <w:rsid w:val="003C6CDB"/>
    <w:rsid w:val="003C79B2"/>
    <w:rsid w:val="003D08A0"/>
    <w:rsid w:val="003D15AD"/>
    <w:rsid w:val="003D1E61"/>
    <w:rsid w:val="003D23E7"/>
    <w:rsid w:val="003D2B1E"/>
    <w:rsid w:val="003D3210"/>
    <w:rsid w:val="003D3E42"/>
    <w:rsid w:val="003D4116"/>
    <w:rsid w:val="003D4802"/>
    <w:rsid w:val="003D4BFE"/>
    <w:rsid w:val="003D76D6"/>
    <w:rsid w:val="003E2C07"/>
    <w:rsid w:val="003E3550"/>
    <w:rsid w:val="003E50B9"/>
    <w:rsid w:val="003E6596"/>
    <w:rsid w:val="003E6B7F"/>
    <w:rsid w:val="003E71E9"/>
    <w:rsid w:val="003E7986"/>
    <w:rsid w:val="003F04C2"/>
    <w:rsid w:val="003F2545"/>
    <w:rsid w:val="003F3B08"/>
    <w:rsid w:val="003F5145"/>
    <w:rsid w:val="0040023D"/>
    <w:rsid w:val="00400474"/>
    <w:rsid w:val="004007DE"/>
    <w:rsid w:val="00401862"/>
    <w:rsid w:val="00401EBA"/>
    <w:rsid w:val="004021F8"/>
    <w:rsid w:val="004029F6"/>
    <w:rsid w:val="004033A4"/>
    <w:rsid w:val="0040340A"/>
    <w:rsid w:val="00405027"/>
    <w:rsid w:val="004070CB"/>
    <w:rsid w:val="00411044"/>
    <w:rsid w:val="00412E40"/>
    <w:rsid w:val="00414758"/>
    <w:rsid w:val="00420277"/>
    <w:rsid w:val="004212C3"/>
    <w:rsid w:val="004239BA"/>
    <w:rsid w:val="00426584"/>
    <w:rsid w:val="0043196B"/>
    <w:rsid w:val="00434E75"/>
    <w:rsid w:val="0043513C"/>
    <w:rsid w:val="0043525D"/>
    <w:rsid w:val="00436398"/>
    <w:rsid w:val="004366E9"/>
    <w:rsid w:val="00437024"/>
    <w:rsid w:val="00440B48"/>
    <w:rsid w:val="00442988"/>
    <w:rsid w:val="004433C5"/>
    <w:rsid w:val="00443796"/>
    <w:rsid w:val="00443EED"/>
    <w:rsid w:val="00444180"/>
    <w:rsid w:val="004452B7"/>
    <w:rsid w:val="004469C8"/>
    <w:rsid w:val="00447498"/>
    <w:rsid w:val="00447A0B"/>
    <w:rsid w:val="00451B08"/>
    <w:rsid w:val="00452E18"/>
    <w:rsid w:val="00455D06"/>
    <w:rsid w:val="004626A1"/>
    <w:rsid w:val="00462FA0"/>
    <w:rsid w:val="00463D25"/>
    <w:rsid w:val="00463D9F"/>
    <w:rsid w:val="0046448E"/>
    <w:rsid w:val="00464F25"/>
    <w:rsid w:val="0046570D"/>
    <w:rsid w:val="00465C0E"/>
    <w:rsid w:val="00467046"/>
    <w:rsid w:val="0046768A"/>
    <w:rsid w:val="004703D7"/>
    <w:rsid w:val="004704C7"/>
    <w:rsid w:val="00470AD6"/>
    <w:rsid w:val="00477F97"/>
    <w:rsid w:val="00481315"/>
    <w:rsid w:val="004814BE"/>
    <w:rsid w:val="0048157C"/>
    <w:rsid w:val="00481DF5"/>
    <w:rsid w:val="00482795"/>
    <w:rsid w:val="0048296F"/>
    <w:rsid w:val="004849B3"/>
    <w:rsid w:val="0048653A"/>
    <w:rsid w:val="00486A7D"/>
    <w:rsid w:val="0049033F"/>
    <w:rsid w:val="004920F8"/>
    <w:rsid w:val="00492DD0"/>
    <w:rsid w:val="0049561A"/>
    <w:rsid w:val="00495DDB"/>
    <w:rsid w:val="00496410"/>
    <w:rsid w:val="004A4457"/>
    <w:rsid w:val="004A4C8F"/>
    <w:rsid w:val="004B1221"/>
    <w:rsid w:val="004B2A0E"/>
    <w:rsid w:val="004B5068"/>
    <w:rsid w:val="004B5B14"/>
    <w:rsid w:val="004B5BFE"/>
    <w:rsid w:val="004B618F"/>
    <w:rsid w:val="004C07E6"/>
    <w:rsid w:val="004C0CA6"/>
    <w:rsid w:val="004C3975"/>
    <w:rsid w:val="004C3F5A"/>
    <w:rsid w:val="004C3F5F"/>
    <w:rsid w:val="004C4C40"/>
    <w:rsid w:val="004D0C53"/>
    <w:rsid w:val="004D1DE9"/>
    <w:rsid w:val="004D2AEA"/>
    <w:rsid w:val="004D3325"/>
    <w:rsid w:val="004D5D8D"/>
    <w:rsid w:val="004D5F71"/>
    <w:rsid w:val="004D6994"/>
    <w:rsid w:val="004D6F87"/>
    <w:rsid w:val="004E045D"/>
    <w:rsid w:val="004E193D"/>
    <w:rsid w:val="004E79C0"/>
    <w:rsid w:val="004F0CE0"/>
    <w:rsid w:val="004F1DCA"/>
    <w:rsid w:val="004F2465"/>
    <w:rsid w:val="004F2C61"/>
    <w:rsid w:val="004F68CA"/>
    <w:rsid w:val="004F79D6"/>
    <w:rsid w:val="00502183"/>
    <w:rsid w:val="005054DC"/>
    <w:rsid w:val="005065DB"/>
    <w:rsid w:val="005076BA"/>
    <w:rsid w:val="0051072C"/>
    <w:rsid w:val="00510737"/>
    <w:rsid w:val="0051130D"/>
    <w:rsid w:val="00511BF9"/>
    <w:rsid w:val="00511F64"/>
    <w:rsid w:val="00512380"/>
    <w:rsid w:val="005128AA"/>
    <w:rsid w:val="00514106"/>
    <w:rsid w:val="0051435A"/>
    <w:rsid w:val="00514B50"/>
    <w:rsid w:val="00514DC7"/>
    <w:rsid w:val="00514EE8"/>
    <w:rsid w:val="0052153E"/>
    <w:rsid w:val="005219CA"/>
    <w:rsid w:val="0052212F"/>
    <w:rsid w:val="0052370B"/>
    <w:rsid w:val="00523A3C"/>
    <w:rsid w:val="005241BC"/>
    <w:rsid w:val="0052528D"/>
    <w:rsid w:val="0052567C"/>
    <w:rsid w:val="00527629"/>
    <w:rsid w:val="005339ED"/>
    <w:rsid w:val="00533EAA"/>
    <w:rsid w:val="005359EF"/>
    <w:rsid w:val="00535EE1"/>
    <w:rsid w:val="00536AD3"/>
    <w:rsid w:val="00536EC2"/>
    <w:rsid w:val="0053713C"/>
    <w:rsid w:val="0053779A"/>
    <w:rsid w:val="00541332"/>
    <w:rsid w:val="00541391"/>
    <w:rsid w:val="005436FF"/>
    <w:rsid w:val="005443BC"/>
    <w:rsid w:val="00544ED1"/>
    <w:rsid w:val="00545C29"/>
    <w:rsid w:val="00547C86"/>
    <w:rsid w:val="00550C5F"/>
    <w:rsid w:val="00554891"/>
    <w:rsid w:val="005555E2"/>
    <w:rsid w:val="00555C01"/>
    <w:rsid w:val="00560133"/>
    <w:rsid w:val="00561633"/>
    <w:rsid w:val="00562759"/>
    <w:rsid w:val="00562861"/>
    <w:rsid w:val="00564E90"/>
    <w:rsid w:val="00567632"/>
    <w:rsid w:val="00570ADF"/>
    <w:rsid w:val="005716ED"/>
    <w:rsid w:val="0057240C"/>
    <w:rsid w:val="0057297D"/>
    <w:rsid w:val="005745FB"/>
    <w:rsid w:val="00574860"/>
    <w:rsid w:val="0057692F"/>
    <w:rsid w:val="005774E2"/>
    <w:rsid w:val="00577E8F"/>
    <w:rsid w:val="00585BEE"/>
    <w:rsid w:val="0058649A"/>
    <w:rsid w:val="005903DE"/>
    <w:rsid w:val="00590EE2"/>
    <w:rsid w:val="005913F3"/>
    <w:rsid w:val="00592682"/>
    <w:rsid w:val="00592C1A"/>
    <w:rsid w:val="00592E7F"/>
    <w:rsid w:val="005943AB"/>
    <w:rsid w:val="005952CC"/>
    <w:rsid w:val="00595E46"/>
    <w:rsid w:val="005979FA"/>
    <w:rsid w:val="005A0E03"/>
    <w:rsid w:val="005A2D63"/>
    <w:rsid w:val="005A2FC1"/>
    <w:rsid w:val="005A34FD"/>
    <w:rsid w:val="005A4E23"/>
    <w:rsid w:val="005A5DE5"/>
    <w:rsid w:val="005A6258"/>
    <w:rsid w:val="005B0DC7"/>
    <w:rsid w:val="005B0F2D"/>
    <w:rsid w:val="005B11AE"/>
    <w:rsid w:val="005B265A"/>
    <w:rsid w:val="005B45DE"/>
    <w:rsid w:val="005B4FD0"/>
    <w:rsid w:val="005B572C"/>
    <w:rsid w:val="005B7634"/>
    <w:rsid w:val="005C02ED"/>
    <w:rsid w:val="005C048D"/>
    <w:rsid w:val="005C0F5C"/>
    <w:rsid w:val="005C1238"/>
    <w:rsid w:val="005C1E8C"/>
    <w:rsid w:val="005C49F4"/>
    <w:rsid w:val="005C62D9"/>
    <w:rsid w:val="005C7C03"/>
    <w:rsid w:val="005D2CF6"/>
    <w:rsid w:val="005D4FD0"/>
    <w:rsid w:val="005D5265"/>
    <w:rsid w:val="005D58F7"/>
    <w:rsid w:val="005D6B13"/>
    <w:rsid w:val="005D6C37"/>
    <w:rsid w:val="005D6D1F"/>
    <w:rsid w:val="005D7787"/>
    <w:rsid w:val="005D7F9C"/>
    <w:rsid w:val="005E073E"/>
    <w:rsid w:val="005E0D02"/>
    <w:rsid w:val="005E2B5A"/>
    <w:rsid w:val="005E2E7E"/>
    <w:rsid w:val="005E358A"/>
    <w:rsid w:val="005E395A"/>
    <w:rsid w:val="005E3BA4"/>
    <w:rsid w:val="005F20C2"/>
    <w:rsid w:val="005F37C6"/>
    <w:rsid w:val="005F7B7D"/>
    <w:rsid w:val="00600249"/>
    <w:rsid w:val="00600699"/>
    <w:rsid w:val="00601CD1"/>
    <w:rsid w:val="00602349"/>
    <w:rsid w:val="00602F3D"/>
    <w:rsid w:val="006042F9"/>
    <w:rsid w:val="0060481F"/>
    <w:rsid w:val="00604895"/>
    <w:rsid w:val="0060522E"/>
    <w:rsid w:val="006056C9"/>
    <w:rsid w:val="00606386"/>
    <w:rsid w:val="00606AA0"/>
    <w:rsid w:val="00606CA2"/>
    <w:rsid w:val="00607D21"/>
    <w:rsid w:val="006109BF"/>
    <w:rsid w:val="0061158E"/>
    <w:rsid w:val="00612F17"/>
    <w:rsid w:val="0061514E"/>
    <w:rsid w:val="0061557D"/>
    <w:rsid w:val="00616214"/>
    <w:rsid w:val="006204BB"/>
    <w:rsid w:val="00620BC6"/>
    <w:rsid w:val="00622AFD"/>
    <w:rsid w:val="00623386"/>
    <w:rsid w:val="0062497B"/>
    <w:rsid w:val="00625CF0"/>
    <w:rsid w:val="00627CC5"/>
    <w:rsid w:val="00630CC0"/>
    <w:rsid w:val="00631924"/>
    <w:rsid w:val="00632672"/>
    <w:rsid w:val="00632AB4"/>
    <w:rsid w:val="00633118"/>
    <w:rsid w:val="006332F7"/>
    <w:rsid w:val="006343DF"/>
    <w:rsid w:val="006343E4"/>
    <w:rsid w:val="006351F2"/>
    <w:rsid w:val="006367D5"/>
    <w:rsid w:val="00641E78"/>
    <w:rsid w:val="00644D93"/>
    <w:rsid w:val="00645ABA"/>
    <w:rsid w:val="00645E35"/>
    <w:rsid w:val="00650FA9"/>
    <w:rsid w:val="00653971"/>
    <w:rsid w:val="00655A85"/>
    <w:rsid w:val="006560F6"/>
    <w:rsid w:val="0065774D"/>
    <w:rsid w:val="00657A55"/>
    <w:rsid w:val="00662304"/>
    <w:rsid w:val="006642A8"/>
    <w:rsid w:val="006658BE"/>
    <w:rsid w:val="00666F1E"/>
    <w:rsid w:val="00673652"/>
    <w:rsid w:val="00674625"/>
    <w:rsid w:val="00681BDE"/>
    <w:rsid w:val="0068206E"/>
    <w:rsid w:val="006840E8"/>
    <w:rsid w:val="00684357"/>
    <w:rsid w:val="006850DB"/>
    <w:rsid w:val="00685DB0"/>
    <w:rsid w:val="006871C4"/>
    <w:rsid w:val="00687D93"/>
    <w:rsid w:val="00690D18"/>
    <w:rsid w:val="0069531F"/>
    <w:rsid w:val="006A05AA"/>
    <w:rsid w:val="006A060C"/>
    <w:rsid w:val="006A15B1"/>
    <w:rsid w:val="006A195E"/>
    <w:rsid w:val="006A24F1"/>
    <w:rsid w:val="006A2CFC"/>
    <w:rsid w:val="006A2F3A"/>
    <w:rsid w:val="006A53A4"/>
    <w:rsid w:val="006A584B"/>
    <w:rsid w:val="006A586C"/>
    <w:rsid w:val="006A64FD"/>
    <w:rsid w:val="006A6986"/>
    <w:rsid w:val="006A69E6"/>
    <w:rsid w:val="006B1752"/>
    <w:rsid w:val="006B1FE7"/>
    <w:rsid w:val="006B4DD4"/>
    <w:rsid w:val="006B5605"/>
    <w:rsid w:val="006C1A01"/>
    <w:rsid w:val="006C6522"/>
    <w:rsid w:val="006D3BAF"/>
    <w:rsid w:val="006D4FB4"/>
    <w:rsid w:val="006D59CC"/>
    <w:rsid w:val="006D7A5D"/>
    <w:rsid w:val="006E0132"/>
    <w:rsid w:val="006E252E"/>
    <w:rsid w:val="006E6397"/>
    <w:rsid w:val="006E6472"/>
    <w:rsid w:val="006E6F2E"/>
    <w:rsid w:val="006E72A5"/>
    <w:rsid w:val="006E7740"/>
    <w:rsid w:val="006F111F"/>
    <w:rsid w:val="006F1E97"/>
    <w:rsid w:val="006F3C10"/>
    <w:rsid w:val="006F4689"/>
    <w:rsid w:val="006F4E88"/>
    <w:rsid w:val="00700925"/>
    <w:rsid w:val="00700BFF"/>
    <w:rsid w:val="00700D74"/>
    <w:rsid w:val="00702602"/>
    <w:rsid w:val="00702642"/>
    <w:rsid w:val="0070398E"/>
    <w:rsid w:val="00704780"/>
    <w:rsid w:val="00704939"/>
    <w:rsid w:val="007067FD"/>
    <w:rsid w:val="00706917"/>
    <w:rsid w:val="00706A0C"/>
    <w:rsid w:val="00707C6D"/>
    <w:rsid w:val="00707F0F"/>
    <w:rsid w:val="0071186B"/>
    <w:rsid w:val="00711D7F"/>
    <w:rsid w:val="00712586"/>
    <w:rsid w:val="007157AE"/>
    <w:rsid w:val="007163BC"/>
    <w:rsid w:val="007175B7"/>
    <w:rsid w:val="007200EA"/>
    <w:rsid w:val="0072280F"/>
    <w:rsid w:val="007249F3"/>
    <w:rsid w:val="007251F2"/>
    <w:rsid w:val="00725C26"/>
    <w:rsid w:val="00726618"/>
    <w:rsid w:val="007313C5"/>
    <w:rsid w:val="00733EBE"/>
    <w:rsid w:val="00734986"/>
    <w:rsid w:val="0073601C"/>
    <w:rsid w:val="00736BC8"/>
    <w:rsid w:val="00736E38"/>
    <w:rsid w:val="007400F9"/>
    <w:rsid w:val="00741F68"/>
    <w:rsid w:val="00742104"/>
    <w:rsid w:val="00742758"/>
    <w:rsid w:val="0074323E"/>
    <w:rsid w:val="007442FC"/>
    <w:rsid w:val="00751FA6"/>
    <w:rsid w:val="00754C9C"/>
    <w:rsid w:val="00754F1E"/>
    <w:rsid w:val="00755A1F"/>
    <w:rsid w:val="00757DF5"/>
    <w:rsid w:val="00760451"/>
    <w:rsid w:val="00766F88"/>
    <w:rsid w:val="0076783A"/>
    <w:rsid w:val="007733C0"/>
    <w:rsid w:val="007743FB"/>
    <w:rsid w:val="00775F0E"/>
    <w:rsid w:val="00783F9C"/>
    <w:rsid w:val="007843C0"/>
    <w:rsid w:val="00785986"/>
    <w:rsid w:val="00786196"/>
    <w:rsid w:val="00787766"/>
    <w:rsid w:val="00793428"/>
    <w:rsid w:val="00793750"/>
    <w:rsid w:val="007947AE"/>
    <w:rsid w:val="00795E39"/>
    <w:rsid w:val="0079654E"/>
    <w:rsid w:val="007968B3"/>
    <w:rsid w:val="00797B6B"/>
    <w:rsid w:val="007A0FAB"/>
    <w:rsid w:val="007A3988"/>
    <w:rsid w:val="007A45A1"/>
    <w:rsid w:val="007A47FA"/>
    <w:rsid w:val="007A4A63"/>
    <w:rsid w:val="007A528F"/>
    <w:rsid w:val="007A71A3"/>
    <w:rsid w:val="007A782D"/>
    <w:rsid w:val="007A7A59"/>
    <w:rsid w:val="007A7BBC"/>
    <w:rsid w:val="007B2410"/>
    <w:rsid w:val="007B3190"/>
    <w:rsid w:val="007B4583"/>
    <w:rsid w:val="007B5927"/>
    <w:rsid w:val="007B5D86"/>
    <w:rsid w:val="007B604D"/>
    <w:rsid w:val="007B661F"/>
    <w:rsid w:val="007B7145"/>
    <w:rsid w:val="007B76E9"/>
    <w:rsid w:val="007C45B0"/>
    <w:rsid w:val="007C472A"/>
    <w:rsid w:val="007C4D22"/>
    <w:rsid w:val="007C632F"/>
    <w:rsid w:val="007C6949"/>
    <w:rsid w:val="007C6B23"/>
    <w:rsid w:val="007D12BC"/>
    <w:rsid w:val="007D3A1F"/>
    <w:rsid w:val="007D4027"/>
    <w:rsid w:val="007D440F"/>
    <w:rsid w:val="007D4FFD"/>
    <w:rsid w:val="007D5946"/>
    <w:rsid w:val="007D6CED"/>
    <w:rsid w:val="007E12A6"/>
    <w:rsid w:val="007E471D"/>
    <w:rsid w:val="007E5C8A"/>
    <w:rsid w:val="007E7E5F"/>
    <w:rsid w:val="007F0C5F"/>
    <w:rsid w:val="007F1F06"/>
    <w:rsid w:val="007F2413"/>
    <w:rsid w:val="007F46FB"/>
    <w:rsid w:val="007F5977"/>
    <w:rsid w:val="007F6D6E"/>
    <w:rsid w:val="0080347B"/>
    <w:rsid w:val="008035A1"/>
    <w:rsid w:val="008042A0"/>
    <w:rsid w:val="0080463F"/>
    <w:rsid w:val="008055F5"/>
    <w:rsid w:val="008135F8"/>
    <w:rsid w:val="008140A9"/>
    <w:rsid w:val="008140B3"/>
    <w:rsid w:val="00814C72"/>
    <w:rsid w:val="00820BF6"/>
    <w:rsid w:val="00822A1E"/>
    <w:rsid w:val="00825B8F"/>
    <w:rsid w:val="0082758A"/>
    <w:rsid w:val="00831FFD"/>
    <w:rsid w:val="00832F21"/>
    <w:rsid w:val="00833191"/>
    <w:rsid w:val="00835661"/>
    <w:rsid w:val="0084018D"/>
    <w:rsid w:val="0084414C"/>
    <w:rsid w:val="00845B66"/>
    <w:rsid w:val="008467BA"/>
    <w:rsid w:val="008476C1"/>
    <w:rsid w:val="00850A94"/>
    <w:rsid w:val="00852D96"/>
    <w:rsid w:val="00854DDF"/>
    <w:rsid w:val="00855B76"/>
    <w:rsid w:val="008564A0"/>
    <w:rsid w:val="008564B9"/>
    <w:rsid w:val="00856F7E"/>
    <w:rsid w:val="00857BF6"/>
    <w:rsid w:val="008601D5"/>
    <w:rsid w:val="00860AB9"/>
    <w:rsid w:val="00860D04"/>
    <w:rsid w:val="00861235"/>
    <w:rsid w:val="008618D3"/>
    <w:rsid w:val="00864709"/>
    <w:rsid w:val="0087007F"/>
    <w:rsid w:val="00870477"/>
    <w:rsid w:val="008707A5"/>
    <w:rsid w:val="0087175F"/>
    <w:rsid w:val="00872648"/>
    <w:rsid w:val="00874021"/>
    <w:rsid w:val="00874A7E"/>
    <w:rsid w:val="00876384"/>
    <w:rsid w:val="00876591"/>
    <w:rsid w:val="00877826"/>
    <w:rsid w:val="008802FE"/>
    <w:rsid w:val="00881878"/>
    <w:rsid w:val="00882380"/>
    <w:rsid w:val="0088369E"/>
    <w:rsid w:val="00884F97"/>
    <w:rsid w:val="0089005D"/>
    <w:rsid w:val="008925FA"/>
    <w:rsid w:val="0089366C"/>
    <w:rsid w:val="0089461F"/>
    <w:rsid w:val="00894F21"/>
    <w:rsid w:val="008A0E13"/>
    <w:rsid w:val="008A280C"/>
    <w:rsid w:val="008A3B97"/>
    <w:rsid w:val="008B0ADF"/>
    <w:rsid w:val="008B1290"/>
    <w:rsid w:val="008B34BB"/>
    <w:rsid w:val="008B7313"/>
    <w:rsid w:val="008B7C61"/>
    <w:rsid w:val="008C02B5"/>
    <w:rsid w:val="008C1E69"/>
    <w:rsid w:val="008C253F"/>
    <w:rsid w:val="008C3517"/>
    <w:rsid w:val="008C3763"/>
    <w:rsid w:val="008C5349"/>
    <w:rsid w:val="008C69F3"/>
    <w:rsid w:val="008D042A"/>
    <w:rsid w:val="008D12B4"/>
    <w:rsid w:val="008D2D37"/>
    <w:rsid w:val="008D3A43"/>
    <w:rsid w:val="008D6964"/>
    <w:rsid w:val="008E1E92"/>
    <w:rsid w:val="008E27E6"/>
    <w:rsid w:val="008E2B4D"/>
    <w:rsid w:val="008E39AC"/>
    <w:rsid w:val="008E3F3C"/>
    <w:rsid w:val="008E73D7"/>
    <w:rsid w:val="008E7615"/>
    <w:rsid w:val="008F0359"/>
    <w:rsid w:val="008F18B1"/>
    <w:rsid w:val="008F23F5"/>
    <w:rsid w:val="008F28F1"/>
    <w:rsid w:val="00903445"/>
    <w:rsid w:val="00903EB9"/>
    <w:rsid w:val="009043D9"/>
    <w:rsid w:val="00904D6D"/>
    <w:rsid w:val="00905306"/>
    <w:rsid w:val="00905E92"/>
    <w:rsid w:val="00907810"/>
    <w:rsid w:val="00907A4D"/>
    <w:rsid w:val="00907C56"/>
    <w:rsid w:val="00913CE5"/>
    <w:rsid w:val="00915F20"/>
    <w:rsid w:val="0092024B"/>
    <w:rsid w:val="0092072E"/>
    <w:rsid w:val="00920A97"/>
    <w:rsid w:val="00920C3D"/>
    <w:rsid w:val="00920C69"/>
    <w:rsid w:val="00921C1E"/>
    <w:rsid w:val="0092452B"/>
    <w:rsid w:val="00931A44"/>
    <w:rsid w:val="00933E0F"/>
    <w:rsid w:val="0093493C"/>
    <w:rsid w:val="00934E24"/>
    <w:rsid w:val="00940B91"/>
    <w:rsid w:val="00942DEB"/>
    <w:rsid w:val="00943856"/>
    <w:rsid w:val="00943CA9"/>
    <w:rsid w:val="00944FB2"/>
    <w:rsid w:val="00951112"/>
    <w:rsid w:val="0095262D"/>
    <w:rsid w:val="00952B2A"/>
    <w:rsid w:val="00952CBC"/>
    <w:rsid w:val="00952EAB"/>
    <w:rsid w:val="009547BE"/>
    <w:rsid w:val="00955544"/>
    <w:rsid w:val="00955A3C"/>
    <w:rsid w:val="00956D40"/>
    <w:rsid w:val="009570A6"/>
    <w:rsid w:val="0096400A"/>
    <w:rsid w:val="00967BAE"/>
    <w:rsid w:val="00971FC6"/>
    <w:rsid w:val="00972401"/>
    <w:rsid w:val="00972B30"/>
    <w:rsid w:val="00973FCC"/>
    <w:rsid w:val="00976CCD"/>
    <w:rsid w:val="00981239"/>
    <w:rsid w:val="00981AB2"/>
    <w:rsid w:val="009861C7"/>
    <w:rsid w:val="009900AF"/>
    <w:rsid w:val="0099182B"/>
    <w:rsid w:val="009946CE"/>
    <w:rsid w:val="00995B61"/>
    <w:rsid w:val="00997BEF"/>
    <w:rsid w:val="009A08D5"/>
    <w:rsid w:val="009A0F58"/>
    <w:rsid w:val="009A1EAC"/>
    <w:rsid w:val="009A2236"/>
    <w:rsid w:val="009A31C5"/>
    <w:rsid w:val="009A5C5F"/>
    <w:rsid w:val="009A6749"/>
    <w:rsid w:val="009A74C8"/>
    <w:rsid w:val="009A7845"/>
    <w:rsid w:val="009A789B"/>
    <w:rsid w:val="009A799F"/>
    <w:rsid w:val="009B0A2A"/>
    <w:rsid w:val="009B167E"/>
    <w:rsid w:val="009B2B0B"/>
    <w:rsid w:val="009B3045"/>
    <w:rsid w:val="009B6D95"/>
    <w:rsid w:val="009B6F5B"/>
    <w:rsid w:val="009C2BE8"/>
    <w:rsid w:val="009C2DFA"/>
    <w:rsid w:val="009C7F7D"/>
    <w:rsid w:val="009D1AD4"/>
    <w:rsid w:val="009D2B48"/>
    <w:rsid w:val="009D45BA"/>
    <w:rsid w:val="009D716D"/>
    <w:rsid w:val="009E063D"/>
    <w:rsid w:val="009E6671"/>
    <w:rsid w:val="009F00AD"/>
    <w:rsid w:val="009F0E53"/>
    <w:rsid w:val="009F14EB"/>
    <w:rsid w:val="009F38BB"/>
    <w:rsid w:val="009F4924"/>
    <w:rsid w:val="009F5267"/>
    <w:rsid w:val="009F55B6"/>
    <w:rsid w:val="009F5BA5"/>
    <w:rsid w:val="009F6ED9"/>
    <w:rsid w:val="009F775E"/>
    <w:rsid w:val="00A00CC2"/>
    <w:rsid w:val="00A014B5"/>
    <w:rsid w:val="00A01A52"/>
    <w:rsid w:val="00A024CC"/>
    <w:rsid w:val="00A03339"/>
    <w:rsid w:val="00A05101"/>
    <w:rsid w:val="00A05151"/>
    <w:rsid w:val="00A0594F"/>
    <w:rsid w:val="00A05984"/>
    <w:rsid w:val="00A07F62"/>
    <w:rsid w:val="00A10410"/>
    <w:rsid w:val="00A1060E"/>
    <w:rsid w:val="00A10860"/>
    <w:rsid w:val="00A11229"/>
    <w:rsid w:val="00A11918"/>
    <w:rsid w:val="00A132F4"/>
    <w:rsid w:val="00A1357B"/>
    <w:rsid w:val="00A14130"/>
    <w:rsid w:val="00A141CF"/>
    <w:rsid w:val="00A15BA8"/>
    <w:rsid w:val="00A16B58"/>
    <w:rsid w:val="00A22E18"/>
    <w:rsid w:val="00A24670"/>
    <w:rsid w:val="00A2519B"/>
    <w:rsid w:val="00A257E8"/>
    <w:rsid w:val="00A273EF"/>
    <w:rsid w:val="00A27B7B"/>
    <w:rsid w:val="00A27DFE"/>
    <w:rsid w:val="00A31389"/>
    <w:rsid w:val="00A34717"/>
    <w:rsid w:val="00A357C8"/>
    <w:rsid w:val="00A36198"/>
    <w:rsid w:val="00A4155A"/>
    <w:rsid w:val="00A429A9"/>
    <w:rsid w:val="00A458EE"/>
    <w:rsid w:val="00A4605D"/>
    <w:rsid w:val="00A46315"/>
    <w:rsid w:val="00A50626"/>
    <w:rsid w:val="00A51E52"/>
    <w:rsid w:val="00A54F7D"/>
    <w:rsid w:val="00A57201"/>
    <w:rsid w:val="00A57452"/>
    <w:rsid w:val="00A62B38"/>
    <w:rsid w:val="00A63048"/>
    <w:rsid w:val="00A65078"/>
    <w:rsid w:val="00A659BF"/>
    <w:rsid w:val="00A72AF5"/>
    <w:rsid w:val="00A75C18"/>
    <w:rsid w:val="00A75E3C"/>
    <w:rsid w:val="00A80585"/>
    <w:rsid w:val="00A81072"/>
    <w:rsid w:val="00A8133F"/>
    <w:rsid w:val="00A82F69"/>
    <w:rsid w:val="00A83DA7"/>
    <w:rsid w:val="00A847E6"/>
    <w:rsid w:val="00A84F65"/>
    <w:rsid w:val="00A86A0B"/>
    <w:rsid w:val="00A86E3B"/>
    <w:rsid w:val="00A91BC4"/>
    <w:rsid w:val="00A92F2B"/>
    <w:rsid w:val="00AA1F8E"/>
    <w:rsid w:val="00AA4271"/>
    <w:rsid w:val="00AA491D"/>
    <w:rsid w:val="00AA6183"/>
    <w:rsid w:val="00AB075D"/>
    <w:rsid w:val="00AB0B35"/>
    <w:rsid w:val="00AB2C4C"/>
    <w:rsid w:val="00AB2C86"/>
    <w:rsid w:val="00AB2C9E"/>
    <w:rsid w:val="00AB3276"/>
    <w:rsid w:val="00AB5CAB"/>
    <w:rsid w:val="00AB7B48"/>
    <w:rsid w:val="00AC156F"/>
    <w:rsid w:val="00AC3033"/>
    <w:rsid w:val="00AC3050"/>
    <w:rsid w:val="00AC38DF"/>
    <w:rsid w:val="00AC481F"/>
    <w:rsid w:val="00AC50BB"/>
    <w:rsid w:val="00AC6435"/>
    <w:rsid w:val="00AC7162"/>
    <w:rsid w:val="00AC7716"/>
    <w:rsid w:val="00AC7873"/>
    <w:rsid w:val="00AD0194"/>
    <w:rsid w:val="00AD292F"/>
    <w:rsid w:val="00AD5D62"/>
    <w:rsid w:val="00AD67A6"/>
    <w:rsid w:val="00AD7746"/>
    <w:rsid w:val="00AE01CE"/>
    <w:rsid w:val="00AE02D5"/>
    <w:rsid w:val="00AE3B88"/>
    <w:rsid w:val="00AE3D1F"/>
    <w:rsid w:val="00AE5274"/>
    <w:rsid w:val="00AE6933"/>
    <w:rsid w:val="00AE71F0"/>
    <w:rsid w:val="00AE7D3A"/>
    <w:rsid w:val="00AF02A0"/>
    <w:rsid w:val="00AF2934"/>
    <w:rsid w:val="00AF29C6"/>
    <w:rsid w:val="00AF3655"/>
    <w:rsid w:val="00AF3864"/>
    <w:rsid w:val="00AF3A16"/>
    <w:rsid w:val="00AF4CCA"/>
    <w:rsid w:val="00AF6408"/>
    <w:rsid w:val="00B0147E"/>
    <w:rsid w:val="00B04845"/>
    <w:rsid w:val="00B058F6"/>
    <w:rsid w:val="00B07CC7"/>
    <w:rsid w:val="00B10A13"/>
    <w:rsid w:val="00B11AE8"/>
    <w:rsid w:val="00B1235A"/>
    <w:rsid w:val="00B1288C"/>
    <w:rsid w:val="00B12C5F"/>
    <w:rsid w:val="00B14C84"/>
    <w:rsid w:val="00B152A4"/>
    <w:rsid w:val="00B1676D"/>
    <w:rsid w:val="00B2030E"/>
    <w:rsid w:val="00B236A4"/>
    <w:rsid w:val="00B24B1C"/>
    <w:rsid w:val="00B2554C"/>
    <w:rsid w:val="00B259F9"/>
    <w:rsid w:val="00B3060C"/>
    <w:rsid w:val="00B32204"/>
    <w:rsid w:val="00B33114"/>
    <w:rsid w:val="00B331C4"/>
    <w:rsid w:val="00B34F87"/>
    <w:rsid w:val="00B37EC5"/>
    <w:rsid w:val="00B405A7"/>
    <w:rsid w:val="00B41BB0"/>
    <w:rsid w:val="00B42482"/>
    <w:rsid w:val="00B42736"/>
    <w:rsid w:val="00B42998"/>
    <w:rsid w:val="00B43623"/>
    <w:rsid w:val="00B458E0"/>
    <w:rsid w:val="00B471A7"/>
    <w:rsid w:val="00B47320"/>
    <w:rsid w:val="00B50451"/>
    <w:rsid w:val="00B50697"/>
    <w:rsid w:val="00B516F9"/>
    <w:rsid w:val="00B53022"/>
    <w:rsid w:val="00B54D87"/>
    <w:rsid w:val="00B6057E"/>
    <w:rsid w:val="00B60F11"/>
    <w:rsid w:val="00B61C4B"/>
    <w:rsid w:val="00B625CE"/>
    <w:rsid w:val="00B64267"/>
    <w:rsid w:val="00B64B7F"/>
    <w:rsid w:val="00B657A2"/>
    <w:rsid w:val="00B65B82"/>
    <w:rsid w:val="00B67258"/>
    <w:rsid w:val="00B70F9B"/>
    <w:rsid w:val="00B71246"/>
    <w:rsid w:val="00B7346F"/>
    <w:rsid w:val="00B767F7"/>
    <w:rsid w:val="00B81CFB"/>
    <w:rsid w:val="00B81D30"/>
    <w:rsid w:val="00B83FF0"/>
    <w:rsid w:val="00B85E78"/>
    <w:rsid w:val="00B865C0"/>
    <w:rsid w:val="00B866B0"/>
    <w:rsid w:val="00B90903"/>
    <w:rsid w:val="00B916C0"/>
    <w:rsid w:val="00B92336"/>
    <w:rsid w:val="00B92870"/>
    <w:rsid w:val="00B9368A"/>
    <w:rsid w:val="00B9453C"/>
    <w:rsid w:val="00B95046"/>
    <w:rsid w:val="00B953E8"/>
    <w:rsid w:val="00B95587"/>
    <w:rsid w:val="00B97D81"/>
    <w:rsid w:val="00BA5493"/>
    <w:rsid w:val="00BA5EA5"/>
    <w:rsid w:val="00BA5FCE"/>
    <w:rsid w:val="00BA7AF5"/>
    <w:rsid w:val="00BB1A11"/>
    <w:rsid w:val="00BB20EF"/>
    <w:rsid w:val="00BB270F"/>
    <w:rsid w:val="00BB319E"/>
    <w:rsid w:val="00BB43E4"/>
    <w:rsid w:val="00BB5F0D"/>
    <w:rsid w:val="00BC0944"/>
    <w:rsid w:val="00BC115C"/>
    <w:rsid w:val="00BC3A30"/>
    <w:rsid w:val="00BC524B"/>
    <w:rsid w:val="00BC5B62"/>
    <w:rsid w:val="00BC7059"/>
    <w:rsid w:val="00BC7462"/>
    <w:rsid w:val="00BD07A7"/>
    <w:rsid w:val="00BD3670"/>
    <w:rsid w:val="00BD47A5"/>
    <w:rsid w:val="00BD5280"/>
    <w:rsid w:val="00BD5CA1"/>
    <w:rsid w:val="00BD61F6"/>
    <w:rsid w:val="00BD7B1A"/>
    <w:rsid w:val="00BD7B7C"/>
    <w:rsid w:val="00BE24B4"/>
    <w:rsid w:val="00BE4176"/>
    <w:rsid w:val="00BE548B"/>
    <w:rsid w:val="00BE7206"/>
    <w:rsid w:val="00BE720B"/>
    <w:rsid w:val="00BF0433"/>
    <w:rsid w:val="00BF23DC"/>
    <w:rsid w:val="00BF2829"/>
    <w:rsid w:val="00BF3601"/>
    <w:rsid w:val="00BF3837"/>
    <w:rsid w:val="00BF64EF"/>
    <w:rsid w:val="00BF7289"/>
    <w:rsid w:val="00C001CD"/>
    <w:rsid w:val="00C00385"/>
    <w:rsid w:val="00C00D62"/>
    <w:rsid w:val="00C00EB8"/>
    <w:rsid w:val="00C02624"/>
    <w:rsid w:val="00C028F5"/>
    <w:rsid w:val="00C039CC"/>
    <w:rsid w:val="00C03AFF"/>
    <w:rsid w:val="00C04978"/>
    <w:rsid w:val="00C0666B"/>
    <w:rsid w:val="00C07358"/>
    <w:rsid w:val="00C10D9F"/>
    <w:rsid w:val="00C11768"/>
    <w:rsid w:val="00C1222A"/>
    <w:rsid w:val="00C172DD"/>
    <w:rsid w:val="00C17E6D"/>
    <w:rsid w:val="00C226F3"/>
    <w:rsid w:val="00C229E8"/>
    <w:rsid w:val="00C23D46"/>
    <w:rsid w:val="00C2570C"/>
    <w:rsid w:val="00C25AEF"/>
    <w:rsid w:val="00C25F1E"/>
    <w:rsid w:val="00C31CEF"/>
    <w:rsid w:val="00C3275A"/>
    <w:rsid w:val="00C32D30"/>
    <w:rsid w:val="00C35B24"/>
    <w:rsid w:val="00C35FCE"/>
    <w:rsid w:val="00C36F8B"/>
    <w:rsid w:val="00C42A4C"/>
    <w:rsid w:val="00C447C4"/>
    <w:rsid w:val="00C479F5"/>
    <w:rsid w:val="00C47FD9"/>
    <w:rsid w:val="00C5068A"/>
    <w:rsid w:val="00C507C5"/>
    <w:rsid w:val="00C52C9D"/>
    <w:rsid w:val="00C54398"/>
    <w:rsid w:val="00C5678B"/>
    <w:rsid w:val="00C60D62"/>
    <w:rsid w:val="00C65FE0"/>
    <w:rsid w:val="00C70C7D"/>
    <w:rsid w:val="00C70E81"/>
    <w:rsid w:val="00C7115D"/>
    <w:rsid w:val="00C71B1B"/>
    <w:rsid w:val="00C7269E"/>
    <w:rsid w:val="00C74AC9"/>
    <w:rsid w:val="00C759F6"/>
    <w:rsid w:val="00C761C8"/>
    <w:rsid w:val="00C772B4"/>
    <w:rsid w:val="00C805B3"/>
    <w:rsid w:val="00C830ED"/>
    <w:rsid w:val="00C85EDF"/>
    <w:rsid w:val="00CA348A"/>
    <w:rsid w:val="00CB627E"/>
    <w:rsid w:val="00CB7567"/>
    <w:rsid w:val="00CC5698"/>
    <w:rsid w:val="00CD16A8"/>
    <w:rsid w:val="00CD6CD1"/>
    <w:rsid w:val="00CE1819"/>
    <w:rsid w:val="00CF2321"/>
    <w:rsid w:val="00D07E87"/>
    <w:rsid w:val="00D10E79"/>
    <w:rsid w:val="00D1550C"/>
    <w:rsid w:val="00D2129D"/>
    <w:rsid w:val="00D2306D"/>
    <w:rsid w:val="00D2481A"/>
    <w:rsid w:val="00D2641E"/>
    <w:rsid w:val="00D37416"/>
    <w:rsid w:val="00D4092D"/>
    <w:rsid w:val="00D44991"/>
    <w:rsid w:val="00D46246"/>
    <w:rsid w:val="00D657A7"/>
    <w:rsid w:val="00D65F00"/>
    <w:rsid w:val="00D673AF"/>
    <w:rsid w:val="00D72A89"/>
    <w:rsid w:val="00D831BC"/>
    <w:rsid w:val="00D90C2D"/>
    <w:rsid w:val="00D93BD6"/>
    <w:rsid w:val="00DA1BFD"/>
    <w:rsid w:val="00DA7385"/>
    <w:rsid w:val="00DB2D4E"/>
    <w:rsid w:val="00DC6AF8"/>
    <w:rsid w:val="00DD26D2"/>
    <w:rsid w:val="00DD6DD9"/>
    <w:rsid w:val="00DE0336"/>
    <w:rsid w:val="00DE7142"/>
    <w:rsid w:val="00DF7CEF"/>
    <w:rsid w:val="00E017F5"/>
    <w:rsid w:val="00E0368A"/>
    <w:rsid w:val="00E13DEA"/>
    <w:rsid w:val="00E17904"/>
    <w:rsid w:val="00E249CF"/>
    <w:rsid w:val="00E250EE"/>
    <w:rsid w:val="00E356D6"/>
    <w:rsid w:val="00E37F00"/>
    <w:rsid w:val="00E42D73"/>
    <w:rsid w:val="00E45681"/>
    <w:rsid w:val="00E512B5"/>
    <w:rsid w:val="00E625F0"/>
    <w:rsid w:val="00E736C6"/>
    <w:rsid w:val="00E74650"/>
    <w:rsid w:val="00E772AD"/>
    <w:rsid w:val="00E85B86"/>
    <w:rsid w:val="00E938C8"/>
    <w:rsid w:val="00EA05D3"/>
    <w:rsid w:val="00EA4D0A"/>
    <w:rsid w:val="00EA7011"/>
    <w:rsid w:val="00EB3D4B"/>
    <w:rsid w:val="00EB4E93"/>
    <w:rsid w:val="00EB62B2"/>
    <w:rsid w:val="00EC071D"/>
    <w:rsid w:val="00EC143A"/>
    <w:rsid w:val="00EC369A"/>
    <w:rsid w:val="00ED1A35"/>
    <w:rsid w:val="00ED3ECB"/>
    <w:rsid w:val="00ED5AE0"/>
    <w:rsid w:val="00ED7A37"/>
    <w:rsid w:val="00EE2ECC"/>
    <w:rsid w:val="00EF0AE1"/>
    <w:rsid w:val="00EF7CC3"/>
    <w:rsid w:val="00F010C3"/>
    <w:rsid w:val="00F06185"/>
    <w:rsid w:val="00F0713E"/>
    <w:rsid w:val="00F078E2"/>
    <w:rsid w:val="00F07D06"/>
    <w:rsid w:val="00F3581A"/>
    <w:rsid w:val="00F41517"/>
    <w:rsid w:val="00F44DC8"/>
    <w:rsid w:val="00F50F6F"/>
    <w:rsid w:val="00F639B8"/>
    <w:rsid w:val="00F66F87"/>
    <w:rsid w:val="00F71D12"/>
    <w:rsid w:val="00F7430C"/>
    <w:rsid w:val="00F843AD"/>
    <w:rsid w:val="00F87032"/>
    <w:rsid w:val="00F97DFA"/>
    <w:rsid w:val="00FA1D5A"/>
    <w:rsid w:val="00FA7B82"/>
    <w:rsid w:val="00FB7C0D"/>
    <w:rsid w:val="00FC517D"/>
    <w:rsid w:val="00FC6E98"/>
    <w:rsid w:val="00FD3B36"/>
    <w:rsid w:val="00FD5F1E"/>
    <w:rsid w:val="00FE2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E7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A5EA5"/>
  </w:style>
  <w:style w:type="character" w:styleId="a5">
    <w:name w:val="Emphasis"/>
    <w:basedOn w:val="a0"/>
    <w:uiPriority w:val="20"/>
    <w:qFormat/>
    <w:rsid w:val="00BA5EA5"/>
    <w:rPr>
      <w:i/>
      <w:iCs/>
    </w:rPr>
  </w:style>
  <w:style w:type="paragraph" w:styleId="a6">
    <w:name w:val="List Paragraph"/>
    <w:basedOn w:val="a"/>
    <w:uiPriority w:val="34"/>
    <w:qFormat/>
    <w:rsid w:val="00BA5E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">
    <w:name w:val="w"/>
    <w:basedOn w:val="a0"/>
    <w:rsid w:val="00BA5EA5"/>
  </w:style>
  <w:style w:type="paragraph" w:styleId="a7">
    <w:name w:val="header"/>
    <w:basedOn w:val="a"/>
    <w:link w:val="a8"/>
    <w:uiPriority w:val="99"/>
    <w:unhideWhenUsed/>
    <w:rsid w:val="006D5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59CC"/>
  </w:style>
  <w:style w:type="paragraph" w:styleId="a9">
    <w:name w:val="footer"/>
    <w:basedOn w:val="a"/>
    <w:link w:val="aa"/>
    <w:uiPriority w:val="99"/>
    <w:unhideWhenUsed/>
    <w:rsid w:val="006D5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59CC"/>
  </w:style>
  <w:style w:type="paragraph" w:styleId="ab">
    <w:name w:val="Normal (Web)"/>
    <w:basedOn w:val="a"/>
    <w:uiPriority w:val="99"/>
    <w:unhideWhenUsed/>
    <w:rsid w:val="00DB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DB2D4E"/>
    <w:rPr>
      <w:b/>
      <w:bCs/>
    </w:rPr>
  </w:style>
  <w:style w:type="character" w:styleId="ad">
    <w:name w:val="Hyperlink"/>
    <w:basedOn w:val="a0"/>
    <w:uiPriority w:val="99"/>
    <w:unhideWhenUsed/>
    <w:rsid w:val="00243E2D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E85B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443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5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2.7777777777778039E-3"/>
                  <c:y val="0.185185185185185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199074074074074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996500437471E-3"/>
                  <c:y val="0.194444444444445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.17592592592592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5555555555555558E-3"/>
                  <c:y val="0.18981481481481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0.199074074074074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anchor="ctr" anchorCtr="0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Лист2!$A$5:$A$10</c:f>
              <c:strCache>
                <c:ptCount val="6"/>
                <c:pt idx="0">
                  <c:v>Участок №1</c:v>
                </c:pt>
                <c:pt idx="1">
                  <c:v>Участок №2</c:v>
                </c:pt>
                <c:pt idx="2">
                  <c:v>Участок №3</c:v>
                </c:pt>
                <c:pt idx="3">
                  <c:v>Участок №4</c:v>
                </c:pt>
                <c:pt idx="4">
                  <c:v>Участок №5</c:v>
                </c:pt>
                <c:pt idx="5">
                  <c:v>Крит. знач. показателя </c:v>
                </c:pt>
              </c:strCache>
            </c:strRef>
          </c:cat>
          <c:val>
            <c:numRef>
              <c:f>Лист2!$B$5:$B$10</c:f>
              <c:numCache>
                <c:formatCode>General</c:formatCode>
                <c:ptCount val="6"/>
                <c:pt idx="0">
                  <c:v>7.6000000000000123E-2</c:v>
                </c:pt>
                <c:pt idx="1">
                  <c:v>6.9000000000000186E-2</c:v>
                </c:pt>
                <c:pt idx="2">
                  <c:v>6.7000000000000157E-2</c:v>
                </c:pt>
                <c:pt idx="3">
                  <c:v>5.900000000000017E-2</c:v>
                </c:pt>
                <c:pt idx="4">
                  <c:v>5.5000000000000111E-2</c:v>
                </c:pt>
                <c:pt idx="5">
                  <c:v>5.4000000000000124E-2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803712"/>
        <c:axId val="142805248"/>
      </c:barChart>
      <c:catAx>
        <c:axId val="142803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 anchor="ctr" anchorCtr="0"/>
          <a:lstStyle/>
          <a:p>
            <a:pPr>
              <a:defRPr/>
            </a:pPr>
            <a:endParaRPr lang="ru-RU"/>
          </a:p>
        </c:txPr>
        <c:crossAx val="142805248"/>
        <c:crosses val="autoZero"/>
        <c:auto val="1"/>
        <c:lblAlgn val="ctr"/>
        <c:lblOffset val="100"/>
        <c:noMultiLvlLbl val="0"/>
      </c:catAx>
      <c:valAx>
        <c:axId val="142805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8037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Участок №1</c:v>
                </c:pt>
              </c:strCache>
            </c:strRef>
          </c:tx>
          <c:invertIfNegative val="0"/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Лист1!$B$3:$E$3</c:f>
              <c:strCach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Критическое значение показателя 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7.0000000000000021E-2</c:v>
                </c:pt>
                <c:pt idx="1">
                  <c:v>7.0999999999999994E-2</c:v>
                </c:pt>
                <c:pt idx="2">
                  <c:v>7.5999999999999998E-2</c:v>
                </c:pt>
                <c:pt idx="3">
                  <c:v>5.3999999999999999E-2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Участок №2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5555555555555558E-3"/>
                  <c:y val="5.555555555555545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Лист1!$B$3:$E$3</c:f>
              <c:strCach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Критическое значение показателя </c:v>
                </c:pt>
              </c:strCache>
            </c:strRef>
          </c:cat>
          <c:val>
            <c:numRef>
              <c:f>Лист1!$B$5:$E$5</c:f>
              <c:numCache>
                <c:formatCode>General</c:formatCode>
                <c:ptCount val="4"/>
                <c:pt idx="0">
                  <c:v>6.3E-2</c:v>
                </c:pt>
                <c:pt idx="1">
                  <c:v>6.8000000000000019E-2</c:v>
                </c:pt>
                <c:pt idx="2">
                  <c:v>6.9000000000000034E-2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814592"/>
        <c:axId val="142820480"/>
      </c:barChart>
      <c:catAx>
        <c:axId val="142814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2820480"/>
        <c:crosses val="autoZero"/>
        <c:auto val="1"/>
        <c:lblAlgn val="ctr"/>
        <c:lblOffset val="100"/>
        <c:noMultiLvlLbl val="0"/>
      </c:catAx>
      <c:valAx>
        <c:axId val="142820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814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56F8D-55E9-471F-967A-AC51E57C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66</Pages>
  <Words>12734</Words>
  <Characters>72585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Кауль</cp:lastModifiedBy>
  <cp:revision>92</cp:revision>
  <cp:lastPrinted>2018-10-11T01:07:00Z</cp:lastPrinted>
  <dcterms:created xsi:type="dcterms:W3CDTF">2018-10-07T04:22:00Z</dcterms:created>
  <dcterms:modified xsi:type="dcterms:W3CDTF">2019-01-16T08:23:00Z</dcterms:modified>
</cp:coreProperties>
</file>