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F2" w:rsidRPr="001A663B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1A663B">
        <w:rPr>
          <w:rFonts w:ascii="Tahoma" w:eastAsia="Calibri" w:hAnsi="Tahoma" w:cs="Tahoma"/>
          <w:b/>
          <w:sz w:val="18"/>
          <w:szCs w:val="18"/>
        </w:rPr>
        <w:t xml:space="preserve">Муниципальное бюджетное </w:t>
      </w:r>
      <w:r>
        <w:rPr>
          <w:rFonts w:ascii="Tahoma" w:eastAsia="Calibri" w:hAnsi="Tahoma" w:cs="Tahoma"/>
          <w:b/>
          <w:sz w:val="18"/>
          <w:szCs w:val="18"/>
        </w:rPr>
        <w:t>обще</w:t>
      </w:r>
      <w:r w:rsidRPr="001A663B">
        <w:rPr>
          <w:rFonts w:ascii="Tahoma" w:eastAsia="Calibri" w:hAnsi="Tahoma" w:cs="Tahoma"/>
          <w:b/>
          <w:sz w:val="18"/>
          <w:szCs w:val="18"/>
        </w:rPr>
        <w:t>образовательное учреждение</w:t>
      </w:r>
    </w:p>
    <w:p w:rsidR="00BA22F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1A663B">
        <w:rPr>
          <w:rFonts w:ascii="Tahoma" w:eastAsia="Calibri" w:hAnsi="Tahoma" w:cs="Tahoma"/>
          <w:b/>
          <w:sz w:val="18"/>
          <w:szCs w:val="18"/>
        </w:rPr>
        <w:t>«Сред</w:t>
      </w:r>
      <w:r w:rsidR="00CA1BE2">
        <w:rPr>
          <w:rFonts w:ascii="Tahoma" w:eastAsia="Calibri" w:hAnsi="Tahoma" w:cs="Tahoma"/>
          <w:b/>
          <w:sz w:val="18"/>
          <w:szCs w:val="18"/>
        </w:rPr>
        <w:t>няя общеобразовательная школа №1</w:t>
      </w:r>
      <w:r w:rsidRPr="001A663B">
        <w:rPr>
          <w:rFonts w:ascii="Tahoma" w:eastAsia="Calibri" w:hAnsi="Tahoma" w:cs="Tahoma"/>
          <w:b/>
          <w:sz w:val="18"/>
          <w:szCs w:val="18"/>
        </w:rPr>
        <w:t>»</w:t>
      </w:r>
    </w:p>
    <w:p w:rsidR="00CA1BE2" w:rsidRPr="001A663B" w:rsidRDefault="00CA1BE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«Октябрьская </w:t>
      </w:r>
      <w:proofErr w:type="spellStart"/>
      <w:r>
        <w:rPr>
          <w:rFonts w:ascii="Tahoma" w:eastAsia="Calibri" w:hAnsi="Tahoma" w:cs="Tahoma"/>
          <w:b/>
          <w:sz w:val="18"/>
          <w:szCs w:val="18"/>
        </w:rPr>
        <w:t>сош</w:t>
      </w:r>
      <w:proofErr w:type="spellEnd"/>
      <w:r>
        <w:rPr>
          <w:rFonts w:ascii="Tahoma" w:eastAsia="Calibri" w:hAnsi="Tahoma" w:cs="Tahoma"/>
          <w:b/>
          <w:sz w:val="18"/>
          <w:szCs w:val="18"/>
        </w:rPr>
        <w:t>»</w:t>
      </w:r>
    </w:p>
    <w:p w:rsidR="00BA22F2" w:rsidRPr="001A663B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  <w:u w:val="single"/>
        </w:rPr>
      </w:pPr>
      <w:r w:rsidRPr="001A663B">
        <w:rPr>
          <w:rFonts w:ascii="Tahoma" w:eastAsia="Calibri" w:hAnsi="Tahoma" w:cs="Tahoma"/>
          <w:b/>
          <w:sz w:val="18"/>
          <w:szCs w:val="18"/>
          <w:u w:val="single"/>
        </w:rPr>
        <w:t>муниципального образования – городской округ город Скопин Рязанской области</w:t>
      </w:r>
    </w:p>
    <w:p w:rsidR="00CA1BE2" w:rsidRDefault="00CA1BE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391846</w:t>
      </w:r>
      <w:r w:rsidR="00BA22F2" w:rsidRPr="001A663B">
        <w:rPr>
          <w:rFonts w:ascii="Tahoma" w:eastAsia="Calibri" w:hAnsi="Tahoma" w:cs="Tahoma"/>
          <w:b/>
          <w:sz w:val="18"/>
          <w:szCs w:val="18"/>
        </w:rPr>
        <w:t>, Рязанская область, г. Скопин,</w:t>
      </w:r>
      <w:r>
        <w:rPr>
          <w:rFonts w:ascii="Tahoma" w:eastAsia="Calibri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Calibri" w:hAnsi="Tahoma" w:cs="Tahoma"/>
          <w:b/>
          <w:sz w:val="18"/>
          <w:szCs w:val="18"/>
        </w:rPr>
        <w:t>мкр</w:t>
      </w:r>
      <w:proofErr w:type="gramStart"/>
      <w:r>
        <w:rPr>
          <w:rFonts w:ascii="Tahoma" w:eastAsia="Calibri" w:hAnsi="Tahoma" w:cs="Tahoma"/>
          <w:b/>
          <w:sz w:val="18"/>
          <w:szCs w:val="18"/>
        </w:rPr>
        <w:t>.О</w:t>
      </w:r>
      <w:proofErr w:type="gramEnd"/>
      <w:r>
        <w:rPr>
          <w:rFonts w:ascii="Tahoma" w:eastAsia="Calibri" w:hAnsi="Tahoma" w:cs="Tahoma"/>
          <w:b/>
          <w:sz w:val="18"/>
          <w:szCs w:val="18"/>
        </w:rPr>
        <w:t>ктябрьский</w:t>
      </w:r>
      <w:proofErr w:type="spellEnd"/>
      <w:r>
        <w:rPr>
          <w:rFonts w:ascii="Tahoma" w:eastAsia="Calibri" w:hAnsi="Tahoma" w:cs="Tahoma"/>
          <w:b/>
          <w:sz w:val="18"/>
          <w:szCs w:val="18"/>
        </w:rPr>
        <w:t>,  ул. Школьная</w:t>
      </w:r>
      <w:r w:rsidR="00BA22F2" w:rsidRPr="00CA1BE2">
        <w:rPr>
          <w:rFonts w:ascii="Tahoma" w:eastAsia="Calibri" w:hAnsi="Tahoma" w:cs="Tahoma"/>
          <w:b/>
          <w:sz w:val="18"/>
          <w:szCs w:val="18"/>
        </w:rPr>
        <w:t xml:space="preserve">, </w:t>
      </w:r>
      <w:r w:rsidR="00BA22F2" w:rsidRPr="001A663B">
        <w:rPr>
          <w:rFonts w:ascii="Tahoma" w:eastAsia="Calibri" w:hAnsi="Tahoma" w:cs="Tahoma"/>
          <w:b/>
          <w:sz w:val="18"/>
          <w:szCs w:val="18"/>
        </w:rPr>
        <w:t>д</w:t>
      </w:r>
      <w:r>
        <w:rPr>
          <w:rFonts w:ascii="Tahoma" w:eastAsia="Calibri" w:hAnsi="Tahoma" w:cs="Tahoma"/>
          <w:b/>
          <w:sz w:val="18"/>
          <w:szCs w:val="18"/>
        </w:rPr>
        <w:t>. 3</w:t>
      </w:r>
      <w:r w:rsidR="00BA22F2" w:rsidRPr="00CA1BE2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BA22F2" w:rsidRPr="001A663B">
        <w:rPr>
          <w:rFonts w:ascii="Tahoma" w:eastAsia="Calibri" w:hAnsi="Tahoma" w:cs="Tahoma"/>
          <w:b/>
          <w:sz w:val="18"/>
          <w:szCs w:val="18"/>
        </w:rPr>
        <w:t>т</w:t>
      </w:r>
      <w:r w:rsidR="00BA22F2" w:rsidRPr="00CA1BE2">
        <w:rPr>
          <w:rFonts w:ascii="Tahoma" w:eastAsia="Calibri" w:hAnsi="Tahoma" w:cs="Tahoma"/>
          <w:b/>
          <w:sz w:val="18"/>
          <w:szCs w:val="18"/>
        </w:rPr>
        <w:t xml:space="preserve">. </w:t>
      </w:r>
      <w:r>
        <w:rPr>
          <w:rFonts w:ascii="Tahoma" w:eastAsia="Calibri" w:hAnsi="Tahoma" w:cs="Tahoma"/>
          <w:b/>
          <w:sz w:val="18"/>
          <w:szCs w:val="18"/>
        </w:rPr>
        <w:t>74322</w:t>
      </w:r>
    </w:p>
    <w:p w:rsidR="00BA22F2" w:rsidRPr="00CA1BE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000FF"/>
          <w:sz w:val="28"/>
          <w:szCs w:val="28"/>
          <w:u w:val="single"/>
        </w:rPr>
      </w:pPr>
      <w:r w:rsidRPr="00CA1BE2">
        <w:rPr>
          <w:rFonts w:ascii="Tahoma" w:eastAsia="Calibri" w:hAnsi="Tahoma" w:cs="Tahoma"/>
          <w:b/>
          <w:sz w:val="18"/>
          <w:szCs w:val="18"/>
        </w:rPr>
        <w:t xml:space="preserve"> </w:t>
      </w:r>
    </w:p>
    <w:p w:rsidR="00BA22F2" w:rsidRPr="00CA1BE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</w:p>
    <w:p w:rsidR="00BA22F2" w:rsidRPr="00CA1BE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</w:p>
    <w:p w:rsidR="00BA22F2" w:rsidRPr="00CA1BE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</w:p>
    <w:p w:rsidR="00BA22F2" w:rsidRPr="00CA1BE2" w:rsidRDefault="00BA22F2" w:rsidP="00BA22F2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</w:p>
    <w:p w:rsidR="00BA22F2" w:rsidRPr="001A663B" w:rsidRDefault="00BA22F2" w:rsidP="00BA22F2">
      <w:pPr>
        <w:pStyle w:val="a8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Региональный  этап Всероссийского конкурса «Юные исследователи окружающей среды»</w:t>
      </w:r>
    </w:p>
    <w:p w:rsidR="00BA22F2" w:rsidRDefault="00BA22F2" w:rsidP="00BA22F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BA22F2" w:rsidRDefault="00BA22F2" w:rsidP="00BA22F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BA22F2" w:rsidRPr="00093D5A" w:rsidRDefault="00BA22F2" w:rsidP="00BA22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93D5A">
        <w:rPr>
          <w:rFonts w:ascii="Times New Roman" w:hAnsi="Times New Roman" w:cs="Times New Roman"/>
          <w:b/>
          <w:sz w:val="48"/>
        </w:rPr>
        <w:t>Номинация</w:t>
      </w:r>
      <w:r>
        <w:rPr>
          <w:rFonts w:ascii="Times New Roman" w:hAnsi="Times New Roman" w:cs="Times New Roman"/>
          <w:b/>
          <w:sz w:val="48"/>
        </w:rPr>
        <w:t xml:space="preserve"> </w:t>
      </w:r>
      <w:r>
        <w:rPr>
          <w:rFonts w:ascii="Times New Roman" w:hAnsi="Times New Roman" w:cs="Times New Roman"/>
          <w:b/>
          <w:sz w:val="36"/>
        </w:rPr>
        <w:t>«Зоология беспозвоночных животных</w:t>
      </w:r>
      <w:r w:rsidRPr="00093D5A">
        <w:rPr>
          <w:rFonts w:ascii="Times New Roman" w:hAnsi="Times New Roman" w:cs="Times New Roman"/>
          <w:b/>
          <w:sz w:val="36"/>
        </w:rPr>
        <w:t>»</w:t>
      </w:r>
    </w:p>
    <w:p w:rsidR="00BA22F2" w:rsidRPr="00093D5A" w:rsidRDefault="00BA22F2" w:rsidP="00BA22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A22F2" w:rsidRPr="00093D5A" w:rsidRDefault="00BA22F2" w:rsidP="00FF2793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093D5A">
        <w:rPr>
          <w:rFonts w:ascii="Times New Roman" w:hAnsi="Times New Roman" w:cs="Times New Roman"/>
          <w:b/>
          <w:sz w:val="52"/>
        </w:rPr>
        <w:t>Тема:</w:t>
      </w:r>
      <w:r>
        <w:rPr>
          <w:rFonts w:ascii="Times New Roman" w:hAnsi="Times New Roman" w:cs="Times New Roman"/>
          <w:sz w:val="52"/>
        </w:rPr>
        <w:t xml:space="preserve">  «Биология беспозвоночных животных широколиственного леса</w:t>
      </w:r>
      <w:r w:rsidRPr="00093D5A">
        <w:rPr>
          <w:rFonts w:ascii="Times New Roman" w:hAnsi="Times New Roman" w:cs="Times New Roman"/>
          <w:sz w:val="52"/>
        </w:rPr>
        <w:t>»</w:t>
      </w:r>
    </w:p>
    <w:p w:rsidR="00BA22F2" w:rsidRPr="00077AEE" w:rsidRDefault="00BA22F2" w:rsidP="00FF2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77AEE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="00CA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AEE">
        <w:rPr>
          <w:rFonts w:ascii="Times New Roman" w:hAnsi="Times New Roman" w:cs="Times New Roman"/>
          <w:sz w:val="24"/>
          <w:szCs w:val="24"/>
        </w:rPr>
        <w:t>Б</w:t>
      </w:r>
      <w:r w:rsidR="00CA1BE2">
        <w:rPr>
          <w:rFonts w:ascii="Times New Roman" w:hAnsi="Times New Roman" w:cs="Times New Roman"/>
          <w:sz w:val="24"/>
          <w:szCs w:val="24"/>
        </w:rPr>
        <w:t>и</w:t>
      </w:r>
      <w:r w:rsidRPr="00077AEE">
        <w:rPr>
          <w:rFonts w:ascii="Times New Roman" w:hAnsi="Times New Roman" w:cs="Times New Roman"/>
          <w:sz w:val="24"/>
          <w:szCs w:val="24"/>
        </w:rPr>
        <w:t xml:space="preserve">рюкова Алина Ивановна </w:t>
      </w: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77AEE">
        <w:rPr>
          <w:rFonts w:ascii="Times New Roman" w:hAnsi="Times New Roman" w:cs="Times New Roman"/>
          <w:sz w:val="24"/>
          <w:szCs w:val="24"/>
        </w:rPr>
        <w:t>Дата рождения: 01.03.2002</w:t>
      </w: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77AEE">
        <w:rPr>
          <w:rFonts w:ascii="Times New Roman" w:hAnsi="Times New Roman" w:cs="Times New Roman"/>
          <w:sz w:val="24"/>
          <w:szCs w:val="24"/>
        </w:rPr>
        <w:t xml:space="preserve">ученица 11 класса  филиала МБОУ СОШ №1 « Октябрьская </w:t>
      </w:r>
      <w:proofErr w:type="spellStart"/>
      <w:r w:rsidRPr="00077AEE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77AEE">
        <w:rPr>
          <w:rFonts w:ascii="Times New Roman" w:hAnsi="Times New Roman" w:cs="Times New Roman"/>
          <w:sz w:val="24"/>
          <w:szCs w:val="24"/>
        </w:rPr>
        <w:t>» г. Скопина,</w:t>
      </w: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077AEE"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 w:rsidRPr="00077AEE">
        <w:rPr>
          <w:rFonts w:ascii="Times New Roman" w:hAnsi="Times New Roman" w:cs="Times New Roman"/>
          <w:sz w:val="24"/>
          <w:szCs w:val="24"/>
        </w:rPr>
        <w:t xml:space="preserve"> по адресу: 391846 Рязанская обл.,</w:t>
      </w: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77AEE">
        <w:rPr>
          <w:rFonts w:ascii="Times New Roman" w:hAnsi="Times New Roman" w:cs="Times New Roman"/>
          <w:sz w:val="24"/>
          <w:szCs w:val="24"/>
        </w:rPr>
        <w:t xml:space="preserve">г. Скопин,  </w:t>
      </w:r>
      <w:proofErr w:type="spellStart"/>
      <w:r w:rsidRPr="00077AE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77A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77AEE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Pr="00077AEE">
        <w:rPr>
          <w:rFonts w:ascii="Times New Roman" w:hAnsi="Times New Roman" w:cs="Times New Roman"/>
          <w:sz w:val="24"/>
          <w:szCs w:val="24"/>
        </w:rPr>
        <w:t>, ул. 3-я Набережная</w:t>
      </w:r>
      <w:r w:rsidR="00077AEE" w:rsidRPr="00077AEE">
        <w:rPr>
          <w:rFonts w:ascii="Times New Roman" w:hAnsi="Times New Roman" w:cs="Times New Roman"/>
          <w:sz w:val="24"/>
          <w:szCs w:val="24"/>
        </w:rPr>
        <w:t xml:space="preserve"> д.3</w:t>
      </w:r>
    </w:p>
    <w:p w:rsidR="00077AEE" w:rsidRDefault="00077AEE" w:rsidP="00FF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AE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22F2" w:rsidRPr="00077AEE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077AEE">
        <w:rPr>
          <w:rFonts w:ascii="Times New Roman" w:hAnsi="Times New Roman" w:cs="Times New Roman"/>
          <w:sz w:val="24"/>
          <w:szCs w:val="24"/>
        </w:rPr>
        <w:t xml:space="preserve">6115 №953173 выдан МО УФМС России </w:t>
      </w:r>
      <w:proofErr w:type="gramStart"/>
      <w:r w:rsidRPr="00077AE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77AEE">
        <w:rPr>
          <w:rFonts w:ascii="Times New Roman" w:hAnsi="Times New Roman" w:cs="Times New Roman"/>
          <w:sz w:val="24"/>
          <w:szCs w:val="24"/>
        </w:rPr>
        <w:t xml:space="preserve"> Рязанской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22F2" w:rsidRPr="00077AEE" w:rsidRDefault="00077AEE" w:rsidP="00FF2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77AEE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gramStart"/>
      <w:r w:rsidRPr="00077A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7AEE">
        <w:rPr>
          <w:rFonts w:ascii="Times New Roman" w:hAnsi="Times New Roman" w:cs="Times New Roman"/>
          <w:sz w:val="24"/>
          <w:szCs w:val="24"/>
        </w:rPr>
        <w:t xml:space="preserve"> гор. Скопине   </w:t>
      </w:r>
      <w:proofErr w:type="gramStart"/>
      <w:r w:rsidRPr="00077AEE">
        <w:rPr>
          <w:rFonts w:ascii="Times New Roman" w:hAnsi="Times New Roman" w:cs="Times New Roman"/>
          <w:sz w:val="24"/>
          <w:szCs w:val="24"/>
        </w:rPr>
        <w:t>Рязанской</w:t>
      </w:r>
      <w:proofErr w:type="gramEnd"/>
      <w:r w:rsidRPr="00077AEE">
        <w:rPr>
          <w:rFonts w:ascii="Times New Roman" w:hAnsi="Times New Roman" w:cs="Times New Roman"/>
          <w:sz w:val="24"/>
          <w:szCs w:val="24"/>
        </w:rPr>
        <w:t xml:space="preserve"> обл. КП 620-019</w:t>
      </w:r>
    </w:p>
    <w:p w:rsidR="00BA22F2" w:rsidRPr="00077AEE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575192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077A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77AEE" w:rsidRPr="00077AEE">
        <w:rPr>
          <w:rFonts w:ascii="Times New Roman" w:hAnsi="Times New Roman" w:cs="Times New Roman"/>
          <w:sz w:val="28"/>
          <w:szCs w:val="28"/>
        </w:rPr>
        <w:t>Ромодина</w:t>
      </w:r>
      <w:proofErr w:type="spellEnd"/>
      <w:r w:rsidR="00077AEE" w:rsidRPr="00077AEE">
        <w:rPr>
          <w:rFonts w:ascii="Times New Roman" w:hAnsi="Times New Roman" w:cs="Times New Roman"/>
          <w:sz w:val="28"/>
          <w:szCs w:val="28"/>
        </w:rPr>
        <w:t xml:space="preserve"> Ангелина Николаевна</w:t>
      </w:r>
      <w:r w:rsidRPr="00077A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2793" w:rsidRDefault="00BA22F2" w:rsidP="00FF279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575192">
        <w:rPr>
          <w:rFonts w:ascii="Times New Roman" w:hAnsi="Times New Roman" w:cs="Times New Roman"/>
          <w:sz w:val="28"/>
          <w:szCs w:val="28"/>
        </w:rPr>
        <w:t>Учитель биологии</w:t>
      </w:r>
      <w:r w:rsidR="00077AEE">
        <w:rPr>
          <w:rFonts w:ascii="Times New Roman" w:hAnsi="Times New Roman" w:cs="Times New Roman"/>
          <w:sz w:val="28"/>
          <w:szCs w:val="28"/>
        </w:rPr>
        <w:t xml:space="preserve">  филиала МБОУ СОШ №1 </w:t>
      </w:r>
    </w:p>
    <w:p w:rsidR="00BA22F2" w:rsidRPr="00575192" w:rsidRDefault="00FF2793" w:rsidP="00FF279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AEE">
        <w:rPr>
          <w:rFonts w:ascii="Times New Roman" w:hAnsi="Times New Roman" w:cs="Times New Roman"/>
          <w:sz w:val="28"/>
          <w:szCs w:val="28"/>
        </w:rPr>
        <w:t xml:space="preserve">Октябрьская </w:t>
      </w:r>
      <w:proofErr w:type="spellStart"/>
      <w:r w:rsidR="00077AEE">
        <w:rPr>
          <w:rFonts w:ascii="Times New Roman" w:hAnsi="Times New Roman" w:cs="Times New Roman"/>
          <w:sz w:val="28"/>
          <w:szCs w:val="28"/>
        </w:rPr>
        <w:t>сош</w:t>
      </w:r>
      <w:proofErr w:type="spellEnd"/>
      <w:proofErr w:type="gramStart"/>
      <w:r w:rsidR="00077AEE">
        <w:rPr>
          <w:rFonts w:ascii="Times New Roman" w:hAnsi="Times New Roman" w:cs="Times New Roman"/>
          <w:sz w:val="28"/>
          <w:szCs w:val="28"/>
        </w:rPr>
        <w:t>»</w:t>
      </w:r>
      <w:r w:rsidR="00BA22F2" w:rsidRPr="005751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A22F2" w:rsidRPr="00575192">
        <w:rPr>
          <w:rFonts w:ascii="Times New Roman" w:hAnsi="Times New Roman" w:cs="Times New Roman"/>
          <w:sz w:val="28"/>
          <w:szCs w:val="28"/>
        </w:rPr>
        <w:t>. Скопина,</w:t>
      </w:r>
    </w:p>
    <w:p w:rsidR="00BA22F2" w:rsidRPr="00575192" w:rsidRDefault="00077AEE" w:rsidP="00FF279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391846</w:t>
      </w:r>
      <w:r w:rsidR="00BA22F2" w:rsidRPr="00575192">
        <w:rPr>
          <w:rFonts w:ascii="Times New Roman" w:hAnsi="Times New Roman" w:cs="Times New Roman"/>
          <w:sz w:val="28"/>
          <w:szCs w:val="28"/>
        </w:rPr>
        <w:t xml:space="preserve"> г. Скопин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Октябрьский </w:t>
      </w:r>
      <w:r w:rsidR="00BA22F2" w:rsidRPr="00575192">
        <w:rPr>
          <w:rFonts w:ascii="Times New Roman" w:hAnsi="Times New Roman" w:cs="Times New Roman"/>
          <w:sz w:val="28"/>
          <w:szCs w:val="28"/>
        </w:rPr>
        <w:t xml:space="preserve">Рязанской обл., </w:t>
      </w:r>
    </w:p>
    <w:p w:rsidR="00BA22F2" w:rsidRPr="00575192" w:rsidRDefault="00FF2793" w:rsidP="00FF279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 д.18, кв</w:t>
      </w:r>
      <w:r w:rsidR="00077AEE">
        <w:rPr>
          <w:rFonts w:ascii="Times New Roman" w:hAnsi="Times New Roman" w:cs="Times New Roman"/>
          <w:sz w:val="28"/>
          <w:szCs w:val="28"/>
        </w:rPr>
        <w:t>.11,  т. 8-9106140756</w:t>
      </w:r>
    </w:p>
    <w:p w:rsidR="00BA22F2" w:rsidRDefault="00BA22F2" w:rsidP="00F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2F2" w:rsidRDefault="00BA22F2" w:rsidP="00F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2F2" w:rsidRDefault="00BA22F2" w:rsidP="00F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2F2" w:rsidRDefault="00BA22F2" w:rsidP="00F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2F2" w:rsidRPr="00093D5A" w:rsidRDefault="00BA22F2" w:rsidP="00FF2793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</w:t>
      </w:r>
      <w:r w:rsidRPr="00093D5A">
        <w:rPr>
          <w:rFonts w:ascii="Times New Roman" w:hAnsi="Times New Roman" w:cs="Times New Roman"/>
          <w:b/>
          <w:sz w:val="32"/>
        </w:rPr>
        <w:t>г</w:t>
      </w:r>
      <w:proofErr w:type="gramStart"/>
      <w:r w:rsidRPr="00093D5A">
        <w:rPr>
          <w:rFonts w:ascii="Times New Roman" w:hAnsi="Times New Roman" w:cs="Times New Roman"/>
          <w:b/>
          <w:sz w:val="32"/>
        </w:rPr>
        <w:t>.С</w:t>
      </w:r>
      <w:proofErr w:type="gramEnd"/>
      <w:r w:rsidRPr="00093D5A">
        <w:rPr>
          <w:rFonts w:ascii="Times New Roman" w:hAnsi="Times New Roman" w:cs="Times New Roman"/>
          <w:b/>
          <w:sz w:val="32"/>
        </w:rPr>
        <w:t>копин 201</w:t>
      </w:r>
      <w:r>
        <w:rPr>
          <w:rFonts w:ascii="Times New Roman" w:hAnsi="Times New Roman" w:cs="Times New Roman"/>
          <w:b/>
          <w:sz w:val="32"/>
        </w:rPr>
        <w:t>8</w:t>
      </w:r>
    </w:p>
    <w:p w:rsidR="00BA22F2" w:rsidRDefault="00BA22F2" w:rsidP="00FF27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BA22F2" w:rsidRDefault="00BA22F2" w:rsidP="00FF2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BA22F2" w:rsidRDefault="00BA22F2" w:rsidP="00FF27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Введение……………………………………………………………………..........3</w:t>
      </w:r>
    </w:p>
    <w:p w:rsidR="00BA22F2" w:rsidRDefault="00BA22F2" w:rsidP="00FF279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Литературный обзор…………………………………………………........4</w:t>
      </w:r>
    </w:p>
    <w:p w:rsidR="00BA22F2" w:rsidRDefault="00BA22F2" w:rsidP="00FF2793">
      <w:pPr>
        <w:pStyle w:val="a7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Особенности широколиственных лесов </w:t>
      </w:r>
      <w:proofErr w:type="spellStart"/>
      <w:r>
        <w:rPr>
          <w:rFonts w:ascii="Times New Roman" w:hAnsi="Times New Roman" w:cs="Times New Roman"/>
          <w:sz w:val="28"/>
        </w:rPr>
        <w:t>Скопинского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района…4</w:t>
      </w:r>
    </w:p>
    <w:p w:rsidR="00BA22F2" w:rsidRPr="00EC7551" w:rsidRDefault="00BA22F2" w:rsidP="00FF2793">
      <w:pPr>
        <w:pStyle w:val="a7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EC7551">
        <w:rPr>
          <w:rFonts w:ascii="Times New Roman" w:hAnsi="Times New Roman" w:cs="Times New Roman"/>
          <w:sz w:val="28"/>
        </w:rPr>
        <w:t>Физико-географическая характеристика района исследования</w:t>
      </w:r>
      <w:r>
        <w:rPr>
          <w:rFonts w:ascii="Times New Roman" w:hAnsi="Times New Roman" w:cs="Times New Roman"/>
          <w:sz w:val="28"/>
        </w:rPr>
        <w:t>………………………………………………………..4</w:t>
      </w:r>
    </w:p>
    <w:p w:rsidR="00BA22F2" w:rsidRDefault="00BA22F2" w:rsidP="00FF279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 исследования………………………………………………….6</w:t>
      </w:r>
    </w:p>
    <w:p w:rsidR="00BA22F2" w:rsidRPr="00EC7551" w:rsidRDefault="00BA22F2" w:rsidP="00FF279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C7551">
        <w:rPr>
          <w:rFonts w:ascii="Times New Roman" w:hAnsi="Times New Roman" w:cs="Times New Roman"/>
          <w:sz w:val="28"/>
        </w:rPr>
        <w:t xml:space="preserve">Результаты исследования </w:t>
      </w:r>
      <w:r w:rsidR="00FF2793">
        <w:rPr>
          <w:rFonts w:ascii="Times New Roman" w:hAnsi="Times New Roman" w:cs="Times New Roman"/>
          <w:sz w:val="28"/>
        </w:rPr>
        <w:t>………………………………………………..6</w:t>
      </w:r>
    </w:p>
    <w:p w:rsidR="00BA22F2" w:rsidRPr="003361B9" w:rsidRDefault="00BA22F2" w:rsidP="00FF27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361B9">
        <w:rPr>
          <w:rFonts w:ascii="Times New Roman" w:hAnsi="Times New Roman" w:cs="Times New Roman"/>
          <w:sz w:val="28"/>
        </w:rPr>
        <w:t>Вывод</w:t>
      </w:r>
      <w:r>
        <w:rPr>
          <w:rFonts w:ascii="Times New Roman" w:hAnsi="Times New Roman" w:cs="Times New Roman"/>
          <w:sz w:val="28"/>
        </w:rPr>
        <w:t>………</w:t>
      </w:r>
      <w:r w:rsidR="00FF2793">
        <w:rPr>
          <w:rFonts w:ascii="Times New Roman" w:hAnsi="Times New Roman" w:cs="Times New Roman"/>
          <w:sz w:val="28"/>
        </w:rPr>
        <w:t>………………………………………………………………….....8</w:t>
      </w:r>
    </w:p>
    <w:p w:rsidR="00BA22F2" w:rsidRPr="003361B9" w:rsidRDefault="00BA22F2" w:rsidP="00FF27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361B9">
        <w:rPr>
          <w:rFonts w:ascii="Times New Roman" w:hAnsi="Times New Roman" w:cs="Times New Roman"/>
          <w:sz w:val="28"/>
        </w:rPr>
        <w:t xml:space="preserve">Заключение </w:t>
      </w:r>
      <w:r>
        <w:rPr>
          <w:rFonts w:ascii="Times New Roman" w:hAnsi="Times New Roman" w:cs="Times New Roman"/>
          <w:sz w:val="28"/>
        </w:rPr>
        <w:t>……………………………………………………………………...16</w:t>
      </w:r>
    </w:p>
    <w:p w:rsidR="00BA22F2" w:rsidRPr="003361B9" w:rsidRDefault="00BA22F2" w:rsidP="00FF27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Информационные источники ………………………………………………….17</w:t>
      </w:r>
    </w:p>
    <w:p w:rsidR="00BA22F2" w:rsidRPr="003361B9" w:rsidRDefault="00BA22F2" w:rsidP="00FF27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361B9">
        <w:rPr>
          <w:rFonts w:ascii="Times New Roman" w:hAnsi="Times New Roman" w:cs="Times New Roman"/>
          <w:sz w:val="28"/>
        </w:rPr>
        <w:t>Приложения</w:t>
      </w:r>
      <w:r>
        <w:rPr>
          <w:rFonts w:ascii="Times New Roman" w:hAnsi="Times New Roman" w:cs="Times New Roman"/>
          <w:sz w:val="28"/>
        </w:rPr>
        <w:t>……………………………………………………………………...18</w:t>
      </w:r>
    </w:p>
    <w:p w:rsidR="00BA22F2" w:rsidRDefault="00BA22F2" w:rsidP="00FF279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A22F2" w:rsidRPr="003361B9" w:rsidRDefault="00BA22F2" w:rsidP="00FF279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22F2" w:rsidRDefault="00BA22F2" w:rsidP="00FF279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22F2" w:rsidRDefault="00BA22F2" w:rsidP="00FF2793"/>
    <w:p w:rsidR="00BA22F2" w:rsidRDefault="00BA22F2" w:rsidP="00FF2793"/>
    <w:p w:rsidR="00BA22F2" w:rsidRPr="00801A5C" w:rsidRDefault="00BA22F2" w:rsidP="00FF2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BE2" w:rsidRDefault="00CA1BE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2F2" w:rsidRPr="00077AEE" w:rsidRDefault="00BA22F2" w:rsidP="00FF2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2C4">
        <w:rPr>
          <w:rFonts w:ascii="Times New Roman" w:hAnsi="Times New Roman" w:cs="Times New Roman"/>
          <w:sz w:val="24"/>
          <w:szCs w:val="24"/>
        </w:rPr>
        <w:lastRenderedPageBreak/>
        <w:t xml:space="preserve">Объект исследования: широколиственный лес  </w:t>
      </w:r>
      <w:proofErr w:type="gramStart"/>
      <w:r w:rsidRPr="00D472C4">
        <w:rPr>
          <w:rFonts w:ascii="Times New Roman" w:hAnsi="Times New Roman" w:cs="Times New Roman"/>
          <w:sz w:val="24"/>
          <w:szCs w:val="24"/>
        </w:rPr>
        <w:t>близ</w:t>
      </w:r>
      <w:proofErr w:type="gramEnd"/>
      <w:r w:rsidRPr="00D472C4">
        <w:rPr>
          <w:rFonts w:ascii="Times New Roman" w:hAnsi="Times New Roman" w:cs="Times New Roman"/>
          <w:sz w:val="24"/>
          <w:szCs w:val="24"/>
        </w:rPr>
        <w:t xml:space="preserve"> с Пупки. Исследование проводилось 15-27 июля 2018 года.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н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екоторые аспекты биологии  беспозвоночных широколиственного леса.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801A5C" w:rsidRPr="00FF2793" w:rsidRDefault="00801A5C" w:rsidP="00FF2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активнос</w:t>
      </w:r>
      <w:r w:rsid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беспозвоночных</w:t>
      </w:r>
      <w:proofErr w:type="gramStart"/>
      <w:r w:rsid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01A5C" w:rsidRPr="00FF2793" w:rsidRDefault="00801A5C" w:rsidP="00FF2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Выявить зависимость</w:t>
      </w:r>
      <w:r w:rsid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беспозвоночных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погодных условий.</w:t>
      </w:r>
    </w:p>
    <w:p w:rsidR="00801A5C" w:rsidRPr="00FF2793" w:rsidRDefault="00801A5C" w:rsidP="00FF2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</w:t>
      </w:r>
      <w:r w:rsid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елить структуру населения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беспозвоночных в исследуемом районе.</w:t>
      </w:r>
    </w:p>
    <w:p w:rsidR="00801A5C" w:rsidRPr="00FF2793" w:rsidRDefault="00FF2793" w:rsidP="00FF2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Выявить процент 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насекомых в укосах по площадкам.</w:t>
      </w:r>
    </w:p>
    <w:p w:rsidR="00801A5C" w:rsidRPr="00FF2793" w:rsidRDefault="00801A5C" w:rsidP="00FF2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Изучить некот</w:t>
      </w:r>
      <w:r w:rsid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 особенности биологии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A5C" w:rsidRPr="00FF2793" w:rsidRDefault="00801A5C" w:rsidP="00FF27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выяснить активность</w:t>
      </w:r>
    </w:p>
    <w:p w:rsidR="00801A5C" w:rsidRPr="00FF2793" w:rsidRDefault="00801A5C" w:rsidP="00FF27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дневные убежища</w:t>
      </w:r>
    </w:p>
    <w:p w:rsidR="00801A5C" w:rsidRPr="00FF2793" w:rsidRDefault="00801A5C" w:rsidP="00FF27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распределение по биотопам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93">
        <w:rPr>
          <w:rFonts w:ascii="Times New Roman" w:hAnsi="Times New Roman" w:cs="Times New Roman"/>
          <w:b/>
          <w:sz w:val="24"/>
          <w:szCs w:val="24"/>
        </w:rPr>
        <w:t xml:space="preserve">  Физико-географическая характеристика района исследования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93">
        <w:rPr>
          <w:rFonts w:ascii="Times New Roman" w:hAnsi="Times New Roman" w:cs="Times New Roman"/>
          <w:b/>
          <w:sz w:val="24"/>
          <w:szCs w:val="24"/>
        </w:rPr>
        <w:t xml:space="preserve">                Местоположение широколиственного леса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sz w:val="24"/>
          <w:szCs w:val="24"/>
        </w:rPr>
        <w:t xml:space="preserve">Лес  располагается в 1 км  к </w:t>
      </w:r>
      <w:proofErr w:type="spellStart"/>
      <w:r w:rsidRPr="00FF2793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FF2793">
        <w:rPr>
          <w:rFonts w:ascii="Times New Roman" w:hAnsi="Times New Roman" w:cs="Times New Roman"/>
          <w:sz w:val="24"/>
          <w:szCs w:val="24"/>
        </w:rPr>
        <w:t>- западу от села Пупки и в 2 км к северу и от микрорайона Октябрьский г</w:t>
      </w:r>
      <w:proofErr w:type="gramStart"/>
      <w:r w:rsidRPr="00FF279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F2793">
        <w:rPr>
          <w:rFonts w:ascii="Times New Roman" w:hAnsi="Times New Roman" w:cs="Times New Roman"/>
          <w:sz w:val="24"/>
          <w:szCs w:val="24"/>
        </w:rPr>
        <w:t xml:space="preserve">копина на землях </w:t>
      </w:r>
      <w:proofErr w:type="spellStart"/>
      <w:r w:rsidRPr="00FF2793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FF2793">
        <w:rPr>
          <w:rFonts w:ascii="Times New Roman" w:hAnsi="Times New Roman" w:cs="Times New Roman"/>
          <w:sz w:val="24"/>
          <w:szCs w:val="24"/>
        </w:rPr>
        <w:t xml:space="preserve"> лесничества.  Площадь дубравы – 5 га. Рельеф – равнинный.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93">
        <w:rPr>
          <w:rFonts w:ascii="Times New Roman" w:hAnsi="Times New Roman" w:cs="Times New Roman"/>
          <w:b/>
          <w:sz w:val="24"/>
          <w:szCs w:val="24"/>
        </w:rPr>
        <w:t xml:space="preserve">                 Климатические условия </w:t>
      </w:r>
      <w:proofErr w:type="spellStart"/>
      <w:r w:rsidRPr="00FF2793">
        <w:rPr>
          <w:rFonts w:ascii="Times New Roman" w:hAnsi="Times New Roman" w:cs="Times New Roman"/>
          <w:b/>
          <w:sz w:val="24"/>
          <w:szCs w:val="24"/>
        </w:rPr>
        <w:t>Скопинского</w:t>
      </w:r>
      <w:proofErr w:type="spellEnd"/>
      <w:r w:rsidRPr="00FF279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E51927" w:rsidRPr="00FF2793" w:rsidRDefault="00E51927" w:rsidP="00FF279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2793">
        <w:rPr>
          <w:rFonts w:ascii="Times New Roman" w:hAnsi="Times New Roman"/>
          <w:sz w:val="24"/>
          <w:szCs w:val="24"/>
        </w:rPr>
        <w:t xml:space="preserve">Климат </w:t>
      </w:r>
      <w:proofErr w:type="spellStart"/>
      <w:r w:rsidRPr="00FF2793">
        <w:rPr>
          <w:rFonts w:ascii="Times New Roman" w:hAnsi="Times New Roman"/>
          <w:sz w:val="24"/>
          <w:szCs w:val="24"/>
        </w:rPr>
        <w:t>Скопинского</w:t>
      </w:r>
      <w:proofErr w:type="spellEnd"/>
      <w:r w:rsidRPr="00FF2793">
        <w:rPr>
          <w:rFonts w:ascii="Times New Roman" w:hAnsi="Times New Roman"/>
          <w:sz w:val="24"/>
          <w:szCs w:val="24"/>
        </w:rPr>
        <w:t xml:space="preserve"> района умеренно-континентальный. Средняя годовая температура января от -22</w:t>
      </w:r>
      <w:proofErr w:type="gramStart"/>
      <w:r w:rsidRPr="00FF2793">
        <w:rPr>
          <w:rFonts w:ascii="Times New Roman" w:hAnsi="Times New Roman"/>
          <w:sz w:val="24"/>
          <w:szCs w:val="24"/>
        </w:rPr>
        <w:t>°С</w:t>
      </w:r>
      <w:proofErr w:type="gramEnd"/>
      <w:r w:rsidRPr="00FF2793">
        <w:rPr>
          <w:rFonts w:ascii="Times New Roman" w:hAnsi="Times New Roman"/>
          <w:sz w:val="24"/>
          <w:szCs w:val="24"/>
        </w:rPr>
        <w:t xml:space="preserve"> до -25°С. Средняя температура воздуха июля +25°С. По количеству выпавших осадков считается районом с достаточным увлажнением.</w:t>
      </w:r>
    </w:p>
    <w:p w:rsidR="00E51927" w:rsidRPr="00FF2793" w:rsidRDefault="00E51927" w:rsidP="00FF279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2793">
        <w:rPr>
          <w:rFonts w:ascii="Times New Roman" w:hAnsi="Times New Roman"/>
          <w:sz w:val="24"/>
          <w:szCs w:val="24"/>
        </w:rPr>
        <w:t>Погодные условия вегетационного периода 2017 года отличались от среднемноголетних данных более низкой температурой, не характерной для летнего периода, и обильными осадками.</w:t>
      </w:r>
    </w:p>
    <w:p w:rsidR="00E51927" w:rsidRPr="00FF2793" w:rsidRDefault="00E51927" w:rsidP="00FF2793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F2793">
        <w:rPr>
          <w:rFonts w:ascii="Times New Roman" w:hAnsi="Times New Roman"/>
          <w:b/>
          <w:sz w:val="24"/>
          <w:szCs w:val="24"/>
        </w:rPr>
        <w:t xml:space="preserve">                 1.2.3.Почва</w:t>
      </w:r>
    </w:p>
    <w:p w:rsidR="00E51927" w:rsidRPr="00FF2793" w:rsidRDefault="00E51927" w:rsidP="00FF279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2793">
        <w:rPr>
          <w:rFonts w:ascii="Times New Roman" w:hAnsi="Times New Roman"/>
          <w:sz w:val="24"/>
          <w:szCs w:val="24"/>
        </w:rPr>
        <w:t>Почва серая лесная, по механическому составу – суглинистая. Механический состав почвы определили «мокрым» методом: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i/>
          <w:sz w:val="24"/>
          <w:szCs w:val="24"/>
        </w:rPr>
        <w:t>Песчаная</w:t>
      </w:r>
      <w:r w:rsidRPr="00FF279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2793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F2793">
        <w:rPr>
          <w:rFonts w:ascii="Times New Roman" w:hAnsi="Times New Roman" w:cs="Times New Roman"/>
          <w:sz w:val="24"/>
          <w:szCs w:val="24"/>
        </w:rPr>
        <w:t>ажный комок почвы не скатывается в шарик, рассыпается;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793">
        <w:rPr>
          <w:rFonts w:ascii="Times New Roman" w:hAnsi="Times New Roman" w:cs="Times New Roman"/>
          <w:i/>
          <w:sz w:val="24"/>
          <w:szCs w:val="24"/>
        </w:rPr>
        <w:t>Супесчаная</w:t>
      </w:r>
      <w:proofErr w:type="gramEnd"/>
      <w:r w:rsidRPr="00FF2793">
        <w:rPr>
          <w:rFonts w:ascii="Times New Roman" w:hAnsi="Times New Roman" w:cs="Times New Roman"/>
          <w:sz w:val="24"/>
          <w:szCs w:val="24"/>
        </w:rPr>
        <w:t xml:space="preserve"> – шарик сохраняет форму, в «колбаску» не скатывается;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i/>
          <w:sz w:val="24"/>
          <w:szCs w:val="24"/>
        </w:rPr>
        <w:t>Суглинистая</w:t>
      </w:r>
      <w:r w:rsidRPr="00FF2793">
        <w:rPr>
          <w:rFonts w:ascii="Times New Roman" w:hAnsi="Times New Roman" w:cs="Times New Roman"/>
          <w:sz w:val="24"/>
          <w:szCs w:val="24"/>
        </w:rPr>
        <w:t xml:space="preserve">  - влажная почва скатывается в «колбаску», но при попытке согнуть в колечко разламывается;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i/>
          <w:sz w:val="24"/>
          <w:szCs w:val="24"/>
        </w:rPr>
        <w:t>Глинистая</w:t>
      </w:r>
      <w:r w:rsidRPr="00FF2793">
        <w:rPr>
          <w:rFonts w:ascii="Times New Roman" w:hAnsi="Times New Roman" w:cs="Times New Roman"/>
          <w:sz w:val="24"/>
          <w:szCs w:val="24"/>
        </w:rPr>
        <w:t xml:space="preserve"> – влажная почва скатывается в «колбаску» и сгибается в колечко.</w:t>
      </w:r>
    </w:p>
    <w:p w:rsidR="00E51927" w:rsidRPr="00FF2793" w:rsidRDefault="00E51927" w:rsidP="00FF279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F2793">
        <w:rPr>
          <w:rFonts w:ascii="Times New Roman" w:hAnsi="Times New Roman"/>
          <w:sz w:val="24"/>
          <w:szCs w:val="24"/>
        </w:rPr>
        <w:t>Исследуемый комочек влажной почвы скатывался в «колбаску», но при попытке согнуть в колечко разламывался.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b/>
          <w:sz w:val="24"/>
          <w:szCs w:val="24"/>
        </w:rPr>
        <w:t xml:space="preserve"> 1.2.4.Исторические сведения. 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93">
        <w:rPr>
          <w:rFonts w:ascii="Times New Roman" w:hAnsi="Times New Roman" w:cs="Times New Roman"/>
          <w:sz w:val="24"/>
          <w:szCs w:val="24"/>
        </w:rPr>
        <w:t xml:space="preserve"> В середине XX века на окраине дубравы добывали уголь, здесь же располагалось несколько домов местных </w:t>
      </w:r>
      <w:proofErr w:type="spellStart"/>
      <w:r w:rsidRPr="00FF2793">
        <w:rPr>
          <w:rFonts w:ascii="Times New Roman" w:hAnsi="Times New Roman" w:cs="Times New Roman"/>
          <w:sz w:val="24"/>
          <w:szCs w:val="24"/>
        </w:rPr>
        <w:t>жителей</w:t>
      </w:r>
      <w:proofErr w:type="gramStart"/>
      <w:r w:rsidRPr="00FF2793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FF2793">
        <w:rPr>
          <w:rFonts w:ascii="Times New Roman" w:hAnsi="Times New Roman" w:cs="Times New Roman"/>
          <w:sz w:val="24"/>
          <w:szCs w:val="24"/>
        </w:rPr>
        <w:t xml:space="preserve"> территории шахты уголь доставляли в город Скопин по железной дороге. В настоящее время с южной стороны фитоценоза видна старая железнодорожная насыпь. Название «</w:t>
      </w:r>
      <w:proofErr w:type="gramStart"/>
      <w:r w:rsidRPr="00FF2793">
        <w:rPr>
          <w:rFonts w:ascii="Times New Roman" w:hAnsi="Times New Roman" w:cs="Times New Roman"/>
          <w:sz w:val="24"/>
          <w:szCs w:val="24"/>
        </w:rPr>
        <w:t>Заклятой</w:t>
      </w:r>
      <w:proofErr w:type="gramEnd"/>
      <w:r w:rsidRPr="00FF2793">
        <w:rPr>
          <w:rFonts w:ascii="Times New Roman" w:hAnsi="Times New Roman" w:cs="Times New Roman"/>
          <w:sz w:val="24"/>
          <w:szCs w:val="24"/>
        </w:rPr>
        <w:t xml:space="preserve"> лес» произошло от слова «заклинание (заговор)». Из рассказов местных жителей я узнала, что шахтёры верили в некую магическую силу, которая могла бы спасти их от несчастных случаев в столь нелёгком труде.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lastRenderedPageBreak/>
        <w:t xml:space="preserve">Исследование проводилось на территории  широколиственного леса </w:t>
      </w:r>
      <w:proofErr w:type="gramStart"/>
      <w:r w:rsidRPr="00FF2793">
        <w:t>близ</w:t>
      </w:r>
      <w:proofErr w:type="gramEnd"/>
      <w:r w:rsidRPr="00FF2793">
        <w:t xml:space="preserve"> </w:t>
      </w:r>
      <w:proofErr w:type="gramStart"/>
      <w:r w:rsidRPr="00FF2793">
        <w:t>с</w:t>
      </w:r>
      <w:proofErr w:type="gramEnd"/>
      <w:r w:rsidRPr="00FF2793">
        <w:t xml:space="preserve">. Пупки </w:t>
      </w:r>
      <w:proofErr w:type="spellStart"/>
      <w:r w:rsidRPr="00FF2793">
        <w:t>Скопинского</w:t>
      </w:r>
      <w:proofErr w:type="spellEnd"/>
      <w:r w:rsidRPr="00FF2793">
        <w:t xml:space="preserve"> района.</w:t>
      </w:r>
      <w:r w:rsidRPr="00FF2793">
        <w:rPr>
          <w:rStyle w:val="30"/>
          <w:rFonts w:ascii="Times New Roman" w:hAnsi="Times New Roman" w:cs="Times New Roman"/>
          <w:shd w:val="clear" w:color="auto" w:fill="FFFFFF"/>
        </w:rPr>
        <w:t xml:space="preserve"> </w:t>
      </w:r>
      <w:r w:rsidRPr="00FF2793">
        <w:rPr>
          <w:rStyle w:val="apple-converted-space"/>
          <w:rFonts w:eastAsiaTheme="majorEastAsia"/>
          <w:shd w:val="clear" w:color="auto" w:fill="FFFFFF"/>
        </w:rPr>
        <w:t> </w:t>
      </w:r>
      <w:r w:rsidRPr="00FF2793">
        <w:rPr>
          <w:shd w:val="clear" w:color="auto" w:fill="FFFFFF"/>
        </w:rPr>
        <w:t>Название село получило в связи со своим географическим положением, так как оно стояло на возвышенности, а кругом были болота.</w:t>
      </w:r>
      <w:r w:rsidRPr="00FF2793">
        <w:rPr>
          <w:rStyle w:val="apple-converted-space"/>
          <w:rFonts w:eastAsiaTheme="majorEastAsia"/>
          <w:shd w:val="clear" w:color="auto" w:fill="FFFFFF"/>
        </w:rPr>
        <w:t> 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rPr>
          <w:noProof/>
        </w:rPr>
        <w:drawing>
          <wp:inline distT="0" distB="0" distL="0" distR="0">
            <wp:extent cx="2440940" cy="2440940"/>
            <wp:effectExtent l="19050" t="0" r="0" b="0"/>
            <wp:docPr id="24" name="Рисунок 7" descr="http://i10.wikimapia.org/?x=4994&amp;y=2638&amp;zoom=13&amp;type=map&amp;lng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10.wikimapia.org/?x=4994&amp;y=2638&amp;zoom=13&amp;type=map&amp;lng=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793">
        <w:t xml:space="preserve"> </w:t>
      </w:r>
      <w:r w:rsidRPr="00FF2793">
        <w:rPr>
          <w:noProof/>
        </w:rPr>
        <w:drawing>
          <wp:inline distT="0" distB="0" distL="0" distR="0">
            <wp:extent cx="1548130" cy="1548130"/>
            <wp:effectExtent l="19050" t="0" r="0" b="0"/>
            <wp:docPr id="25" name="Рисунок 10" descr="http://dostoyanie.info/wp-content/uploads/2015/12/2-niltkehgnjteuscdcjbt-xjupaxecophcyt-vi-ydolmhphzskc-162x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stoyanie.info/wp-content/uploads/2015/12/2-niltkehgnjteuscdcjbt-xjupaxecophcyt-vi-ydolmhphzskc-162x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рас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на реке </w:t>
      </w:r>
      <w:proofErr w:type="spellStart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"https://wiki2.org/ru/%D0%92%D1%91%D1%80%D0%B4%D0%B0_(%D0%BF%D1%80%D0%B8%D1%82%D0%BE%D0%BA_%D0%A0%D0%B0%D0%BD%D0%BE%D0%B2%D1%8B)" \o "Вёрда (приток Рановы)" </w:instrTex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Вёрде</w:t>
      </w:r>
      <w:proofErr w:type="spellEnd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(бас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сейн </w:t>
      </w:r>
      <w:proofErr w:type="spellStart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"https://wiki2.org/ru/%D0%9F%D1%80%D0%BE%D0%BD%D1%8F_(%D0%BF%D1%80%D0%B8%D1%82%D0%BE%D0%BA_%D0%9E%D0%BA%D0%B8)" \o "Проня (приток Оки)" </w:instrTex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</w:t>
      </w:r>
      <w:proofErr w:type="spellEnd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109 км от </w:t>
      </w:r>
      <w:hyperlink r:id="rId9" w:tooltip="Рязань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Ря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за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ни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стан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на линии </w:t>
      </w:r>
      <w:hyperlink r:id="rId10" w:tooltip="Узловая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Уз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ло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вая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11" w:tooltip="Ряжск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Ряжск</w:t>
        </w:r>
      </w:hyperlink>
      <w:hyperlink r:id="rId12" w:anchor="cite_note-bse2-39-5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[5]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окру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жён </w:t>
      </w:r>
      <w:proofErr w:type="spellStart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"https://wiki2.org/ru/%D0%A1%D0%BA%D0%BE%D0%BF%D0%B8%D0%BD%D1%81%D0%BA%D0%B8%D0%B9_%D1%80%D0%B0%D0%B9%D0%BE%D0%BD" \o "Скопинский район" </w:instrTex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</w:t>
      </w:r>
      <w:proofErr w:type="spellEnd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 рай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</w: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рекой Ско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яв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 </w:t>
      </w:r>
      <w:proofErr w:type="spellStart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"https://wiki2.org/ru/%D0%92%D1%91%D1%80%D0%B4%D0%B0_(%D0%BF%D1%80%D0%B8%D1%82%D0%BE%D0%BA_%D0%A0%D0%B0%D0%BD%D0%BE%D0%B2%D1%8B)" \o "Вёрда (приток Рановы)" </w:instrTex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Вёрда</w:t>
      </w:r>
      <w:proofErr w:type="spellEnd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черте го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в неё впа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несколь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ру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чьёв.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Часовой пояс</w:t>
      </w:r>
    </w:p>
    <w:p w:rsidR="00E51927" w:rsidRPr="00FF2793" w:rsidRDefault="00FD5929" w:rsidP="00FF2793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51927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"https://wiki2.org/ru/%D0%A4%D0%B0%D0%B9%D0%BB:Map_of_Russia_-_Moscow_time_zone_svg" </w:instrTex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6615" cy="496570"/>
            <wp:effectExtent l="19050" t="0" r="635" b="0"/>
            <wp:docPr id="26" name="Рисунок 13" descr="Map of Russia - Moscow time zone.sv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p of Russia - Moscow time zone.sv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Ско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пин, как и вся </w:t>
      </w:r>
      <w:hyperlink r:id="rId15" w:tooltip="Рязанская область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Ря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зан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ская об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ласть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ча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зоне, обо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по меж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стан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 как </w:t>
      </w:r>
      <w:proofErr w:type="spellStart"/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"https://wiki2.org/ru/%D0%9C%D0%BE%D1%81%D0%BA%D0%BE%D0%B2%D1%81%D0%BA%D0%BE%D0%B5_%D0%B2%D1%80%D0%B5%D0%BC%D1%8F" \o "Московское время" </w:instrTex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Moscow</w:t>
      </w:r>
      <w:proofErr w:type="spellEnd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 </w:t>
      </w:r>
      <w:proofErr w:type="spellStart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Time</w:t>
      </w:r>
      <w:proofErr w:type="spellEnd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 </w:t>
      </w:r>
      <w:proofErr w:type="spellStart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Zone</w:t>
      </w:r>
      <w:proofErr w:type="spellEnd"/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 (MSK)</w:t>
      </w:r>
      <w:r w:rsidR="00FD5929"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27 марта 2011 года по 25 ок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2014 года время со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hyperlink r:id="rId16" w:tooltip="UTC+04:00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UTC+4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26 ок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2014 года со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 </w:t>
      </w:r>
      <w:hyperlink r:id="rId17" w:tooltip="UTC+03:00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UTC+3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Климат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 — уме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но-кон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ха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тёп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лым, но неустой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летом, уме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но-хо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лод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снеж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зимой. Вет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режим фор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под вли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цир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фак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кли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и фи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ко-гео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осо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мест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Ат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сфер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осад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опре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глав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об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 цик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де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и в те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года рас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нерав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но. Осад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вы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около 553 мм в год, мак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мум при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тёп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лое время года</w:t>
      </w:r>
      <w:hyperlink r:id="rId18" w:anchor="cite_note-Метео-6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[6]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Летом слу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за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хи. </w:t>
      </w:r>
      <w:hyperlink r:id="rId19" w:tooltip="Вегетационный период" w:history="1"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ге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та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ци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он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ный пе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ри</w:t>
        </w:r>
        <w:r w:rsidRPr="00FF27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softHyphen/>
          <w:t>од</w:t>
        </w:r>
      </w:hyperlink>
      <w:r w:rsidRPr="00FF279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около 180 дней.</w:t>
      </w:r>
    </w:p>
    <w:tbl>
      <w:tblPr>
        <w:tblW w:w="74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8"/>
        <w:gridCol w:w="593"/>
        <w:gridCol w:w="595"/>
        <w:gridCol w:w="686"/>
        <w:gridCol w:w="598"/>
        <w:gridCol w:w="578"/>
        <w:gridCol w:w="722"/>
        <w:gridCol w:w="718"/>
        <w:gridCol w:w="565"/>
        <w:gridCol w:w="572"/>
        <w:gridCol w:w="595"/>
        <w:gridCol w:w="704"/>
        <w:gridCol w:w="563"/>
        <w:gridCol w:w="492"/>
      </w:tblGrid>
      <w:tr w:rsidR="00E51927" w:rsidRPr="00FF2793" w:rsidTr="0053693A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Климат Скопина (норма 1981—2010 гг.)</w:t>
            </w:r>
          </w:p>
        </w:tc>
      </w:tr>
      <w:tr w:rsidR="00E51927" w:rsidRPr="00FF2793" w:rsidTr="0053693A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E51927" w:rsidRPr="00FF2793" w:rsidTr="005369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температура,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FFE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FFE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FFA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8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04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04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04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8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FFA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FFC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80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5,1</w:t>
            </w:r>
          </w:p>
        </w:tc>
      </w:tr>
      <w:tr w:rsidR="00E51927" w:rsidRPr="00FF2793" w:rsidTr="005369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 осадков, </w:t>
            </w:r>
            <w:hyperlink r:id="rId20" w:tooltip="Миллиметр" w:history="1">
              <w:proofErr w:type="gramStart"/>
              <w:r w:rsidRPr="00FF279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мм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0D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0D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0E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0E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0E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0F0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FF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0B4FF"/>
            <w:tcMar>
              <w:top w:w="11" w:type="dxa"/>
              <w:left w:w="57" w:type="dxa"/>
              <w:bottom w:w="11" w:type="dxa"/>
              <w:right w:w="57" w:type="dxa"/>
            </w:tcMar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</w:t>
            </w:r>
          </w:p>
        </w:tc>
      </w:tr>
      <w:tr w:rsidR="00E51927" w:rsidRPr="00FF2793" w:rsidTr="0053693A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  <w:hideMark/>
          </w:tcPr>
          <w:p w:rsidR="00E51927" w:rsidRPr="00FF2793" w:rsidRDefault="00E51927" w:rsidP="00FF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Источник: </w:t>
            </w:r>
            <w:hyperlink r:id="rId21" w:history="1">
              <w:r w:rsidRPr="00FF2793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ФГБУ «ВНИИГМИ-МЦД»</w:t>
              </w:r>
            </w:hyperlink>
          </w:p>
        </w:tc>
      </w:tr>
    </w:tbl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F2793">
        <w:t xml:space="preserve">Отличительная черта территории леса - наличие в их составе, наряду с доминирующими  злаками, большого количества </w:t>
      </w:r>
      <w:proofErr w:type="spellStart"/>
      <w:r w:rsidRPr="00FF2793">
        <w:t>разнотравия</w:t>
      </w:r>
      <w:proofErr w:type="spellEnd"/>
      <w:r w:rsidRPr="00FF2793">
        <w:t xml:space="preserve">. </w:t>
      </w:r>
      <w:proofErr w:type="spellStart"/>
      <w:r w:rsidRPr="00FF2793">
        <w:t>зЗдесь</w:t>
      </w:r>
      <w:proofErr w:type="spellEnd"/>
      <w:r w:rsidRPr="00FF2793">
        <w:t xml:space="preserve"> много растений,  свойственных суходольным лугам лесной зоны. Очень типичными являются </w:t>
      </w:r>
      <w:proofErr w:type="spellStart"/>
      <w:r w:rsidRPr="00FF2793">
        <w:t>костроворазнотравная</w:t>
      </w:r>
      <w:proofErr w:type="spellEnd"/>
      <w:r w:rsidRPr="00FF2793">
        <w:t xml:space="preserve"> растительность</w:t>
      </w:r>
      <w:proofErr w:type="gramStart"/>
      <w:r w:rsidRPr="00FF2793">
        <w:t xml:space="preserve">.. </w:t>
      </w:r>
      <w:proofErr w:type="gramEnd"/>
      <w:r w:rsidRPr="00FF2793">
        <w:t>Здесь доминирующий вид корневищный  злак -</w:t>
      </w:r>
      <w:r w:rsidRPr="00FF2793">
        <w:rPr>
          <w:rStyle w:val="apple-converted-space"/>
        </w:rPr>
        <w:t> </w:t>
      </w:r>
      <w:r w:rsidRPr="00FF2793">
        <w:rPr>
          <w:i/>
          <w:iCs/>
        </w:rPr>
        <w:t>кострец береговой</w:t>
      </w:r>
      <w:r w:rsidRPr="00FF2793">
        <w:t>, встречаются также и другие  злаки –</w:t>
      </w:r>
      <w:r w:rsidRPr="00FF2793">
        <w:rPr>
          <w:rStyle w:val="apple-converted-space"/>
        </w:rPr>
        <w:lastRenderedPageBreak/>
        <w:t> </w:t>
      </w:r>
      <w:r w:rsidRPr="00FF2793">
        <w:rPr>
          <w:i/>
          <w:iCs/>
        </w:rPr>
        <w:t>тимофеевка луговая</w:t>
      </w:r>
      <w:r w:rsidRPr="00FF2793">
        <w:rPr>
          <w:rStyle w:val="apple-converted-space"/>
        </w:rPr>
        <w:t>.</w:t>
      </w:r>
      <w:r w:rsidRPr="00FF2793">
        <w:t xml:space="preserve"> Но вместе с тем в ассоциации много растений, характерных для широколиственного леса, который иногда образует хорошо выраженный ярус.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F2793">
        <w:t xml:space="preserve">.Большинство меловых обнажений  имеет вторичное </w:t>
      </w:r>
      <w:proofErr w:type="gramStart"/>
      <w:r w:rsidRPr="00FF2793">
        <w:t>происхождение</w:t>
      </w:r>
      <w:proofErr w:type="gramEnd"/>
      <w:r w:rsidRPr="00FF2793">
        <w:t xml:space="preserve"> и появление их связано с деятельностью человека (вырубка леса на склонах и разрушение почвенного слоя под влиянием выпаса скота и водной эрозии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F2793">
        <w:t xml:space="preserve">На меловых обнажениях могут существовать растения лишь со вполне определёнными биологическими чертами. Особенно большое значение имеет стойкость этих растений к водной эрозии и способность энергично размножаться семенным и вегетативным путём. Такие растения способны селится на полностью обнажённом мелу и постепенно </w:t>
      </w:r>
      <w:proofErr w:type="spellStart"/>
      <w:r w:rsidRPr="00FF2793">
        <w:t>задерновывать</w:t>
      </w:r>
      <w:proofErr w:type="spellEnd"/>
      <w:r w:rsidRPr="00FF2793">
        <w:t xml:space="preserve"> его. К их числу следует отнести  чабрец меловой, левкой душистый. При наличии </w:t>
      </w:r>
      <w:proofErr w:type="gramStart"/>
      <w:r w:rsidRPr="00FF2793">
        <w:t>более сомкнутого</w:t>
      </w:r>
      <w:proofErr w:type="gramEnd"/>
      <w:r w:rsidRPr="00FF2793">
        <w:t xml:space="preserve"> растительного покрова начинает восстанавливаться почва и это создаёт условия для проникновения сюда типичных лесных растений.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Рельеф территории широколиственного леса холмисто-грядовой, сильно пересеченный, характеризуется разнообразным по составу почвенным покровом. Почвы подзолистые, влажные, сформированы на четвертичных элювиально-делювиальных некарбонатных бурых  суглинках.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Средняя годовая скорость ветра на высоте флюгера (12 метров) составляет 4,4 м/с. Ее изменчивость из года в год небольшая, в среднем 0,4 м/с. Повышение вероятности штилевой погоды характерно для июля и августа при небольшой средней скорости ветра – 2,5–3,0 м/</w:t>
      </w:r>
      <w:proofErr w:type="gramStart"/>
      <w:r w:rsidRPr="00FF2793">
        <w:t>с</w:t>
      </w:r>
      <w:proofErr w:type="gramEnd"/>
      <w:r w:rsidRPr="00FF2793">
        <w:t>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 xml:space="preserve">Зимой, при низких температурах и слабых ветрах, особенно в ночные и утренние часы,  в  пониженных местах села на 10 – 15 градусов холоднее, чем </w:t>
      </w:r>
      <w:proofErr w:type="gramStart"/>
      <w:r w:rsidRPr="00FF2793">
        <w:t>на</w:t>
      </w:r>
      <w:proofErr w:type="gramEnd"/>
      <w:r w:rsidRPr="00FF2793">
        <w:t xml:space="preserve"> 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Средняя температура наиболее холодного месяца (январь) — -17..20</w:t>
      </w:r>
      <w:proofErr w:type="gramStart"/>
      <w:r w:rsidRPr="00FF2793">
        <w:t>°С</w:t>
      </w:r>
      <w:proofErr w:type="gramEnd"/>
      <w:r w:rsidRPr="00FF2793">
        <w:t>, хотя морозы нередко доходят до -40°С и ниже. Самый теплый месяц – июль. Средняя температура июля + 18,5 0С, а в отдельные дни она доходит до +35..37°С. Продолжительность безморозного периода 110–122 дня, заморозки в среднем заканчиваются в третьей декаде мая и начинаются со второй декады сентября. Снежный покров устанавливается в основном в начале ноября или в конце октября и удерживается длительное время, в среднем в течение 145–155 дней.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 xml:space="preserve">Термический режим почв </w:t>
      </w:r>
      <w:proofErr w:type="gramStart"/>
      <w:r w:rsidRPr="00FF2793">
        <w:t>зимой</w:t>
      </w:r>
      <w:proofErr w:type="gramEnd"/>
      <w:r w:rsidRPr="00FF2793">
        <w:t xml:space="preserve"> прежде всего определяется процессом их промерзания. Промерзание почвы в окрестностях  леса в обычные зимы распространяется на глубину 1–1,5 метра, а в малоснежные – до 2 метров и более. Температурный режим верхнего 10-сантиметрового слоя  суглинистых   серых лесных почв в период вегетации благоприятен для произрастания многих растений.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Осадков выпадает в среднем 400–500 мм в год, однако распределение их по территории очень неравномерно.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Вегетационный период (с температурой превышающей +10°С) начинается в среднем 20 мая и заканчивается к 16 сентября, то есть составляет в среднем 147–154 дня.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93">
        <w:rPr>
          <w:rFonts w:ascii="Times New Roman" w:hAnsi="Times New Roman" w:cs="Times New Roman"/>
          <w:b/>
          <w:sz w:val="24"/>
          <w:szCs w:val="24"/>
        </w:rPr>
        <w:t xml:space="preserve">Особенности широколиственных лесов </w:t>
      </w:r>
      <w:proofErr w:type="spellStart"/>
      <w:r w:rsidRPr="00FF2793">
        <w:rPr>
          <w:rFonts w:ascii="Times New Roman" w:hAnsi="Times New Roman" w:cs="Times New Roman"/>
          <w:b/>
          <w:sz w:val="24"/>
          <w:szCs w:val="24"/>
        </w:rPr>
        <w:t>Скопинского</w:t>
      </w:r>
      <w:proofErr w:type="spellEnd"/>
      <w:r w:rsidRPr="00FF279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E51927" w:rsidRPr="00FF2793" w:rsidRDefault="00E51927" w:rsidP="00FF27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793">
        <w:rPr>
          <w:rFonts w:ascii="Times New Roman" w:eastAsia="Times New Roman" w:hAnsi="Times New Roman" w:cs="Times New Roman"/>
          <w:sz w:val="24"/>
          <w:szCs w:val="24"/>
        </w:rPr>
        <w:t>Скопинский</w:t>
      </w:r>
      <w:proofErr w:type="spellEnd"/>
      <w:r w:rsidRPr="00FF2793">
        <w:rPr>
          <w:rFonts w:ascii="Times New Roman" w:eastAsia="Times New Roman" w:hAnsi="Times New Roman" w:cs="Times New Roman"/>
          <w:sz w:val="24"/>
          <w:szCs w:val="24"/>
        </w:rPr>
        <w:t xml:space="preserve"> район расположен в лесостепной зоне. Здесь мало лесов, большая часть территории распахана. Наибольшие и немногочисленные островки лесов сохранились по балкам и оврагам, наиболее крупные из них расположены в восточной части района. Дубравы являются преобладающим коренным типом леса. Древесный ярус сложен в основном </w:t>
      </w:r>
      <w:proofErr w:type="spellStart"/>
      <w:r w:rsidRPr="00FF2793">
        <w:rPr>
          <w:rFonts w:ascii="Times New Roman" w:eastAsia="Times New Roman" w:hAnsi="Times New Roman" w:cs="Times New Roman"/>
          <w:sz w:val="24"/>
          <w:szCs w:val="24"/>
        </w:rPr>
        <w:t>дубом</w:t>
      </w:r>
      <w:proofErr w:type="gramStart"/>
      <w:r w:rsidRPr="00FF2793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FF2793">
        <w:rPr>
          <w:rFonts w:ascii="Times New Roman" w:eastAsia="Times New Roman" w:hAnsi="Times New Roman" w:cs="Times New Roman"/>
          <w:sz w:val="24"/>
          <w:szCs w:val="24"/>
        </w:rPr>
        <w:t xml:space="preserve"> лесах района распространены «вторичные» породы – березняки и осинники. Также хорошо растут липа мелколистная, ясень высокий, клён остролистный. В  подлеске лиственных лесов и дубрав растут орешник – лещина, рябина обыкновенная, шиповник коричный, черемуха обыкновенная, калина обыкновенная и другие растения.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lastRenderedPageBreak/>
        <w:t>Основная лесообразующая порода — сосна обыкновенная, кроме сосны встречаются береза бородавчатая и осина в единичных экземплярах. По окраинам  произрастают  насаждения из  клена, ясеня, лещины.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 xml:space="preserve">Характерной особенностью  леса является хорошее развитие кустарникового </w:t>
      </w:r>
      <w:proofErr w:type="spellStart"/>
      <w:r w:rsidRPr="00FF2793">
        <w:t>яруса</w:t>
      </w:r>
      <w:proofErr w:type="gramStart"/>
      <w:r w:rsidRPr="00FF2793">
        <w:t>.В</w:t>
      </w:r>
      <w:proofErr w:type="spellEnd"/>
      <w:proofErr w:type="gramEnd"/>
      <w:r w:rsidRPr="00FF2793">
        <w:t xml:space="preserve"> подлеске встречаются: рябина обыкновенная, черемуха, калина обыкновенная,  боярышник кроваво-красный, жимолость татарская, шиповник, акация. Доминирующим видом второго яруса на значительной территории является малина и лещина.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По составу травянистого яруса данное лесное сообщество относится к группе сосняков разнотравных. Его травянистый ярус представлен 149 видами, из них 74 вида - луговые и сорные растения. Основные семейства травянистого яруса  астровые, злаки, розоцветные, лютиковые, крестоцветные, гвоздичные</w:t>
      </w:r>
      <w:proofErr w:type="gramStart"/>
      <w:r w:rsidRPr="00FF2793">
        <w:t xml:space="preserve"> .</w:t>
      </w:r>
      <w:proofErr w:type="gramEnd"/>
      <w:r w:rsidRPr="00FF2793">
        <w:t xml:space="preserve"> Среди растительности присутствуют виды, которые относят к третичным неморальным реликтам: фиалка удивительная, сердечник недотрога, незабудка Крылова. </w:t>
      </w:r>
    </w:p>
    <w:p w:rsidR="00E51927" w:rsidRPr="00FF2793" w:rsidRDefault="00E51927" w:rsidP="00FF2793">
      <w:pPr>
        <w:pStyle w:val="a3"/>
        <w:numPr>
          <w:ilvl w:val="0"/>
          <w:numId w:val="1"/>
        </w:numPr>
        <w:spacing w:before="0" w:beforeAutospacing="0" w:after="0" w:afterAutospacing="0"/>
      </w:pPr>
      <w:r w:rsidRPr="00FF2793">
        <w:t>К редким и исчезающим видам, произрастающим на территории</w:t>
      </w:r>
      <w:proofErr w:type="gramStart"/>
      <w:r w:rsidRPr="00FF2793">
        <w:t xml:space="preserve"> ,</w:t>
      </w:r>
      <w:proofErr w:type="gramEnd"/>
      <w:r w:rsidRPr="00FF2793">
        <w:t xml:space="preserve"> относятся – ковыль перистый, пион уклоняющийся, зверобой продырявленный, прострел весенний, ветреница дубравная, касатик низкий.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</w:t>
      </w:r>
    </w:p>
    <w:p w:rsidR="00801A5C" w:rsidRPr="00FF2793" w:rsidRDefault="00077AEE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Отлов 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беспозвоночных производился несколькими способами: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наблюдения за ночными беспозвоночными в тёмное время суток исп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ользовался экран</w:t>
      </w:r>
      <w:proofErr w:type="gramStart"/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освещения применялся, фонарь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Экраны выставлялись в разных биотопах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(луг, луг/лес, лес, пруд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Описания площадок в таблице №1. Беспозвоночные, прилетающие на экран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отлавливались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записывалось время их прилёта.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Днём п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роизводилось кошение сачком (5серий по 1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взмахов) на тех же площадках и в тех же биотопа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для выявления процента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беспозвоночных в укосах.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беспозвоночных производилось до отряда, так как в полевых условиях определение у</w:t>
      </w:r>
      <w:r w:rsidR="00077AEE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сложнено.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Крупным бабочкам вкалывалась жидкость, содержащая ацетон. Наиболее сохранившиеся экземпляры использовались для коллекции. Мелкие беспозвоночные складывались в морилку с последующим выкладыванием на матрасики. Для выделения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доминантов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субдоминантов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супердоминантов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использовалась шкала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Ренконена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этого учитывались погодные условия: влажность (наличие тумана — визуально), температура (при помощи термометра), облачность (по 10-ти бальной шкале).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01A5C" w:rsidRPr="00FF2793" w:rsidRDefault="00CA1BE2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работы было отловлено 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 особей беспозвоночных, которые отнесены нами к 8 отряда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Из них на экран отловлено 70 особей. Всего было отработано 20 часов 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и б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ыли получены результаты, которые представлены в диаграмме </w:t>
      </w:r>
      <w:proofErr w:type="gramStart"/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видно, что к </w:t>
      </w:r>
      <w:proofErr w:type="spellStart"/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супердоминантам</w:t>
      </w:r>
      <w:proofErr w:type="spellEnd"/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чешуекрылые, двукрылые и равнокрылые, остальные — редкие.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Изучалась активность беспозвоночных в течение ночи на данной территории (график №1).</w:t>
      </w:r>
      <w:r w:rsidR="00CA1BE2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видно из графика,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беспозвоночные имеют 2 пик</w:t>
      </w:r>
      <w:r w:rsidR="00CA1BE2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активности, приходящиеся на 07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 и 0</w:t>
      </w:r>
      <w:r w:rsidR="00CA1BE2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:30. Кроме этого на графике представлена активность насекомых 3-х основных отрядов за всё время наблюдения. На графике видно, что 1 пик обусловлен активностью 3-х отрядов беспозвоночных, а 2 пик обусловлен резким возрастанием численности двукрылых и небольшим возрастанием численности равнокрылых (цикад).</w:t>
      </w:r>
    </w:p>
    <w:p w:rsidR="00801A5C" w:rsidRPr="00FF2793" w:rsidRDefault="00CA1BE2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Наблюдения производились на 4-х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площадках. Описание площадок представлено в табл.1.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наблюдений были построены графики активности беспозвоночных на каждой площадке (графики 2-5).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данные графики, мы можем заметить, что на 2 (окраина леса) и 3 (лес) площадках пик активности беспозвоночных прих</w:t>
      </w:r>
      <w:r w:rsidR="00CA1BE2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одится на одно и то же время (07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:30), причем увлечение количества насекомых на данных площадках связано с активностью равнокрылых (цикад). Совпадение пика активности, вероятно, вызвано с тем, что эти площадки связаны с лесом. Следует отметить, что на 3 площадке есть ещё один пик, который присутствует только на данной площадке. Он связан с активностью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Вероятно, что их в лесу больше, чем на поляне.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площадке 1 (поляна) численность беспозвоночных была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невелика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данная площадка характеризуется низкой активностью и выделять какие-либо пики мы не можем (график 2).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предполагаем, что эта особенность напрямую связана с погодой, в частности с туманом (так как температура на протяжении всего периода исследования резко не изменялась (см. график 6): влажность характеризуется увеличением густоты тумана,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уменьшением численности беспозвоночных.</w:t>
      </w:r>
    </w:p>
    <w:p w:rsidR="00801A5C" w:rsidRPr="00FF2793" w:rsidRDefault="00883034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4 (пруд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характеризуется особенно высокой активностью и одним ярко выраженным пиком, который приходится на 0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:30. Этот пик даёт массовый вылет двукрылых. Эти данные совпадают с данными графика 1.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указывается выше, мы предполагаем, что численность беспозвоночных на площадках связана с погодой, в частности с влажностью, то есть наличием тумана. Анализируя данные о количестве отловленных беспозвоночных на площадках за каждый день и данные о влажности, мы получили следующие результаты (диаграмма 4).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сильном тумане на поляне, количество насекомых минимальное. При его отсутствии увеличивается не только разнообразие, но и их численность. В лесу и на окраине леса, при густом тумане на поляне, резко возрастает количество насекомых. Мы предполагаем, что беспозвоночные просто перемещаются в менее влажные места в частности в лес. На озере количество беспозвоночных в разные дни исследований практически не изменяется, так как туман ежедневно встаёт над водой, практически при постоянной температуре.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количестве отловленных беспозвоночных за весь период исследования представлены в диаграмме 2. Из диаграммы видно, что наибольшее количество беспозв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оночных было обнаружено на пруду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Вторым по количеству отлова является лес. На диаграмме 3 показано количество отловленных насекомых (основных отрядов) на площадках за всё время исследования. Из диаграммы видно, что количество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наибольшее по сравнению с другими площадками. А на 1,2 и 4 площадках сравнительно одинаково, то есть большую часть беспозвоночных в отлове (диаграмма 2) составляют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чешуекрылые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Количество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двукрылых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равнокрылых наибольшее на пруду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сравнить эти данные с данными предыдущей диаграммы, то можно предположить, что наибольш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количество насекомых на пруду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составляют именно двукрылые и равнокрылые.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этого производилось кошение для выявления процента ночных беспозвоночных от общего числа насекомых. Мы принимаем в учёт 2 отряда, которые имеют ночную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активность: чешуекрылые и равнокрылые (цикады). Остальные насекомые в учёт не брались вследствие возможной некорректности по отнесению их к тому или иному типу (дневным или ночным). По результатам отловов было составлено 6 диаграмм (диаграммы 5-10) отдельно по каждой площадке и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видно из диаграммы 10, в целом процент ночных насекомых данных отрядов невелик. Только на 1 и 3 площадках количество чешуекрылых 10% от общего количества и на 5 площадке равнокрылые — 16%, что совпадает с данными по ночным отловам (диаграммы 2, 3).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диаграммы 11 видно, что процент чешуекрылых и равнокрылых в укосах примерно одинаков.</w:t>
      </w:r>
      <w:proofErr w:type="gramEnd"/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анализировались данные по отряду чешуекрылые. На графике 1 изображена актив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чешуекрылых в течение дня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откуда видно, что пик их активности приходится на период с 0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7:00 до 09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:00, что совпадает с общим пиком активности. Как видно из диаграммы 11 на 1 площадке преобладают листовёртки, на 2 и 3 (лесных площадках) пяденицы, листовёртки, огнёвки, причём соотношение их не изменяется, хотя в лесу появляются ещё и моли. В целом, на лесной площадке видово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состав разнообразнее. На пруду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присутствуют пяденицы и моли, листовёрток нет.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 обследовались деревья на пр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едмет обнаружения </w:t>
      </w:r>
      <w:proofErr w:type="gramStart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</w:t>
      </w:r>
      <w:proofErr w:type="gramEnd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чешуекрылых. Было обследовано 200 деревьев и обнаружены 2 особи: листовёртка, 1 совка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Другие крупные особи были обнаружены в паутинных сетях и на траве.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также проанализирован групповой и видовой состав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цикадовых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етящих на свет. Всего выявлено 5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из 2 семейств (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Aphrophoridae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пенницы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Cicadellidae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цикадки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)). Наибольшее видовое разнообразие цикад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обнаружено на площадке 3 (3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семейств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пенницы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кадки</w:t>
      </w:r>
      <w:proofErr w:type="spellEnd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на площадке 1 (3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из 2-х семейств). Н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площадке 2 и 5 обнаружено по 3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задач нашего исследования было выявить, откуда летят эти насекомые на свет. Для этого днем проводили кошение в радиусе до 5 м вокруг источника света. Наибольшее разнообразие цикадовых было выявлено на пойменном лугу (7 видов, 4 из них летели на свет). На опушке смешанного леса обнаружено 4 вида, 3 из них летели на свет. Т.е. можно сделать вывод, что на свет прилетают насекомые из ближайшего окружения.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экологических группировок цикадовых [7] показывает, что 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цикадовых, летящих на свет, 3 вида — </w:t>
      </w:r>
      <w:proofErr w:type="spellStart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дендробионты</w:t>
      </w:r>
      <w:proofErr w:type="spellEnd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 — </w:t>
      </w:r>
      <w:proofErr w:type="spellStart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дендротамнохортобионты</w:t>
      </w:r>
      <w:proofErr w:type="spellEnd"/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—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хортобионты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видов цикадовых, летящих на свет может быть дов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ольно высоким. 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случае число видов невелико. Скорее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связано с тем, что нами был использован более слабый источник света.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801A5C" w:rsidRPr="00FF2793" w:rsidRDefault="00883034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Было отловлено 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 особей ночных беспозвоночных, которые отнесены нами к 8 отрядам.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Супердоминантами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чешуекрылые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равнокрылые и двукрылые.</w:t>
      </w:r>
    </w:p>
    <w:p w:rsidR="00801A5C" w:rsidRPr="00FF2793" w:rsidRDefault="00FF2793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еспозвоночные имеют 2 пик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активности, приходящиеся на 07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 и 0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01A5C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:30. Они обусловлены вылетом насекомых разных отрядов.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Пики активности беспозвоночных на разных площадках не совпадают.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Активность ночных беспозвоночных зависит от погоды (наличие тумана).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Наибольшее количество н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асекомых было отловлено на  пруду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чешуекрылых и равнокрылых в укосах примерно одинаков.</w:t>
      </w:r>
      <w:proofErr w:type="gramEnd"/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Пик активности чешуекрылых приходится на период с 0</w:t>
      </w:r>
      <w:r w:rsidR="007D3888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7:3</w:t>
      </w:r>
      <w:r w:rsidR="00883034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09</w:t>
      </w:r>
      <w:r w:rsidR="007D3888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</w:t>
      </w: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 что совпадает с общим пиком активности насекомых.</w:t>
      </w:r>
    </w:p>
    <w:p w:rsidR="00801A5C" w:rsidRPr="00FF2793" w:rsidRDefault="00801A5C" w:rsidP="00FF2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Для каждой площадки характерен свой набор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чешуекрылых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A5C" w:rsidRPr="00FF2793" w:rsidRDefault="00801A5C" w:rsidP="00801A5C">
      <w:pPr>
        <w:shd w:val="clear" w:color="auto" w:fill="FEFEED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801A5C" w:rsidRPr="00FF2793" w:rsidRDefault="00801A5C" w:rsidP="00801A5C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Н.Н.Плавильщиков, «Определитель насекомых»,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Топикал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1994 г.</w:t>
      </w:r>
    </w:p>
    <w:p w:rsidR="00801A5C" w:rsidRPr="00FF2793" w:rsidRDefault="00801A5C" w:rsidP="00801A5C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М.А. Козлов, И.М.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Олигер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«Школьный атлас-определитель беспозвоночных»,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«Просвещение», 1991 г.</w:t>
      </w:r>
    </w:p>
    <w:p w:rsidR="00801A5C" w:rsidRPr="00FF2793" w:rsidRDefault="00801A5C" w:rsidP="00801A5C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Б.М.Мамаев, «Определитель насекомых Европейской части России»,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«Просвещение», 1976 г.</w:t>
      </w:r>
    </w:p>
    <w:p w:rsidR="00801A5C" w:rsidRPr="00FF2793" w:rsidRDefault="00801A5C" w:rsidP="00801A5C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М.П. </w:t>
      </w:r>
      <w:proofErr w:type="spell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Корнелио</w:t>
      </w:r>
      <w:proofErr w:type="spell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«Школьный атлас-определитель бабочек»,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«Просвещение», 1986 г.</w:t>
      </w:r>
    </w:p>
    <w:p w:rsidR="007D3888" w:rsidRPr="00FF2793" w:rsidRDefault="00801A5C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В.С.Новиков, И.А.Губанов, «Школьный атлас-определитель высших растений», </w:t>
      </w:r>
      <w:proofErr w:type="gramStart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«Просвещение», 198</w:t>
      </w:r>
      <w:r w:rsidR="007D3888"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7D3888" w:rsidRPr="00FF2793" w:rsidRDefault="007D3888" w:rsidP="007D3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 Описание площадок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0"/>
        <w:gridCol w:w="1438"/>
        <w:gridCol w:w="5304"/>
        <w:gridCol w:w="2391"/>
      </w:tblGrid>
      <w:tr w:rsidR="007D3888" w:rsidRPr="00FF2793" w:rsidTr="00EF32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Окружающие породы</w:t>
            </w:r>
          </w:p>
        </w:tc>
      </w:tr>
      <w:tr w:rsidR="007D3888" w:rsidRPr="00FF2793" w:rsidTr="00EF32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Подорожник большой, подмаренник северный, пижма обыкновенная, колокольчик раскидистый, лисохвост луговой, лютик едкий, звездчатка жестколистная, клевер луговой, черноголовка обыкновенная, лапчатка серебристая,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нивянник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обыкновенный, ежа сборная, полевица тонкая, тысячелистник обыкновенный, синеголовник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плосколистный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подмаренник цепкий (40 см)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черешчатый</w:t>
            </w:r>
            <w:proofErr w:type="spellEnd"/>
          </w:p>
        </w:tc>
      </w:tr>
      <w:tr w:rsidR="007D3888" w:rsidRPr="00FF2793" w:rsidTr="00EF32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Луг/окраина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Подорожник большой, подмаренник северный, лютик едкий, гвоздика-травянка, костёр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безостный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осока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кирказон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обыкновенный, земляника обыкновенная, лапчатка гусиная, тысячелистник обыкновенный, смолёвка обыкновенная, крапива двудомная,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Иван-да-Марья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полевица тонкая, хвощ лесной,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полвынь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горькая, купырь лесной, сныть обыкновенная (макс. 1м)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Тополь дрожащий, дуб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черешчатый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черёмуха обыкновенная, ежевика сизая.</w:t>
            </w:r>
          </w:p>
        </w:tc>
      </w:tr>
      <w:tr w:rsidR="007D3888" w:rsidRPr="00FF2793" w:rsidTr="00EF32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Иван-да-Марья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земляника обыкновенная, </w:t>
            </w: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подмаренник северный, синеголовник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плосколистный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клевер ползучий, смолёвка обыкновенная, вероника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дубравнвя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лапчатка серебристая, костёр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безостный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медвежий лук.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Вяз шершавый, </w:t>
            </w: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крушина ломкая, дуб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черешчатый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тополь дрожащий</w:t>
            </w:r>
          </w:p>
        </w:tc>
      </w:tr>
      <w:tr w:rsidR="007D3888" w:rsidRPr="00FF2793" w:rsidTr="00EF32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Полевица тонкая, лисохвост луговой,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нивянник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обыкновенный, цикорий обыкновенный, клевер луговой, полынь горькая, мышиный горошек, пижма обыкновенная, белокопытник ложный, подорожник большой, ракитник русский, подмаренник северный, костёр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безостный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подмаренник цепкий, крапива двудомная, звездчатка жестколистная, роза майская, тысячелистник обыкновенный, ежевика сизая, вероника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длиннолистная</w:t>
            </w:r>
            <w:proofErr w:type="spellEnd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лопух паутинистый, лапчатка серебристая, тмин обыкновенный, борщевик сибирский, полынь высокая</w:t>
            </w:r>
            <w:hyperlink r:id="rId22" w:history="1">
              <w:r w:rsidRPr="00FF27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888" w:rsidRPr="00FF2793" w:rsidRDefault="007D3888" w:rsidP="00EF3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 шершавый, липа сердечная, дуб </w:t>
            </w:r>
            <w:proofErr w:type="spellStart"/>
            <w:r w:rsidRPr="00FF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черешчатый</w:t>
            </w:r>
            <w:proofErr w:type="spellEnd"/>
          </w:p>
        </w:tc>
      </w:tr>
    </w:tbl>
    <w:p w:rsidR="007D3888" w:rsidRPr="00FF2793" w:rsidRDefault="007D3888" w:rsidP="007D3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4756785" cy="2993390"/>
            <wp:effectExtent l="19050" t="0" r="5715" b="0"/>
            <wp:docPr id="11" name="Рисунок 3" descr="http://www.ecosystema.ru/03programs/issl/works/bespozv-g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osystema.ru/03programs/issl/works/bespozv-gr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756785" cy="3168015"/>
            <wp:effectExtent l="19050" t="0" r="5715" b="0"/>
            <wp:docPr id="8" name="Рисунок 1" descr="http://www.ecosystema.ru/03programs/issl/works/bespozv-g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systema.ru/03programs/issl/works/bespozv-gr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88" w:rsidRPr="00FF2793" w:rsidRDefault="007D3888" w:rsidP="007D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4756785" cy="3026410"/>
            <wp:effectExtent l="19050" t="0" r="5715" b="0"/>
            <wp:docPr id="13" name="Рисунок 5" descr="http://www.ecosystema.ru/03programs/issl/works/bespozv-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cosystema.ru/03programs/issl/works/bespozv-d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88" w:rsidRPr="00FF2793" w:rsidRDefault="007D3888" w:rsidP="007D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15000" cy="3613785"/>
            <wp:effectExtent l="19050" t="0" r="0" b="0"/>
            <wp:docPr id="14" name="Рисунок 6" descr="http://www.ecosystema.ru/03programs/issl/works/bespozv-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cosystema.ru/03programs/issl/works/bespozv-d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897184" cy="3529956"/>
            <wp:effectExtent l="19050" t="0" r="8316" b="0"/>
            <wp:docPr id="12" name="Рисунок 4" descr="http://www.ecosystema.ru/03programs/issl/works/bespozv-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cosystema.ru/03programs/issl/works/bespozv-d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302" cy="353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888" w:rsidRPr="00FF2793" w:rsidRDefault="007D3888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756785" cy="2961005"/>
            <wp:effectExtent l="19050" t="0" r="5715" b="0"/>
            <wp:docPr id="10" name="Рисунок 2" descr="http://www.ecosystema.ru/03programs/issl/works/bespozv-g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cosystema.ru/03programs/issl/works/bespozv-gr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96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46" w:rsidRPr="007D3888" w:rsidRDefault="00FE3B46" w:rsidP="007D3888">
      <w:pPr>
        <w:shd w:val="clear" w:color="auto" w:fill="FEFEE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3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drawing>
          <wp:inline distT="0" distB="0" distL="0" distR="0">
            <wp:extent cx="5462643" cy="3207724"/>
            <wp:effectExtent l="19050" t="0" r="4707" b="0"/>
            <wp:docPr id="15" name="Рисунок 7" descr="http://www.ecosystema.ru/03programs/issl/works/bespozv-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cosystema.ru/03programs/issl/works/bespozv-d1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64" cy="320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B46" w:rsidRPr="007D3888" w:rsidSect="004F52F4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29" w:rsidRDefault="00052E29" w:rsidP="00FF2793">
      <w:pPr>
        <w:spacing w:after="0" w:line="240" w:lineRule="auto"/>
      </w:pPr>
      <w:r>
        <w:separator/>
      </w:r>
    </w:p>
  </w:endnote>
  <w:endnote w:type="continuationSeparator" w:id="0">
    <w:p w:rsidR="00052E29" w:rsidRDefault="00052E29" w:rsidP="00FF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4277"/>
      <w:docPartObj>
        <w:docPartGallery w:val="Page Numbers (Bottom of Page)"/>
        <w:docPartUnique/>
      </w:docPartObj>
    </w:sdtPr>
    <w:sdtContent>
      <w:p w:rsidR="00FF2793" w:rsidRDefault="00FF2793">
        <w:pPr>
          <w:pStyle w:val="ab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FF2793" w:rsidRDefault="00FF27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29" w:rsidRDefault="00052E29" w:rsidP="00FF2793">
      <w:pPr>
        <w:spacing w:after="0" w:line="240" w:lineRule="auto"/>
      </w:pPr>
      <w:r>
        <w:separator/>
      </w:r>
    </w:p>
  </w:footnote>
  <w:footnote w:type="continuationSeparator" w:id="0">
    <w:p w:rsidR="00052E29" w:rsidRDefault="00052E29" w:rsidP="00FF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169A"/>
    <w:multiLevelType w:val="multilevel"/>
    <w:tmpl w:val="5D8A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E6C65"/>
    <w:multiLevelType w:val="multilevel"/>
    <w:tmpl w:val="A8A43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C6545CA"/>
    <w:multiLevelType w:val="multilevel"/>
    <w:tmpl w:val="4C1E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34B62"/>
    <w:multiLevelType w:val="hybridMultilevel"/>
    <w:tmpl w:val="412A6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A5C"/>
    <w:rsid w:val="00052E29"/>
    <w:rsid w:val="00077AEE"/>
    <w:rsid w:val="00171BAA"/>
    <w:rsid w:val="004F52F4"/>
    <w:rsid w:val="007D3888"/>
    <w:rsid w:val="00801A5C"/>
    <w:rsid w:val="00883034"/>
    <w:rsid w:val="00BA22F2"/>
    <w:rsid w:val="00CA1BE2"/>
    <w:rsid w:val="00DB03AE"/>
    <w:rsid w:val="00DF7C28"/>
    <w:rsid w:val="00E51927"/>
    <w:rsid w:val="00FD5929"/>
    <w:rsid w:val="00FE3B46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F4"/>
  </w:style>
  <w:style w:type="paragraph" w:styleId="3">
    <w:name w:val="heading 3"/>
    <w:basedOn w:val="a"/>
    <w:next w:val="a"/>
    <w:link w:val="30"/>
    <w:uiPriority w:val="9"/>
    <w:unhideWhenUsed/>
    <w:qFormat/>
    <w:rsid w:val="00E519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A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2F2"/>
    <w:pPr>
      <w:ind w:left="720"/>
      <w:contextualSpacing/>
    </w:pPr>
  </w:style>
  <w:style w:type="paragraph" w:styleId="a8">
    <w:name w:val="No Spacing"/>
    <w:uiPriority w:val="1"/>
    <w:qFormat/>
    <w:rsid w:val="00BA22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E519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E51927"/>
  </w:style>
  <w:style w:type="paragraph" w:styleId="a9">
    <w:name w:val="header"/>
    <w:basedOn w:val="a"/>
    <w:link w:val="aa"/>
    <w:uiPriority w:val="99"/>
    <w:semiHidden/>
    <w:unhideWhenUsed/>
    <w:rsid w:val="00FF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2793"/>
  </w:style>
  <w:style w:type="paragraph" w:styleId="ab">
    <w:name w:val="footer"/>
    <w:basedOn w:val="a"/>
    <w:link w:val="ac"/>
    <w:uiPriority w:val="99"/>
    <w:unhideWhenUsed/>
    <w:rsid w:val="00FF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2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iki2.org/ru/%D0%A4%D0%B0%D0%B9%D0%BB:Map_of_Russia_-_Moscow_time_zone_svg" TargetMode="External"/><Relationship Id="rId18" Type="http://schemas.openxmlformats.org/officeDocument/2006/relationships/hyperlink" Target="https://wiki2.org/ru/%D0%A1%D0%BA%D0%BE%D0%BF%D0%B8%D0%BD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meteo.ru/it/178-aisor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iki2.org/ru/%D0%A1%D0%BA%D0%BE%D0%BF%D0%B8%D0%BD" TargetMode="External"/><Relationship Id="rId17" Type="http://schemas.openxmlformats.org/officeDocument/2006/relationships/hyperlink" Target="https://wiki2.org/ru/UTC%2B03:00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iki2.org/ru/UTC%2B04:00" TargetMode="External"/><Relationship Id="rId20" Type="http://schemas.openxmlformats.org/officeDocument/2006/relationships/hyperlink" Target="https://wiki2.org/ru/%D0%9C%D0%B8%D0%BB%D0%BB%D0%B8%D0%BC%D0%B5%D1%82%D1%80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ki2.org/ru/%D0%A0%D1%8F%D0%B6%D1%81%D0%BA" TargetMode="External"/><Relationship Id="rId24" Type="http://schemas.openxmlformats.org/officeDocument/2006/relationships/image" Target="media/image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iki2.org/ru/%D0%A0%D1%8F%D0%B7%D0%B0%D0%BD%D1%81%D0%BA%D0%B0%D1%8F_%D0%BE%D0%B1%D0%BB%D0%B0%D1%81%D1%82%D1%8C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10" Type="http://schemas.openxmlformats.org/officeDocument/2006/relationships/hyperlink" Target="https://wiki2.org/ru/%D0%A3%D0%B7%D0%BB%D0%BE%D0%B2%D0%B0%D1%8F" TargetMode="External"/><Relationship Id="rId19" Type="http://schemas.openxmlformats.org/officeDocument/2006/relationships/hyperlink" Target="https://wiki2.org/ru/%D0%92%D0%B5%D0%B3%D0%B5%D1%82%D0%B0%D1%86%D0%B8%D0%BE%D0%BD%D0%BD%D1%8B%D0%B9_%D0%BF%D0%B5%D1%80%D0%B8%D0%BE%D0%B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ki2.org/ru/%D0%A0%D1%8F%D0%B7%D0%B0%D0%BD%D1%8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ecosystema.ru/" TargetMode="External"/><Relationship Id="rId27" Type="http://schemas.openxmlformats.org/officeDocument/2006/relationships/image" Target="media/image8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2018-11-08T20:17:00Z</dcterms:created>
  <dcterms:modified xsi:type="dcterms:W3CDTF">2018-11-18T22:09:00Z</dcterms:modified>
</cp:coreProperties>
</file>