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МБУДО РЯЗАНСКАЯ ГОРОДСКАЯ СТАНЦИЯ ЮНЫХ НАТУРАЛИСТОВ</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E1549F">
      <w:pPr>
        <w:ind w:firstLine="709"/>
        <w:jc w:val="center"/>
        <w:rPr>
          <w:rFonts w:ascii="Times New Roman" w:hAnsi="Times New Roman" w:cs="Times New Roman"/>
          <w:sz w:val="28"/>
          <w:szCs w:val="28"/>
        </w:rPr>
      </w:pP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Научно-исследовательская работа на тему:</w:t>
      </w:r>
    </w:p>
    <w:p w:rsidR="007F0FBA" w:rsidRPr="00995E32" w:rsidRDefault="007F0FBA" w:rsidP="00E1549F">
      <w:pPr>
        <w:ind w:firstLine="709"/>
        <w:jc w:val="center"/>
        <w:rPr>
          <w:rFonts w:ascii="Times New Roman" w:hAnsi="Times New Roman" w:cs="Times New Roman"/>
          <w:b/>
          <w:sz w:val="28"/>
          <w:szCs w:val="28"/>
        </w:rPr>
      </w:pPr>
    </w:p>
    <w:p w:rsidR="007F0FBA" w:rsidRPr="00995E32" w:rsidRDefault="007F0FBA" w:rsidP="00E1549F">
      <w:pPr>
        <w:ind w:firstLine="709"/>
        <w:jc w:val="center"/>
        <w:rPr>
          <w:rFonts w:ascii="Times New Roman" w:hAnsi="Times New Roman" w:cs="Times New Roman"/>
          <w:b/>
          <w:sz w:val="28"/>
          <w:szCs w:val="28"/>
        </w:rPr>
      </w:pPr>
      <w:r w:rsidRPr="00995E32">
        <w:rPr>
          <w:rFonts w:ascii="Times New Roman" w:hAnsi="Times New Roman" w:cs="Times New Roman"/>
          <w:b/>
          <w:sz w:val="28"/>
          <w:szCs w:val="28"/>
        </w:rPr>
        <w:t>Биоиндикационная оценка состояния</w:t>
      </w:r>
    </w:p>
    <w:p w:rsidR="007F0FBA" w:rsidRPr="00995E32" w:rsidRDefault="007F0FBA" w:rsidP="00E1549F">
      <w:pPr>
        <w:ind w:firstLine="709"/>
        <w:jc w:val="center"/>
        <w:rPr>
          <w:rFonts w:ascii="Times New Roman" w:hAnsi="Times New Roman" w:cs="Times New Roman"/>
          <w:b/>
          <w:sz w:val="28"/>
          <w:szCs w:val="28"/>
        </w:rPr>
      </w:pPr>
      <w:r w:rsidRPr="00995E32">
        <w:rPr>
          <w:rFonts w:ascii="Times New Roman" w:hAnsi="Times New Roman" w:cs="Times New Roman"/>
          <w:b/>
          <w:sz w:val="28"/>
          <w:szCs w:val="28"/>
        </w:rPr>
        <w:t>водных объектов города Рязани и Рязанской</w:t>
      </w:r>
    </w:p>
    <w:p w:rsidR="007F0FBA" w:rsidRPr="00995E32" w:rsidRDefault="007F0FBA" w:rsidP="00E1549F">
      <w:pPr>
        <w:ind w:firstLine="709"/>
        <w:jc w:val="center"/>
        <w:rPr>
          <w:rFonts w:ascii="Times New Roman" w:hAnsi="Times New Roman" w:cs="Times New Roman"/>
          <w:b/>
          <w:sz w:val="28"/>
          <w:szCs w:val="28"/>
        </w:rPr>
      </w:pPr>
      <w:r w:rsidRPr="00995E32">
        <w:rPr>
          <w:rFonts w:ascii="Times New Roman" w:hAnsi="Times New Roman" w:cs="Times New Roman"/>
          <w:b/>
          <w:sz w:val="28"/>
          <w:szCs w:val="28"/>
        </w:rPr>
        <w:t>области по показателям популяций растений</w:t>
      </w:r>
    </w:p>
    <w:p w:rsidR="007F0FBA" w:rsidRPr="00995E32" w:rsidRDefault="007F0FBA" w:rsidP="00E1549F">
      <w:pPr>
        <w:ind w:firstLine="709"/>
        <w:jc w:val="center"/>
        <w:rPr>
          <w:rFonts w:ascii="Times New Roman" w:hAnsi="Times New Roman" w:cs="Times New Roman"/>
          <w:b/>
          <w:sz w:val="28"/>
          <w:szCs w:val="28"/>
        </w:rPr>
      </w:pPr>
      <w:r w:rsidRPr="00995E32">
        <w:rPr>
          <w:rFonts w:ascii="Times New Roman" w:hAnsi="Times New Roman" w:cs="Times New Roman"/>
          <w:b/>
          <w:sz w:val="28"/>
          <w:szCs w:val="28"/>
        </w:rPr>
        <w:t>семейства Рясковых</w:t>
      </w:r>
    </w:p>
    <w:p w:rsidR="007F0FBA" w:rsidRPr="00995E32" w:rsidRDefault="007F0FBA" w:rsidP="00995E32">
      <w:pPr>
        <w:ind w:firstLine="709"/>
        <w:jc w:val="both"/>
        <w:rPr>
          <w:rFonts w:ascii="Times New Roman" w:hAnsi="Times New Roman" w:cs="Times New Roman"/>
          <w:b/>
          <w:sz w:val="28"/>
          <w:szCs w:val="28"/>
        </w:rPr>
      </w:pPr>
    </w:p>
    <w:p w:rsidR="007F0FBA" w:rsidRPr="00995E32" w:rsidRDefault="007F0FBA" w:rsidP="00E1549F">
      <w:pPr>
        <w:jc w:val="both"/>
        <w:rPr>
          <w:rFonts w:ascii="Times New Roman" w:hAnsi="Times New Roman" w:cs="Times New Roman"/>
          <w:b/>
          <w:sz w:val="28"/>
          <w:szCs w:val="28"/>
        </w:rPr>
      </w:pPr>
    </w:p>
    <w:p w:rsidR="007F0FBA" w:rsidRPr="00E1549F" w:rsidRDefault="007F0FBA" w:rsidP="00995E32">
      <w:pPr>
        <w:ind w:firstLine="709"/>
        <w:jc w:val="both"/>
        <w:rPr>
          <w:rFonts w:ascii="Times New Roman" w:hAnsi="Times New Roman" w:cs="Times New Roman"/>
          <w:b/>
          <w:sz w:val="24"/>
          <w:szCs w:val="24"/>
        </w:rPr>
      </w:pPr>
    </w:p>
    <w:p w:rsidR="007F0FBA"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w:t>
      </w:r>
      <w:r w:rsidR="00811F05">
        <w:rPr>
          <w:rFonts w:ascii="Times New Roman" w:hAnsi="Times New Roman" w:cs="Times New Roman"/>
          <w:sz w:val="24"/>
          <w:szCs w:val="24"/>
        </w:rPr>
        <w:t xml:space="preserve"> </w:t>
      </w:r>
      <w:r w:rsidR="009B0165" w:rsidRPr="00E1549F">
        <w:rPr>
          <w:rFonts w:ascii="Times New Roman" w:hAnsi="Times New Roman" w:cs="Times New Roman"/>
          <w:sz w:val="24"/>
          <w:szCs w:val="24"/>
        </w:rPr>
        <w:t xml:space="preserve">Выполнила: </w:t>
      </w:r>
    </w:p>
    <w:p w:rsidR="00811F05" w:rsidRPr="00E1549F" w:rsidRDefault="00811F05" w:rsidP="00995E32">
      <w:pPr>
        <w:ind w:firstLine="709"/>
        <w:jc w:val="both"/>
        <w:rPr>
          <w:rFonts w:ascii="Times New Roman" w:hAnsi="Times New Roman" w:cs="Times New Roman"/>
          <w:sz w:val="24"/>
          <w:szCs w:val="24"/>
        </w:rPr>
      </w:pPr>
      <w:r>
        <w:rPr>
          <w:rFonts w:ascii="Times New Roman" w:hAnsi="Times New Roman" w:cs="Times New Roman"/>
          <w:sz w:val="24"/>
          <w:szCs w:val="24"/>
        </w:rPr>
        <w:t xml:space="preserve">                                                                      Вовк Светлана Николаевна</w:t>
      </w:r>
    </w:p>
    <w:p w:rsidR="007F0FBA" w:rsidRPr="00E1549F"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воспитанница МБУДО «РГСЮН»   </w:t>
      </w:r>
    </w:p>
    <w:p w:rsidR="007F0FBA" w:rsidRPr="00E1549F"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Руководитель: </w:t>
      </w:r>
    </w:p>
    <w:p w:rsidR="007F0FBA" w:rsidRPr="00E1549F"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Беляева Ирина Валерьевна,   </w:t>
      </w:r>
    </w:p>
    <w:p w:rsidR="007F0FBA" w:rsidRPr="00E1549F"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педагог дополнительного           </w:t>
      </w:r>
    </w:p>
    <w:p w:rsidR="007F0FBA" w:rsidRPr="00E1549F" w:rsidRDefault="007F0FBA" w:rsidP="00995E32">
      <w:pPr>
        <w:ind w:firstLine="709"/>
        <w:jc w:val="both"/>
        <w:rPr>
          <w:rFonts w:ascii="Times New Roman" w:hAnsi="Times New Roman" w:cs="Times New Roman"/>
          <w:sz w:val="24"/>
          <w:szCs w:val="24"/>
        </w:rPr>
      </w:pPr>
      <w:r w:rsidRPr="00E1549F">
        <w:rPr>
          <w:rFonts w:ascii="Times New Roman" w:hAnsi="Times New Roman" w:cs="Times New Roman"/>
          <w:sz w:val="24"/>
          <w:szCs w:val="24"/>
        </w:rPr>
        <w:t xml:space="preserve">                                                                       образования МБУДО «РГСЮН»    </w:t>
      </w:r>
    </w:p>
    <w:p w:rsidR="007F0FBA" w:rsidRPr="00E1549F" w:rsidRDefault="007F0FBA" w:rsidP="00995E32">
      <w:pPr>
        <w:ind w:firstLine="709"/>
        <w:jc w:val="both"/>
        <w:rPr>
          <w:rFonts w:ascii="Times New Roman" w:hAnsi="Times New Roman" w:cs="Times New Roman"/>
          <w:sz w:val="24"/>
          <w:szCs w:val="24"/>
        </w:rPr>
      </w:pP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E1549F">
      <w:pPr>
        <w:jc w:val="both"/>
        <w:rPr>
          <w:rFonts w:ascii="Times New Roman" w:hAnsi="Times New Roman" w:cs="Times New Roman"/>
          <w:sz w:val="28"/>
          <w:szCs w:val="28"/>
        </w:rPr>
      </w:pP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г. Рязань, 2018г.</w:t>
      </w:r>
    </w:p>
    <w:sdt>
      <w:sdtPr>
        <w:rPr>
          <w:rFonts w:ascii="Times New Roman" w:hAnsi="Times New Roman" w:cs="Times New Roman"/>
          <w:sz w:val="28"/>
          <w:szCs w:val="28"/>
        </w:rPr>
        <w:id w:val="358710027"/>
      </w:sdtPr>
      <w:sdtEndPr>
        <w:rPr>
          <w:b/>
          <w:bCs/>
        </w:rPr>
      </w:sdtEndPr>
      <w:sdtContent>
        <w:p w:rsidR="007F0FBA" w:rsidRPr="00811F05" w:rsidRDefault="007F0FBA" w:rsidP="00E1549F">
          <w:pPr>
            <w:ind w:firstLine="709"/>
            <w:jc w:val="both"/>
            <w:rPr>
              <w:rFonts w:ascii="Times New Roman" w:hAnsi="Times New Roman" w:cs="Times New Roman"/>
              <w:sz w:val="28"/>
              <w:szCs w:val="28"/>
            </w:rPr>
          </w:pPr>
          <w:r w:rsidRPr="00811F05">
            <w:rPr>
              <w:rFonts w:ascii="Times New Roman" w:hAnsi="Times New Roman" w:cs="Times New Roman"/>
              <w:sz w:val="28"/>
              <w:szCs w:val="28"/>
            </w:rPr>
            <w:t>СОДЕРЖАНИЕ</w:t>
          </w:r>
        </w:p>
        <w:p w:rsidR="007F0FBA" w:rsidRPr="00811F05" w:rsidRDefault="007F0FBA" w:rsidP="00E1549F">
          <w:pPr>
            <w:ind w:firstLine="709"/>
            <w:jc w:val="both"/>
            <w:rPr>
              <w:rFonts w:ascii="Times New Roman" w:hAnsi="Times New Roman" w:cs="Times New Roman"/>
              <w:sz w:val="28"/>
              <w:szCs w:val="28"/>
            </w:rPr>
          </w:pPr>
        </w:p>
        <w:p w:rsidR="00811F05" w:rsidRPr="00811F05" w:rsidRDefault="007F0FBA">
          <w:pPr>
            <w:pStyle w:val="11"/>
            <w:tabs>
              <w:tab w:val="right" w:leader="dot" w:pos="9061"/>
            </w:tabs>
            <w:rPr>
              <w:rFonts w:ascii="Times New Roman" w:eastAsiaTheme="minorEastAsia" w:hAnsi="Times New Roman" w:cs="Times New Roman"/>
              <w:noProof/>
              <w:sz w:val="28"/>
              <w:szCs w:val="28"/>
              <w:lang w:eastAsia="ru-RU"/>
            </w:rPr>
          </w:pPr>
          <w:r w:rsidRPr="00811F05">
            <w:rPr>
              <w:rFonts w:ascii="Times New Roman" w:hAnsi="Times New Roman" w:cs="Times New Roman"/>
              <w:sz w:val="28"/>
              <w:szCs w:val="28"/>
            </w:rPr>
            <w:fldChar w:fldCharType="begin"/>
          </w:r>
          <w:r w:rsidRPr="00811F05">
            <w:rPr>
              <w:rFonts w:ascii="Times New Roman" w:hAnsi="Times New Roman" w:cs="Times New Roman"/>
              <w:sz w:val="28"/>
              <w:szCs w:val="28"/>
            </w:rPr>
            <w:instrText xml:space="preserve"> TOC \o "1-3" \h \z \u </w:instrText>
          </w:r>
          <w:r w:rsidRPr="00811F05">
            <w:rPr>
              <w:rFonts w:ascii="Times New Roman" w:hAnsi="Times New Roman" w:cs="Times New Roman"/>
              <w:sz w:val="28"/>
              <w:szCs w:val="28"/>
            </w:rPr>
            <w:fldChar w:fldCharType="separate"/>
          </w:r>
          <w:hyperlink w:anchor="_Toc536133173" w:history="1">
            <w:r w:rsidR="00811F05" w:rsidRPr="00811F05">
              <w:rPr>
                <w:rStyle w:val="ab"/>
                <w:rFonts w:ascii="Times New Roman" w:hAnsi="Times New Roman" w:cs="Times New Roman"/>
                <w:noProof/>
                <w:sz w:val="28"/>
                <w:szCs w:val="28"/>
              </w:rPr>
              <w:t>ВВЕДЕНИЕ</w:t>
            </w:r>
            <w:r w:rsidR="00811F05" w:rsidRPr="00811F05">
              <w:rPr>
                <w:rFonts w:ascii="Times New Roman" w:hAnsi="Times New Roman" w:cs="Times New Roman"/>
                <w:noProof/>
                <w:webHidden/>
                <w:sz w:val="28"/>
                <w:szCs w:val="28"/>
              </w:rPr>
              <w:tab/>
            </w:r>
            <w:r w:rsidR="00811F05" w:rsidRPr="00811F05">
              <w:rPr>
                <w:rFonts w:ascii="Times New Roman" w:hAnsi="Times New Roman" w:cs="Times New Roman"/>
                <w:noProof/>
                <w:webHidden/>
                <w:sz w:val="28"/>
                <w:szCs w:val="28"/>
              </w:rPr>
              <w:fldChar w:fldCharType="begin"/>
            </w:r>
            <w:r w:rsidR="00811F05" w:rsidRPr="00811F05">
              <w:rPr>
                <w:rFonts w:ascii="Times New Roman" w:hAnsi="Times New Roman" w:cs="Times New Roman"/>
                <w:noProof/>
                <w:webHidden/>
                <w:sz w:val="28"/>
                <w:szCs w:val="28"/>
              </w:rPr>
              <w:instrText xml:space="preserve"> PAGEREF _Toc536133173 \h </w:instrText>
            </w:r>
            <w:r w:rsidR="00811F05" w:rsidRPr="00811F05">
              <w:rPr>
                <w:rFonts w:ascii="Times New Roman" w:hAnsi="Times New Roman" w:cs="Times New Roman"/>
                <w:noProof/>
                <w:webHidden/>
                <w:sz w:val="28"/>
                <w:szCs w:val="28"/>
              </w:rPr>
            </w:r>
            <w:r w:rsidR="00811F05" w:rsidRPr="00811F05">
              <w:rPr>
                <w:rFonts w:ascii="Times New Roman" w:hAnsi="Times New Roman" w:cs="Times New Roman"/>
                <w:noProof/>
                <w:webHidden/>
                <w:sz w:val="28"/>
                <w:szCs w:val="28"/>
              </w:rPr>
              <w:fldChar w:fldCharType="separate"/>
            </w:r>
            <w:r w:rsidR="00811F05" w:rsidRPr="00811F05">
              <w:rPr>
                <w:rFonts w:ascii="Times New Roman" w:hAnsi="Times New Roman" w:cs="Times New Roman"/>
                <w:noProof/>
                <w:webHidden/>
                <w:sz w:val="28"/>
                <w:szCs w:val="28"/>
              </w:rPr>
              <w:t>3</w:t>
            </w:r>
            <w:r w:rsidR="00811F05" w:rsidRPr="00811F05">
              <w:rPr>
                <w:rFonts w:ascii="Times New Roman" w:hAnsi="Times New Roman" w:cs="Times New Roman"/>
                <w:noProof/>
                <w:webHidden/>
                <w:sz w:val="28"/>
                <w:szCs w:val="28"/>
              </w:rPr>
              <w:fldChar w:fldCharType="end"/>
            </w:r>
          </w:hyperlink>
        </w:p>
        <w:p w:rsidR="00811F05" w:rsidRPr="00811F05" w:rsidRDefault="00811F05">
          <w:pPr>
            <w:pStyle w:val="11"/>
            <w:tabs>
              <w:tab w:val="left" w:pos="440"/>
              <w:tab w:val="right" w:leader="dot" w:pos="9061"/>
            </w:tabs>
            <w:rPr>
              <w:rFonts w:ascii="Times New Roman" w:eastAsiaTheme="minorEastAsia" w:hAnsi="Times New Roman" w:cs="Times New Roman"/>
              <w:noProof/>
              <w:sz w:val="28"/>
              <w:szCs w:val="28"/>
              <w:lang w:eastAsia="ru-RU"/>
            </w:rPr>
          </w:pPr>
          <w:hyperlink w:anchor="_Toc536133174" w:history="1">
            <w:r w:rsidRPr="00811F05">
              <w:rPr>
                <w:rStyle w:val="ab"/>
                <w:rFonts w:ascii="Times New Roman" w:hAnsi="Times New Roman" w:cs="Times New Roman"/>
                <w:noProof/>
                <w:sz w:val="28"/>
                <w:szCs w:val="28"/>
              </w:rPr>
              <w:t>1.</w:t>
            </w:r>
            <w:r w:rsidRPr="00811F05">
              <w:rPr>
                <w:rFonts w:ascii="Times New Roman" w:eastAsiaTheme="minorEastAsia" w:hAnsi="Times New Roman" w:cs="Times New Roman"/>
                <w:noProof/>
                <w:sz w:val="28"/>
                <w:szCs w:val="28"/>
                <w:lang w:eastAsia="ru-RU"/>
              </w:rPr>
              <w:tab/>
            </w:r>
            <w:r w:rsidRPr="00811F05">
              <w:rPr>
                <w:rStyle w:val="ab"/>
                <w:rFonts w:ascii="Times New Roman" w:hAnsi="Times New Roman" w:cs="Times New Roman"/>
                <w:noProof/>
                <w:sz w:val="28"/>
                <w:szCs w:val="28"/>
              </w:rPr>
              <w:t>ОБЗОР ЛИТЕРАТУРЫ</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_Toc536133174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5</w:t>
            </w:r>
            <w:r w:rsidRPr="00811F05">
              <w:rPr>
                <w:rFonts w:ascii="Times New Roman" w:hAnsi="Times New Roman" w:cs="Times New Roman"/>
                <w:noProof/>
                <w:webHidden/>
                <w:sz w:val="28"/>
                <w:szCs w:val="28"/>
              </w:rPr>
              <w:fldChar w:fldCharType="end"/>
            </w:r>
          </w:hyperlink>
        </w:p>
        <w:p w:rsidR="00811F05" w:rsidRPr="00811F05" w:rsidRDefault="00811F05">
          <w:pPr>
            <w:pStyle w:val="21"/>
            <w:tabs>
              <w:tab w:val="left" w:pos="880"/>
              <w:tab w:val="right" w:leader="dot" w:pos="9061"/>
            </w:tabs>
            <w:rPr>
              <w:rFonts w:ascii="Times New Roman" w:eastAsiaTheme="minorEastAsia" w:hAnsi="Times New Roman" w:cs="Times New Roman"/>
              <w:noProof/>
              <w:sz w:val="28"/>
              <w:szCs w:val="28"/>
              <w:lang w:eastAsia="ru-RU"/>
            </w:rPr>
          </w:pPr>
          <w:hyperlink w:anchor="_Toc536133175" w:history="1">
            <w:r w:rsidRPr="00811F05">
              <w:rPr>
                <w:rStyle w:val="ab"/>
                <w:rFonts w:ascii="Times New Roman" w:hAnsi="Times New Roman" w:cs="Times New Roman"/>
                <w:noProof/>
                <w:sz w:val="28"/>
                <w:szCs w:val="28"/>
              </w:rPr>
              <w:t>1.1.</w:t>
            </w:r>
            <w:r w:rsidRPr="00811F05">
              <w:rPr>
                <w:rFonts w:ascii="Times New Roman" w:eastAsiaTheme="minorEastAsia" w:hAnsi="Times New Roman" w:cs="Times New Roman"/>
                <w:noProof/>
                <w:sz w:val="28"/>
                <w:szCs w:val="28"/>
                <w:lang w:eastAsia="ru-RU"/>
              </w:rPr>
              <w:tab/>
            </w:r>
            <w:r w:rsidRPr="00811F05">
              <w:rPr>
                <w:rStyle w:val="ab"/>
                <w:rFonts w:ascii="Times New Roman" w:hAnsi="Times New Roman" w:cs="Times New Roman"/>
                <w:noProof/>
                <w:sz w:val="28"/>
                <w:szCs w:val="28"/>
              </w:rPr>
              <w:t>Биоиндикация как метод экологического исследования</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_Toc536133175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5</w:t>
            </w:r>
            <w:r w:rsidRPr="00811F05">
              <w:rPr>
                <w:rFonts w:ascii="Times New Roman" w:hAnsi="Times New Roman" w:cs="Times New Roman"/>
                <w:noProof/>
                <w:webHidden/>
                <w:sz w:val="28"/>
                <w:szCs w:val="28"/>
              </w:rPr>
              <w:fldChar w:fldCharType="end"/>
            </w:r>
          </w:hyperlink>
        </w:p>
        <w:p w:rsidR="00811F05" w:rsidRPr="00811F05" w:rsidRDefault="00811F05">
          <w:pPr>
            <w:pStyle w:val="21"/>
            <w:tabs>
              <w:tab w:val="right" w:leader="dot" w:pos="9061"/>
            </w:tabs>
            <w:rPr>
              <w:rFonts w:ascii="Times New Roman" w:eastAsiaTheme="minorEastAsia" w:hAnsi="Times New Roman" w:cs="Times New Roman"/>
              <w:noProof/>
              <w:sz w:val="28"/>
              <w:szCs w:val="28"/>
              <w:lang w:eastAsia="ru-RU"/>
            </w:rPr>
          </w:pPr>
          <w:hyperlink w:anchor="_Toc536133176" w:history="1">
            <w:r w:rsidRPr="00811F05">
              <w:rPr>
                <w:rStyle w:val="ab"/>
                <w:rFonts w:ascii="Times New Roman" w:hAnsi="Times New Roman" w:cs="Times New Roman"/>
                <w:noProof/>
                <w:sz w:val="28"/>
                <w:szCs w:val="28"/>
              </w:rPr>
              <w:t>1.2. Общие принципы использования биоиндикаторов</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_Toc536133176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6</w:t>
            </w:r>
            <w:r w:rsidRPr="00811F05">
              <w:rPr>
                <w:rFonts w:ascii="Times New Roman" w:hAnsi="Times New Roman" w:cs="Times New Roman"/>
                <w:noProof/>
                <w:webHidden/>
                <w:sz w:val="28"/>
                <w:szCs w:val="28"/>
              </w:rPr>
              <w:fldChar w:fldCharType="end"/>
            </w:r>
          </w:hyperlink>
        </w:p>
        <w:p w:rsidR="00811F05" w:rsidRPr="00811F05" w:rsidRDefault="00811F05">
          <w:pPr>
            <w:pStyle w:val="21"/>
            <w:tabs>
              <w:tab w:val="right" w:leader="dot" w:pos="9061"/>
            </w:tabs>
            <w:rPr>
              <w:rFonts w:ascii="Times New Roman" w:eastAsiaTheme="minorEastAsia" w:hAnsi="Times New Roman" w:cs="Times New Roman"/>
              <w:noProof/>
              <w:sz w:val="28"/>
              <w:szCs w:val="28"/>
              <w:lang w:eastAsia="ru-RU"/>
            </w:rPr>
          </w:pPr>
          <w:hyperlink w:anchor="_Toc536133177" w:history="1">
            <w:r w:rsidRPr="00811F05">
              <w:rPr>
                <w:rStyle w:val="ab"/>
                <w:rFonts w:ascii="Times New Roman" w:hAnsi="Times New Roman" w:cs="Times New Roman"/>
                <w:noProof/>
                <w:sz w:val="28"/>
                <w:szCs w:val="28"/>
              </w:rPr>
              <w:t>1.3. Краткая характеристика семейства Рясковых</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_Toc536133177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7</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left" w:pos="440"/>
              <w:tab w:val="right" w:leader="dot" w:pos="9061"/>
            </w:tabs>
            <w:rPr>
              <w:rFonts w:ascii="Times New Roman" w:eastAsiaTheme="minorEastAsia" w:hAnsi="Times New Roman" w:cs="Times New Roman"/>
              <w:noProof/>
              <w:sz w:val="28"/>
              <w:szCs w:val="28"/>
              <w:lang w:eastAsia="ru-RU"/>
            </w:rPr>
          </w:pPr>
          <w:hyperlink w:anchor="_Toc536133178" w:history="1">
            <w:r w:rsidRPr="00811F05">
              <w:rPr>
                <w:rStyle w:val="ab"/>
                <w:rFonts w:ascii="Times New Roman" w:hAnsi="Times New Roman" w:cs="Times New Roman"/>
                <w:noProof/>
                <w:sz w:val="28"/>
                <w:szCs w:val="28"/>
              </w:rPr>
              <w:t>2.</w:t>
            </w:r>
            <w:r w:rsidRPr="00811F05">
              <w:rPr>
                <w:rFonts w:ascii="Times New Roman" w:eastAsiaTheme="minorEastAsia" w:hAnsi="Times New Roman" w:cs="Times New Roman"/>
                <w:noProof/>
                <w:sz w:val="28"/>
                <w:szCs w:val="28"/>
                <w:lang w:eastAsia="ru-RU"/>
              </w:rPr>
              <w:tab/>
            </w:r>
            <w:r w:rsidRPr="00811F05">
              <w:rPr>
                <w:rStyle w:val="ab"/>
                <w:rFonts w:ascii="Times New Roman" w:hAnsi="Times New Roman" w:cs="Times New Roman"/>
                <w:noProof/>
                <w:sz w:val="28"/>
                <w:szCs w:val="28"/>
              </w:rPr>
              <w:t>МАТЕРИАЛЫ И МЕТОДЫ ИССЛЕДОВАНИЙ</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_Toc536133178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9</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79" w:history="1">
            <w:r w:rsidRPr="00811F05">
              <w:rPr>
                <w:rStyle w:val="ab"/>
                <w:rFonts w:ascii="Times New Roman" w:hAnsi="Times New Roman" w:cs="Times New Roman"/>
                <w:noProof/>
                <w:sz w:val="28"/>
                <w:szCs w:val="28"/>
              </w:rPr>
              <w:t>3 РЕЗУЛЬТАТЫ ИССЛЕДОВАНИЙ</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_Toc536133179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13</w:t>
            </w:r>
            <w:r w:rsidRPr="00811F05">
              <w:rPr>
                <w:rFonts w:ascii="Times New Roman" w:hAnsi="Times New Roman" w:cs="Times New Roman"/>
                <w:noProof/>
                <w:webHidden/>
                <w:sz w:val="28"/>
                <w:szCs w:val="28"/>
              </w:rPr>
              <w:fldChar w:fldCharType="end"/>
            </w:r>
          </w:hyperlink>
        </w:p>
        <w:p w:rsidR="00811F05" w:rsidRPr="00811F05" w:rsidRDefault="00811F05">
          <w:pPr>
            <w:pStyle w:val="21"/>
            <w:tabs>
              <w:tab w:val="right" w:leader="dot" w:pos="9061"/>
            </w:tabs>
            <w:rPr>
              <w:rFonts w:ascii="Times New Roman" w:eastAsiaTheme="minorEastAsia" w:hAnsi="Times New Roman" w:cs="Times New Roman"/>
              <w:noProof/>
              <w:sz w:val="28"/>
              <w:szCs w:val="28"/>
              <w:lang w:eastAsia="ru-RU"/>
            </w:rPr>
          </w:pPr>
          <w:hyperlink w:anchor="_Toc536133180" w:history="1">
            <w:r w:rsidRPr="00811F05">
              <w:rPr>
                <w:rStyle w:val="ab"/>
                <w:rFonts w:ascii="Times New Roman" w:hAnsi="Times New Roman" w:cs="Times New Roman"/>
                <w:noProof/>
                <w:sz w:val="28"/>
                <w:szCs w:val="28"/>
              </w:rPr>
              <w:t>3.1. Характеристика естественных водных экосистем</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_Toc536133180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13</w:t>
            </w:r>
            <w:r w:rsidRPr="00811F05">
              <w:rPr>
                <w:rFonts w:ascii="Times New Roman" w:hAnsi="Times New Roman" w:cs="Times New Roman"/>
                <w:noProof/>
                <w:webHidden/>
                <w:sz w:val="28"/>
                <w:szCs w:val="28"/>
              </w:rPr>
              <w:fldChar w:fldCharType="end"/>
            </w:r>
          </w:hyperlink>
        </w:p>
        <w:p w:rsidR="00811F05" w:rsidRPr="00811F05" w:rsidRDefault="00811F05">
          <w:pPr>
            <w:pStyle w:val="21"/>
            <w:tabs>
              <w:tab w:val="right" w:leader="dot" w:pos="9061"/>
            </w:tabs>
            <w:rPr>
              <w:rFonts w:ascii="Times New Roman" w:eastAsiaTheme="minorEastAsia" w:hAnsi="Times New Roman" w:cs="Times New Roman"/>
              <w:noProof/>
              <w:sz w:val="28"/>
              <w:szCs w:val="28"/>
              <w:lang w:eastAsia="ru-RU"/>
            </w:rPr>
          </w:pPr>
          <w:hyperlink w:anchor="_Toc536133181" w:history="1">
            <w:r w:rsidRPr="00811F05">
              <w:rPr>
                <w:rStyle w:val="ab"/>
                <w:rFonts w:ascii="Times New Roman" w:hAnsi="Times New Roman" w:cs="Times New Roman"/>
                <w:noProof/>
                <w:sz w:val="28"/>
                <w:szCs w:val="28"/>
              </w:rPr>
              <w:t>3.2 Биоиндикационная оценка состояния водных объектов с помощью ряски</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_Toc536133181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15</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82" w:history="1">
            <w:r w:rsidRPr="00811F05">
              <w:rPr>
                <w:rStyle w:val="ab"/>
                <w:rFonts w:ascii="Times New Roman" w:hAnsi="Times New Roman" w:cs="Times New Roman"/>
                <w:noProof/>
                <w:sz w:val="28"/>
                <w:szCs w:val="28"/>
              </w:rPr>
              <w:t>ЗАКЛЮЧЕНИЕ</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_Toc536133182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20</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83" w:history="1">
            <w:r w:rsidRPr="00811F05">
              <w:rPr>
                <w:rStyle w:val="ab"/>
                <w:rFonts w:ascii="Times New Roman" w:hAnsi="Times New Roman" w:cs="Times New Roman"/>
                <w:noProof/>
                <w:sz w:val="28"/>
                <w:szCs w:val="28"/>
              </w:rPr>
              <w:t>ВЫВОДЫ</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_Toc536133183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21</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84" w:history="1">
            <w:r w:rsidRPr="00811F05">
              <w:rPr>
                <w:rStyle w:val="ab"/>
                <w:rFonts w:ascii="Times New Roman" w:hAnsi="Times New Roman" w:cs="Times New Roman"/>
                <w:noProof/>
                <w:sz w:val="28"/>
                <w:szCs w:val="28"/>
              </w:rPr>
              <w:t>ПРАКТИЧЕСКИЕ ПРЕДЛОЖЕНИЯ И МЕРЫ ПО УЛУЧШЕНИЮ СИТУАЦИИ</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_Toc536133184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22</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85" w:history="1">
            <w:r w:rsidRPr="00811F05">
              <w:rPr>
                <w:rStyle w:val="ab"/>
                <w:rFonts w:ascii="Times New Roman" w:hAnsi="Times New Roman" w:cs="Times New Roman"/>
                <w:noProof/>
                <w:sz w:val="28"/>
                <w:szCs w:val="28"/>
              </w:rPr>
              <w:t>СПИСОК ИСПОЛЬЗОВАННОЙ ЛИТЕРАТУРЫ</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_Toc536133185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23</w:t>
            </w:r>
            <w:r w:rsidRPr="00811F05">
              <w:rPr>
                <w:rFonts w:ascii="Times New Roman" w:hAnsi="Times New Roman" w:cs="Times New Roman"/>
                <w:noProof/>
                <w:webHidden/>
                <w:sz w:val="28"/>
                <w:szCs w:val="28"/>
              </w:rPr>
              <w:fldChar w:fldCharType="end"/>
            </w:r>
          </w:hyperlink>
        </w:p>
        <w:p w:rsidR="00811F05" w:rsidRPr="00811F05" w:rsidRDefault="00811F05">
          <w:pPr>
            <w:pStyle w:val="11"/>
            <w:tabs>
              <w:tab w:val="right" w:leader="dot" w:pos="9061"/>
            </w:tabs>
            <w:rPr>
              <w:rFonts w:ascii="Times New Roman" w:eastAsiaTheme="minorEastAsia" w:hAnsi="Times New Roman" w:cs="Times New Roman"/>
              <w:noProof/>
              <w:sz w:val="28"/>
              <w:szCs w:val="28"/>
              <w:lang w:eastAsia="ru-RU"/>
            </w:rPr>
          </w:pPr>
          <w:hyperlink w:anchor="_Toc536133186" w:history="1">
            <w:r w:rsidRPr="00811F05">
              <w:rPr>
                <w:rStyle w:val="ab"/>
                <w:rFonts w:ascii="Times New Roman" w:hAnsi="Times New Roman" w:cs="Times New Roman"/>
                <w:noProof/>
                <w:sz w:val="28"/>
                <w:szCs w:val="28"/>
              </w:rPr>
              <w:t>ПРИЛОЖЕНИЕ А</w:t>
            </w:r>
            <w:r w:rsidRPr="00811F05">
              <w:rPr>
                <w:rFonts w:ascii="Times New Roman" w:hAnsi="Times New Roman" w:cs="Times New Roman"/>
                <w:noProof/>
                <w:webHidden/>
                <w:sz w:val="28"/>
                <w:szCs w:val="28"/>
              </w:rPr>
              <w:tab/>
            </w:r>
            <w:r w:rsidRPr="00811F05">
              <w:rPr>
                <w:rFonts w:ascii="Times New Roman" w:hAnsi="Times New Roman" w:cs="Times New Roman"/>
                <w:noProof/>
                <w:webHidden/>
                <w:sz w:val="28"/>
                <w:szCs w:val="28"/>
              </w:rPr>
              <w:fldChar w:fldCharType="begin"/>
            </w:r>
            <w:r w:rsidRPr="00811F05">
              <w:rPr>
                <w:rFonts w:ascii="Times New Roman" w:hAnsi="Times New Roman" w:cs="Times New Roman"/>
                <w:noProof/>
                <w:webHidden/>
                <w:sz w:val="28"/>
                <w:szCs w:val="28"/>
              </w:rPr>
              <w:instrText xml:space="preserve"> PAGEREF _Toc536133186 \h </w:instrText>
            </w:r>
            <w:r w:rsidRPr="00811F05">
              <w:rPr>
                <w:rFonts w:ascii="Times New Roman" w:hAnsi="Times New Roman" w:cs="Times New Roman"/>
                <w:noProof/>
                <w:webHidden/>
                <w:sz w:val="28"/>
                <w:szCs w:val="28"/>
              </w:rPr>
            </w:r>
            <w:r w:rsidRPr="00811F05">
              <w:rPr>
                <w:rFonts w:ascii="Times New Roman" w:hAnsi="Times New Roman" w:cs="Times New Roman"/>
                <w:noProof/>
                <w:webHidden/>
                <w:sz w:val="28"/>
                <w:szCs w:val="28"/>
              </w:rPr>
              <w:fldChar w:fldCharType="separate"/>
            </w:r>
            <w:r w:rsidRPr="00811F05">
              <w:rPr>
                <w:rFonts w:ascii="Times New Roman" w:hAnsi="Times New Roman" w:cs="Times New Roman"/>
                <w:noProof/>
                <w:webHidden/>
                <w:sz w:val="28"/>
                <w:szCs w:val="28"/>
              </w:rPr>
              <w:t>24</w:t>
            </w:r>
            <w:r w:rsidRPr="00811F05">
              <w:rPr>
                <w:rFonts w:ascii="Times New Roman" w:hAnsi="Times New Roman" w:cs="Times New Roman"/>
                <w:noProof/>
                <w:webHidden/>
                <w:sz w:val="28"/>
                <w:szCs w:val="28"/>
              </w:rPr>
              <w:fldChar w:fldCharType="end"/>
            </w:r>
          </w:hyperlink>
        </w:p>
        <w:p w:rsidR="007F0FBA" w:rsidRPr="00995E32" w:rsidRDefault="007F0FBA" w:rsidP="00E1549F">
          <w:pPr>
            <w:ind w:firstLine="709"/>
            <w:jc w:val="both"/>
            <w:rPr>
              <w:rFonts w:ascii="Times New Roman" w:hAnsi="Times New Roman" w:cs="Times New Roman"/>
              <w:sz w:val="28"/>
              <w:szCs w:val="28"/>
            </w:rPr>
          </w:pPr>
          <w:r w:rsidRPr="00811F05">
            <w:rPr>
              <w:rFonts w:ascii="Times New Roman" w:hAnsi="Times New Roman" w:cs="Times New Roman"/>
              <w:sz w:val="28"/>
              <w:szCs w:val="28"/>
            </w:rPr>
            <w:fldChar w:fldCharType="end"/>
          </w:r>
        </w:p>
      </w:sdtContent>
    </w:sdt>
    <w:p w:rsidR="007F0FBA" w:rsidRPr="00995E32" w:rsidRDefault="007F0FBA" w:rsidP="00995E32">
      <w:pPr>
        <w:ind w:firstLine="709"/>
        <w:jc w:val="both"/>
        <w:rPr>
          <w:rFonts w:ascii="Times New Roman" w:hAnsi="Times New Roman" w:cs="Times New Roman"/>
          <w:sz w:val="28"/>
          <w:szCs w:val="28"/>
        </w:rPr>
        <w:sectPr w:rsidR="007F0FBA" w:rsidRPr="00995E32" w:rsidSect="00654FD3">
          <w:footerReference w:type="default" r:id="rId8"/>
          <w:pgSz w:w="11906" w:h="16838"/>
          <w:pgMar w:top="1134" w:right="1134" w:bottom="1134" w:left="1701" w:header="709" w:footer="709" w:gutter="0"/>
          <w:cols w:space="708"/>
          <w:titlePg/>
          <w:docGrid w:linePitch="360"/>
        </w:sectPr>
      </w:pPr>
    </w:p>
    <w:p w:rsidR="007F0FBA" w:rsidRDefault="007F0FBA" w:rsidP="00AB385A">
      <w:pPr>
        <w:pStyle w:val="1"/>
        <w:rPr>
          <w:rFonts w:ascii="Times New Roman" w:hAnsi="Times New Roman" w:cs="Times New Roman"/>
          <w:color w:val="auto"/>
        </w:rPr>
      </w:pPr>
      <w:bookmarkStart w:id="0" w:name="_Toc529209487"/>
      <w:bookmarkStart w:id="1" w:name="_Toc536133173"/>
      <w:r w:rsidRPr="00654FD3">
        <w:rPr>
          <w:rFonts w:ascii="Times New Roman" w:hAnsi="Times New Roman" w:cs="Times New Roman"/>
          <w:color w:val="auto"/>
        </w:rPr>
        <w:lastRenderedPageBreak/>
        <w:t>ВВЕДЕНИЕ</w:t>
      </w:r>
      <w:bookmarkEnd w:id="0"/>
      <w:bookmarkEnd w:id="1"/>
    </w:p>
    <w:p w:rsidR="00654FD3" w:rsidRPr="00654FD3" w:rsidRDefault="00654FD3" w:rsidP="00654FD3"/>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Природные водоемы сильно отличаются друг от друга в своем естественном состоянии. На водную флору и фауну влияют такие показатели, как глубина, скорость течения, мутность, кислородный и температурный режимы, количество растворенной органики и др.  Любая водная экосистема, находясь в равновесии с факторами внешней среды, имеет сложную систему подвижных биологических связей, которые нарушаются под воздействием антропогенных факторов. Оценка качества воды может быть проведена с использованием физико-химических и биологических методов. </w:t>
      </w: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является оперативным, информативным и надежным методом диагностики. В сравнении с химическим методом, он является не столь дор</w:t>
      </w:r>
      <w:r w:rsidR="00E1549F">
        <w:rPr>
          <w:rFonts w:ascii="Times New Roman" w:hAnsi="Times New Roman" w:cs="Times New Roman"/>
          <w:sz w:val="28"/>
          <w:szCs w:val="28"/>
        </w:rPr>
        <w:t xml:space="preserve">огостоящим и </w:t>
      </w:r>
      <w:proofErr w:type="spellStart"/>
      <w:r w:rsidR="00E1549F">
        <w:rPr>
          <w:rFonts w:ascii="Times New Roman" w:hAnsi="Times New Roman" w:cs="Times New Roman"/>
          <w:sz w:val="28"/>
          <w:szCs w:val="28"/>
        </w:rPr>
        <w:t>трудозатратным</w:t>
      </w:r>
      <w:proofErr w:type="spellEnd"/>
      <w:r w:rsidRPr="00995E32">
        <w:rPr>
          <w:rFonts w:ascii="Times New Roman" w:hAnsi="Times New Roman" w:cs="Times New Roman"/>
          <w:sz w:val="28"/>
          <w:szCs w:val="28"/>
        </w:rPr>
        <w:t>. Состояние животных и растений устанавливается всеми параметрами среды, в том числе в нем ясно отражаются негативные воздействия р</w:t>
      </w:r>
      <w:r w:rsidR="00E1549F">
        <w:rPr>
          <w:rFonts w:ascii="Times New Roman" w:hAnsi="Times New Roman" w:cs="Times New Roman"/>
          <w:sz w:val="28"/>
          <w:szCs w:val="28"/>
        </w:rPr>
        <w:t>азличного происхождения</w:t>
      </w:r>
      <w:r w:rsidRPr="00995E32">
        <w:rPr>
          <w:rFonts w:ascii="Times New Roman" w:hAnsi="Times New Roman" w:cs="Times New Roman"/>
          <w:sz w:val="28"/>
          <w:szCs w:val="28"/>
        </w:rPr>
        <w:t>.</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Растения, относящиеся к семейству Рясковые, используются в качестве биоиндикаторов, т.к. они широко распространены и обладают высокой чувствительностью к загрязнению водной среды.  Ряску называют «экологической дрозофилой». Особенности морфологического строения, высокая скорость размножения, чувствительность к среде обитания – все это сделало ряску удобным объектом для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Выбранный метод - </w:t>
      </w: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с помощью ряски помогает оценивать происходящее загрязнение и нацелен на получение быстрого сигнала о токсичности.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
          <w:sz w:val="28"/>
          <w:szCs w:val="28"/>
        </w:rPr>
        <w:t xml:space="preserve">Актуальность </w:t>
      </w:r>
      <w:r w:rsidRPr="00995E32">
        <w:rPr>
          <w:rFonts w:ascii="Times New Roman" w:hAnsi="Times New Roman" w:cs="Times New Roman"/>
          <w:sz w:val="28"/>
          <w:szCs w:val="28"/>
        </w:rPr>
        <w:t>темы работы связана с возрастающим вниманием к проблемам загрязнения водоемов. Состояние природных вод не только приводит к сокращению и уничтожению видов живых организмов, но и влияет на здоровье человека. Приобретенные знания помогут найти пути выхода из экологического кризиса, связанного с деятельностью человека. Познавательная ценность данной исследовательской работы заключается в том, что, изучая состояния выбранных водоемов с помощью биоиндикационной оценки, вносится вклад в будущее не только исследуемых водоемов, но и воды во всем мире.</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 </w:t>
      </w:r>
      <w:r w:rsidRPr="00995E32">
        <w:rPr>
          <w:rFonts w:ascii="Times New Roman" w:hAnsi="Times New Roman" w:cs="Times New Roman"/>
          <w:b/>
          <w:sz w:val="28"/>
          <w:szCs w:val="28"/>
        </w:rPr>
        <w:t>Практическая значимость</w:t>
      </w:r>
      <w:r w:rsidRPr="00995E32">
        <w:rPr>
          <w:rFonts w:ascii="Times New Roman" w:hAnsi="Times New Roman" w:cs="Times New Roman"/>
          <w:sz w:val="28"/>
          <w:szCs w:val="28"/>
        </w:rPr>
        <w:t xml:space="preserve"> – ранний мониторинг загрязнения всей территории по состоянию малых водоемов.</w:t>
      </w:r>
    </w:p>
    <w:p w:rsidR="007F0FBA" w:rsidRPr="005E2AC6" w:rsidRDefault="007F0FBA" w:rsidP="00995E32">
      <w:pPr>
        <w:ind w:firstLine="709"/>
        <w:jc w:val="both"/>
        <w:rPr>
          <w:rFonts w:ascii="Times New Roman" w:hAnsi="Times New Roman" w:cs="Times New Roman"/>
          <w:b/>
          <w:sz w:val="28"/>
          <w:szCs w:val="28"/>
        </w:rPr>
      </w:pPr>
      <w:r w:rsidRPr="00995E32">
        <w:rPr>
          <w:rFonts w:ascii="Times New Roman" w:hAnsi="Times New Roman" w:cs="Times New Roman"/>
          <w:sz w:val="28"/>
          <w:szCs w:val="28"/>
        </w:rPr>
        <w:lastRenderedPageBreak/>
        <w:t>Ц</w:t>
      </w:r>
      <w:r w:rsidRPr="00995E32">
        <w:rPr>
          <w:rFonts w:ascii="Times New Roman" w:hAnsi="Times New Roman" w:cs="Times New Roman"/>
          <w:b/>
          <w:sz w:val="28"/>
          <w:szCs w:val="28"/>
        </w:rPr>
        <w:t xml:space="preserve">ель </w:t>
      </w:r>
      <w:r w:rsidRPr="00995E32">
        <w:rPr>
          <w:rFonts w:ascii="Times New Roman" w:hAnsi="Times New Roman" w:cs="Times New Roman"/>
          <w:sz w:val="28"/>
          <w:szCs w:val="28"/>
        </w:rPr>
        <w:t>работы: провести сравнительную биоиндикационную оценку экологического состояния водных объектов по состоянию популяций семейства Рясковых.</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
          <w:sz w:val="28"/>
          <w:szCs w:val="28"/>
        </w:rPr>
        <w:t>Задачи</w:t>
      </w:r>
      <w:r w:rsidRPr="00995E32">
        <w:rPr>
          <w:rFonts w:ascii="Times New Roman" w:hAnsi="Times New Roman" w:cs="Times New Roman"/>
          <w:sz w:val="28"/>
          <w:szCs w:val="28"/>
        </w:rPr>
        <w:t xml:space="preserve"> исследовательской работы:</w:t>
      </w:r>
    </w:p>
    <w:p w:rsidR="007F0FBA" w:rsidRPr="00995E32" w:rsidRDefault="007F0FBA" w:rsidP="00995E32">
      <w:pPr>
        <w:numPr>
          <w:ilvl w:val="0"/>
          <w:numId w:val="1"/>
        </w:numPr>
        <w:ind w:firstLine="709"/>
        <w:jc w:val="both"/>
        <w:rPr>
          <w:rFonts w:ascii="Times New Roman" w:hAnsi="Times New Roman" w:cs="Times New Roman"/>
          <w:sz w:val="28"/>
          <w:szCs w:val="28"/>
        </w:rPr>
      </w:pPr>
      <w:r w:rsidRPr="00995E32">
        <w:rPr>
          <w:rFonts w:ascii="Times New Roman" w:hAnsi="Times New Roman" w:cs="Times New Roman"/>
          <w:sz w:val="28"/>
          <w:szCs w:val="28"/>
        </w:rPr>
        <w:t>Дать краткую характеристику семейства Рясковых и его использования в качестве биоиндикатора загрязнения экосистемы водоема.</w:t>
      </w:r>
    </w:p>
    <w:p w:rsidR="007F0FBA" w:rsidRPr="00995E32" w:rsidRDefault="007F0FBA" w:rsidP="00995E32">
      <w:pPr>
        <w:numPr>
          <w:ilvl w:val="0"/>
          <w:numId w:val="1"/>
        </w:numPr>
        <w:ind w:firstLine="709"/>
        <w:jc w:val="both"/>
        <w:rPr>
          <w:rFonts w:ascii="Times New Roman" w:hAnsi="Times New Roman" w:cs="Times New Roman"/>
          <w:sz w:val="28"/>
          <w:szCs w:val="28"/>
        </w:rPr>
      </w:pPr>
      <w:r w:rsidRPr="00995E32">
        <w:rPr>
          <w:rFonts w:ascii="Times New Roman" w:hAnsi="Times New Roman" w:cs="Times New Roman"/>
          <w:sz w:val="28"/>
          <w:szCs w:val="28"/>
        </w:rPr>
        <w:t>Определить вид Ряски, наиболее часто встречающийся в исследуемых водоемах.</w:t>
      </w:r>
    </w:p>
    <w:p w:rsidR="007F0FBA" w:rsidRPr="00995E32" w:rsidRDefault="007F0FBA" w:rsidP="00995E32">
      <w:pPr>
        <w:numPr>
          <w:ilvl w:val="0"/>
          <w:numId w:val="1"/>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Провести сравнительный анализ состояния биотопов по комплексу индикаторных показателей семейства Рясковых. </w:t>
      </w:r>
    </w:p>
    <w:p w:rsidR="007F0FBA" w:rsidRPr="00995E32" w:rsidRDefault="007F0FBA" w:rsidP="00995E32">
      <w:pPr>
        <w:numPr>
          <w:ilvl w:val="0"/>
          <w:numId w:val="1"/>
        </w:numPr>
        <w:ind w:firstLine="709"/>
        <w:jc w:val="both"/>
        <w:rPr>
          <w:rFonts w:ascii="Times New Roman" w:hAnsi="Times New Roman" w:cs="Times New Roman"/>
          <w:sz w:val="28"/>
          <w:szCs w:val="28"/>
        </w:rPr>
      </w:pPr>
      <w:r w:rsidRPr="00995E32">
        <w:rPr>
          <w:rFonts w:ascii="Times New Roman" w:hAnsi="Times New Roman" w:cs="Times New Roman"/>
          <w:sz w:val="28"/>
          <w:szCs w:val="28"/>
        </w:rPr>
        <w:t>Оценить экологическое состояние объектов исследования по индикационным показателям растений семейства Рясковых.</w:t>
      </w:r>
    </w:p>
    <w:p w:rsidR="007F0FBA" w:rsidRPr="00995E32" w:rsidRDefault="007F0FBA" w:rsidP="00995E32">
      <w:pPr>
        <w:numPr>
          <w:ilvl w:val="0"/>
          <w:numId w:val="1"/>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На основании полученных данных разработать рекомендации по нормализации экологической ситуации.</w:t>
      </w:r>
    </w:p>
    <w:p w:rsidR="007F0FBA" w:rsidRDefault="007F0FBA"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Default="00654FD3" w:rsidP="00995E32">
      <w:pPr>
        <w:ind w:firstLine="709"/>
        <w:jc w:val="both"/>
        <w:rPr>
          <w:rFonts w:ascii="Times New Roman" w:hAnsi="Times New Roman" w:cs="Times New Roman"/>
          <w:sz w:val="32"/>
          <w:szCs w:val="32"/>
        </w:rPr>
      </w:pPr>
    </w:p>
    <w:p w:rsidR="00654FD3" w:rsidRPr="00654FD3" w:rsidRDefault="00654FD3" w:rsidP="00995E32">
      <w:pPr>
        <w:ind w:firstLine="709"/>
        <w:jc w:val="both"/>
        <w:rPr>
          <w:rFonts w:ascii="Times New Roman" w:hAnsi="Times New Roman" w:cs="Times New Roman"/>
          <w:sz w:val="32"/>
          <w:szCs w:val="32"/>
        </w:rPr>
      </w:pPr>
    </w:p>
    <w:p w:rsidR="007F0FBA" w:rsidRDefault="00E1549F" w:rsidP="00654FD3">
      <w:pPr>
        <w:pStyle w:val="1"/>
        <w:numPr>
          <w:ilvl w:val="0"/>
          <w:numId w:val="22"/>
        </w:numPr>
        <w:rPr>
          <w:rFonts w:ascii="Times New Roman" w:hAnsi="Times New Roman" w:cs="Times New Roman"/>
          <w:color w:val="auto"/>
        </w:rPr>
      </w:pPr>
      <w:bookmarkStart w:id="2" w:name="_Toc529209488"/>
      <w:bookmarkStart w:id="3" w:name="_Toc536133174"/>
      <w:r w:rsidRPr="00654FD3">
        <w:rPr>
          <w:rFonts w:ascii="Times New Roman" w:hAnsi="Times New Roman" w:cs="Times New Roman"/>
          <w:color w:val="auto"/>
        </w:rPr>
        <w:lastRenderedPageBreak/>
        <w:t>ОБЗОР ЛИТЕРАТУРЫ</w:t>
      </w:r>
      <w:bookmarkEnd w:id="3"/>
      <w:r w:rsidRPr="00654FD3">
        <w:rPr>
          <w:rFonts w:ascii="Times New Roman" w:hAnsi="Times New Roman" w:cs="Times New Roman"/>
          <w:color w:val="auto"/>
        </w:rPr>
        <w:t xml:space="preserve"> </w:t>
      </w:r>
    </w:p>
    <w:p w:rsidR="00654FD3" w:rsidRPr="00654FD3" w:rsidRDefault="00654FD3" w:rsidP="00654FD3">
      <w:pPr>
        <w:pStyle w:val="a4"/>
        <w:ind w:left="765"/>
      </w:pPr>
    </w:p>
    <w:p w:rsidR="007F0FBA" w:rsidRDefault="007F0FBA" w:rsidP="00654FD3">
      <w:pPr>
        <w:pStyle w:val="2"/>
        <w:numPr>
          <w:ilvl w:val="1"/>
          <w:numId w:val="22"/>
        </w:numPr>
        <w:rPr>
          <w:rFonts w:ascii="Times New Roman" w:hAnsi="Times New Roman" w:cs="Times New Roman"/>
          <w:color w:val="auto"/>
          <w:sz w:val="32"/>
          <w:szCs w:val="32"/>
        </w:rPr>
      </w:pPr>
      <w:bookmarkStart w:id="4" w:name="_Toc536133175"/>
      <w:proofErr w:type="spellStart"/>
      <w:r w:rsidRPr="00654FD3">
        <w:rPr>
          <w:rFonts w:ascii="Times New Roman" w:hAnsi="Times New Roman" w:cs="Times New Roman"/>
          <w:color w:val="auto"/>
          <w:sz w:val="32"/>
          <w:szCs w:val="32"/>
        </w:rPr>
        <w:t>Биоиндикация</w:t>
      </w:r>
      <w:proofErr w:type="spellEnd"/>
      <w:r w:rsidRPr="00654FD3">
        <w:rPr>
          <w:rFonts w:ascii="Times New Roman" w:hAnsi="Times New Roman" w:cs="Times New Roman"/>
          <w:color w:val="auto"/>
          <w:sz w:val="32"/>
          <w:szCs w:val="32"/>
        </w:rPr>
        <w:t xml:space="preserve"> как метод экологического исследования</w:t>
      </w:r>
      <w:bookmarkEnd w:id="4"/>
    </w:p>
    <w:p w:rsidR="00654FD3" w:rsidRPr="00654FD3" w:rsidRDefault="00654FD3" w:rsidP="00654FD3">
      <w:pPr>
        <w:pStyle w:val="a4"/>
        <w:ind w:left="915"/>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Биологические методы (</w:t>
      </w: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 это характеристика состояния среды (водной экосистемы) по ее растительному и животному населению. С ее помощью учитывается взаимодействие разных загрязняющих веществ и дается комплексная оценка качества воды. </w:t>
      </w: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выявляет уже произошедшее или происходящее загрязнение водоема по индикаторным организмам - биоиндикаторам.</w:t>
      </w: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производится на различных уровнях организации биосферы: начиная с макромолекулы, продолжая с клетки, органа, организма, популяции, и заканчивая соответственно биоценозом. Разумеется, что сложность живой материи и характера ее взаимодействия с внешними факторами увеличивается по мере повышения уровня организации. В этом случае </w:t>
      </w: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на низших уровнях организации должна диалектически включаться в </w:t>
      </w:r>
      <w:proofErr w:type="spellStart"/>
      <w:r w:rsidRPr="00995E32">
        <w:rPr>
          <w:rFonts w:ascii="Times New Roman" w:hAnsi="Times New Roman" w:cs="Times New Roman"/>
          <w:sz w:val="28"/>
          <w:szCs w:val="28"/>
        </w:rPr>
        <w:t>биоиндикацию</w:t>
      </w:r>
      <w:proofErr w:type="spellEnd"/>
      <w:r w:rsidRPr="00995E32">
        <w:rPr>
          <w:rFonts w:ascii="Times New Roman" w:hAnsi="Times New Roman" w:cs="Times New Roman"/>
          <w:sz w:val="28"/>
          <w:szCs w:val="28"/>
        </w:rPr>
        <w:t xml:space="preserve"> на более высоких уровнях, где она представляется в новом качестве и может служить для объяснения динамики более высокоорганизованной системы.</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Роль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оказалась сведенной к следующей совокупности действий, технологически совпадающей с биомониторингом:</w:t>
      </w:r>
    </w:p>
    <w:p w:rsidR="007F0FBA" w:rsidRPr="00995E32" w:rsidRDefault="007F0FBA" w:rsidP="00995E32">
      <w:pPr>
        <w:numPr>
          <w:ilvl w:val="0"/>
          <w:numId w:val="13"/>
        </w:numPr>
        <w:ind w:firstLine="709"/>
        <w:jc w:val="both"/>
        <w:rPr>
          <w:rFonts w:ascii="Times New Roman" w:hAnsi="Times New Roman" w:cs="Times New Roman"/>
          <w:sz w:val="28"/>
          <w:szCs w:val="28"/>
        </w:rPr>
      </w:pPr>
      <w:r w:rsidRPr="00995E32">
        <w:rPr>
          <w:rFonts w:ascii="Times New Roman" w:hAnsi="Times New Roman" w:cs="Times New Roman"/>
          <w:sz w:val="28"/>
          <w:szCs w:val="28"/>
        </w:rPr>
        <w:t>Определяется один или несколько наблюдаемых факторов среды (по литературным данным или в связи с имеющейся программой мониторинговых исследований).</w:t>
      </w:r>
    </w:p>
    <w:p w:rsidR="007F0FBA" w:rsidRPr="00995E32" w:rsidRDefault="007F0FBA" w:rsidP="00995E32">
      <w:pPr>
        <w:numPr>
          <w:ilvl w:val="0"/>
          <w:numId w:val="13"/>
        </w:numPr>
        <w:ind w:firstLine="709"/>
        <w:jc w:val="both"/>
        <w:rPr>
          <w:rFonts w:ascii="Times New Roman" w:hAnsi="Times New Roman" w:cs="Times New Roman"/>
          <w:sz w:val="28"/>
          <w:szCs w:val="28"/>
        </w:rPr>
      </w:pPr>
      <w:r w:rsidRPr="00995E32">
        <w:rPr>
          <w:rFonts w:ascii="Times New Roman" w:hAnsi="Times New Roman" w:cs="Times New Roman"/>
          <w:sz w:val="28"/>
          <w:szCs w:val="28"/>
        </w:rPr>
        <w:t>Собираются полевые и экспериментальные данные, которые обосновывают биотические процессы в наблюдаемой экосистеме, при этом теоретически эти сведения должны измеряться в широком диапазоне варьирования исследуемого фактора (например, в условно-чистых и в условно-грязных районах).</w:t>
      </w:r>
    </w:p>
    <w:p w:rsidR="007F0FBA" w:rsidRPr="00654FD3" w:rsidRDefault="007F0FBA" w:rsidP="00654FD3">
      <w:pPr>
        <w:numPr>
          <w:ilvl w:val="0"/>
          <w:numId w:val="13"/>
        </w:numPr>
        <w:ind w:firstLine="709"/>
        <w:jc w:val="both"/>
        <w:rPr>
          <w:rFonts w:ascii="Times New Roman" w:hAnsi="Times New Roman" w:cs="Times New Roman"/>
          <w:sz w:val="28"/>
          <w:szCs w:val="28"/>
        </w:rPr>
      </w:pPr>
      <w:r w:rsidRPr="00995E32">
        <w:rPr>
          <w:rFonts w:ascii="Times New Roman" w:hAnsi="Times New Roman" w:cs="Times New Roman"/>
          <w:sz w:val="28"/>
          <w:szCs w:val="28"/>
        </w:rPr>
        <w:t>Определенным образом (путем простого визуального сравнения, с использованием системы предварительно рассчитанных оценочных коэффициентов или с применением математических методов первичной обработки данных) делается заключение об индикаторной значимости какого-либо вида или группы видов.</w:t>
      </w:r>
    </w:p>
    <w:p w:rsidR="007F0FBA" w:rsidRDefault="007F0FBA" w:rsidP="00AB385A">
      <w:pPr>
        <w:pStyle w:val="2"/>
        <w:rPr>
          <w:rFonts w:ascii="Times New Roman" w:hAnsi="Times New Roman" w:cs="Times New Roman"/>
          <w:color w:val="auto"/>
          <w:sz w:val="32"/>
          <w:szCs w:val="32"/>
        </w:rPr>
      </w:pPr>
      <w:bookmarkStart w:id="5" w:name="_Toc536133176"/>
      <w:r w:rsidRPr="00654FD3">
        <w:rPr>
          <w:rFonts w:ascii="Times New Roman" w:hAnsi="Times New Roman" w:cs="Times New Roman"/>
          <w:color w:val="auto"/>
          <w:sz w:val="32"/>
          <w:szCs w:val="32"/>
        </w:rPr>
        <w:lastRenderedPageBreak/>
        <w:t>1.2. Общие принципы использования биоиндикаторов</w:t>
      </w:r>
      <w:bookmarkEnd w:id="5"/>
    </w:p>
    <w:p w:rsidR="00654FD3" w:rsidRPr="00654FD3" w:rsidRDefault="00654FD3" w:rsidP="00654FD3"/>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Состояние биосистемы (организм, популяция, биоценоз) в конкретной степени определяет воздействие на нее естественных или антропогенных факторов окружающей среды и может применяться для их оценки.</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Биоиндикаторы – это организмы, количество, присутствие или особенности развития которых являются показателями природных процессов, условий или антропогенных изменений среды обитания.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Биоиндикаторы в зависимости от типа ответной реакции делятся на кумулятивные и чувствительные. Чувствительные биоиндикаторы отвечают на стресс значительным отклонением от жизненных норм, а кумулятивные накапливают антропогенное воздействие, значительно превышающее нормальный уровень в природе, без видимых изменений.</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Идеальный биоиндикатор должен соответствовать ряду требований:</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являться характерным для текущих условий;</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иметь большую численность в исследуемом </w:t>
      </w:r>
      <w:proofErr w:type="spellStart"/>
      <w:r w:rsidRPr="00995E32">
        <w:rPr>
          <w:rFonts w:ascii="Times New Roman" w:hAnsi="Times New Roman" w:cs="Times New Roman"/>
          <w:sz w:val="28"/>
          <w:szCs w:val="28"/>
        </w:rPr>
        <w:t>экотопе</w:t>
      </w:r>
      <w:proofErr w:type="spellEnd"/>
      <w:r w:rsidRPr="00995E32">
        <w:rPr>
          <w:rFonts w:ascii="Times New Roman" w:hAnsi="Times New Roman" w:cs="Times New Roman"/>
          <w:sz w:val="28"/>
          <w:szCs w:val="28"/>
        </w:rPr>
        <w:t>;</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находиться в конкретном месте в течение нескольких лет, для того, чтобы пронаблюдать как меняется уровень загрязнения;</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находиться в условиях, благоприятных для отбора проб;</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давать возможность проводить прямые анализы без предварительного концентрирования проб;</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определяться положительной корреляцией между концентрацией загрязняющих веществ в организме-индикаторе и объекте исследования;</w:t>
      </w:r>
    </w:p>
    <w:p w:rsidR="007F0FBA" w:rsidRPr="00995E32" w:rsidRDefault="007F0FBA" w:rsidP="00995E32">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использоваться в природных условиях его существования;</w:t>
      </w:r>
    </w:p>
    <w:p w:rsidR="007F0FBA" w:rsidRDefault="007F0FBA" w:rsidP="00654FD3">
      <w:pPr>
        <w:numPr>
          <w:ilvl w:val="0"/>
          <w:numId w:val="17"/>
        </w:numPr>
        <w:ind w:firstLine="709"/>
        <w:jc w:val="both"/>
        <w:rPr>
          <w:rFonts w:ascii="Times New Roman" w:hAnsi="Times New Roman" w:cs="Times New Roman"/>
          <w:sz w:val="28"/>
          <w:szCs w:val="28"/>
        </w:rPr>
      </w:pPr>
      <w:r w:rsidRPr="00995E32">
        <w:rPr>
          <w:rFonts w:ascii="Times New Roman" w:hAnsi="Times New Roman" w:cs="Times New Roman"/>
          <w:sz w:val="28"/>
          <w:szCs w:val="28"/>
        </w:rPr>
        <w:t>иметь непродолжительный период онтогенеза с целью наблюдения влияния фактора на последующие поколения.</w:t>
      </w:r>
    </w:p>
    <w:p w:rsidR="00811F05" w:rsidRDefault="00811F05" w:rsidP="00811F05">
      <w:pPr>
        <w:jc w:val="both"/>
        <w:rPr>
          <w:rFonts w:ascii="Times New Roman" w:hAnsi="Times New Roman" w:cs="Times New Roman"/>
          <w:sz w:val="28"/>
          <w:szCs w:val="28"/>
        </w:rPr>
      </w:pPr>
    </w:p>
    <w:p w:rsidR="00811F05" w:rsidRPr="00654FD3" w:rsidRDefault="00811F05" w:rsidP="00811F05">
      <w:pPr>
        <w:jc w:val="both"/>
        <w:rPr>
          <w:rFonts w:ascii="Times New Roman" w:hAnsi="Times New Roman" w:cs="Times New Roman"/>
          <w:sz w:val="28"/>
          <w:szCs w:val="28"/>
        </w:rPr>
      </w:pPr>
    </w:p>
    <w:p w:rsidR="007F0FBA" w:rsidRPr="00654FD3" w:rsidRDefault="007F0FBA" w:rsidP="00AB385A">
      <w:pPr>
        <w:pStyle w:val="2"/>
        <w:rPr>
          <w:rFonts w:ascii="Times New Roman" w:hAnsi="Times New Roman" w:cs="Times New Roman"/>
          <w:color w:val="auto"/>
          <w:sz w:val="32"/>
          <w:szCs w:val="32"/>
        </w:rPr>
      </w:pPr>
      <w:bookmarkStart w:id="6" w:name="_Toc536133177"/>
      <w:r w:rsidRPr="00654FD3">
        <w:rPr>
          <w:rFonts w:ascii="Times New Roman" w:hAnsi="Times New Roman" w:cs="Times New Roman"/>
          <w:color w:val="auto"/>
          <w:sz w:val="32"/>
          <w:szCs w:val="32"/>
        </w:rPr>
        <w:lastRenderedPageBreak/>
        <w:t>1.3. Краткая характеристика семейства Рясковых</w:t>
      </w:r>
      <w:bookmarkEnd w:id="6"/>
    </w:p>
    <w:p w:rsidR="007F0FBA" w:rsidRPr="00995E32" w:rsidRDefault="007F0FBA" w:rsidP="00654FD3">
      <w:pPr>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Представители семейства Рясковых являются самыми маленькими цветковыми растениями. Они представляют собой изолированную группу однодольных растений. Все Рясковые плавают на поверхности или слегка погружены в воду. Отдельные растения представляют собой зеленую округлую пластинку (щиток) размером 1-10 мм с дочерними щитками - «детками», прикрепленными по бокам материнского щитка (рисунок 1). Вырастая, «детки» отделяются и становятся самостоятельными растениями, благодаря чему ряски быстро заполняют водоем. Размер </w:t>
      </w:r>
      <w:proofErr w:type="spellStart"/>
      <w:r w:rsidRPr="00995E32">
        <w:rPr>
          <w:rFonts w:ascii="Times New Roman" w:hAnsi="Times New Roman" w:cs="Times New Roman"/>
          <w:sz w:val="28"/>
          <w:szCs w:val="28"/>
        </w:rPr>
        <w:t>листецов</w:t>
      </w:r>
      <w:proofErr w:type="spellEnd"/>
      <w:r w:rsidRPr="00995E32">
        <w:rPr>
          <w:rFonts w:ascii="Times New Roman" w:hAnsi="Times New Roman" w:cs="Times New Roman"/>
          <w:sz w:val="28"/>
          <w:szCs w:val="28"/>
        </w:rPr>
        <w:t xml:space="preserve"> 2-4мм. Число жилок-3. </w:t>
      </w:r>
      <w:proofErr w:type="spellStart"/>
      <w:r w:rsidRPr="00995E32">
        <w:rPr>
          <w:rFonts w:ascii="Times New Roman" w:hAnsi="Times New Roman" w:cs="Times New Roman"/>
          <w:sz w:val="28"/>
          <w:szCs w:val="28"/>
        </w:rPr>
        <w:t>Листецы</w:t>
      </w:r>
      <w:proofErr w:type="spellEnd"/>
      <w:r w:rsidRPr="00995E32">
        <w:rPr>
          <w:rFonts w:ascii="Times New Roman" w:hAnsi="Times New Roman" w:cs="Times New Roman"/>
          <w:sz w:val="28"/>
          <w:szCs w:val="28"/>
        </w:rPr>
        <w:t xml:space="preserve"> плоские, образуют группы из 3-6 растений. Встречаются в стоячих водах. При благоприятных условиях они размножаются круглогодично.</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6D13CFBC" wp14:editId="2C1549FF">
            <wp:extent cx="2714056" cy="2244436"/>
            <wp:effectExtent l="0" t="0" r="0" b="3810"/>
            <wp:docPr id="11" name="Рисунок 1" descr="https://multiurok.ru/img/262331/image_5994418033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62331/image_59944180330e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460" cy="2267098"/>
                    </a:xfrm>
                    <a:prstGeom prst="rect">
                      <a:avLst/>
                    </a:prstGeom>
                    <a:noFill/>
                    <a:ln>
                      <a:noFill/>
                    </a:ln>
                  </pic:spPr>
                </pic:pic>
              </a:graphicData>
            </a:graphic>
          </wp:inline>
        </w:drawing>
      </w:r>
    </w:p>
    <w:p w:rsidR="007F0FBA" w:rsidRPr="00995E32" w:rsidRDefault="007F0FBA" w:rsidP="00654FD3">
      <w:pPr>
        <w:ind w:firstLine="709"/>
        <w:jc w:val="center"/>
        <w:rPr>
          <w:rFonts w:ascii="Times New Roman" w:hAnsi="Times New Roman" w:cs="Times New Roman"/>
          <w:sz w:val="28"/>
          <w:szCs w:val="28"/>
        </w:rPr>
      </w:pPr>
      <w:r w:rsidRPr="00995E32">
        <w:rPr>
          <w:rFonts w:ascii="Times New Roman" w:hAnsi="Times New Roman" w:cs="Times New Roman"/>
          <w:sz w:val="28"/>
          <w:szCs w:val="28"/>
        </w:rPr>
        <w:t>Рисунок 1 – Общий вид семейства Рясковых.</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В природе Рясковые особенно хорошо растут в </w:t>
      </w:r>
      <w:proofErr w:type="spellStart"/>
      <w:r w:rsidRPr="00995E32">
        <w:rPr>
          <w:rFonts w:ascii="Times New Roman" w:hAnsi="Times New Roman" w:cs="Times New Roman"/>
          <w:sz w:val="28"/>
          <w:szCs w:val="28"/>
        </w:rPr>
        <w:t>эвтрофных</w:t>
      </w:r>
      <w:proofErr w:type="spellEnd"/>
      <w:r w:rsidRPr="00995E32">
        <w:rPr>
          <w:rFonts w:ascii="Times New Roman" w:hAnsi="Times New Roman" w:cs="Times New Roman"/>
          <w:sz w:val="28"/>
          <w:szCs w:val="28"/>
        </w:rPr>
        <w:t xml:space="preserve">, т.е. обогащенных питательными веществами (нитраты, аммиак, фосфаты), водоемах. Известно, что эти растения устойчивы к очень высоким концентрациям этих веществ – таким, которые наблюдаются в водоемах, куда поступают отработанные коммунальные, сельскохозяйственные и промышленные воды. Рясковые характеризуются высокой чувствительностью к перемене состава воды, </w:t>
      </w:r>
      <w:proofErr w:type="spellStart"/>
      <w:proofErr w:type="gramStart"/>
      <w:r w:rsidRPr="00995E32">
        <w:rPr>
          <w:rFonts w:ascii="Times New Roman" w:hAnsi="Times New Roman" w:cs="Times New Roman"/>
          <w:sz w:val="28"/>
          <w:szCs w:val="28"/>
        </w:rPr>
        <w:t>т.к</w:t>
      </w:r>
      <w:proofErr w:type="spellEnd"/>
      <w:proofErr w:type="gramEnd"/>
      <w:r w:rsidRPr="00995E32">
        <w:rPr>
          <w:rFonts w:ascii="Times New Roman" w:hAnsi="Times New Roman" w:cs="Times New Roman"/>
          <w:sz w:val="28"/>
          <w:szCs w:val="28"/>
        </w:rPr>
        <w:t xml:space="preserve"> способны своей поверхностью поглощать химические составляющие водных объектов. Благодаря быстрому росту Рясковые поглощают огромное количество таких веществ, тем самым очищая воду. Данные свойства рясковых позволили использовать их для очистки воды. Существуют технические установки на основе рясок. Если поступающая в установку вода содержит 40-60 мг/л </w:t>
      </w:r>
      <w:r w:rsidRPr="00995E32">
        <w:rPr>
          <w:rFonts w:ascii="Times New Roman" w:hAnsi="Times New Roman" w:cs="Times New Roman"/>
          <w:sz w:val="28"/>
          <w:szCs w:val="28"/>
        </w:rPr>
        <w:lastRenderedPageBreak/>
        <w:t xml:space="preserve">взвешенных частиц и 3-5 мг/л фосфора, то после очистки в ней остается этих веществ 3,1 и 0,2 мг/л соответственно.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Ряска бывает нескольких видов:</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многокоренник обыкновенный (корней на материнском щитке или на крупных дочерних особях несколько, материнский щиток крупный – 5-10 мм);</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ряска тройчатая (щиток вытянутый, на верхушке заостренный);</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ряска горбатая (с нижней стороны отчетливо выражено вздутие);</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ряска малая (с нижней стороны вздутия нет).</w:t>
      </w:r>
      <w:r w:rsidRPr="00995E32">
        <w:rPr>
          <w:rFonts w:ascii="Times New Roman" w:hAnsi="Times New Roman" w:cs="Times New Roman"/>
          <w:sz w:val="28"/>
          <w:szCs w:val="28"/>
        </w:rPr>
        <w:tab/>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Если растение пострадало от мороза, оно погибает и опускается на дно, но при этом зачатки новых растений не теряют жизнеспособности, перезимовывают на дне и весной всплывают на поверхность воды.</w:t>
      </w:r>
    </w:p>
    <w:p w:rsidR="007F0FBA" w:rsidRDefault="007F0FB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AB385A" w:rsidRPr="00995E32" w:rsidRDefault="00AB385A" w:rsidP="00995E32">
      <w:pPr>
        <w:ind w:firstLine="709"/>
        <w:jc w:val="both"/>
        <w:rPr>
          <w:rFonts w:ascii="Times New Roman" w:hAnsi="Times New Roman" w:cs="Times New Roman"/>
          <w:sz w:val="28"/>
          <w:szCs w:val="28"/>
        </w:rPr>
      </w:pPr>
    </w:p>
    <w:p w:rsidR="007F0FBA" w:rsidRDefault="00E1549F" w:rsidP="00811F05">
      <w:pPr>
        <w:pStyle w:val="1"/>
        <w:numPr>
          <w:ilvl w:val="0"/>
          <w:numId w:val="22"/>
        </w:numPr>
        <w:rPr>
          <w:rFonts w:ascii="Times New Roman" w:hAnsi="Times New Roman" w:cs="Times New Roman"/>
          <w:color w:val="auto"/>
          <w:sz w:val="28"/>
          <w:szCs w:val="28"/>
        </w:rPr>
      </w:pPr>
      <w:bookmarkStart w:id="7" w:name="_Toc536133178"/>
      <w:r w:rsidRPr="00811F05">
        <w:rPr>
          <w:rFonts w:ascii="Times New Roman" w:hAnsi="Times New Roman" w:cs="Times New Roman"/>
          <w:color w:val="auto"/>
          <w:sz w:val="28"/>
          <w:szCs w:val="28"/>
        </w:rPr>
        <w:lastRenderedPageBreak/>
        <w:t>МАТЕРИАЛЫ И МЕТОДЫ ИССЛЕДОВАНИЙ</w:t>
      </w:r>
      <w:bookmarkEnd w:id="2"/>
      <w:bookmarkEnd w:id="7"/>
    </w:p>
    <w:p w:rsidR="00811F05" w:rsidRPr="00811F05" w:rsidRDefault="00811F05" w:rsidP="00811F05">
      <w:pPr>
        <w:pStyle w:val="a4"/>
        <w:ind w:left="765"/>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
          <w:sz w:val="28"/>
          <w:szCs w:val="28"/>
        </w:rPr>
        <w:t>Объект исследования</w:t>
      </w:r>
      <w:r w:rsidRPr="00995E32">
        <w:rPr>
          <w:rFonts w:ascii="Times New Roman" w:hAnsi="Times New Roman" w:cs="Times New Roman"/>
          <w:sz w:val="28"/>
          <w:szCs w:val="28"/>
        </w:rPr>
        <w:t>: популяция растений семейства Рясковые (</w:t>
      </w:r>
      <w:proofErr w:type="spellStart"/>
      <w:r w:rsidRPr="00995E32">
        <w:rPr>
          <w:rFonts w:ascii="Times New Roman" w:hAnsi="Times New Roman" w:cs="Times New Roman"/>
          <w:sz w:val="28"/>
          <w:szCs w:val="28"/>
        </w:rPr>
        <w:t>Lemnoideae</w:t>
      </w:r>
      <w:proofErr w:type="spellEnd"/>
      <w:r w:rsidRPr="00995E32">
        <w:rPr>
          <w:rFonts w:ascii="Times New Roman" w:hAnsi="Times New Roman" w:cs="Times New Roman"/>
          <w:sz w:val="28"/>
          <w:szCs w:val="28"/>
        </w:rPr>
        <w:t>).</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Для выполнения исследования выбор остановился на нескольких видах: Многокоренник обыкновенный (</w:t>
      </w:r>
      <w:proofErr w:type="spellStart"/>
      <w:r w:rsidRPr="00995E32">
        <w:rPr>
          <w:rFonts w:ascii="Times New Roman" w:hAnsi="Times New Roman" w:cs="Times New Roman"/>
          <w:sz w:val="28"/>
          <w:szCs w:val="28"/>
        </w:rPr>
        <w:t>Spirodellapolyrrhiza</w:t>
      </w:r>
      <w:proofErr w:type="spellEnd"/>
      <w:r w:rsidRPr="00995E32">
        <w:rPr>
          <w:rFonts w:ascii="Times New Roman" w:hAnsi="Times New Roman" w:cs="Times New Roman"/>
          <w:sz w:val="28"/>
          <w:szCs w:val="28"/>
        </w:rPr>
        <w:t xml:space="preserve"> (L.) </w:t>
      </w:r>
      <w:proofErr w:type="spellStart"/>
      <w:r w:rsidRPr="00995E32">
        <w:rPr>
          <w:rFonts w:ascii="Times New Roman" w:hAnsi="Times New Roman" w:cs="Times New Roman"/>
          <w:sz w:val="28"/>
          <w:szCs w:val="28"/>
        </w:rPr>
        <w:t>Schleid</w:t>
      </w:r>
      <w:proofErr w:type="spellEnd"/>
      <w:r w:rsidRPr="00995E32">
        <w:rPr>
          <w:rFonts w:ascii="Times New Roman" w:hAnsi="Times New Roman" w:cs="Times New Roman"/>
          <w:sz w:val="28"/>
          <w:szCs w:val="28"/>
        </w:rPr>
        <w:t>) и Ряска малая (</w:t>
      </w:r>
      <w:proofErr w:type="spellStart"/>
      <w:r w:rsidRPr="00995E32">
        <w:rPr>
          <w:rFonts w:ascii="Times New Roman" w:hAnsi="Times New Roman" w:cs="Times New Roman"/>
          <w:sz w:val="28"/>
          <w:szCs w:val="28"/>
        </w:rPr>
        <w:t>Lemnaminor</w:t>
      </w:r>
      <w:proofErr w:type="spellEnd"/>
      <w:r w:rsidRPr="00995E32">
        <w:rPr>
          <w:rFonts w:ascii="Times New Roman" w:hAnsi="Times New Roman" w:cs="Times New Roman"/>
          <w:sz w:val="28"/>
          <w:szCs w:val="28"/>
        </w:rPr>
        <w:t xml:space="preserve"> L.), которые изображены на рисунках 2,3.</w:t>
      </w:r>
    </w:p>
    <w:p w:rsidR="007F0FBA" w:rsidRPr="00995E32" w:rsidRDefault="007F0FBA" w:rsidP="00995E32">
      <w:pPr>
        <w:ind w:firstLine="709"/>
        <w:jc w:val="both"/>
        <w:rPr>
          <w:rFonts w:ascii="Times New Roman" w:hAnsi="Times New Roman" w:cs="Times New Roman"/>
          <w:b/>
          <w:sz w:val="28"/>
          <w:szCs w:val="28"/>
        </w:rPr>
      </w:pP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78BDEF7D" wp14:editId="299985D9">
            <wp:extent cx="2211495" cy="1740302"/>
            <wp:effectExtent l="0" t="0" r="0" b="0"/>
            <wp:docPr id="15" name="Рисунок 2" descr="c:\users\public\documents\Ð»Ð¸ÑÐµÐ¹2 2014 6-2 ÐºÐ»\Ð¸Ð´Ð¸Ð°ÑÑÐ»Ð¸Ð½Ð°\ÑÑÑÐº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Ð»Ð¸ÑÐµÐ¹2 2014 6-2 ÐºÐ»\Ð¸Ð´Ð¸Ð°ÑÑÐ»Ð¸Ð½Ð°\ÑÑÑÐºÐ°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387" cy="1759103"/>
                    </a:xfrm>
                    <a:prstGeom prst="rect">
                      <a:avLst/>
                    </a:prstGeom>
                    <a:noFill/>
                    <a:ln>
                      <a:noFill/>
                    </a:ln>
                  </pic:spPr>
                </pic:pic>
              </a:graphicData>
            </a:graphic>
          </wp:inline>
        </w:drawing>
      </w:r>
      <w:r w:rsidRPr="00995E32">
        <w:rPr>
          <w:rFonts w:ascii="Times New Roman" w:hAnsi="Times New Roman" w:cs="Times New Roman"/>
          <w:noProof/>
          <w:sz w:val="28"/>
          <w:szCs w:val="28"/>
          <w:lang w:eastAsia="ru-RU"/>
        </w:rPr>
        <w:drawing>
          <wp:inline distT="0" distB="0" distL="0" distR="0" wp14:anchorId="01B09DFE" wp14:editId="6FA9C9AD">
            <wp:extent cx="2256312" cy="1734245"/>
            <wp:effectExtent l="0" t="0" r="0" b="0"/>
            <wp:docPr id="16" name="Рисунок 3" descr="c:\users\public\documents\Ð»Ð¸ÑÐµÐ¹2 2014 6-2 ÐºÐ»\Ð¸Ð´Ð¸Ð°ÑÑÐ»Ð¸Ð½Ð°\ÑÑÑÐº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Ð»Ð¸ÑÐµÐ¹2 2014 6-2 ÐºÐ»\Ð¸Ð´Ð¸Ð°ÑÑÐ»Ð¸Ð½Ð°\ÑÑÑÐº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005" cy="1767060"/>
                    </a:xfrm>
                    <a:prstGeom prst="rect">
                      <a:avLst/>
                    </a:prstGeom>
                    <a:noFill/>
                    <a:ln>
                      <a:noFill/>
                    </a:ln>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Рисунок 2 – Ряска малая.</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6AEDDB55" wp14:editId="420435C1">
            <wp:simplePos x="0" y="0"/>
            <wp:positionH relativeFrom="margin">
              <wp:posOffset>2021840</wp:posOffset>
            </wp:positionH>
            <wp:positionV relativeFrom="paragraph">
              <wp:posOffset>149860</wp:posOffset>
            </wp:positionV>
            <wp:extent cx="2139315" cy="1775460"/>
            <wp:effectExtent l="19050" t="0" r="0" b="0"/>
            <wp:wrapTopAndBottom/>
            <wp:docPr id="17" name="Рисунок 4" descr="http://www.zubstom.ru/pars_docs/refs/14/13930/13930_html_2f6f3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ubstom.ru/pars_docs/refs/14/13930/13930_html_2f6f30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315" cy="1775460"/>
                    </a:xfrm>
                    <a:prstGeom prst="rect">
                      <a:avLst/>
                    </a:prstGeom>
                    <a:noFill/>
                    <a:ln>
                      <a:noFill/>
                    </a:ln>
                  </pic:spPr>
                </pic:pic>
              </a:graphicData>
            </a:graphic>
          </wp:anchor>
        </w:drawing>
      </w:r>
    </w:p>
    <w:p w:rsidR="007F0FBA" w:rsidRPr="00811F05" w:rsidRDefault="007F0FBA" w:rsidP="00811F05">
      <w:pPr>
        <w:ind w:firstLine="709"/>
        <w:jc w:val="center"/>
        <w:rPr>
          <w:rFonts w:ascii="Times New Roman" w:hAnsi="Times New Roman" w:cs="Times New Roman"/>
          <w:sz w:val="28"/>
          <w:szCs w:val="28"/>
        </w:rPr>
      </w:pPr>
      <w:r w:rsidRPr="00995E32">
        <w:rPr>
          <w:rFonts w:ascii="Times New Roman" w:hAnsi="Times New Roman" w:cs="Times New Roman"/>
          <w:sz w:val="28"/>
          <w:szCs w:val="28"/>
        </w:rPr>
        <w:t xml:space="preserve">Рисунок </w:t>
      </w:r>
      <w:r w:rsidR="00811F05">
        <w:rPr>
          <w:rFonts w:ascii="Times New Roman" w:hAnsi="Times New Roman" w:cs="Times New Roman"/>
          <w:sz w:val="28"/>
          <w:szCs w:val="28"/>
        </w:rPr>
        <w:t>3 – Многокоренник обыкновенный.</w:t>
      </w:r>
    </w:p>
    <w:p w:rsidR="00E1549F" w:rsidRDefault="00E1549F" w:rsidP="00995E32">
      <w:pPr>
        <w:ind w:firstLine="709"/>
        <w:jc w:val="both"/>
        <w:rPr>
          <w:rFonts w:ascii="Times New Roman" w:hAnsi="Times New Roman" w:cs="Times New Roman"/>
          <w:b/>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
          <w:sz w:val="28"/>
          <w:szCs w:val="28"/>
        </w:rPr>
        <w:t>Предмет исследования</w:t>
      </w:r>
      <w:r w:rsidRPr="00995E32">
        <w:rPr>
          <w:rFonts w:ascii="Times New Roman" w:hAnsi="Times New Roman" w:cs="Times New Roman"/>
          <w:sz w:val="28"/>
          <w:szCs w:val="28"/>
        </w:rPr>
        <w:t>: экологическое состояние водоемов.</w:t>
      </w:r>
    </w:p>
    <w:p w:rsidR="007F0FBA" w:rsidRPr="00995E32" w:rsidRDefault="007F0FBA" w:rsidP="00995E32">
      <w:pPr>
        <w:ind w:firstLine="709"/>
        <w:jc w:val="both"/>
        <w:rPr>
          <w:rFonts w:ascii="Times New Roman" w:hAnsi="Times New Roman" w:cs="Times New Roman"/>
          <w:b/>
          <w:sz w:val="28"/>
          <w:szCs w:val="28"/>
        </w:rPr>
      </w:pPr>
      <w:r w:rsidRPr="00995E32">
        <w:rPr>
          <w:rFonts w:ascii="Times New Roman" w:hAnsi="Times New Roman" w:cs="Times New Roman"/>
          <w:b/>
          <w:sz w:val="28"/>
          <w:szCs w:val="28"/>
        </w:rPr>
        <w:t>Методы исследования:</w:t>
      </w:r>
    </w:p>
    <w:p w:rsidR="007F0FBA" w:rsidRPr="00995E32" w:rsidRDefault="007F0FBA" w:rsidP="00995E32">
      <w:pPr>
        <w:numPr>
          <w:ilvl w:val="0"/>
          <w:numId w:val="2"/>
        </w:numPr>
        <w:ind w:firstLine="709"/>
        <w:jc w:val="both"/>
        <w:rPr>
          <w:rFonts w:ascii="Times New Roman" w:hAnsi="Times New Roman" w:cs="Times New Roman"/>
          <w:sz w:val="28"/>
          <w:szCs w:val="28"/>
        </w:rPr>
      </w:pPr>
      <w:r w:rsidRPr="00995E32">
        <w:rPr>
          <w:rFonts w:ascii="Times New Roman" w:hAnsi="Times New Roman" w:cs="Times New Roman"/>
          <w:sz w:val="28"/>
          <w:szCs w:val="28"/>
        </w:rPr>
        <w:t>Теоретические: изучение литературных источников.</w:t>
      </w:r>
    </w:p>
    <w:p w:rsidR="007F0FBA" w:rsidRPr="00995E32" w:rsidRDefault="007F0FBA" w:rsidP="00995E32">
      <w:pPr>
        <w:numPr>
          <w:ilvl w:val="0"/>
          <w:numId w:val="2"/>
        </w:numPr>
        <w:ind w:firstLine="709"/>
        <w:jc w:val="both"/>
        <w:rPr>
          <w:rFonts w:ascii="Times New Roman" w:hAnsi="Times New Roman" w:cs="Times New Roman"/>
          <w:sz w:val="28"/>
          <w:szCs w:val="28"/>
        </w:rPr>
      </w:pPr>
      <w:r w:rsidRPr="00995E32">
        <w:rPr>
          <w:rFonts w:ascii="Times New Roman" w:hAnsi="Times New Roman" w:cs="Times New Roman"/>
          <w:sz w:val="28"/>
          <w:szCs w:val="28"/>
        </w:rPr>
        <w:t>Экспериментальные</w:t>
      </w:r>
      <w:r w:rsidRPr="00995E32">
        <w:rPr>
          <w:rFonts w:ascii="Times New Roman" w:hAnsi="Times New Roman" w:cs="Times New Roman"/>
          <w:b/>
          <w:sz w:val="28"/>
          <w:szCs w:val="28"/>
        </w:rPr>
        <w:t>:</w:t>
      </w:r>
    </w:p>
    <w:p w:rsidR="007F0FBA" w:rsidRPr="00995E32" w:rsidRDefault="007F0FBA" w:rsidP="00995E32">
      <w:pPr>
        <w:numPr>
          <w:ilvl w:val="0"/>
          <w:numId w:val="3"/>
        </w:num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lastRenderedPageBreak/>
        <w:t>Биоиндикация</w:t>
      </w:r>
      <w:proofErr w:type="spellEnd"/>
      <w:r w:rsidRPr="00995E32">
        <w:rPr>
          <w:rFonts w:ascii="Times New Roman" w:hAnsi="Times New Roman" w:cs="Times New Roman"/>
          <w:sz w:val="28"/>
          <w:szCs w:val="28"/>
        </w:rPr>
        <w:t xml:space="preserve"> водных объектов с использованием семейства Рясковые;</w:t>
      </w:r>
    </w:p>
    <w:p w:rsidR="007F0FBA" w:rsidRPr="00995E32" w:rsidRDefault="007F0FBA" w:rsidP="00995E32">
      <w:pPr>
        <w:numPr>
          <w:ilvl w:val="0"/>
          <w:numId w:val="3"/>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Наблюдение, измерение, сравнение, обработка данных, описание.</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
          <w:sz w:val="28"/>
          <w:szCs w:val="28"/>
        </w:rPr>
        <w:t>Место исследования</w:t>
      </w:r>
      <w:r w:rsidRPr="00995E32">
        <w:rPr>
          <w:rFonts w:ascii="Times New Roman" w:hAnsi="Times New Roman" w:cs="Times New Roman"/>
          <w:sz w:val="28"/>
          <w:szCs w:val="28"/>
        </w:rPr>
        <w:t xml:space="preserve">: пруд в деревне Романцево, пруд Рожок в деревне Рожок, пруд Барский в селе </w:t>
      </w:r>
      <w:proofErr w:type="spellStart"/>
      <w:r w:rsidRPr="00995E32">
        <w:rPr>
          <w:rFonts w:ascii="Times New Roman" w:hAnsi="Times New Roman" w:cs="Times New Roman"/>
          <w:sz w:val="28"/>
          <w:szCs w:val="28"/>
        </w:rPr>
        <w:t>Голенчино</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 в городе Рязани, </w:t>
      </w:r>
      <w:proofErr w:type="spellStart"/>
      <w:r w:rsidRPr="00995E32">
        <w:rPr>
          <w:rFonts w:ascii="Times New Roman" w:hAnsi="Times New Roman" w:cs="Times New Roman"/>
          <w:sz w:val="28"/>
          <w:szCs w:val="28"/>
        </w:rPr>
        <w:t>Черезовский</w:t>
      </w:r>
      <w:proofErr w:type="spellEnd"/>
      <w:r w:rsidRPr="00995E32">
        <w:rPr>
          <w:rFonts w:ascii="Times New Roman" w:hAnsi="Times New Roman" w:cs="Times New Roman"/>
          <w:sz w:val="28"/>
          <w:szCs w:val="28"/>
        </w:rPr>
        <w:t xml:space="preserve"> пруд в городе Рязани.</w:t>
      </w:r>
    </w:p>
    <w:p w:rsidR="007F0FBA" w:rsidRPr="00995E32" w:rsidRDefault="007F0FBA" w:rsidP="00995E32">
      <w:pPr>
        <w:ind w:firstLine="709"/>
        <w:jc w:val="both"/>
        <w:rPr>
          <w:rFonts w:ascii="Times New Roman" w:hAnsi="Times New Roman" w:cs="Times New Roman"/>
          <w:b/>
          <w:sz w:val="28"/>
          <w:szCs w:val="28"/>
        </w:rPr>
      </w:pPr>
      <w:r w:rsidRPr="00995E32">
        <w:rPr>
          <w:rFonts w:ascii="Times New Roman" w:hAnsi="Times New Roman" w:cs="Times New Roman"/>
          <w:b/>
          <w:sz w:val="28"/>
          <w:szCs w:val="28"/>
        </w:rPr>
        <w:t xml:space="preserve">Методика </w:t>
      </w:r>
      <w:proofErr w:type="spellStart"/>
      <w:r w:rsidRPr="00995E32">
        <w:rPr>
          <w:rFonts w:ascii="Times New Roman" w:hAnsi="Times New Roman" w:cs="Times New Roman"/>
          <w:b/>
          <w:sz w:val="28"/>
          <w:szCs w:val="28"/>
        </w:rPr>
        <w:t>биоиндикации</w:t>
      </w:r>
      <w:proofErr w:type="spellEnd"/>
      <w:r w:rsidRPr="00995E32">
        <w:rPr>
          <w:rFonts w:ascii="Times New Roman" w:hAnsi="Times New Roman" w:cs="Times New Roman"/>
          <w:b/>
          <w:sz w:val="28"/>
          <w:szCs w:val="28"/>
        </w:rPr>
        <w:t>:</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Согласно </w:t>
      </w:r>
      <w:proofErr w:type="gramStart"/>
      <w:r w:rsidRPr="00995E32">
        <w:rPr>
          <w:rFonts w:ascii="Times New Roman" w:hAnsi="Times New Roman" w:cs="Times New Roman"/>
          <w:sz w:val="28"/>
          <w:szCs w:val="28"/>
        </w:rPr>
        <w:t>методике Денисовой</w:t>
      </w:r>
      <w:proofErr w:type="gramEnd"/>
      <w:r w:rsidRPr="00995E32">
        <w:rPr>
          <w:rFonts w:ascii="Times New Roman" w:hAnsi="Times New Roman" w:cs="Times New Roman"/>
          <w:sz w:val="28"/>
          <w:szCs w:val="28"/>
        </w:rPr>
        <w:t xml:space="preserve"> С. И. точки сбора материала намечают по карте обследуемого района, причем, они должны быть расположены ближе друг к другу (0,5-</w:t>
      </w:r>
      <w:smartTag w:uri="urn:schemas-microsoft-com:office:smarttags" w:element="metricconverter">
        <w:smartTagPr>
          <w:attr w:name="ProductID" w:val="1,0 км"/>
        </w:smartTagPr>
        <w:r w:rsidRPr="00995E32">
          <w:rPr>
            <w:rFonts w:ascii="Times New Roman" w:hAnsi="Times New Roman" w:cs="Times New Roman"/>
            <w:sz w:val="28"/>
            <w:szCs w:val="28"/>
          </w:rPr>
          <w:t>1,0 км</w:t>
        </w:r>
      </w:smartTag>
      <w:r w:rsidRPr="00995E32">
        <w:rPr>
          <w:rFonts w:ascii="Times New Roman" w:hAnsi="Times New Roman" w:cs="Times New Roman"/>
          <w:sz w:val="28"/>
          <w:szCs w:val="28"/>
        </w:rPr>
        <w:t xml:space="preserve">), когда наблюдается повышение уровня загрязнения. Участки, которые являются мало </w:t>
      </w:r>
      <w:proofErr w:type="gramStart"/>
      <w:r w:rsidRPr="00995E32">
        <w:rPr>
          <w:rFonts w:ascii="Times New Roman" w:hAnsi="Times New Roman" w:cs="Times New Roman"/>
          <w:sz w:val="28"/>
          <w:szCs w:val="28"/>
        </w:rPr>
        <w:t>загрязненными,  имеют</w:t>
      </w:r>
      <w:proofErr w:type="gramEnd"/>
      <w:r w:rsidRPr="00995E32">
        <w:rPr>
          <w:rFonts w:ascii="Times New Roman" w:hAnsi="Times New Roman" w:cs="Times New Roman"/>
          <w:sz w:val="28"/>
          <w:szCs w:val="28"/>
        </w:rPr>
        <w:t xml:space="preserve"> точки сбора, которые могут быть удалены на расстояние 2-</w:t>
      </w:r>
      <w:smartTag w:uri="urn:schemas-microsoft-com:office:smarttags" w:element="metricconverter">
        <w:smartTagPr>
          <w:attr w:name="ProductID" w:val="3 км"/>
        </w:smartTagPr>
        <w:r w:rsidRPr="00995E32">
          <w:rPr>
            <w:rFonts w:ascii="Times New Roman" w:hAnsi="Times New Roman" w:cs="Times New Roman"/>
            <w:sz w:val="28"/>
            <w:szCs w:val="28"/>
          </w:rPr>
          <w:t>3 км</w:t>
        </w:r>
      </w:smartTag>
      <w:r w:rsidRPr="00995E32">
        <w:rPr>
          <w:rFonts w:ascii="Times New Roman" w:hAnsi="Times New Roman" w:cs="Times New Roman"/>
          <w:sz w:val="28"/>
          <w:szCs w:val="28"/>
        </w:rPr>
        <w:t xml:space="preserve"> друг от друга.</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Обследование водной экосистемы проводится в продолжение 2-4 дней. В особенности наглядным и лучшим периодом является первые десять дней июня, воспроизвести работу можно повторить в середине июля или в конце августа – начале сентября.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Сбор пробы выполняется в бухточке или заливе с тихим, спокойным и замедленным течением. С поверхности ведром собирается ряска ориентировочно </w:t>
      </w:r>
      <w:smartTag w:uri="urn:schemas-microsoft-com:office:smarttags" w:element="metricconverter">
        <w:smartTagPr>
          <w:attr w:name="ProductID" w:val="0,5 м2"/>
        </w:smartTagPr>
        <w:r w:rsidRPr="00995E32">
          <w:rPr>
            <w:rFonts w:ascii="Times New Roman" w:hAnsi="Times New Roman" w:cs="Times New Roman"/>
            <w:sz w:val="28"/>
            <w:szCs w:val="28"/>
          </w:rPr>
          <w:t>0,5 м</w:t>
        </w:r>
        <w:r w:rsidRPr="00995E32">
          <w:rPr>
            <w:rFonts w:ascii="Times New Roman" w:hAnsi="Times New Roman" w:cs="Times New Roman"/>
            <w:sz w:val="28"/>
            <w:szCs w:val="28"/>
            <w:vertAlign w:val="superscript"/>
          </w:rPr>
          <w:t>2</w:t>
        </w:r>
      </w:smartTag>
      <w:r w:rsidRPr="00995E32">
        <w:rPr>
          <w:rFonts w:ascii="Times New Roman" w:hAnsi="Times New Roman" w:cs="Times New Roman"/>
          <w:sz w:val="28"/>
          <w:szCs w:val="28"/>
        </w:rPr>
        <w:t>. Растения (с помощью шумовки) перемещают в какую-либо посуду или полиэтиленовый пакет, содержащие требуемый объем воды из водоема.</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Разбор пробы. Проба (или ее часть), содержащая примерно 150-200 растений, разделяется по видам (приложение А, рисунок 10).</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После разбора пробы по видам производится подсчет (рисунок 4):</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1. Числа растений (особей) каждого вида (одно растение – материнский щиток с прикрепленными к нему «детками», если они есть).</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2. Общего числа щитков (суммарное количество материнских щитков и «деток») каждого вида.</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3.Числа щитков с повреждениями (черные и бурые пятна – некроз, пожелтение – хлороз, количество и размер пятен не учитываются).</w:t>
      </w:r>
    </w:p>
    <w:p w:rsidR="007F0FBA" w:rsidRPr="00995E32" w:rsidRDefault="007F0FBA" w:rsidP="00995E32">
      <w:pPr>
        <w:ind w:firstLine="709"/>
        <w:jc w:val="both"/>
        <w:rPr>
          <w:rFonts w:ascii="Times New Roman" w:hAnsi="Times New Roman" w:cs="Times New Roman"/>
          <w:b/>
          <w:sz w:val="28"/>
          <w:szCs w:val="28"/>
        </w:rPr>
      </w:pPr>
      <w:r w:rsidRPr="00995E32">
        <w:rPr>
          <w:rFonts w:ascii="Times New Roman" w:hAnsi="Times New Roman" w:cs="Times New Roman"/>
          <w:b/>
          <w:noProof/>
          <w:sz w:val="28"/>
          <w:szCs w:val="28"/>
          <w:lang w:eastAsia="ru-RU"/>
        </w:rPr>
        <w:lastRenderedPageBreak/>
        <w:drawing>
          <wp:inline distT="0" distB="0" distL="0" distR="0" wp14:anchorId="790331BA" wp14:editId="0A9799BF">
            <wp:extent cx="5212169" cy="2264735"/>
            <wp:effectExtent l="0" t="0" r="102870" b="0"/>
            <wp:docPr id="19"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Рисунок 4 – Индикаторные признаки ряски.</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bCs/>
          <w:iCs/>
          <w:sz w:val="28"/>
          <w:szCs w:val="28"/>
        </w:rPr>
        <w:t xml:space="preserve">Экспресс-оценка качества воды. </w:t>
      </w:r>
      <w:r w:rsidRPr="00995E32">
        <w:rPr>
          <w:rFonts w:ascii="Times New Roman" w:hAnsi="Times New Roman" w:cs="Times New Roman"/>
          <w:sz w:val="28"/>
          <w:szCs w:val="28"/>
        </w:rPr>
        <w:t>При экспресс-оценке используется самый массовый вид растений (обычно ряска малая). Определение качества воды проводится по таблице 1.</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Для экспресс-оценки полученных результатов можно использовать самый массовый вид (обычно это ряска малая). Определение качества воды проводится по таблице, в которой римскими цифрами обозначены: </w:t>
      </w:r>
      <w:r w:rsidRPr="00995E32">
        <w:rPr>
          <w:rFonts w:ascii="Times New Roman" w:hAnsi="Times New Roman" w:cs="Times New Roman"/>
          <w:sz w:val="28"/>
          <w:szCs w:val="28"/>
          <w:lang w:val="en-US"/>
        </w:rPr>
        <w:t>I</w:t>
      </w:r>
      <w:r w:rsidRPr="00995E32">
        <w:rPr>
          <w:rFonts w:ascii="Times New Roman" w:hAnsi="Times New Roman" w:cs="Times New Roman"/>
          <w:sz w:val="28"/>
          <w:szCs w:val="28"/>
        </w:rPr>
        <w:t xml:space="preserve">– очень чистая, </w:t>
      </w:r>
      <w:r w:rsidRPr="00995E32">
        <w:rPr>
          <w:rFonts w:ascii="Times New Roman" w:hAnsi="Times New Roman" w:cs="Times New Roman"/>
          <w:sz w:val="28"/>
          <w:szCs w:val="28"/>
          <w:lang w:val="en-US"/>
        </w:rPr>
        <w:t>II</w:t>
      </w:r>
      <w:r w:rsidRPr="00995E32">
        <w:rPr>
          <w:rFonts w:ascii="Times New Roman" w:hAnsi="Times New Roman" w:cs="Times New Roman"/>
          <w:sz w:val="28"/>
          <w:szCs w:val="28"/>
        </w:rPr>
        <w:t xml:space="preserve">– чистая, </w:t>
      </w:r>
      <w:r w:rsidRPr="00995E32">
        <w:rPr>
          <w:rFonts w:ascii="Times New Roman" w:hAnsi="Times New Roman" w:cs="Times New Roman"/>
          <w:sz w:val="28"/>
          <w:szCs w:val="28"/>
          <w:lang w:val="en-US"/>
        </w:rPr>
        <w:t>III</w:t>
      </w:r>
      <w:r w:rsidRPr="00995E32">
        <w:rPr>
          <w:rFonts w:ascii="Times New Roman" w:hAnsi="Times New Roman" w:cs="Times New Roman"/>
          <w:sz w:val="28"/>
          <w:szCs w:val="28"/>
        </w:rPr>
        <w:t xml:space="preserve">– умеренно загрязненная, </w:t>
      </w:r>
      <w:r w:rsidRPr="00995E32">
        <w:rPr>
          <w:rFonts w:ascii="Times New Roman" w:hAnsi="Times New Roman" w:cs="Times New Roman"/>
          <w:sz w:val="28"/>
          <w:szCs w:val="28"/>
          <w:lang w:val="en-US"/>
        </w:rPr>
        <w:t>IV</w:t>
      </w:r>
      <w:r w:rsidRPr="00995E32">
        <w:rPr>
          <w:rFonts w:ascii="Times New Roman" w:hAnsi="Times New Roman" w:cs="Times New Roman"/>
          <w:sz w:val="28"/>
          <w:szCs w:val="28"/>
        </w:rPr>
        <w:t xml:space="preserve">– загрязненная, </w:t>
      </w:r>
      <w:r w:rsidRPr="00995E32">
        <w:rPr>
          <w:rFonts w:ascii="Times New Roman" w:hAnsi="Times New Roman" w:cs="Times New Roman"/>
          <w:sz w:val="28"/>
          <w:szCs w:val="28"/>
          <w:lang w:val="en-US"/>
        </w:rPr>
        <w:t>V</w:t>
      </w:r>
      <w:r w:rsidRPr="00995E32">
        <w:rPr>
          <w:rFonts w:ascii="Times New Roman" w:hAnsi="Times New Roman" w:cs="Times New Roman"/>
          <w:sz w:val="28"/>
          <w:szCs w:val="28"/>
        </w:rPr>
        <w:t>– грязная («-» обозначает комбинации, встречаемость которых исключается.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Определение качества воды проводится по таблице 1, . в которой римскими цифрами обозначены: I– очень чистая, II– чистая, III– умеренно загрязненная, IV– загрязненная, V– грязная («-» обозначает комбинации, встречаемость которых исключается.</w:t>
      </w:r>
    </w:p>
    <w:p w:rsidR="007F0FBA" w:rsidRDefault="007F0FBA" w:rsidP="00995E32">
      <w:pPr>
        <w:ind w:firstLine="709"/>
        <w:jc w:val="both"/>
        <w:rPr>
          <w:rFonts w:ascii="Times New Roman" w:hAnsi="Times New Roman" w:cs="Times New Roman"/>
          <w:sz w:val="28"/>
          <w:szCs w:val="28"/>
        </w:rPr>
      </w:pPr>
    </w:p>
    <w:p w:rsidR="00E1549F" w:rsidRDefault="00E1549F" w:rsidP="00995E32">
      <w:pPr>
        <w:ind w:firstLine="709"/>
        <w:jc w:val="both"/>
        <w:rPr>
          <w:rFonts w:ascii="Times New Roman" w:hAnsi="Times New Roman" w:cs="Times New Roman"/>
          <w:sz w:val="28"/>
          <w:szCs w:val="28"/>
        </w:rPr>
      </w:pPr>
    </w:p>
    <w:p w:rsidR="00E1549F" w:rsidRDefault="00E1549F"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AB385A" w:rsidRDefault="00AB385A" w:rsidP="00995E32">
      <w:pPr>
        <w:ind w:firstLine="709"/>
        <w:jc w:val="both"/>
        <w:rPr>
          <w:rFonts w:ascii="Times New Roman" w:hAnsi="Times New Roman" w:cs="Times New Roman"/>
          <w:sz w:val="28"/>
          <w:szCs w:val="28"/>
        </w:rPr>
      </w:pPr>
    </w:p>
    <w:p w:rsidR="00E1549F" w:rsidRDefault="00E1549F" w:rsidP="00995E32">
      <w:pPr>
        <w:ind w:firstLine="709"/>
        <w:jc w:val="both"/>
        <w:rPr>
          <w:rFonts w:ascii="Times New Roman" w:hAnsi="Times New Roman" w:cs="Times New Roman"/>
          <w:sz w:val="28"/>
          <w:szCs w:val="28"/>
        </w:rPr>
      </w:pPr>
    </w:p>
    <w:p w:rsidR="00E1549F" w:rsidRPr="00995E32" w:rsidRDefault="00E1549F" w:rsidP="00995E32">
      <w:pPr>
        <w:ind w:firstLine="709"/>
        <w:jc w:val="both"/>
        <w:rPr>
          <w:rFonts w:ascii="Times New Roman" w:hAnsi="Times New Roman" w:cs="Times New Roman"/>
          <w:sz w:val="28"/>
          <w:szCs w:val="28"/>
        </w:rPr>
      </w:pPr>
    </w:p>
    <w:p w:rsidR="007F0FBA" w:rsidRPr="00995E32" w:rsidRDefault="007F0FBA" w:rsidP="00E1549F">
      <w:pPr>
        <w:ind w:firstLine="709"/>
        <w:jc w:val="right"/>
        <w:rPr>
          <w:rFonts w:ascii="Times New Roman" w:hAnsi="Times New Roman" w:cs="Times New Roman"/>
          <w:sz w:val="28"/>
          <w:szCs w:val="28"/>
        </w:rPr>
      </w:pPr>
      <w:r w:rsidRPr="00995E32">
        <w:rPr>
          <w:rFonts w:ascii="Times New Roman" w:hAnsi="Times New Roman" w:cs="Times New Roman"/>
          <w:sz w:val="28"/>
          <w:szCs w:val="28"/>
        </w:rPr>
        <w:lastRenderedPageBreak/>
        <w:t>Таблица 1 – Экспресс-оценка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1408"/>
        <w:gridCol w:w="1549"/>
        <w:gridCol w:w="1410"/>
        <w:gridCol w:w="1408"/>
        <w:gridCol w:w="1569"/>
      </w:tblGrid>
      <w:tr w:rsidR="007F0FBA" w:rsidRPr="00995E32" w:rsidTr="00654FD3">
        <w:tc>
          <w:tcPr>
            <w:tcW w:w="1969" w:type="dxa"/>
            <w:vMerge w:val="restart"/>
          </w:tcPr>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щитков с повреждениями</w:t>
            </w:r>
          </w:p>
        </w:tc>
        <w:tc>
          <w:tcPr>
            <w:tcW w:w="7391" w:type="dxa"/>
            <w:gridSpan w:val="5"/>
          </w:tcPr>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Отношение числа щитков к числу особей</w:t>
            </w:r>
          </w:p>
        </w:tc>
      </w:tr>
      <w:tr w:rsidR="007F0FBA" w:rsidRPr="00995E32" w:rsidTr="00654FD3">
        <w:tc>
          <w:tcPr>
            <w:tcW w:w="1969" w:type="dxa"/>
            <w:vMerge/>
          </w:tcPr>
          <w:p w:rsidR="007F0FBA" w:rsidRPr="00995E32" w:rsidRDefault="007F0FBA" w:rsidP="00995E32">
            <w:pPr>
              <w:ind w:firstLine="709"/>
              <w:jc w:val="both"/>
              <w:rPr>
                <w:rFonts w:ascii="Times New Roman" w:hAnsi="Times New Roman" w:cs="Times New Roman"/>
                <w:sz w:val="28"/>
                <w:szCs w:val="28"/>
              </w:rPr>
            </w:pP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1</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1,3</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1,7</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2</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rPr>
              <w:sym w:font="Symbol" w:char="F03E"/>
            </w:r>
            <w:r w:rsidRPr="00995E32">
              <w:rPr>
                <w:rFonts w:ascii="Times New Roman" w:hAnsi="Times New Roman" w:cs="Times New Roman"/>
                <w:sz w:val="28"/>
                <w:szCs w:val="28"/>
                <w:lang w:val="en-US"/>
              </w:rPr>
              <w:t>2</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10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20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30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40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50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r>
      <w:tr w:rsidR="007F0FBA" w:rsidRPr="00995E32" w:rsidTr="00654FD3">
        <w:tc>
          <w:tcPr>
            <w:tcW w:w="196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60</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c>
          <w:tcPr>
            <w:tcW w:w="1559"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c>
          <w:tcPr>
            <w:tcW w:w="1418"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c>
          <w:tcPr>
            <w:tcW w:w="1417"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c>
          <w:tcPr>
            <w:tcW w:w="1580" w:type="dxa"/>
          </w:tcPr>
          <w:p w:rsidR="007F0FBA" w:rsidRPr="00995E32" w:rsidRDefault="007F0FBA" w:rsidP="00995E32">
            <w:pPr>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w:t>
            </w:r>
          </w:p>
        </w:tc>
      </w:tr>
    </w:tbl>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Загрязнение водоемов распределяется по нескольким классам качества:</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lang w:val="en-US"/>
        </w:rPr>
        <w:t>I</w:t>
      </w:r>
      <w:r w:rsidRPr="00995E32">
        <w:rPr>
          <w:rFonts w:ascii="Times New Roman" w:hAnsi="Times New Roman" w:cs="Times New Roman"/>
          <w:sz w:val="28"/>
          <w:szCs w:val="28"/>
        </w:rPr>
        <w:t xml:space="preserve"> – очень чистая;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lang w:val="en-US"/>
        </w:rPr>
        <w:t>II</w:t>
      </w:r>
      <w:r w:rsidRPr="00995E32">
        <w:rPr>
          <w:rFonts w:ascii="Times New Roman" w:hAnsi="Times New Roman" w:cs="Times New Roman"/>
          <w:sz w:val="28"/>
          <w:szCs w:val="28"/>
        </w:rPr>
        <w:t xml:space="preserve"> – чистая;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lang w:val="en-US"/>
        </w:rPr>
        <w:t>III</w:t>
      </w:r>
      <w:r w:rsidRPr="00995E32">
        <w:rPr>
          <w:rFonts w:ascii="Times New Roman" w:hAnsi="Times New Roman" w:cs="Times New Roman"/>
          <w:sz w:val="28"/>
          <w:szCs w:val="28"/>
        </w:rPr>
        <w:t xml:space="preserve"> – умеренно загрязненная;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lang w:val="en-US"/>
        </w:rPr>
        <w:t>IV</w:t>
      </w:r>
      <w:r w:rsidRPr="00995E32">
        <w:rPr>
          <w:rFonts w:ascii="Times New Roman" w:hAnsi="Times New Roman" w:cs="Times New Roman"/>
          <w:sz w:val="28"/>
          <w:szCs w:val="28"/>
        </w:rPr>
        <w:t xml:space="preserve"> – загрязненная;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lang w:val="en-US"/>
        </w:rPr>
        <w:t>V</w:t>
      </w:r>
      <w:r w:rsidRPr="00995E32">
        <w:rPr>
          <w:rFonts w:ascii="Times New Roman" w:hAnsi="Times New Roman" w:cs="Times New Roman"/>
          <w:sz w:val="28"/>
          <w:szCs w:val="28"/>
        </w:rPr>
        <w:t xml:space="preserve"> – грязная.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br w:type="page"/>
      </w:r>
    </w:p>
    <w:p w:rsidR="007F0FBA" w:rsidRPr="00811F05" w:rsidRDefault="007F0FBA" w:rsidP="00811F05">
      <w:pPr>
        <w:pStyle w:val="1"/>
        <w:spacing w:line="276" w:lineRule="auto"/>
        <w:rPr>
          <w:rFonts w:ascii="Times New Roman" w:hAnsi="Times New Roman" w:cs="Times New Roman"/>
          <w:color w:val="auto"/>
        </w:rPr>
      </w:pPr>
      <w:bookmarkStart w:id="8" w:name="_Toc536133179"/>
      <w:r w:rsidRPr="00811F05">
        <w:rPr>
          <w:rFonts w:ascii="Times New Roman" w:hAnsi="Times New Roman" w:cs="Times New Roman"/>
          <w:color w:val="auto"/>
        </w:rPr>
        <w:lastRenderedPageBreak/>
        <w:t xml:space="preserve">3 </w:t>
      </w:r>
      <w:r w:rsidR="00E1549F" w:rsidRPr="00811F05">
        <w:rPr>
          <w:rFonts w:ascii="Times New Roman" w:hAnsi="Times New Roman" w:cs="Times New Roman"/>
          <w:color w:val="auto"/>
        </w:rPr>
        <w:t>РЕЗУЛЬТАТЫ ИССЛЕДОВАНИЙ</w:t>
      </w:r>
      <w:bookmarkEnd w:id="8"/>
      <w:r w:rsidR="00E1549F" w:rsidRPr="00811F05">
        <w:rPr>
          <w:rFonts w:ascii="Times New Roman" w:hAnsi="Times New Roman" w:cs="Times New Roman"/>
          <w:color w:val="auto"/>
        </w:rPr>
        <w:t xml:space="preserve"> </w:t>
      </w:r>
    </w:p>
    <w:p w:rsidR="007F0FBA" w:rsidRPr="00811F05" w:rsidRDefault="007F0FBA" w:rsidP="00811F05">
      <w:pPr>
        <w:pStyle w:val="2"/>
        <w:spacing w:line="480" w:lineRule="auto"/>
        <w:rPr>
          <w:rFonts w:ascii="Times New Roman" w:hAnsi="Times New Roman" w:cs="Times New Roman"/>
          <w:color w:val="auto"/>
          <w:sz w:val="32"/>
          <w:szCs w:val="32"/>
        </w:rPr>
      </w:pPr>
      <w:bookmarkStart w:id="9" w:name="_Toc536133180"/>
      <w:r w:rsidRPr="00811F05">
        <w:rPr>
          <w:rFonts w:ascii="Times New Roman" w:hAnsi="Times New Roman" w:cs="Times New Roman"/>
          <w:color w:val="auto"/>
          <w:sz w:val="32"/>
          <w:szCs w:val="32"/>
        </w:rPr>
        <w:t>3.1. Характеристика естественных водных экосистем</w:t>
      </w:r>
      <w:bookmarkEnd w:id="9"/>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Для исследования было выбрано 5 водоемов, которые расположены в различных частях города Рязани и его области, для более наглядных результатов и сравнений.</w:t>
      </w: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Романцевский</w:t>
      </w:r>
      <w:proofErr w:type="spellEnd"/>
      <w:r w:rsidRPr="00995E32">
        <w:rPr>
          <w:rFonts w:ascii="Times New Roman" w:hAnsi="Times New Roman" w:cs="Times New Roman"/>
          <w:sz w:val="28"/>
          <w:szCs w:val="28"/>
        </w:rPr>
        <w:t xml:space="preserve"> пруд расположен в центре деревни Романцево. В летний период в нем купаются люди, рыбаки ловят рыбу (рисунок 5).</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4A9342BD" wp14:editId="0E742694">
            <wp:extent cx="3429228" cy="18288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оманцев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8185" cy="1860242"/>
                    </a:xfrm>
                    <a:prstGeom prst="rect">
                      <a:avLst/>
                    </a:prstGeom>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 xml:space="preserve">Рисунок 5 - </w:t>
      </w:r>
      <w:proofErr w:type="spellStart"/>
      <w:r w:rsidRPr="00995E32">
        <w:rPr>
          <w:rFonts w:ascii="Times New Roman" w:hAnsi="Times New Roman" w:cs="Times New Roman"/>
          <w:sz w:val="28"/>
          <w:szCs w:val="28"/>
        </w:rPr>
        <w:t>Романцевский</w:t>
      </w:r>
      <w:proofErr w:type="spellEnd"/>
      <w:r w:rsidRPr="00995E32">
        <w:rPr>
          <w:rFonts w:ascii="Times New Roman" w:hAnsi="Times New Roman" w:cs="Times New Roman"/>
          <w:sz w:val="28"/>
          <w:szCs w:val="28"/>
        </w:rPr>
        <w:t xml:space="preserve"> пруд</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Пруд Рожок в деревне Рожок, расположенной в Рязанской области (рисунок 6).</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7E8FDC68" wp14:editId="70078AE6">
            <wp:extent cx="2412633" cy="1809410"/>
            <wp:effectExtent l="0" t="0" r="6985" b="635"/>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ожок.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76" cy="1823991"/>
                    </a:xfrm>
                    <a:prstGeom prst="rect">
                      <a:avLst/>
                    </a:prstGeom>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Рисунок 6 - пруд Рожок.</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Пруд Барский находится в самом </w:t>
      </w:r>
      <w:proofErr w:type="spellStart"/>
      <w:r w:rsidRPr="00995E32">
        <w:rPr>
          <w:rFonts w:ascii="Times New Roman" w:hAnsi="Times New Roman" w:cs="Times New Roman"/>
          <w:sz w:val="28"/>
          <w:szCs w:val="28"/>
        </w:rPr>
        <w:t>центреГоленчино</w:t>
      </w:r>
      <w:proofErr w:type="spellEnd"/>
      <w:r w:rsidRPr="00995E32">
        <w:rPr>
          <w:rFonts w:ascii="Times New Roman" w:hAnsi="Times New Roman" w:cs="Times New Roman"/>
          <w:sz w:val="28"/>
          <w:szCs w:val="28"/>
        </w:rPr>
        <w:t xml:space="preserve"> (рисунок 7) – район в составе Октябрьского округа города Рязань. В далекие времена возле него стоял барский дом, поэтому пруд и место возле него называется Барским </w:t>
      </w:r>
      <w:r w:rsidRPr="00995E32">
        <w:rPr>
          <w:rFonts w:ascii="Times New Roman" w:hAnsi="Times New Roman" w:cs="Times New Roman"/>
          <w:sz w:val="28"/>
          <w:szCs w:val="28"/>
        </w:rPr>
        <w:lastRenderedPageBreak/>
        <w:t>Прудом или Варваркой (якобы по имени помещицы – Варвары либо Варварины).</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1369E977" wp14:editId="612E45D5">
            <wp:extent cx="3136020" cy="2043640"/>
            <wp:effectExtent l="0" t="0" r="762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арски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1395" cy="2047142"/>
                    </a:xfrm>
                    <a:prstGeom prst="rect">
                      <a:avLst/>
                    </a:prstGeom>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Рисунок 7 - пруд Барский.</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 (рисунок 8) расположен в центральной части города Рязань. До 1990х годов пруд входил в комплекс Центрального парка «</w:t>
      </w:r>
      <w:proofErr w:type="spellStart"/>
      <w:r w:rsidRPr="00995E32">
        <w:rPr>
          <w:rFonts w:ascii="Times New Roman" w:hAnsi="Times New Roman" w:cs="Times New Roman"/>
          <w:sz w:val="28"/>
          <w:szCs w:val="28"/>
        </w:rPr>
        <w:t>Рюминская</w:t>
      </w:r>
      <w:proofErr w:type="spellEnd"/>
      <w:r w:rsidRPr="00995E32">
        <w:rPr>
          <w:rFonts w:ascii="Times New Roman" w:hAnsi="Times New Roman" w:cs="Times New Roman"/>
          <w:sz w:val="28"/>
          <w:szCs w:val="28"/>
        </w:rPr>
        <w:t xml:space="preserve"> роща», был благоустроен и пользовался популярностью среди горожан. Но после оказался заброшенным. Сейчас </w:t>
      </w: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 напоминает лесное озеро. В настоящее время ведутся работы по благоустройству данной территории. </w:t>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48359FBA" wp14:editId="4C3D7CEF">
            <wp:extent cx="2678327" cy="1815816"/>
            <wp:effectExtent l="0" t="0" r="825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юмински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0655" cy="1824174"/>
                    </a:xfrm>
                    <a:prstGeom prst="rect">
                      <a:avLst/>
                    </a:prstGeom>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 xml:space="preserve">Рисунок 8 - </w:t>
      </w: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Черезовский</w:t>
      </w:r>
      <w:proofErr w:type="spellEnd"/>
      <w:r w:rsidRPr="00995E32">
        <w:rPr>
          <w:rFonts w:ascii="Times New Roman" w:hAnsi="Times New Roman" w:cs="Times New Roman"/>
          <w:sz w:val="28"/>
          <w:szCs w:val="28"/>
        </w:rPr>
        <w:t xml:space="preserve"> пруд (рисунок 9) находится в городе Рязань, район Песочня (ул. Тимакова). Утки – частые гости данного места. </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noProof/>
          <w:sz w:val="28"/>
          <w:szCs w:val="28"/>
          <w:lang w:eastAsia="ru-RU"/>
        </w:rPr>
        <w:lastRenderedPageBreak/>
        <w:drawing>
          <wp:inline distT="0" distB="0" distL="0" distR="0" wp14:anchorId="2D4E2979" wp14:editId="2A99D3AF">
            <wp:extent cx="2526185" cy="189457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черезовский.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2456" cy="1899274"/>
                    </a:xfrm>
                    <a:prstGeom prst="rect">
                      <a:avLst/>
                    </a:prstGeom>
                  </pic:spPr>
                </pic:pic>
              </a:graphicData>
            </a:graphic>
          </wp:inline>
        </w:drawing>
      </w:r>
    </w:p>
    <w:p w:rsidR="007F0FBA" w:rsidRPr="00995E32" w:rsidRDefault="007F0FBA" w:rsidP="00E1549F">
      <w:pPr>
        <w:ind w:firstLine="709"/>
        <w:jc w:val="center"/>
        <w:rPr>
          <w:rFonts w:ascii="Times New Roman" w:hAnsi="Times New Roman" w:cs="Times New Roman"/>
          <w:sz w:val="28"/>
          <w:szCs w:val="28"/>
        </w:rPr>
      </w:pPr>
      <w:r w:rsidRPr="00995E32">
        <w:rPr>
          <w:rFonts w:ascii="Times New Roman" w:hAnsi="Times New Roman" w:cs="Times New Roman"/>
          <w:sz w:val="28"/>
          <w:szCs w:val="28"/>
        </w:rPr>
        <w:t xml:space="preserve">Рисунок 9 - </w:t>
      </w:r>
      <w:proofErr w:type="spellStart"/>
      <w:r w:rsidRPr="00995E32">
        <w:rPr>
          <w:rFonts w:ascii="Times New Roman" w:hAnsi="Times New Roman" w:cs="Times New Roman"/>
          <w:sz w:val="28"/>
          <w:szCs w:val="28"/>
        </w:rPr>
        <w:t>Черезовский</w:t>
      </w:r>
      <w:proofErr w:type="spellEnd"/>
      <w:r w:rsidRPr="00995E32">
        <w:rPr>
          <w:rFonts w:ascii="Times New Roman" w:hAnsi="Times New Roman" w:cs="Times New Roman"/>
          <w:sz w:val="28"/>
          <w:szCs w:val="28"/>
        </w:rPr>
        <w:t xml:space="preserve"> пруд.</w:t>
      </w:r>
    </w:p>
    <w:p w:rsidR="007F0FBA" w:rsidRPr="00995E32" w:rsidRDefault="007F0FBA" w:rsidP="00995E32">
      <w:pPr>
        <w:ind w:firstLine="709"/>
        <w:jc w:val="both"/>
        <w:rPr>
          <w:rFonts w:ascii="Times New Roman" w:hAnsi="Times New Roman" w:cs="Times New Roman"/>
          <w:sz w:val="28"/>
          <w:szCs w:val="28"/>
        </w:rPr>
      </w:pPr>
    </w:p>
    <w:p w:rsidR="007F0FBA" w:rsidRPr="00811F05" w:rsidRDefault="007F0FBA" w:rsidP="00AB385A">
      <w:pPr>
        <w:pStyle w:val="2"/>
        <w:rPr>
          <w:rFonts w:ascii="Times New Roman" w:hAnsi="Times New Roman" w:cs="Times New Roman"/>
          <w:color w:val="auto"/>
          <w:sz w:val="28"/>
          <w:szCs w:val="28"/>
        </w:rPr>
      </w:pPr>
      <w:bookmarkStart w:id="10" w:name="_Toc536133181"/>
      <w:r w:rsidRPr="00811F05">
        <w:rPr>
          <w:rFonts w:ascii="Times New Roman" w:hAnsi="Times New Roman" w:cs="Times New Roman"/>
          <w:color w:val="auto"/>
          <w:sz w:val="28"/>
          <w:szCs w:val="28"/>
        </w:rPr>
        <w:t>3.2 Биоиндикационная оценка состояния водных объектов с помощью ряски</w:t>
      </w:r>
      <w:bookmarkEnd w:id="10"/>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На каждом водоеме ряска была собрана в емкости. Точки отбора были произвольными, но с учетом конфигурации берега и места подхода к воде. Все точки были выбраны на внешних берегах, где наблюдалась наибольшая антропогенная нагрузка. В каждой точке ряска отлавливалась с площади равной 0,25 </w:t>
      </w:r>
      <w:proofErr w:type="spellStart"/>
      <w:r w:rsidRPr="00995E32">
        <w:rPr>
          <w:rFonts w:ascii="Times New Roman" w:hAnsi="Times New Roman" w:cs="Times New Roman"/>
          <w:sz w:val="28"/>
          <w:szCs w:val="28"/>
        </w:rPr>
        <w:t>кв.м</w:t>
      </w:r>
      <w:proofErr w:type="spellEnd"/>
      <w:r w:rsidRPr="00995E32">
        <w:rPr>
          <w:rFonts w:ascii="Times New Roman" w:hAnsi="Times New Roman" w:cs="Times New Roman"/>
          <w:sz w:val="28"/>
          <w:szCs w:val="28"/>
        </w:rPr>
        <w:t xml:space="preserve">. После сбора растения помещались в емкости с небольшим количеством воды и снабжались этикетками с места сбора. Следующим этапом был подсчет и разделение ряски по видам. Это необходимо, чтобы оценить объект по индикационным показателям. Для получения наиболее достоверных результатов мы исследовали не менее 100 особей из каждой пробы. Затем вычислялись отношения числа щитков к числу особей и процент щитков с повреждениями от общего числа щитков. На основании полученных данных определяли степень загрязнения водоема.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В каждом из биотопов исследовалось по два вида индикаторных растений (таблица 2).</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br w:type="page"/>
      </w:r>
    </w:p>
    <w:p w:rsidR="007F0FBA" w:rsidRPr="00995E32" w:rsidRDefault="007F0FBA" w:rsidP="00811F05">
      <w:pPr>
        <w:ind w:firstLine="709"/>
        <w:jc w:val="right"/>
        <w:rPr>
          <w:rFonts w:ascii="Times New Roman" w:hAnsi="Times New Roman" w:cs="Times New Roman"/>
          <w:sz w:val="28"/>
          <w:szCs w:val="28"/>
        </w:rPr>
      </w:pPr>
      <w:r w:rsidRPr="00995E32">
        <w:rPr>
          <w:rFonts w:ascii="Times New Roman" w:hAnsi="Times New Roman" w:cs="Times New Roman"/>
          <w:sz w:val="28"/>
          <w:szCs w:val="28"/>
        </w:rPr>
        <w:lastRenderedPageBreak/>
        <w:t>Таблица 2 - Подсчет ряски на исследуемых водоемах</w:t>
      </w:r>
    </w:p>
    <w:tbl>
      <w:tblPr>
        <w:tblStyle w:val="a3"/>
        <w:tblW w:w="9322" w:type="dxa"/>
        <w:tblLayout w:type="fixed"/>
        <w:tblLook w:val="04A0" w:firstRow="1" w:lastRow="0" w:firstColumn="1" w:lastColumn="0" w:noHBand="0" w:noVBand="1"/>
      </w:tblPr>
      <w:tblGrid>
        <w:gridCol w:w="1951"/>
        <w:gridCol w:w="1559"/>
        <w:gridCol w:w="1134"/>
        <w:gridCol w:w="1106"/>
        <w:gridCol w:w="1190"/>
        <w:gridCol w:w="1191"/>
        <w:gridCol w:w="1191"/>
      </w:tblGrid>
      <w:tr w:rsidR="007F0FBA" w:rsidRPr="00995E32" w:rsidTr="00E1549F">
        <w:tc>
          <w:tcPr>
            <w:tcW w:w="195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Место сбора</w:t>
            </w:r>
          </w:p>
        </w:tc>
        <w:tc>
          <w:tcPr>
            <w:tcW w:w="1559"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Вид ряски</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Число растений</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Число щитков</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Число щитков с повреждениями</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Отношение числа щитков к числу растений</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щитков с повреждениями</w:t>
            </w:r>
          </w:p>
        </w:tc>
      </w:tr>
      <w:tr w:rsidR="007F0FBA" w:rsidRPr="00995E32" w:rsidTr="00E1549F">
        <w:tc>
          <w:tcPr>
            <w:tcW w:w="1951" w:type="dxa"/>
            <w:vMerge w:val="restart"/>
            <w:vAlign w:val="center"/>
          </w:tcPr>
          <w:p w:rsidR="007F0FBA" w:rsidRPr="00995E32" w:rsidRDefault="007F0FBA" w:rsidP="00E1549F">
            <w:pPr>
              <w:spacing w:after="200" w:line="276" w:lineRule="auto"/>
              <w:rPr>
                <w:rFonts w:ascii="Times New Roman" w:hAnsi="Times New Roman" w:cs="Times New Roman"/>
                <w:sz w:val="28"/>
                <w:szCs w:val="28"/>
              </w:rPr>
            </w:pPr>
            <w:proofErr w:type="spellStart"/>
            <w:r w:rsidRPr="00995E32">
              <w:rPr>
                <w:rFonts w:ascii="Times New Roman" w:hAnsi="Times New Roman" w:cs="Times New Roman"/>
                <w:sz w:val="28"/>
                <w:szCs w:val="28"/>
              </w:rPr>
              <w:t>Романцевский</w:t>
            </w:r>
            <w:proofErr w:type="spellEnd"/>
            <w:r w:rsidRPr="00995E32">
              <w:rPr>
                <w:rFonts w:ascii="Times New Roman" w:hAnsi="Times New Roman" w:cs="Times New Roman"/>
                <w:sz w:val="28"/>
                <w:szCs w:val="28"/>
              </w:rPr>
              <w:t xml:space="preserve"> пруд</w:t>
            </w: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Многокоренник</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85</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204</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66</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2,4</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32,4</w:t>
            </w:r>
          </w:p>
        </w:tc>
      </w:tr>
      <w:tr w:rsidR="007F0FBA" w:rsidRPr="00995E32" w:rsidTr="00E1549F">
        <w:tc>
          <w:tcPr>
            <w:tcW w:w="1951" w:type="dxa"/>
            <w:vMerge/>
            <w:vAlign w:val="center"/>
          </w:tcPr>
          <w:p w:rsidR="007F0FBA" w:rsidRPr="00995E32" w:rsidRDefault="007F0FBA" w:rsidP="00E1549F">
            <w:pPr>
              <w:spacing w:after="200" w:line="276" w:lineRule="auto"/>
              <w:ind w:firstLine="709"/>
              <w:rPr>
                <w:rFonts w:ascii="Times New Roman" w:hAnsi="Times New Roman" w:cs="Times New Roman"/>
                <w:sz w:val="28"/>
                <w:szCs w:val="28"/>
              </w:rPr>
            </w:pP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147</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275</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69</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1,8</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25</w:t>
            </w:r>
          </w:p>
        </w:tc>
      </w:tr>
      <w:tr w:rsidR="007F0FBA" w:rsidRPr="00995E32" w:rsidTr="00E1549F">
        <w:tc>
          <w:tcPr>
            <w:tcW w:w="1951" w:type="dxa"/>
            <w:vMerge w:val="restart"/>
            <w:vAlign w:val="center"/>
          </w:tcPr>
          <w:p w:rsidR="007F0FBA" w:rsidRPr="00995E32" w:rsidRDefault="007F0FBA" w:rsidP="00E1549F">
            <w:pPr>
              <w:spacing w:after="200" w:line="276" w:lineRule="auto"/>
              <w:rPr>
                <w:rFonts w:ascii="Times New Roman" w:hAnsi="Times New Roman" w:cs="Times New Roman"/>
                <w:sz w:val="28"/>
                <w:szCs w:val="28"/>
                <w:lang w:val="en-US"/>
              </w:rPr>
            </w:pPr>
            <w:r w:rsidRPr="00995E32">
              <w:rPr>
                <w:rFonts w:ascii="Times New Roman" w:hAnsi="Times New Roman" w:cs="Times New Roman"/>
                <w:sz w:val="28"/>
                <w:szCs w:val="28"/>
              </w:rPr>
              <w:t>Пруд Рожок</w:t>
            </w: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61</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186</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42</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3,1</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22,6</w:t>
            </w:r>
          </w:p>
        </w:tc>
      </w:tr>
      <w:tr w:rsidR="007F0FBA" w:rsidRPr="00995E32" w:rsidTr="00E1549F">
        <w:tc>
          <w:tcPr>
            <w:tcW w:w="1951" w:type="dxa"/>
            <w:vMerge/>
            <w:vAlign w:val="center"/>
          </w:tcPr>
          <w:p w:rsidR="007F0FBA" w:rsidRPr="00995E32" w:rsidRDefault="007F0FBA" w:rsidP="00E1549F">
            <w:pPr>
              <w:spacing w:after="200" w:line="276" w:lineRule="auto"/>
              <w:ind w:firstLine="709"/>
              <w:rPr>
                <w:rFonts w:ascii="Times New Roman" w:hAnsi="Times New Roman" w:cs="Times New Roman"/>
                <w:sz w:val="28"/>
                <w:szCs w:val="28"/>
              </w:rPr>
            </w:pP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269</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510</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125</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1,9</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24,5</w:t>
            </w:r>
          </w:p>
        </w:tc>
      </w:tr>
      <w:tr w:rsidR="007F0FBA" w:rsidRPr="00995E32" w:rsidTr="00E1549F">
        <w:tc>
          <w:tcPr>
            <w:tcW w:w="1951" w:type="dxa"/>
            <w:vMerge w:val="restart"/>
            <w:vAlign w:val="center"/>
          </w:tcPr>
          <w:p w:rsidR="007F0FBA" w:rsidRPr="00995E32" w:rsidRDefault="007F0FBA" w:rsidP="00E1549F">
            <w:pPr>
              <w:spacing w:after="200" w:line="276" w:lineRule="auto"/>
              <w:rPr>
                <w:rFonts w:ascii="Times New Roman" w:hAnsi="Times New Roman" w:cs="Times New Roman"/>
                <w:sz w:val="28"/>
                <w:szCs w:val="28"/>
                <w:lang w:val="en-US"/>
              </w:rPr>
            </w:pPr>
            <w:proofErr w:type="spellStart"/>
            <w:r w:rsidRPr="00995E32">
              <w:rPr>
                <w:rFonts w:ascii="Times New Roman" w:hAnsi="Times New Roman" w:cs="Times New Roman"/>
                <w:sz w:val="28"/>
                <w:szCs w:val="28"/>
              </w:rPr>
              <w:t>Черезовский</w:t>
            </w:r>
            <w:proofErr w:type="spellEnd"/>
            <w:r w:rsidRPr="00995E32">
              <w:rPr>
                <w:rFonts w:ascii="Times New Roman" w:hAnsi="Times New Roman" w:cs="Times New Roman"/>
                <w:sz w:val="28"/>
                <w:szCs w:val="28"/>
              </w:rPr>
              <w:t xml:space="preserve"> пруд</w:t>
            </w: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58</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136</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65</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2,3</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47,8</w:t>
            </w:r>
          </w:p>
        </w:tc>
      </w:tr>
      <w:tr w:rsidR="007F0FBA" w:rsidRPr="00995E32" w:rsidTr="00E1549F">
        <w:tc>
          <w:tcPr>
            <w:tcW w:w="1951" w:type="dxa"/>
            <w:vMerge/>
            <w:vAlign w:val="center"/>
          </w:tcPr>
          <w:p w:rsidR="007F0FBA" w:rsidRPr="00995E32" w:rsidRDefault="007F0FBA" w:rsidP="00E1549F">
            <w:pPr>
              <w:spacing w:after="200" w:line="276" w:lineRule="auto"/>
              <w:ind w:firstLine="709"/>
              <w:rPr>
                <w:rFonts w:ascii="Times New Roman" w:hAnsi="Times New Roman" w:cs="Times New Roman"/>
                <w:sz w:val="28"/>
                <w:szCs w:val="28"/>
              </w:rPr>
            </w:pP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42</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95</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40</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2,3</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42,1</w:t>
            </w:r>
          </w:p>
        </w:tc>
      </w:tr>
      <w:tr w:rsidR="007F0FBA" w:rsidRPr="00995E32" w:rsidTr="00E1549F">
        <w:tc>
          <w:tcPr>
            <w:tcW w:w="1951" w:type="dxa"/>
            <w:vMerge w:val="restart"/>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Барский пруд</w:t>
            </w: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Многокоренник</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72</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153</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87</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2,1</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56,8</w:t>
            </w:r>
          </w:p>
        </w:tc>
      </w:tr>
      <w:tr w:rsidR="007F0FBA" w:rsidRPr="00995E32" w:rsidTr="00E1549F">
        <w:tc>
          <w:tcPr>
            <w:tcW w:w="1951" w:type="dxa"/>
            <w:vMerge/>
            <w:vAlign w:val="center"/>
          </w:tcPr>
          <w:p w:rsidR="007F0FBA" w:rsidRPr="00995E32" w:rsidRDefault="007F0FBA" w:rsidP="00E1549F">
            <w:pPr>
              <w:spacing w:after="200" w:line="276" w:lineRule="auto"/>
              <w:ind w:firstLine="709"/>
              <w:rPr>
                <w:rFonts w:ascii="Times New Roman" w:hAnsi="Times New Roman" w:cs="Times New Roman"/>
                <w:sz w:val="28"/>
                <w:szCs w:val="28"/>
              </w:rPr>
            </w:pP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Ряска малая</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97</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202</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115</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2,08</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56,9</w:t>
            </w:r>
          </w:p>
        </w:tc>
      </w:tr>
      <w:tr w:rsidR="007F0FBA" w:rsidRPr="00995E32" w:rsidTr="00E1549F">
        <w:tc>
          <w:tcPr>
            <w:tcW w:w="1951" w:type="dxa"/>
            <w:vMerge w:val="restart"/>
            <w:vAlign w:val="center"/>
          </w:tcPr>
          <w:p w:rsidR="007F0FBA" w:rsidRPr="00995E32" w:rsidRDefault="007F0FBA" w:rsidP="00E1549F">
            <w:pPr>
              <w:spacing w:after="200" w:line="276" w:lineRule="auto"/>
              <w:rPr>
                <w:rFonts w:ascii="Times New Roman" w:hAnsi="Times New Roman" w:cs="Times New Roman"/>
                <w:sz w:val="28"/>
                <w:szCs w:val="28"/>
              </w:rPr>
            </w:pP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w:t>
            </w: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59</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181</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39</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3,06</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21,5</w:t>
            </w:r>
          </w:p>
        </w:tc>
      </w:tr>
      <w:tr w:rsidR="007F0FBA" w:rsidRPr="00995E32" w:rsidTr="00E1549F">
        <w:tc>
          <w:tcPr>
            <w:tcW w:w="1951" w:type="dxa"/>
            <w:vMerge/>
          </w:tcPr>
          <w:p w:rsidR="007F0FBA" w:rsidRPr="00995E32" w:rsidRDefault="007F0FBA" w:rsidP="00E1549F">
            <w:pPr>
              <w:spacing w:after="200" w:line="276" w:lineRule="auto"/>
              <w:ind w:firstLine="709"/>
              <w:rPr>
                <w:rFonts w:ascii="Times New Roman" w:hAnsi="Times New Roman" w:cs="Times New Roman"/>
                <w:sz w:val="28"/>
                <w:szCs w:val="28"/>
              </w:rPr>
            </w:pPr>
          </w:p>
        </w:tc>
        <w:tc>
          <w:tcPr>
            <w:tcW w:w="1559" w:type="dxa"/>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Ряска малая</w:t>
            </w:r>
          </w:p>
        </w:tc>
        <w:tc>
          <w:tcPr>
            <w:tcW w:w="1134"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248</w:t>
            </w:r>
          </w:p>
        </w:tc>
        <w:tc>
          <w:tcPr>
            <w:tcW w:w="1106"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476</w:t>
            </w:r>
          </w:p>
        </w:tc>
        <w:tc>
          <w:tcPr>
            <w:tcW w:w="1190"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101</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1,9</w:t>
            </w:r>
          </w:p>
        </w:tc>
        <w:tc>
          <w:tcPr>
            <w:tcW w:w="1191" w:type="dxa"/>
            <w:vAlign w:val="center"/>
          </w:tcPr>
          <w:p w:rsidR="007F0FBA" w:rsidRPr="00995E32" w:rsidRDefault="007F0FBA" w:rsidP="00E1549F">
            <w:pPr>
              <w:spacing w:after="200" w:line="276" w:lineRule="auto"/>
              <w:rPr>
                <w:rFonts w:ascii="Times New Roman" w:hAnsi="Times New Roman" w:cs="Times New Roman"/>
                <w:sz w:val="28"/>
                <w:szCs w:val="28"/>
              </w:rPr>
            </w:pPr>
            <w:r w:rsidRPr="00995E32">
              <w:rPr>
                <w:rFonts w:ascii="Times New Roman" w:hAnsi="Times New Roman" w:cs="Times New Roman"/>
                <w:sz w:val="28"/>
                <w:szCs w:val="28"/>
              </w:rPr>
              <w:t>21,2</w:t>
            </w:r>
          </w:p>
        </w:tc>
      </w:tr>
    </w:tbl>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Преобладающим видом в большинстве исследуемых водоемов была Ряска малая. Исключение составляет биотоп </w:t>
      </w:r>
      <w:proofErr w:type="spellStart"/>
      <w:r w:rsidRPr="00995E32">
        <w:rPr>
          <w:rFonts w:ascii="Times New Roman" w:hAnsi="Times New Roman" w:cs="Times New Roman"/>
          <w:sz w:val="28"/>
          <w:szCs w:val="28"/>
        </w:rPr>
        <w:t>Черезовского</w:t>
      </w:r>
      <w:proofErr w:type="spellEnd"/>
      <w:r w:rsidRPr="00995E32">
        <w:rPr>
          <w:rFonts w:ascii="Times New Roman" w:hAnsi="Times New Roman" w:cs="Times New Roman"/>
          <w:sz w:val="28"/>
          <w:szCs w:val="28"/>
        </w:rPr>
        <w:t xml:space="preserve"> пруда, </w:t>
      </w:r>
      <w:r w:rsidRPr="00995E32">
        <w:rPr>
          <w:rFonts w:ascii="Times New Roman" w:hAnsi="Times New Roman" w:cs="Times New Roman"/>
          <w:sz w:val="28"/>
          <w:szCs w:val="28"/>
        </w:rPr>
        <w:lastRenderedPageBreak/>
        <w:t>расположенный на ул. Тимакова города Рязани, в котором преобладающим видом оказался Многокоренник обыкновенный. Число растений этого вида в исследуемой пробе составило 58, что на 38% больше выявленного количества растений вида Ряска малая.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Преобладание Многокоренника обыкновенного в биотопе водоема свидетельствует о его </w:t>
      </w:r>
      <w:proofErr w:type="spellStart"/>
      <w:r w:rsidRPr="00995E32">
        <w:rPr>
          <w:rFonts w:ascii="Times New Roman" w:hAnsi="Times New Roman" w:cs="Times New Roman"/>
          <w:sz w:val="28"/>
          <w:szCs w:val="28"/>
        </w:rPr>
        <w:t>эвтрофировании</w:t>
      </w:r>
      <w:proofErr w:type="spellEnd"/>
      <w:r w:rsidRPr="00995E32">
        <w:rPr>
          <w:rFonts w:ascii="Times New Roman" w:hAnsi="Times New Roman" w:cs="Times New Roman"/>
          <w:sz w:val="28"/>
          <w:szCs w:val="28"/>
        </w:rPr>
        <w:t xml:space="preserve">, то есть повышении биологической продуктивности водных объектов в результате накопления в воде биогенных элементов под воздействием антропогенных или естественных (природных) факторов. Процесс </w:t>
      </w:r>
      <w:proofErr w:type="spellStart"/>
      <w:r w:rsidRPr="00995E32">
        <w:rPr>
          <w:rFonts w:ascii="Times New Roman" w:hAnsi="Times New Roman" w:cs="Times New Roman"/>
          <w:sz w:val="28"/>
          <w:szCs w:val="28"/>
        </w:rPr>
        <w:t>эвтрофирования</w:t>
      </w:r>
      <w:proofErr w:type="spellEnd"/>
      <w:r w:rsidRPr="00995E32">
        <w:rPr>
          <w:rFonts w:ascii="Times New Roman" w:hAnsi="Times New Roman" w:cs="Times New Roman"/>
          <w:sz w:val="28"/>
          <w:szCs w:val="28"/>
        </w:rPr>
        <w:t xml:space="preserve"> ухудшает физико-химические условия среды обитания рыб и других гидробионтов за счет массового развития микроскопических водорослей и других микроорганизмов.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Активное участие </w:t>
      </w:r>
      <w:proofErr w:type="spellStart"/>
      <w:r w:rsidRPr="00995E32">
        <w:rPr>
          <w:rFonts w:ascii="Times New Roman" w:hAnsi="Times New Roman" w:cs="Times New Roman"/>
          <w:sz w:val="28"/>
          <w:szCs w:val="28"/>
        </w:rPr>
        <w:t>макрофитов</w:t>
      </w:r>
      <w:proofErr w:type="spellEnd"/>
      <w:r w:rsidRPr="00995E32">
        <w:rPr>
          <w:rFonts w:ascii="Times New Roman" w:hAnsi="Times New Roman" w:cs="Times New Roman"/>
          <w:sz w:val="28"/>
          <w:szCs w:val="28"/>
        </w:rPr>
        <w:t xml:space="preserve"> в переработке загрязнений приводит к их повреждению, которое может выражаться в различных морфологических отклонениях, таких как отмирание корней, хлорозы, некрозы, разъединение </w:t>
      </w:r>
      <w:proofErr w:type="spellStart"/>
      <w:r w:rsidRPr="00995E32">
        <w:rPr>
          <w:rFonts w:ascii="Times New Roman" w:hAnsi="Times New Roman" w:cs="Times New Roman"/>
          <w:sz w:val="28"/>
          <w:szCs w:val="28"/>
        </w:rPr>
        <w:t>листецов</w:t>
      </w:r>
      <w:proofErr w:type="spellEnd"/>
      <w:r w:rsidRPr="00995E32">
        <w:rPr>
          <w:rFonts w:ascii="Times New Roman" w:hAnsi="Times New Roman" w:cs="Times New Roman"/>
          <w:sz w:val="28"/>
          <w:szCs w:val="28"/>
        </w:rPr>
        <w:t>, что свидетельствует о наличии тяжелых металлов.</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Так, медь, по сравнению с </w:t>
      </w:r>
      <w:proofErr w:type="spellStart"/>
      <w:r w:rsidRPr="00995E32">
        <w:rPr>
          <w:rFonts w:ascii="Times New Roman" w:hAnsi="Times New Roman" w:cs="Times New Roman"/>
          <w:sz w:val="28"/>
          <w:szCs w:val="28"/>
        </w:rPr>
        <w:t>Zn</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Co</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Ba</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Mn</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Fe</w:t>
      </w:r>
      <w:proofErr w:type="spellEnd"/>
      <w:r w:rsidRPr="00995E32">
        <w:rPr>
          <w:rFonts w:ascii="Times New Roman" w:hAnsi="Times New Roman" w:cs="Times New Roman"/>
          <w:sz w:val="28"/>
          <w:szCs w:val="28"/>
        </w:rPr>
        <w:t xml:space="preserve"> обладает преимущественно сильным токсическим действием, и ее реакция проявляется приблизительно через 3-5 часов. </w:t>
      </w:r>
      <w:proofErr w:type="spellStart"/>
      <w:r w:rsidRPr="00995E32">
        <w:rPr>
          <w:rFonts w:ascii="Times New Roman" w:hAnsi="Times New Roman" w:cs="Times New Roman"/>
          <w:sz w:val="28"/>
          <w:szCs w:val="28"/>
        </w:rPr>
        <w:t>Cu</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Co</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Ba</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Mn</w:t>
      </w:r>
      <w:proofErr w:type="spellEnd"/>
      <w:r w:rsidRPr="00995E32">
        <w:rPr>
          <w:rFonts w:ascii="Times New Roman" w:hAnsi="Times New Roman" w:cs="Times New Roman"/>
          <w:sz w:val="28"/>
          <w:szCs w:val="28"/>
        </w:rPr>
        <w:t xml:space="preserve"> служат причиной полного </w:t>
      </w:r>
      <w:proofErr w:type="spellStart"/>
      <w:r w:rsidRPr="00995E32">
        <w:rPr>
          <w:rFonts w:ascii="Times New Roman" w:hAnsi="Times New Roman" w:cs="Times New Roman"/>
          <w:sz w:val="28"/>
          <w:szCs w:val="28"/>
        </w:rPr>
        <w:t>рассоединения</w:t>
      </w:r>
      <w:proofErr w:type="spellEnd"/>
      <w:r w:rsidRPr="00995E32">
        <w:rPr>
          <w:rFonts w:ascii="Times New Roman" w:hAnsi="Times New Roman" w:cs="Times New Roman"/>
          <w:sz w:val="28"/>
          <w:szCs w:val="28"/>
        </w:rPr>
        <w:t xml:space="preserve"> </w:t>
      </w:r>
      <w:proofErr w:type="spellStart"/>
      <w:r w:rsidRPr="00995E32">
        <w:rPr>
          <w:rFonts w:ascii="Times New Roman" w:hAnsi="Times New Roman" w:cs="Times New Roman"/>
          <w:sz w:val="28"/>
          <w:szCs w:val="28"/>
        </w:rPr>
        <w:t>листецов</w:t>
      </w:r>
      <w:proofErr w:type="spellEnd"/>
      <w:r w:rsidRPr="00995E32">
        <w:rPr>
          <w:rFonts w:ascii="Times New Roman" w:hAnsi="Times New Roman" w:cs="Times New Roman"/>
          <w:sz w:val="28"/>
          <w:szCs w:val="28"/>
        </w:rPr>
        <w:t xml:space="preserve"> рясок. </w:t>
      </w:r>
      <w:proofErr w:type="spellStart"/>
      <w:r w:rsidRPr="00995E32">
        <w:rPr>
          <w:rFonts w:ascii="Times New Roman" w:hAnsi="Times New Roman" w:cs="Times New Roman"/>
          <w:sz w:val="28"/>
          <w:szCs w:val="28"/>
        </w:rPr>
        <w:t>Mn</w:t>
      </w:r>
      <w:proofErr w:type="spellEnd"/>
      <w:r w:rsidRPr="00995E32">
        <w:rPr>
          <w:rFonts w:ascii="Times New Roman" w:hAnsi="Times New Roman" w:cs="Times New Roman"/>
          <w:sz w:val="28"/>
          <w:szCs w:val="28"/>
        </w:rPr>
        <w:t xml:space="preserve"> обуславливает отмирание корней и их разрыв с </w:t>
      </w:r>
      <w:proofErr w:type="spellStart"/>
      <w:r w:rsidRPr="00995E32">
        <w:rPr>
          <w:rFonts w:ascii="Times New Roman" w:hAnsi="Times New Roman" w:cs="Times New Roman"/>
          <w:sz w:val="28"/>
          <w:szCs w:val="28"/>
        </w:rPr>
        <w:t>листецом</w:t>
      </w:r>
      <w:proofErr w:type="spellEnd"/>
      <w:r w:rsidRPr="00995E32">
        <w:rPr>
          <w:rFonts w:ascii="Times New Roman" w:hAnsi="Times New Roman" w:cs="Times New Roman"/>
          <w:sz w:val="28"/>
          <w:szCs w:val="28"/>
        </w:rPr>
        <w:t>.</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Наиболее активное повреждение индикаторных объектов отмечено в городских водоемах: число листьев-щитков ряски, покрытых черными и бурыми пятнами (некрозы) или пожелтевших (хлорозы), т. е. с повреждениями достигало 40-60 %.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По результатам анализа индикационных показателей растений семейства Рясковых была проведена оценка экологического состояния исследуемых водных объектов по классам качества воды (таблица 3).</w:t>
      </w:r>
    </w:p>
    <w:p w:rsidR="007F0FBA" w:rsidRDefault="007F0FBA" w:rsidP="00995E32">
      <w:pPr>
        <w:ind w:firstLine="709"/>
        <w:jc w:val="both"/>
        <w:rPr>
          <w:rFonts w:ascii="Times New Roman" w:hAnsi="Times New Roman" w:cs="Times New Roman"/>
          <w:sz w:val="28"/>
          <w:szCs w:val="28"/>
        </w:rPr>
      </w:pPr>
    </w:p>
    <w:p w:rsidR="00E1549F" w:rsidRDefault="00E1549F" w:rsidP="00995E32">
      <w:pPr>
        <w:ind w:firstLine="709"/>
        <w:jc w:val="both"/>
        <w:rPr>
          <w:rFonts w:ascii="Times New Roman" w:hAnsi="Times New Roman" w:cs="Times New Roman"/>
          <w:sz w:val="28"/>
          <w:szCs w:val="28"/>
        </w:rPr>
      </w:pPr>
    </w:p>
    <w:p w:rsidR="00E1549F" w:rsidRDefault="00E1549F"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811F05" w:rsidRDefault="00811F05" w:rsidP="00995E32">
      <w:pPr>
        <w:ind w:firstLine="709"/>
        <w:jc w:val="both"/>
        <w:rPr>
          <w:rFonts w:ascii="Times New Roman" w:hAnsi="Times New Roman" w:cs="Times New Roman"/>
          <w:sz w:val="28"/>
          <w:szCs w:val="28"/>
        </w:rPr>
      </w:pPr>
    </w:p>
    <w:p w:rsidR="00E1549F" w:rsidRPr="00995E32" w:rsidRDefault="00E1549F" w:rsidP="00995E32">
      <w:pPr>
        <w:ind w:firstLine="709"/>
        <w:jc w:val="both"/>
        <w:rPr>
          <w:rFonts w:ascii="Times New Roman" w:hAnsi="Times New Roman" w:cs="Times New Roman"/>
          <w:sz w:val="28"/>
          <w:szCs w:val="28"/>
        </w:rPr>
      </w:pPr>
    </w:p>
    <w:p w:rsidR="007F0FBA" w:rsidRPr="00995E32" w:rsidRDefault="007F0FBA" w:rsidP="00AB385A">
      <w:pPr>
        <w:ind w:firstLine="709"/>
        <w:jc w:val="right"/>
        <w:rPr>
          <w:rFonts w:ascii="Times New Roman" w:hAnsi="Times New Roman" w:cs="Times New Roman"/>
          <w:sz w:val="28"/>
          <w:szCs w:val="28"/>
        </w:rPr>
      </w:pPr>
      <w:r w:rsidRPr="00995E32">
        <w:rPr>
          <w:rFonts w:ascii="Times New Roman" w:hAnsi="Times New Roman" w:cs="Times New Roman"/>
          <w:sz w:val="28"/>
          <w:szCs w:val="28"/>
        </w:rPr>
        <w:lastRenderedPageBreak/>
        <w:t>Таблица 3 – Определение класса качества воды</w:t>
      </w:r>
    </w:p>
    <w:tbl>
      <w:tblPr>
        <w:tblStyle w:val="a3"/>
        <w:tblW w:w="9322" w:type="dxa"/>
        <w:tblLayout w:type="fixed"/>
        <w:tblLook w:val="04A0" w:firstRow="1" w:lastRow="0" w:firstColumn="1" w:lastColumn="0" w:noHBand="0" w:noVBand="1"/>
      </w:tblPr>
      <w:tblGrid>
        <w:gridCol w:w="2211"/>
        <w:gridCol w:w="2292"/>
        <w:gridCol w:w="1735"/>
        <w:gridCol w:w="1808"/>
        <w:gridCol w:w="1276"/>
      </w:tblGrid>
      <w:tr w:rsidR="007F0FBA" w:rsidRPr="00995E32" w:rsidTr="00E1549F">
        <w:tc>
          <w:tcPr>
            <w:tcW w:w="2211" w:type="dxa"/>
            <w:vAlign w:val="center"/>
          </w:tcPr>
          <w:p w:rsidR="007F0FBA" w:rsidRPr="00995E32" w:rsidRDefault="007F0FBA" w:rsidP="00E1549F">
            <w:pPr>
              <w:spacing w:after="200" w:line="276" w:lineRule="auto"/>
              <w:jc w:val="center"/>
              <w:rPr>
                <w:rFonts w:ascii="Times New Roman" w:hAnsi="Times New Roman" w:cs="Times New Roman"/>
                <w:sz w:val="28"/>
                <w:szCs w:val="28"/>
              </w:rPr>
            </w:pPr>
            <w:r w:rsidRPr="00995E32">
              <w:rPr>
                <w:rFonts w:ascii="Times New Roman" w:hAnsi="Times New Roman" w:cs="Times New Roman"/>
                <w:sz w:val="28"/>
                <w:szCs w:val="28"/>
              </w:rPr>
              <w:t>Место сбора</w:t>
            </w:r>
          </w:p>
        </w:tc>
        <w:tc>
          <w:tcPr>
            <w:tcW w:w="2292" w:type="dxa"/>
            <w:vAlign w:val="center"/>
          </w:tcPr>
          <w:p w:rsidR="007F0FBA" w:rsidRPr="00995E32" w:rsidRDefault="007F0FBA" w:rsidP="00E1549F">
            <w:pPr>
              <w:spacing w:after="200" w:line="276" w:lineRule="auto"/>
              <w:jc w:val="center"/>
              <w:rPr>
                <w:rFonts w:ascii="Times New Roman" w:hAnsi="Times New Roman" w:cs="Times New Roman"/>
                <w:sz w:val="28"/>
                <w:szCs w:val="28"/>
              </w:rPr>
            </w:pPr>
            <w:r w:rsidRPr="00995E32">
              <w:rPr>
                <w:rFonts w:ascii="Times New Roman" w:hAnsi="Times New Roman" w:cs="Times New Roman"/>
                <w:sz w:val="28"/>
                <w:szCs w:val="28"/>
              </w:rPr>
              <w:t>Вид ряски</w:t>
            </w:r>
          </w:p>
        </w:tc>
        <w:tc>
          <w:tcPr>
            <w:tcW w:w="1735" w:type="dxa"/>
            <w:vAlign w:val="center"/>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Отношение числа щитков к числу растений</w:t>
            </w:r>
          </w:p>
        </w:tc>
        <w:tc>
          <w:tcPr>
            <w:tcW w:w="1808" w:type="dxa"/>
            <w:vAlign w:val="center"/>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щитков с повреждениями</w:t>
            </w:r>
          </w:p>
        </w:tc>
        <w:tc>
          <w:tcPr>
            <w:tcW w:w="1276" w:type="dxa"/>
            <w:vAlign w:val="center"/>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Степень загрязнения</w:t>
            </w:r>
          </w:p>
        </w:tc>
      </w:tr>
      <w:tr w:rsidR="007F0FBA" w:rsidRPr="00995E32" w:rsidTr="00E1549F">
        <w:tc>
          <w:tcPr>
            <w:tcW w:w="2211" w:type="dxa"/>
            <w:vMerge w:val="restart"/>
            <w:vAlign w:val="center"/>
          </w:tcPr>
          <w:p w:rsidR="007F0FBA" w:rsidRPr="00995E32" w:rsidRDefault="007F0FBA" w:rsidP="00E1549F">
            <w:pPr>
              <w:spacing w:after="200" w:line="276" w:lineRule="auto"/>
              <w:jc w:val="both"/>
              <w:rPr>
                <w:rFonts w:ascii="Times New Roman" w:hAnsi="Times New Roman" w:cs="Times New Roman"/>
                <w:sz w:val="28"/>
                <w:szCs w:val="28"/>
              </w:rPr>
            </w:pPr>
            <w:proofErr w:type="spellStart"/>
            <w:r w:rsidRPr="00995E32">
              <w:rPr>
                <w:rFonts w:ascii="Times New Roman" w:hAnsi="Times New Roman" w:cs="Times New Roman"/>
                <w:sz w:val="28"/>
                <w:szCs w:val="28"/>
              </w:rPr>
              <w:t>Романцевский</w:t>
            </w:r>
            <w:proofErr w:type="spellEnd"/>
            <w:r w:rsidRPr="00995E32">
              <w:rPr>
                <w:rFonts w:ascii="Times New Roman" w:hAnsi="Times New Roman" w:cs="Times New Roman"/>
                <w:sz w:val="28"/>
                <w:szCs w:val="28"/>
              </w:rPr>
              <w:t xml:space="preserve"> пруд</w:t>
            </w: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Многокоренник</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2,4</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32,4</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r>
      <w:tr w:rsidR="007F0FBA" w:rsidRPr="00995E32" w:rsidTr="00E1549F">
        <w:tc>
          <w:tcPr>
            <w:tcW w:w="2211" w:type="dxa"/>
            <w:vMerge/>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1,8</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25</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r>
      <w:tr w:rsidR="007F0FBA" w:rsidRPr="00995E32" w:rsidTr="00E1549F">
        <w:tc>
          <w:tcPr>
            <w:tcW w:w="2211" w:type="dxa"/>
            <w:vMerge w:val="restart"/>
            <w:vAlign w:val="center"/>
          </w:tcPr>
          <w:p w:rsidR="007F0FBA" w:rsidRPr="00995E32" w:rsidRDefault="007F0FBA" w:rsidP="00E1549F">
            <w:pPr>
              <w:spacing w:after="200" w:line="276" w:lineRule="auto"/>
              <w:jc w:val="both"/>
              <w:rPr>
                <w:rFonts w:ascii="Times New Roman" w:hAnsi="Times New Roman" w:cs="Times New Roman"/>
                <w:sz w:val="28"/>
                <w:szCs w:val="28"/>
                <w:lang w:val="en-US"/>
              </w:rPr>
            </w:pPr>
            <w:r w:rsidRPr="00995E32">
              <w:rPr>
                <w:rFonts w:ascii="Times New Roman" w:hAnsi="Times New Roman" w:cs="Times New Roman"/>
                <w:sz w:val="28"/>
                <w:szCs w:val="28"/>
              </w:rPr>
              <w:t>Пруд Рожок</w:t>
            </w: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3,1</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22,6</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r w:rsidR="007F0FBA" w:rsidRPr="00995E32" w:rsidTr="00E1549F">
        <w:tc>
          <w:tcPr>
            <w:tcW w:w="2211" w:type="dxa"/>
            <w:vMerge/>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1,9</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24,5</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r>
      <w:tr w:rsidR="007F0FBA" w:rsidRPr="00995E32" w:rsidTr="00E1549F">
        <w:tc>
          <w:tcPr>
            <w:tcW w:w="2211" w:type="dxa"/>
            <w:vMerge w:val="restart"/>
            <w:vAlign w:val="center"/>
          </w:tcPr>
          <w:p w:rsidR="007F0FBA" w:rsidRPr="00995E32" w:rsidRDefault="007F0FBA" w:rsidP="00E1549F">
            <w:pPr>
              <w:spacing w:after="200" w:line="276" w:lineRule="auto"/>
              <w:jc w:val="both"/>
              <w:rPr>
                <w:rFonts w:ascii="Times New Roman" w:hAnsi="Times New Roman" w:cs="Times New Roman"/>
                <w:sz w:val="28"/>
                <w:szCs w:val="28"/>
                <w:lang w:val="en-US"/>
              </w:rPr>
            </w:pPr>
            <w:proofErr w:type="spellStart"/>
            <w:r w:rsidRPr="00995E32">
              <w:rPr>
                <w:rFonts w:ascii="Times New Roman" w:hAnsi="Times New Roman" w:cs="Times New Roman"/>
                <w:sz w:val="28"/>
                <w:szCs w:val="28"/>
              </w:rPr>
              <w:t>Черезовский</w:t>
            </w:r>
            <w:proofErr w:type="spellEnd"/>
            <w:r w:rsidRPr="00995E32">
              <w:rPr>
                <w:rFonts w:ascii="Times New Roman" w:hAnsi="Times New Roman" w:cs="Times New Roman"/>
                <w:sz w:val="28"/>
                <w:szCs w:val="28"/>
              </w:rPr>
              <w:t xml:space="preserve"> пруд</w:t>
            </w: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2,3</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47,8</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r>
      <w:tr w:rsidR="007F0FBA" w:rsidRPr="00995E32" w:rsidTr="00E1549F">
        <w:tc>
          <w:tcPr>
            <w:tcW w:w="2211" w:type="dxa"/>
            <w:vMerge/>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Ряска малая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2,3</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42,1</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r>
      <w:tr w:rsidR="007F0FBA" w:rsidRPr="00995E32" w:rsidTr="00E1549F">
        <w:tc>
          <w:tcPr>
            <w:tcW w:w="2211" w:type="dxa"/>
            <w:vMerge w:val="restart"/>
            <w:vAlign w:val="center"/>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Барский пруд</w:t>
            </w: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Многокоренник</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2,1</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56,8</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r>
      <w:tr w:rsidR="007F0FBA" w:rsidRPr="00995E32" w:rsidTr="00E1549F">
        <w:tc>
          <w:tcPr>
            <w:tcW w:w="2211" w:type="dxa"/>
            <w:vMerge/>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Ряска малая</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2,08</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56,9</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V</w:t>
            </w:r>
          </w:p>
        </w:tc>
      </w:tr>
      <w:tr w:rsidR="007F0FBA" w:rsidRPr="00995E32" w:rsidTr="00E1549F">
        <w:tc>
          <w:tcPr>
            <w:tcW w:w="2211" w:type="dxa"/>
            <w:vMerge w:val="restart"/>
            <w:vAlign w:val="center"/>
          </w:tcPr>
          <w:p w:rsidR="007F0FBA" w:rsidRPr="00995E32" w:rsidRDefault="007F0FBA" w:rsidP="00E1549F">
            <w:pPr>
              <w:spacing w:after="200" w:line="276" w:lineRule="auto"/>
              <w:jc w:val="both"/>
              <w:rPr>
                <w:rFonts w:ascii="Times New Roman" w:hAnsi="Times New Roman" w:cs="Times New Roman"/>
                <w:sz w:val="28"/>
                <w:szCs w:val="28"/>
              </w:rPr>
            </w:pPr>
            <w:proofErr w:type="spellStart"/>
            <w:r w:rsidRPr="00995E32">
              <w:rPr>
                <w:rFonts w:ascii="Times New Roman" w:hAnsi="Times New Roman" w:cs="Times New Roman"/>
                <w:sz w:val="28"/>
                <w:szCs w:val="28"/>
              </w:rPr>
              <w:t>Рюминский</w:t>
            </w:r>
            <w:proofErr w:type="spellEnd"/>
            <w:r w:rsidRPr="00995E32">
              <w:rPr>
                <w:rFonts w:ascii="Times New Roman" w:hAnsi="Times New Roman" w:cs="Times New Roman"/>
                <w:sz w:val="28"/>
                <w:szCs w:val="28"/>
              </w:rPr>
              <w:t xml:space="preserve"> пруд</w:t>
            </w: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 xml:space="preserve">Многокоренник </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3,06</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21,5</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IV</w:t>
            </w:r>
          </w:p>
        </w:tc>
      </w:tr>
      <w:tr w:rsidR="007F0FBA" w:rsidRPr="00995E32" w:rsidTr="00E1549F">
        <w:tc>
          <w:tcPr>
            <w:tcW w:w="2211" w:type="dxa"/>
            <w:vMerge/>
          </w:tcPr>
          <w:p w:rsidR="007F0FBA" w:rsidRPr="00995E32" w:rsidRDefault="007F0FBA" w:rsidP="00995E32">
            <w:pPr>
              <w:spacing w:after="200" w:line="276" w:lineRule="auto"/>
              <w:ind w:firstLine="709"/>
              <w:jc w:val="both"/>
              <w:rPr>
                <w:rFonts w:ascii="Times New Roman" w:hAnsi="Times New Roman" w:cs="Times New Roman"/>
                <w:sz w:val="28"/>
                <w:szCs w:val="28"/>
              </w:rPr>
            </w:pPr>
          </w:p>
        </w:tc>
        <w:tc>
          <w:tcPr>
            <w:tcW w:w="2292" w:type="dxa"/>
          </w:tcPr>
          <w:p w:rsidR="007F0FBA" w:rsidRPr="00995E32" w:rsidRDefault="007F0FBA" w:rsidP="00E1549F">
            <w:pPr>
              <w:spacing w:after="200" w:line="276" w:lineRule="auto"/>
              <w:jc w:val="both"/>
              <w:rPr>
                <w:rFonts w:ascii="Times New Roman" w:hAnsi="Times New Roman" w:cs="Times New Roman"/>
                <w:sz w:val="28"/>
                <w:szCs w:val="28"/>
              </w:rPr>
            </w:pPr>
            <w:r w:rsidRPr="00995E32">
              <w:rPr>
                <w:rFonts w:ascii="Times New Roman" w:hAnsi="Times New Roman" w:cs="Times New Roman"/>
                <w:sz w:val="28"/>
                <w:szCs w:val="28"/>
              </w:rPr>
              <w:t>Ряска малая</w:t>
            </w:r>
          </w:p>
        </w:tc>
        <w:tc>
          <w:tcPr>
            <w:tcW w:w="1735"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1,9</w:t>
            </w:r>
          </w:p>
        </w:tc>
        <w:tc>
          <w:tcPr>
            <w:tcW w:w="1808"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rPr>
            </w:pPr>
            <w:r w:rsidRPr="00995E32">
              <w:rPr>
                <w:rFonts w:ascii="Times New Roman" w:hAnsi="Times New Roman" w:cs="Times New Roman"/>
                <w:sz w:val="28"/>
                <w:szCs w:val="28"/>
              </w:rPr>
              <w:t>21,2</w:t>
            </w:r>
          </w:p>
        </w:tc>
        <w:tc>
          <w:tcPr>
            <w:tcW w:w="1276" w:type="dxa"/>
            <w:vAlign w:val="center"/>
          </w:tcPr>
          <w:p w:rsidR="007F0FBA" w:rsidRPr="00995E32" w:rsidRDefault="007F0FBA" w:rsidP="00995E32">
            <w:pPr>
              <w:spacing w:after="200" w:line="276" w:lineRule="auto"/>
              <w:ind w:firstLine="709"/>
              <w:jc w:val="both"/>
              <w:rPr>
                <w:rFonts w:ascii="Times New Roman" w:hAnsi="Times New Roman" w:cs="Times New Roman"/>
                <w:sz w:val="28"/>
                <w:szCs w:val="28"/>
                <w:lang w:val="en-US"/>
              </w:rPr>
            </w:pPr>
            <w:r w:rsidRPr="00995E32">
              <w:rPr>
                <w:rFonts w:ascii="Times New Roman" w:hAnsi="Times New Roman" w:cs="Times New Roman"/>
                <w:sz w:val="28"/>
                <w:szCs w:val="28"/>
                <w:lang w:val="en-US"/>
              </w:rPr>
              <w:t>III</w:t>
            </w:r>
          </w:p>
        </w:tc>
      </w:tr>
    </w:tbl>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По итогам проведенной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не было выявлено ни одного относительно чистого водоема, все исследуемые биотопы характеризовались как умеренно загрязненные, загрязненные и грязные, то есть все так или иначе подвергались антропогенному воздействию со стороны различных источников.</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Несколько лучшая ситуация отмечалась в биотопах пруда Рожок (д. Рожок) и </w:t>
      </w:r>
      <w:proofErr w:type="spellStart"/>
      <w:r w:rsidRPr="00995E32">
        <w:rPr>
          <w:rFonts w:ascii="Times New Roman" w:hAnsi="Times New Roman" w:cs="Times New Roman"/>
          <w:sz w:val="28"/>
          <w:szCs w:val="28"/>
        </w:rPr>
        <w:t>Рюминского</w:t>
      </w:r>
      <w:proofErr w:type="spellEnd"/>
      <w:r w:rsidRPr="00995E32">
        <w:rPr>
          <w:rFonts w:ascii="Times New Roman" w:hAnsi="Times New Roman" w:cs="Times New Roman"/>
          <w:sz w:val="28"/>
          <w:szCs w:val="28"/>
        </w:rPr>
        <w:t xml:space="preserve"> пруда (г. Рязань), вода которых в целом характеризовалась как умеренно загрязненная и загрязненная (</w:t>
      </w:r>
      <w:r w:rsidRPr="00995E32">
        <w:rPr>
          <w:rFonts w:ascii="Times New Roman" w:hAnsi="Times New Roman" w:cs="Times New Roman"/>
          <w:sz w:val="28"/>
          <w:szCs w:val="28"/>
          <w:lang w:val="en-US"/>
        </w:rPr>
        <w:t>III</w:t>
      </w:r>
      <w:r w:rsidRPr="00995E32">
        <w:rPr>
          <w:rFonts w:ascii="Times New Roman" w:hAnsi="Times New Roman" w:cs="Times New Roman"/>
          <w:sz w:val="28"/>
          <w:szCs w:val="28"/>
        </w:rPr>
        <w:t xml:space="preserve">- </w:t>
      </w:r>
      <w:r w:rsidRPr="00995E32">
        <w:rPr>
          <w:rFonts w:ascii="Times New Roman" w:hAnsi="Times New Roman" w:cs="Times New Roman"/>
          <w:sz w:val="28"/>
          <w:szCs w:val="28"/>
          <w:lang w:val="en-US"/>
        </w:rPr>
        <w:t>IV</w:t>
      </w:r>
      <w:r w:rsidRPr="00995E32">
        <w:rPr>
          <w:rFonts w:ascii="Times New Roman" w:hAnsi="Times New Roman" w:cs="Times New Roman"/>
          <w:sz w:val="28"/>
          <w:szCs w:val="28"/>
        </w:rPr>
        <w:t xml:space="preserve"> класс качества). Причем, необходимо отметить, разную чувствительность индикаторных видов к уровню загрязнения среды. Если в сельской местности (пруд Рожок, д. Рожок) более чувствительным оказался вид Многокоренник обыкновенный, то в городе этот вид наоборот показал большую устойчивость к антропогенному воздействию. Такая ситуация весьма интересна и перспективна для дальнейшего исследования степени </w:t>
      </w:r>
      <w:r w:rsidRPr="00995E32">
        <w:rPr>
          <w:rFonts w:ascii="Times New Roman" w:hAnsi="Times New Roman" w:cs="Times New Roman"/>
          <w:sz w:val="28"/>
          <w:szCs w:val="28"/>
        </w:rPr>
        <w:lastRenderedPageBreak/>
        <w:t>чувствительности индикаторных видов к разным видам антропогенного воздействия.</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Большая степень загрязнения наблюдается в большинстве городских водоемов (</w:t>
      </w:r>
      <w:r w:rsidRPr="00995E32">
        <w:rPr>
          <w:rFonts w:ascii="Times New Roman" w:hAnsi="Times New Roman" w:cs="Times New Roman"/>
          <w:sz w:val="28"/>
          <w:szCs w:val="28"/>
          <w:lang w:val="en-US"/>
        </w:rPr>
        <w:t>V</w:t>
      </w:r>
      <w:r w:rsidRPr="00995E32">
        <w:rPr>
          <w:rFonts w:ascii="Times New Roman" w:hAnsi="Times New Roman" w:cs="Times New Roman"/>
          <w:sz w:val="28"/>
          <w:szCs w:val="28"/>
        </w:rPr>
        <w:t xml:space="preserve"> класс качества, грязная). Причинами этого могут быть сточные воды, промышленные отходы, атмосферные загрязнения (пепел, сажа, газы) и др. </w:t>
      </w: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Романцевский</w:t>
      </w:r>
      <w:proofErr w:type="spellEnd"/>
      <w:r w:rsidRPr="00995E32">
        <w:rPr>
          <w:rFonts w:ascii="Times New Roman" w:hAnsi="Times New Roman" w:cs="Times New Roman"/>
          <w:sz w:val="28"/>
          <w:szCs w:val="28"/>
        </w:rPr>
        <w:t xml:space="preserve"> пруд, расположенный в сельской местности (д. Романцево) характеризовался </w:t>
      </w:r>
      <w:r w:rsidRPr="00995E32">
        <w:rPr>
          <w:rFonts w:ascii="Times New Roman" w:hAnsi="Times New Roman" w:cs="Times New Roman"/>
          <w:sz w:val="28"/>
          <w:szCs w:val="28"/>
          <w:lang w:val="en-US"/>
        </w:rPr>
        <w:t>IV</w:t>
      </w:r>
      <w:r w:rsidRPr="00995E32">
        <w:rPr>
          <w:rFonts w:ascii="Times New Roman" w:hAnsi="Times New Roman" w:cs="Times New Roman"/>
          <w:sz w:val="28"/>
          <w:szCs w:val="28"/>
        </w:rPr>
        <w:t xml:space="preserve"> классом качества воды (загрязненная). Щитки ряски повреждены, но в меньшем количестве 25-35%. Причиной этого может служить географическое расположение пруда. Деревня Романцево находится в 20 км от города, что частично защищает окружающую среду от воздействия крупных антропогенных источников загрязнения, обычно приуроченных к городским экосистемам.</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br w:type="page"/>
      </w:r>
    </w:p>
    <w:p w:rsidR="007F0FBA" w:rsidRPr="00811F05" w:rsidRDefault="007F0FBA" w:rsidP="00811F05">
      <w:pPr>
        <w:pStyle w:val="1"/>
        <w:spacing w:line="240" w:lineRule="auto"/>
        <w:rPr>
          <w:rFonts w:ascii="Times New Roman" w:hAnsi="Times New Roman" w:cs="Times New Roman"/>
          <w:color w:val="auto"/>
        </w:rPr>
      </w:pPr>
      <w:bookmarkStart w:id="11" w:name="_Toc536133182"/>
      <w:r w:rsidRPr="00811F05">
        <w:rPr>
          <w:rFonts w:ascii="Times New Roman" w:hAnsi="Times New Roman" w:cs="Times New Roman"/>
          <w:color w:val="auto"/>
        </w:rPr>
        <w:lastRenderedPageBreak/>
        <w:t>ЗАКЛЮЧЕНИЕ</w:t>
      </w:r>
      <w:bookmarkEnd w:id="11"/>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С помощью данной исследовательской работы была дана биоиндикационная оценка состояния 5 водных объектов города Рязани и Рязанской области по показателям популя</w:t>
      </w:r>
      <w:r w:rsidR="00F43DA1">
        <w:rPr>
          <w:rFonts w:ascii="Times New Roman" w:hAnsi="Times New Roman" w:cs="Times New Roman"/>
          <w:sz w:val="28"/>
          <w:szCs w:val="28"/>
        </w:rPr>
        <w:t>ций растений семейства Рясковые.</w:t>
      </w:r>
    </w:p>
    <w:p w:rsidR="007F0FBA" w:rsidRPr="00995E32" w:rsidRDefault="007F0FBA" w:rsidP="00995E32">
      <w:p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является оперативным, информативным, а также надежным методом диагностики, основной задачей которой является исследование способов, методов и признаков, которые могли бы верно показать степень антропогенных воздействий с учетом комплексной тенденции загрязнения и распознать начальные нарушения в наиболее чувствительных элементах биотических сообществ.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Используемые в качестве индикаторных объектов представители двух видов семейства Рясковые (</w:t>
      </w:r>
      <w:proofErr w:type="spellStart"/>
      <w:r w:rsidRPr="00995E32">
        <w:rPr>
          <w:rFonts w:ascii="Times New Roman" w:hAnsi="Times New Roman" w:cs="Times New Roman"/>
          <w:sz w:val="28"/>
          <w:szCs w:val="28"/>
        </w:rPr>
        <w:t>Lemnoideae</w:t>
      </w:r>
      <w:proofErr w:type="spellEnd"/>
      <w:r w:rsidRPr="00995E32">
        <w:rPr>
          <w:rFonts w:ascii="Times New Roman" w:hAnsi="Times New Roman" w:cs="Times New Roman"/>
          <w:sz w:val="28"/>
          <w:szCs w:val="28"/>
        </w:rPr>
        <w:t>) - Многокоренник обыкновенный (</w:t>
      </w:r>
      <w:proofErr w:type="spellStart"/>
      <w:r w:rsidRPr="00995E32">
        <w:rPr>
          <w:rFonts w:ascii="Times New Roman" w:hAnsi="Times New Roman" w:cs="Times New Roman"/>
          <w:sz w:val="28"/>
          <w:szCs w:val="28"/>
        </w:rPr>
        <w:t>Spirodellapolyrrhiza</w:t>
      </w:r>
      <w:proofErr w:type="spellEnd"/>
      <w:r w:rsidRPr="00995E32">
        <w:rPr>
          <w:rFonts w:ascii="Times New Roman" w:hAnsi="Times New Roman" w:cs="Times New Roman"/>
          <w:sz w:val="28"/>
          <w:szCs w:val="28"/>
        </w:rPr>
        <w:t xml:space="preserve"> (L.) </w:t>
      </w:r>
      <w:proofErr w:type="spellStart"/>
      <w:r w:rsidRPr="00995E32">
        <w:rPr>
          <w:rFonts w:ascii="Times New Roman" w:hAnsi="Times New Roman" w:cs="Times New Roman"/>
          <w:sz w:val="28"/>
          <w:szCs w:val="28"/>
        </w:rPr>
        <w:t>Schleid</w:t>
      </w:r>
      <w:proofErr w:type="spellEnd"/>
      <w:r w:rsidRPr="00995E32">
        <w:rPr>
          <w:rFonts w:ascii="Times New Roman" w:hAnsi="Times New Roman" w:cs="Times New Roman"/>
          <w:sz w:val="28"/>
          <w:szCs w:val="28"/>
        </w:rPr>
        <w:t>) и Ряска малая (</w:t>
      </w:r>
      <w:proofErr w:type="spellStart"/>
      <w:r w:rsidRPr="00995E32">
        <w:rPr>
          <w:rFonts w:ascii="Times New Roman" w:hAnsi="Times New Roman" w:cs="Times New Roman"/>
          <w:sz w:val="28"/>
          <w:szCs w:val="28"/>
        </w:rPr>
        <w:t>Lemnaminor</w:t>
      </w:r>
      <w:proofErr w:type="spellEnd"/>
      <w:r w:rsidRPr="00995E32">
        <w:rPr>
          <w:rFonts w:ascii="Times New Roman" w:hAnsi="Times New Roman" w:cs="Times New Roman"/>
          <w:sz w:val="28"/>
          <w:szCs w:val="28"/>
        </w:rPr>
        <w:t xml:space="preserve"> L.) – показали себя как хорошие биоиндикаторы состояния водной среды.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По индикационным показателям были определены степени загрязнения водоемов и сделан вывод о неблагополучии экологической ситуации на территории исследуемых водных объектов Рязанской области. Не было выявлено ни одного относительно чистого водоема, все исследуемые биотопы характеризовались как умеренно загрязненные, загрязненные и грязные, то есть все так или иначе подвергались антропогенному воздействию со стороны различных источников.</w:t>
      </w:r>
    </w:p>
    <w:p w:rsidR="007F0FBA" w:rsidRPr="00995E32" w:rsidRDefault="007F0FBA" w:rsidP="00E1549F">
      <w:pPr>
        <w:ind w:firstLine="709"/>
        <w:jc w:val="both"/>
        <w:rPr>
          <w:rFonts w:ascii="Times New Roman" w:hAnsi="Times New Roman" w:cs="Times New Roman"/>
          <w:sz w:val="28"/>
          <w:szCs w:val="28"/>
        </w:rPr>
      </w:pPr>
      <w:r w:rsidRPr="00995E32">
        <w:rPr>
          <w:rFonts w:ascii="Times New Roman" w:hAnsi="Times New Roman" w:cs="Times New Roman"/>
          <w:sz w:val="28"/>
          <w:szCs w:val="28"/>
        </w:rPr>
        <w:t>Большая степень загрязнения в большинстве городских водоемах (</w:t>
      </w:r>
      <w:r w:rsidRPr="00995E32">
        <w:rPr>
          <w:rFonts w:ascii="Times New Roman" w:hAnsi="Times New Roman" w:cs="Times New Roman"/>
          <w:sz w:val="28"/>
          <w:szCs w:val="28"/>
          <w:lang w:val="en-US"/>
        </w:rPr>
        <w:t>V</w:t>
      </w:r>
      <w:r w:rsidRPr="00995E32">
        <w:rPr>
          <w:rFonts w:ascii="Times New Roman" w:hAnsi="Times New Roman" w:cs="Times New Roman"/>
          <w:sz w:val="28"/>
          <w:szCs w:val="28"/>
        </w:rPr>
        <w:t xml:space="preserve"> класс качества, грязная) говорит о весьма тревожной ситуации в городе, о массированном антропогенном давлении на природные водные экосистемы и об острой необходимости в принятии своевременных и квалифицированных мер, направленных на улучшение экологической обстановки и снижение. загрязнения среды.</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Положительным примером улучшения </w:t>
      </w:r>
      <w:proofErr w:type="spellStart"/>
      <w:r w:rsidRPr="00995E32">
        <w:rPr>
          <w:rFonts w:ascii="Times New Roman" w:hAnsi="Times New Roman" w:cs="Times New Roman"/>
          <w:sz w:val="28"/>
          <w:szCs w:val="28"/>
        </w:rPr>
        <w:t>биосостояния</w:t>
      </w:r>
      <w:proofErr w:type="spellEnd"/>
      <w:r w:rsidRPr="00995E32">
        <w:rPr>
          <w:rFonts w:ascii="Times New Roman" w:hAnsi="Times New Roman" w:cs="Times New Roman"/>
          <w:sz w:val="28"/>
          <w:szCs w:val="28"/>
        </w:rPr>
        <w:t xml:space="preserve"> водной экосистемы является ситуация на территории </w:t>
      </w:r>
      <w:proofErr w:type="spellStart"/>
      <w:r w:rsidRPr="00995E32">
        <w:rPr>
          <w:rFonts w:ascii="Times New Roman" w:hAnsi="Times New Roman" w:cs="Times New Roman"/>
          <w:sz w:val="28"/>
          <w:szCs w:val="28"/>
        </w:rPr>
        <w:t>Рюминского</w:t>
      </w:r>
      <w:proofErr w:type="spellEnd"/>
      <w:r w:rsidRPr="00995E32">
        <w:rPr>
          <w:rFonts w:ascii="Times New Roman" w:hAnsi="Times New Roman" w:cs="Times New Roman"/>
          <w:sz w:val="28"/>
          <w:szCs w:val="28"/>
        </w:rPr>
        <w:t xml:space="preserve"> пруда, уровень загрязнения которого, определенный методом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вполне сопоставим с загрязнением водоемов сельской местности, а иногда и превосходит его. </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Реальным выходом из экологического кризиса являются природоохранные акции по защите водных объектов и прилегающих территорий. </w:t>
      </w:r>
    </w:p>
    <w:p w:rsidR="007F0FBA" w:rsidRPr="00811F05" w:rsidRDefault="00E1549F" w:rsidP="00AB385A">
      <w:pPr>
        <w:pStyle w:val="1"/>
        <w:rPr>
          <w:rFonts w:ascii="Times New Roman" w:hAnsi="Times New Roman" w:cs="Times New Roman"/>
          <w:color w:val="auto"/>
        </w:rPr>
      </w:pPr>
      <w:r w:rsidRPr="00811F05">
        <w:rPr>
          <w:rFonts w:ascii="Times New Roman" w:hAnsi="Times New Roman" w:cs="Times New Roman"/>
          <w:color w:val="auto"/>
        </w:rPr>
        <w:lastRenderedPageBreak/>
        <w:t xml:space="preserve">                </w:t>
      </w:r>
      <w:bookmarkStart w:id="12" w:name="_Toc536133183"/>
      <w:r w:rsidR="007F0FBA" w:rsidRPr="00811F05">
        <w:rPr>
          <w:rFonts w:ascii="Times New Roman" w:hAnsi="Times New Roman" w:cs="Times New Roman"/>
          <w:color w:val="auto"/>
        </w:rPr>
        <w:t>ВЫВОДЫ</w:t>
      </w:r>
      <w:bookmarkEnd w:id="12"/>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Используемые в качестве индикаторных объектов представители двух видов семейства Рясковые (</w:t>
      </w:r>
      <w:proofErr w:type="spellStart"/>
      <w:r w:rsidRPr="00995E32">
        <w:rPr>
          <w:rFonts w:ascii="Times New Roman" w:hAnsi="Times New Roman" w:cs="Times New Roman"/>
          <w:sz w:val="28"/>
          <w:szCs w:val="28"/>
        </w:rPr>
        <w:t>Lemnoideae</w:t>
      </w:r>
      <w:proofErr w:type="spellEnd"/>
      <w:r w:rsidRPr="00995E32">
        <w:rPr>
          <w:rFonts w:ascii="Times New Roman" w:hAnsi="Times New Roman" w:cs="Times New Roman"/>
          <w:sz w:val="28"/>
          <w:szCs w:val="28"/>
        </w:rPr>
        <w:t>) - Многокоренник обыкновенный (</w:t>
      </w:r>
      <w:proofErr w:type="spellStart"/>
      <w:r w:rsidRPr="00995E32">
        <w:rPr>
          <w:rFonts w:ascii="Times New Roman" w:hAnsi="Times New Roman" w:cs="Times New Roman"/>
          <w:sz w:val="28"/>
          <w:szCs w:val="28"/>
        </w:rPr>
        <w:t>Spirodellapolyrrhiza</w:t>
      </w:r>
      <w:proofErr w:type="spellEnd"/>
      <w:r w:rsidRPr="00995E32">
        <w:rPr>
          <w:rFonts w:ascii="Times New Roman" w:hAnsi="Times New Roman" w:cs="Times New Roman"/>
          <w:sz w:val="28"/>
          <w:szCs w:val="28"/>
        </w:rPr>
        <w:t xml:space="preserve"> (L.) </w:t>
      </w:r>
      <w:proofErr w:type="spellStart"/>
      <w:r w:rsidRPr="00995E32">
        <w:rPr>
          <w:rFonts w:ascii="Times New Roman" w:hAnsi="Times New Roman" w:cs="Times New Roman"/>
          <w:sz w:val="28"/>
          <w:szCs w:val="28"/>
        </w:rPr>
        <w:t>Schleid</w:t>
      </w:r>
      <w:proofErr w:type="spellEnd"/>
      <w:r w:rsidRPr="00995E32">
        <w:rPr>
          <w:rFonts w:ascii="Times New Roman" w:hAnsi="Times New Roman" w:cs="Times New Roman"/>
          <w:sz w:val="28"/>
          <w:szCs w:val="28"/>
        </w:rPr>
        <w:t>) и Ряска малая (</w:t>
      </w:r>
      <w:proofErr w:type="spellStart"/>
      <w:r w:rsidRPr="00995E32">
        <w:rPr>
          <w:rFonts w:ascii="Times New Roman" w:hAnsi="Times New Roman" w:cs="Times New Roman"/>
          <w:sz w:val="28"/>
          <w:szCs w:val="28"/>
        </w:rPr>
        <w:t>Lemnaminor</w:t>
      </w:r>
      <w:proofErr w:type="spellEnd"/>
      <w:r w:rsidRPr="00995E32">
        <w:rPr>
          <w:rFonts w:ascii="Times New Roman" w:hAnsi="Times New Roman" w:cs="Times New Roman"/>
          <w:sz w:val="28"/>
          <w:szCs w:val="28"/>
        </w:rPr>
        <w:t xml:space="preserve"> L.) – показали себя как хорошие биоиндикаторы состояния водной среды.</w:t>
      </w:r>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Преобладающим видом в большинстве исследуемых водоемов была Ряска малая. Исключение составляет биотоп </w:t>
      </w:r>
      <w:proofErr w:type="spellStart"/>
      <w:r w:rsidRPr="00995E32">
        <w:rPr>
          <w:rFonts w:ascii="Times New Roman" w:hAnsi="Times New Roman" w:cs="Times New Roman"/>
          <w:sz w:val="28"/>
          <w:szCs w:val="28"/>
        </w:rPr>
        <w:t>Черезовского</w:t>
      </w:r>
      <w:proofErr w:type="spellEnd"/>
      <w:r w:rsidRPr="00995E32">
        <w:rPr>
          <w:rFonts w:ascii="Times New Roman" w:hAnsi="Times New Roman" w:cs="Times New Roman"/>
          <w:sz w:val="28"/>
          <w:szCs w:val="28"/>
        </w:rPr>
        <w:t xml:space="preserve"> пруда, расположенный на ул. Тимакова города Рязани, в котором доминирующим видом оказался Многокоренник обыкновенный, преобладание которого свидетельствует о </w:t>
      </w:r>
      <w:proofErr w:type="spellStart"/>
      <w:r w:rsidRPr="00995E32">
        <w:rPr>
          <w:rFonts w:ascii="Times New Roman" w:hAnsi="Times New Roman" w:cs="Times New Roman"/>
          <w:sz w:val="28"/>
          <w:szCs w:val="28"/>
        </w:rPr>
        <w:t>эвтрофировании</w:t>
      </w:r>
      <w:proofErr w:type="spellEnd"/>
      <w:r w:rsidRPr="00995E32">
        <w:rPr>
          <w:rFonts w:ascii="Times New Roman" w:hAnsi="Times New Roman" w:cs="Times New Roman"/>
          <w:sz w:val="28"/>
          <w:szCs w:val="28"/>
        </w:rPr>
        <w:t xml:space="preserve"> водоема.</w:t>
      </w:r>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По итогам проведенной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не было выявлено ни одного относительно чистого водоема, все исследуемые биотопы характеризовались как умеренно загрязненные, загрязненные и грязные, то есть все так или иначе подвергались антропогенному воздействию со стороны различных источников.</w:t>
      </w:r>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Наиболее активное повреждение индикаторных объектов отмечено в городских водоемах: число листьев-щитков ряски, покрытых черными и бурыми пятнами (некрозы) или пожелтевших (хлорозы), т. е. с повреждениями достигало 40-60 %. Класс качества воды в большинстве городских водоемов характеризовался как </w:t>
      </w:r>
      <w:r w:rsidRPr="00995E32">
        <w:rPr>
          <w:rFonts w:ascii="Times New Roman" w:hAnsi="Times New Roman" w:cs="Times New Roman"/>
          <w:sz w:val="28"/>
          <w:szCs w:val="28"/>
          <w:lang w:val="en-US"/>
        </w:rPr>
        <w:t>V</w:t>
      </w:r>
      <w:r w:rsidRPr="00995E32">
        <w:rPr>
          <w:rFonts w:ascii="Times New Roman" w:hAnsi="Times New Roman" w:cs="Times New Roman"/>
          <w:sz w:val="28"/>
          <w:szCs w:val="28"/>
        </w:rPr>
        <w:t xml:space="preserve"> класс качества (грязная).</w:t>
      </w:r>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 Положительным примером улучшения </w:t>
      </w:r>
      <w:proofErr w:type="spellStart"/>
      <w:r w:rsidRPr="00995E32">
        <w:rPr>
          <w:rFonts w:ascii="Times New Roman" w:hAnsi="Times New Roman" w:cs="Times New Roman"/>
          <w:sz w:val="28"/>
          <w:szCs w:val="28"/>
        </w:rPr>
        <w:t>биосостояния</w:t>
      </w:r>
      <w:proofErr w:type="spellEnd"/>
      <w:r w:rsidRPr="00995E32">
        <w:rPr>
          <w:rFonts w:ascii="Times New Roman" w:hAnsi="Times New Roman" w:cs="Times New Roman"/>
          <w:sz w:val="28"/>
          <w:szCs w:val="28"/>
        </w:rPr>
        <w:t xml:space="preserve"> водной экосистемы является ситуация на территории </w:t>
      </w:r>
      <w:proofErr w:type="spellStart"/>
      <w:r w:rsidRPr="00995E32">
        <w:rPr>
          <w:rFonts w:ascii="Times New Roman" w:hAnsi="Times New Roman" w:cs="Times New Roman"/>
          <w:sz w:val="28"/>
          <w:szCs w:val="28"/>
        </w:rPr>
        <w:t>Рюминского</w:t>
      </w:r>
      <w:proofErr w:type="spellEnd"/>
      <w:r w:rsidRPr="00995E32">
        <w:rPr>
          <w:rFonts w:ascii="Times New Roman" w:hAnsi="Times New Roman" w:cs="Times New Roman"/>
          <w:sz w:val="28"/>
          <w:szCs w:val="28"/>
        </w:rPr>
        <w:t xml:space="preserve"> пруда, уровень загрязнения которого, определенный методом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вполне сопоставим с загрязнением водоемов сельской местности - умеренно загрязненная и загрязненная (</w:t>
      </w:r>
      <w:r w:rsidRPr="00995E32">
        <w:rPr>
          <w:rFonts w:ascii="Times New Roman" w:hAnsi="Times New Roman" w:cs="Times New Roman"/>
          <w:sz w:val="28"/>
          <w:szCs w:val="28"/>
          <w:lang w:val="en-US"/>
        </w:rPr>
        <w:t>III</w:t>
      </w:r>
      <w:r w:rsidRPr="00995E32">
        <w:rPr>
          <w:rFonts w:ascii="Times New Roman" w:hAnsi="Times New Roman" w:cs="Times New Roman"/>
          <w:sz w:val="28"/>
          <w:szCs w:val="28"/>
        </w:rPr>
        <w:t xml:space="preserve">- </w:t>
      </w:r>
      <w:r w:rsidRPr="00995E32">
        <w:rPr>
          <w:rFonts w:ascii="Times New Roman" w:hAnsi="Times New Roman" w:cs="Times New Roman"/>
          <w:sz w:val="28"/>
          <w:szCs w:val="28"/>
          <w:lang w:val="en-US"/>
        </w:rPr>
        <w:t>IV</w:t>
      </w:r>
      <w:r w:rsidRPr="00995E32">
        <w:rPr>
          <w:rFonts w:ascii="Times New Roman" w:hAnsi="Times New Roman" w:cs="Times New Roman"/>
          <w:sz w:val="28"/>
          <w:szCs w:val="28"/>
        </w:rPr>
        <w:t xml:space="preserve"> класс качества).</w:t>
      </w:r>
    </w:p>
    <w:p w:rsidR="007F0FBA" w:rsidRPr="00995E32" w:rsidRDefault="007F0FBA" w:rsidP="00995E32">
      <w:pPr>
        <w:numPr>
          <w:ilvl w:val="0"/>
          <w:numId w:val="8"/>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На основании полученных данных разработан комплекс первоочередных  мер по нормализации экологической ситуации.</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br w:type="page"/>
      </w:r>
    </w:p>
    <w:p w:rsidR="007F0FBA" w:rsidRPr="00811F05" w:rsidRDefault="00AB385A" w:rsidP="00AB385A">
      <w:pPr>
        <w:pStyle w:val="1"/>
        <w:rPr>
          <w:rFonts w:ascii="Times New Roman" w:hAnsi="Times New Roman" w:cs="Times New Roman"/>
          <w:color w:val="auto"/>
        </w:rPr>
      </w:pPr>
      <w:bookmarkStart w:id="13" w:name="_Toc536133184"/>
      <w:r w:rsidRPr="00811F05">
        <w:rPr>
          <w:rFonts w:ascii="Times New Roman" w:hAnsi="Times New Roman" w:cs="Times New Roman"/>
          <w:color w:val="auto"/>
        </w:rPr>
        <w:lastRenderedPageBreak/>
        <w:t>ПРАКТИЧЕСКИЕ ПРЕДЛОЖЕНИЯ И МЕРЫ ПО УЛУЧШЕНИЮ СИТУАЦИИ</w:t>
      </w:r>
      <w:bookmarkEnd w:id="13"/>
      <w:r w:rsidRPr="00811F05">
        <w:rPr>
          <w:rFonts w:ascii="Times New Roman" w:hAnsi="Times New Roman" w:cs="Times New Roman"/>
          <w:color w:val="auto"/>
        </w:rPr>
        <w:t xml:space="preserve"> </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Обращение в </w:t>
      </w:r>
      <w:proofErr w:type="spellStart"/>
      <w:r w:rsidRPr="00995E32">
        <w:rPr>
          <w:rFonts w:ascii="Times New Roman" w:hAnsi="Times New Roman" w:cs="Times New Roman"/>
          <w:sz w:val="28"/>
          <w:szCs w:val="28"/>
        </w:rPr>
        <w:t>Роспотребнадзор</w:t>
      </w:r>
      <w:proofErr w:type="spellEnd"/>
      <w:r w:rsidRPr="00995E32">
        <w:rPr>
          <w:rFonts w:ascii="Times New Roman" w:hAnsi="Times New Roman" w:cs="Times New Roman"/>
          <w:sz w:val="28"/>
          <w:szCs w:val="28"/>
        </w:rPr>
        <w:t xml:space="preserve"> с просьбой произвести химическое и санитарно-микробиологическое исследование воды.</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Улучшение системы контроля состава городских и сельских стоков. </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Запрет сброса в природные воды загрязненных веществ без предшествующей очистки.</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Организация контроля за качеством воды предпри</w:t>
      </w:r>
      <w:bookmarkStart w:id="14" w:name="_GoBack"/>
      <w:bookmarkEnd w:id="14"/>
      <w:r w:rsidRPr="00995E32">
        <w:rPr>
          <w:rFonts w:ascii="Times New Roman" w:hAnsi="Times New Roman" w:cs="Times New Roman"/>
          <w:sz w:val="28"/>
          <w:szCs w:val="28"/>
        </w:rPr>
        <w:t>ятиями-водопользователями.</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Благоустройство и очистка водных объектов города Рязани и Рязанской области.</w:t>
      </w:r>
    </w:p>
    <w:p w:rsidR="007F0FBA" w:rsidRPr="00995E32" w:rsidRDefault="007F0FBA" w:rsidP="00995E32">
      <w:pPr>
        <w:numPr>
          <w:ilvl w:val="0"/>
          <w:numId w:val="18"/>
        </w:numPr>
        <w:ind w:firstLine="709"/>
        <w:jc w:val="both"/>
        <w:rPr>
          <w:rFonts w:ascii="Times New Roman" w:hAnsi="Times New Roman" w:cs="Times New Roman"/>
          <w:sz w:val="28"/>
          <w:szCs w:val="28"/>
        </w:rPr>
      </w:pPr>
      <w:r w:rsidRPr="00995E32">
        <w:rPr>
          <w:rFonts w:ascii="Times New Roman" w:hAnsi="Times New Roman" w:cs="Times New Roman"/>
          <w:sz w:val="28"/>
          <w:szCs w:val="28"/>
        </w:rPr>
        <w:t>Организация природоохранных акций по очистке водоемов города Рязани и Рязанской области.</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br w:type="page"/>
      </w:r>
    </w:p>
    <w:p w:rsidR="007F0FBA" w:rsidRPr="00811F05" w:rsidRDefault="00AB385A" w:rsidP="00AB385A">
      <w:pPr>
        <w:pStyle w:val="1"/>
        <w:rPr>
          <w:rFonts w:ascii="Times New Roman" w:hAnsi="Times New Roman" w:cs="Times New Roman"/>
          <w:color w:val="auto"/>
        </w:rPr>
      </w:pPr>
      <w:bookmarkStart w:id="15" w:name="_Toc536133185"/>
      <w:r w:rsidRPr="00811F05">
        <w:rPr>
          <w:rFonts w:ascii="Times New Roman" w:hAnsi="Times New Roman" w:cs="Times New Roman"/>
          <w:color w:val="auto"/>
        </w:rPr>
        <w:lastRenderedPageBreak/>
        <w:t>СПИСОК ИСПОЛЬЗОВАННОЙ</w:t>
      </w:r>
      <w:r w:rsidR="007F0FBA" w:rsidRPr="00811F05">
        <w:rPr>
          <w:rFonts w:ascii="Times New Roman" w:hAnsi="Times New Roman" w:cs="Times New Roman"/>
          <w:color w:val="auto"/>
        </w:rPr>
        <w:t xml:space="preserve"> ЛИТЕРАТУРЫ</w:t>
      </w:r>
      <w:bookmarkEnd w:id="15"/>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Биомониторинг состояния окружающей среды: учебное пособие / Под. ред. проф. И.С. </w:t>
      </w:r>
      <w:proofErr w:type="spellStart"/>
      <w:r w:rsidRPr="00995E32">
        <w:rPr>
          <w:rFonts w:ascii="Times New Roman" w:hAnsi="Times New Roman" w:cs="Times New Roman"/>
          <w:sz w:val="28"/>
          <w:szCs w:val="28"/>
        </w:rPr>
        <w:t>Белюченко</w:t>
      </w:r>
      <w:proofErr w:type="spellEnd"/>
      <w:r w:rsidRPr="00995E32">
        <w:rPr>
          <w:rFonts w:ascii="Times New Roman" w:hAnsi="Times New Roman" w:cs="Times New Roman"/>
          <w:sz w:val="28"/>
          <w:szCs w:val="28"/>
        </w:rPr>
        <w:t xml:space="preserve">, проф. Е.В. </w:t>
      </w:r>
      <w:proofErr w:type="spellStart"/>
      <w:r w:rsidRPr="00995E32">
        <w:rPr>
          <w:rFonts w:ascii="Times New Roman" w:hAnsi="Times New Roman" w:cs="Times New Roman"/>
          <w:sz w:val="28"/>
          <w:szCs w:val="28"/>
        </w:rPr>
        <w:t>Федоненко</w:t>
      </w:r>
      <w:proofErr w:type="spellEnd"/>
      <w:r w:rsidRPr="00995E32">
        <w:rPr>
          <w:rFonts w:ascii="Times New Roman" w:hAnsi="Times New Roman" w:cs="Times New Roman"/>
          <w:sz w:val="28"/>
          <w:szCs w:val="28"/>
        </w:rPr>
        <w:t xml:space="preserve">, проф. А.В. Смагина. – Краснодар: </w:t>
      </w:r>
      <w:proofErr w:type="spellStart"/>
      <w:r w:rsidRPr="00995E32">
        <w:rPr>
          <w:rFonts w:ascii="Times New Roman" w:hAnsi="Times New Roman" w:cs="Times New Roman"/>
          <w:sz w:val="28"/>
          <w:szCs w:val="28"/>
        </w:rPr>
        <w:t>КубГАУ</w:t>
      </w:r>
      <w:proofErr w:type="spellEnd"/>
      <w:r w:rsidRPr="00995E32">
        <w:rPr>
          <w:rFonts w:ascii="Times New Roman" w:hAnsi="Times New Roman" w:cs="Times New Roman"/>
          <w:sz w:val="28"/>
          <w:szCs w:val="28"/>
        </w:rPr>
        <w:t>, 2014. – c. 153</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Денисова, С. И. Полевая практика по экологии [Текст] / С. И. Денисова. – Мн.: Университетское, 1999. – 120 с.</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Кончина </w:t>
      </w:r>
      <w:proofErr w:type="spellStart"/>
      <w:r w:rsidRPr="00995E32">
        <w:rPr>
          <w:rFonts w:ascii="Times New Roman" w:hAnsi="Times New Roman" w:cs="Times New Roman"/>
          <w:sz w:val="28"/>
          <w:szCs w:val="28"/>
        </w:rPr>
        <w:t>Т.А.Полевой</w:t>
      </w:r>
      <w:proofErr w:type="spellEnd"/>
      <w:r w:rsidRPr="00995E32">
        <w:rPr>
          <w:rFonts w:ascii="Times New Roman" w:hAnsi="Times New Roman" w:cs="Times New Roman"/>
          <w:sz w:val="28"/>
          <w:szCs w:val="28"/>
        </w:rPr>
        <w:t xml:space="preserve"> практикум по экологии: Учебно-методическое пособие.- Арзамас:-АГПИ, 2007. </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Мелехова, О. П. Биологический контроль окружающей среды: </w:t>
      </w:r>
      <w:proofErr w:type="spellStart"/>
      <w:r w:rsidRPr="00995E32">
        <w:rPr>
          <w:rFonts w:ascii="Times New Roman" w:hAnsi="Times New Roman" w:cs="Times New Roman"/>
          <w:sz w:val="28"/>
          <w:szCs w:val="28"/>
        </w:rPr>
        <w:t>биоиндикация</w:t>
      </w:r>
      <w:proofErr w:type="spellEnd"/>
      <w:r w:rsidRPr="00995E32">
        <w:rPr>
          <w:rFonts w:ascii="Times New Roman" w:hAnsi="Times New Roman" w:cs="Times New Roman"/>
          <w:sz w:val="28"/>
          <w:szCs w:val="28"/>
        </w:rPr>
        <w:t xml:space="preserve"> и биотестирование [Текст] / О. П. Мелехова, Е. И Егорова. – М.: Издательский центр «Академия», 2007.– 288 с.</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Методы биотестирования вод. Черноголовка, 1988</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Методы биотестирования качества водной среды. М., МГУ, </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 xml:space="preserve">Никифоров Л.А. Изучение противогрибковой активности, сорбционных свойств и </w:t>
      </w:r>
      <w:proofErr w:type="spellStart"/>
      <w:r w:rsidRPr="00995E32">
        <w:rPr>
          <w:rFonts w:ascii="Times New Roman" w:hAnsi="Times New Roman" w:cs="Times New Roman"/>
          <w:sz w:val="28"/>
          <w:szCs w:val="28"/>
        </w:rPr>
        <w:t>биоэлементного</w:t>
      </w:r>
      <w:proofErr w:type="spellEnd"/>
      <w:r w:rsidRPr="00995E32">
        <w:rPr>
          <w:rFonts w:ascii="Times New Roman" w:hAnsi="Times New Roman" w:cs="Times New Roman"/>
          <w:sz w:val="28"/>
          <w:szCs w:val="28"/>
        </w:rPr>
        <w:t xml:space="preserve"> состава </w:t>
      </w:r>
      <w:proofErr w:type="spellStart"/>
      <w:r w:rsidRPr="00995E32">
        <w:rPr>
          <w:rFonts w:ascii="Times New Roman" w:hAnsi="Times New Roman" w:cs="Times New Roman"/>
          <w:sz w:val="28"/>
          <w:szCs w:val="28"/>
        </w:rPr>
        <w:t>Lemnaminor</w:t>
      </w:r>
      <w:proofErr w:type="spellEnd"/>
      <w:r w:rsidRPr="00995E32">
        <w:rPr>
          <w:rFonts w:ascii="Times New Roman" w:hAnsi="Times New Roman" w:cs="Times New Roman"/>
          <w:sz w:val="28"/>
          <w:szCs w:val="28"/>
        </w:rPr>
        <w:t xml:space="preserve"> и </w:t>
      </w:r>
      <w:proofErr w:type="spellStart"/>
      <w:r w:rsidRPr="00995E32">
        <w:rPr>
          <w:rFonts w:ascii="Times New Roman" w:hAnsi="Times New Roman" w:cs="Times New Roman"/>
          <w:sz w:val="28"/>
          <w:szCs w:val="28"/>
        </w:rPr>
        <w:t>Lemnatrisulca</w:t>
      </w:r>
      <w:proofErr w:type="spellEnd"/>
      <w:r w:rsidRPr="00995E32">
        <w:rPr>
          <w:rFonts w:ascii="Times New Roman" w:hAnsi="Times New Roman" w:cs="Times New Roman"/>
          <w:sz w:val="28"/>
          <w:szCs w:val="28"/>
        </w:rPr>
        <w:t xml:space="preserve"> // Медицина в Кузбассе. 2009. № 7(</w:t>
      </w:r>
      <w:proofErr w:type="spellStart"/>
      <w:r w:rsidRPr="00995E32">
        <w:rPr>
          <w:rFonts w:ascii="Times New Roman" w:hAnsi="Times New Roman" w:cs="Times New Roman"/>
          <w:sz w:val="28"/>
          <w:szCs w:val="28"/>
        </w:rPr>
        <w:t>Спецвыпуск</w:t>
      </w:r>
      <w:proofErr w:type="spellEnd"/>
      <w:r w:rsidRPr="00995E32">
        <w:rPr>
          <w:rFonts w:ascii="Times New Roman" w:hAnsi="Times New Roman" w:cs="Times New Roman"/>
          <w:sz w:val="28"/>
          <w:szCs w:val="28"/>
        </w:rPr>
        <w:t>). С. 59–60.</w:t>
      </w:r>
    </w:p>
    <w:p w:rsidR="007F0FBA" w:rsidRPr="00995E32" w:rsidRDefault="007F0FBA" w:rsidP="00995E32">
      <w:pPr>
        <w:numPr>
          <w:ilvl w:val="0"/>
          <w:numId w:val="5"/>
        </w:numPr>
        <w:ind w:firstLine="709"/>
        <w:jc w:val="both"/>
        <w:rPr>
          <w:rFonts w:ascii="Times New Roman" w:hAnsi="Times New Roman" w:cs="Times New Roman"/>
          <w:sz w:val="28"/>
          <w:szCs w:val="28"/>
        </w:rPr>
      </w:pPr>
      <w:r w:rsidRPr="00995E32">
        <w:rPr>
          <w:rFonts w:ascii="Times New Roman" w:hAnsi="Times New Roman" w:cs="Times New Roman"/>
          <w:sz w:val="28"/>
          <w:szCs w:val="28"/>
        </w:rPr>
        <w:t>Никифоров, Л. А., Дмитрук С.Е. // Микроэлементы в медицине. 2008. Т. 9, № 12. С. 23–24.</w:t>
      </w:r>
    </w:p>
    <w:p w:rsidR="007F0FBA" w:rsidRPr="00995E32" w:rsidRDefault="007F0FBA" w:rsidP="00995E32">
      <w:pPr>
        <w:numPr>
          <w:ilvl w:val="0"/>
          <w:numId w:val="5"/>
        </w:num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Уливанова</w:t>
      </w:r>
      <w:proofErr w:type="spellEnd"/>
      <w:r w:rsidRPr="00995E32">
        <w:rPr>
          <w:rFonts w:ascii="Times New Roman" w:hAnsi="Times New Roman" w:cs="Times New Roman"/>
          <w:sz w:val="28"/>
          <w:szCs w:val="28"/>
        </w:rPr>
        <w:t xml:space="preserve">, Г. В. Использование индикаторных признаков растений семейства Рясковых для оценки экологического состояния водоемов на примере водных объектов </w:t>
      </w:r>
      <w:proofErr w:type="spellStart"/>
      <w:r w:rsidRPr="00995E32">
        <w:rPr>
          <w:rFonts w:ascii="Times New Roman" w:hAnsi="Times New Roman" w:cs="Times New Roman"/>
          <w:sz w:val="28"/>
          <w:szCs w:val="28"/>
        </w:rPr>
        <w:t>Скопинского</w:t>
      </w:r>
      <w:proofErr w:type="spellEnd"/>
      <w:r w:rsidRPr="00995E32">
        <w:rPr>
          <w:rFonts w:ascii="Times New Roman" w:hAnsi="Times New Roman" w:cs="Times New Roman"/>
          <w:sz w:val="28"/>
          <w:szCs w:val="28"/>
        </w:rPr>
        <w:t xml:space="preserve"> района Рязанской области [Текст] / Г. В. </w:t>
      </w:r>
      <w:proofErr w:type="spellStart"/>
      <w:r w:rsidRPr="00995E32">
        <w:rPr>
          <w:rFonts w:ascii="Times New Roman" w:hAnsi="Times New Roman" w:cs="Times New Roman"/>
          <w:sz w:val="28"/>
          <w:szCs w:val="28"/>
        </w:rPr>
        <w:t>Уливанова</w:t>
      </w:r>
      <w:proofErr w:type="spellEnd"/>
      <w:r w:rsidRPr="00995E32">
        <w:rPr>
          <w:rFonts w:ascii="Times New Roman" w:hAnsi="Times New Roman" w:cs="Times New Roman"/>
          <w:sz w:val="28"/>
          <w:szCs w:val="28"/>
        </w:rPr>
        <w:t xml:space="preserve"> // Международная научно-практическая конференция, посвященная 90-летию со дня рождения заслуженного деятеля науки РФ, доктора с.-х. наук, профессора В.М. Куликова «Аграрная наука: поиск, проблемы, решения», Волгоград 8-10 декабря 2015 г. – С. 324- 326. </w:t>
      </w:r>
    </w:p>
    <w:p w:rsidR="007F0FBA" w:rsidRPr="00995E32" w:rsidRDefault="007F0FBA" w:rsidP="00995E32">
      <w:pPr>
        <w:numPr>
          <w:ilvl w:val="0"/>
          <w:numId w:val="5"/>
        </w:numPr>
        <w:ind w:firstLine="709"/>
        <w:jc w:val="both"/>
        <w:rPr>
          <w:rFonts w:ascii="Times New Roman" w:hAnsi="Times New Roman" w:cs="Times New Roman"/>
          <w:sz w:val="28"/>
          <w:szCs w:val="28"/>
        </w:rPr>
      </w:pPr>
      <w:proofErr w:type="spellStart"/>
      <w:r w:rsidRPr="00995E32">
        <w:rPr>
          <w:rFonts w:ascii="Times New Roman" w:hAnsi="Times New Roman" w:cs="Times New Roman"/>
          <w:sz w:val="28"/>
          <w:szCs w:val="28"/>
        </w:rPr>
        <w:t>Уливанова</w:t>
      </w:r>
      <w:proofErr w:type="spellEnd"/>
      <w:r w:rsidRPr="00995E32">
        <w:rPr>
          <w:rFonts w:ascii="Times New Roman" w:hAnsi="Times New Roman" w:cs="Times New Roman"/>
          <w:sz w:val="28"/>
          <w:szCs w:val="28"/>
        </w:rPr>
        <w:t xml:space="preserve">, Г. В. Использование методов </w:t>
      </w:r>
      <w:proofErr w:type="spellStart"/>
      <w:r w:rsidRPr="00995E32">
        <w:rPr>
          <w:rFonts w:ascii="Times New Roman" w:hAnsi="Times New Roman" w:cs="Times New Roman"/>
          <w:sz w:val="28"/>
          <w:szCs w:val="28"/>
        </w:rPr>
        <w:t>биоиндикации</w:t>
      </w:r>
      <w:proofErr w:type="spellEnd"/>
      <w:r w:rsidRPr="00995E32">
        <w:rPr>
          <w:rFonts w:ascii="Times New Roman" w:hAnsi="Times New Roman" w:cs="Times New Roman"/>
          <w:sz w:val="28"/>
          <w:szCs w:val="28"/>
        </w:rPr>
        <w:t xml:space="preserve"> и биотестирования для оценки качества окружающей среды [Текст] / Г. В. </w:t>
      </w:r>
      <w:proofErr w:type="spellStart"/>
      <w:r w:rsidRPr="00995E32">
        <w:rPr>
          <w:rFonts w:ascii="Times New Roman" w:hAnsi="Times New Roman" w:cs="Times New Roman"/>
          <w:sz w:val="28"/>
          <w:szCs w:val="28"/>
        </w:rPr>
        <w:t>Уливанова</w:t>
      </w:r>
      <w:proofErr w:type="spellEnd"/>
      <w:r w:rsidRPr="00995E32">
        <w:rPr>
          <w:rFonts w:ascii="Times New Roman" w:hAnsi="Times New Roman" w:cs="Times New Roman"/>
          <w:sz w:val="28"/>
          <w:szCs w:val="28"/>
        </w:rPr>
        <w:t xml:space="preserve"> // Аграрная наука как основа продовольственной безопасности региона: Материалы 66-й международной научно-практической конференции 14 мая 2015 года - Рязань, ИРИЦ, 2015.- Часть I. – С. 280-285.</w:t>
      </w:r>
    </w:p>
    <w:p w:rsidR="007F0FBA" w:rsidRPr="00811F05" w:rsidRDefault="007F0FBA" w:rsidP="00AB385A">
      <w:pPr>
        <w:pStyle w:val="1"/>
        <w:rPr>
          <w:rFonts w:ascii="Times New Roman" w:hAnsi="Times New Roman" w:cs="Times New Roman"/>
        </w:rPr>
      </w:pPr>
      <w:r w:rsidRPr="00995E32">
        <w:rPr>
          <w:rFonts w:ascii="Times New Roman" w:hAnsi="Times New Roman" w:cs="Times New Roman"/>
          <w:sz w:val="28"/>
          <w:szCs w:val="28"/>
        </w:rPr>
        <w:br w:type="page"/>
      </w:r>
      <w:bookmarkStart w:id="16" w:name="_Toc536133186"/>
      <w:r w:rsidRPr="00811F05">
        <w:rPr>
          <w:rFonts w:ascii="Times New Roman" w:hAnsi="Times New Roman" w:cs="Times New Roman"/>
          <w:color w:val="auto"/>
        </w:rPr>
        <w:lastRenderedPageBreak/>
        <w:t>ПРИЛОЖЕНИЕ А</w:t>
      </w:r>
      <w:bookmarkEnd w:id="16"/>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Схема-определитель растений семейства Рясковые</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А. Корней на материнском щитке или на крупных дочерних – несколько (больше одного); (если корни не развиты: материнский щиток крупный – 5-10 мм) – многокоренник обыкновенный, если корень один – см. пункт Б.</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Б. Щиток вытянутый, на верхушке заостренный – ряска трехдольная, если щиток округлый – см. пункт В.</w:t>
      </w: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В. С нижней стороны щитка отчетливо выраженное вздутие – ряска горбатая; вздутия на нижней стороне нет – ряска малая.</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noProof/>
          <w:sz w:val="28"/>
          <w:szCs w:val="28"/>
          <w:lang w:eastAsia="ru-RU"/>
        </w:rPr>
        <w:drawing>
          <wp:inline distT="0" distB="0" distL="0" distR="0" wp14:anchorId="3A696BB6" wp14:editId="7955E900">
            <wp:extent cx="4327525" cy="2839085"/>
            <wp:effectExtent l="19050" t="0" r="0" b="0"/>
            <wp:docPr id="20" name="Рисунок 3" descr="image00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_52"/>
                    <pic:cNvPicPr>
                      <a:picLocks noChangeAspect="1" noChangeArrowheads="1"/>
                    </pic:cNvPicPr>
                  </pic:nvPicPr>
                  <pic:blipFill>
                    <a:blip r:embed="rId23"/>
                    <a:srcRect/>
                    <a:stretch>
                      <a:fillRect/>
                    </a:stretch>
                  </pic:blipFill>
                  <pic:spPr bwMode="auto">
                    <a:xfrm>
                      <a:off x="0" y="0"/>
                      <a:ext cx="4327525" cy="2839085"/>
                    </a:xfrm>
                    <a:prstGeom prst="rect">
                      <a:avLst/>
                    </a:prstGeom>
                    <a:noFill/>
                    <a:ln w="9525">
                      <a:noFill/>
                      <a:miter lim="800000"/>
                      <a:headEnd/>
                      <a:tailEnd/>
                    </a:ln>
                  </pic:spPr>
                </pic:pic>
              </a:graphicData>
            </a:graphic>
          </wp:inline>
        </w:drawing>
      </w:r>
    </w:p>
    <w:p w:rsidR="007F0FBA" w:rsidRPr="00995E32" w:rsidRDefault="007F0FBA" w:rsidP="00995E32">
      <w:pPr>
        <w:ind w:firstLine="709"/>
        <w:jc w:val="both"/>
        <w:rPr>
          <w:rFonts w:ascii="Times New Roman" w:hAnsi="Times New Roman" w:cs="Times New Roman"/>
          <w:bCs/>
          <w:sz w:val="28"/>
          <w:szCs w:val="28"/>
        </w:rPr>
      </w:pPr>
      <w:r w:rsidRPr="00995E32">
        <w:rPr>
          <w:rFonts w:ascii="Times New Roman" w:hAnsi="Times New Roman" w:cs="Times New Roman"/>
          <w:bCs/>
          <w:sz w:val="28"/>
          <w:szCs w:val="28"/>
        </w:rPr>
        <w:t>Рисунок 10 – Растения семейства Рясковые.</w:t>
      </w: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p>
    <w:p w:rsidR="007F0FBA" w:rsidRPr="00995E32" w:rsidRDefault="007F0FBA" w:rsidP="00995E32">
      <w:pPr>
        <w:ind w:firstLine="709"/>
        <w:jc w:val="both"/>
        <w:rPr>
          <w:rFonts w:ascii="Times New Roman" w:hAnsi="Times New Roman" w:cs="Times New Roman"/>
          <w:sz w:val="28"/>
          <w:szCs w:val="28"/>
        </w:rPr>
      </w:pPr>
      <w:r w:rsidRPr="00995E32">
        <w:rPr>
          <w:rFonts w:ascii="Times New Roman" w:hAnsi="Times New Roman" w:cs="Times New Roman"/>
          <w:sz w:val="28"/>
          <w:szCs w:val="28"/>
        </w:rPr>
        <w:tab/>
      </w:r>
    </w:p>
    <w:p w:rsidR="00591C2B" w:rsidRPr="00995E32" w:rsidRDefault="00591C2B" w:rsidP="00995E32">
      <w:pPr>
        <w:ind w:firstLine="709"/>
        <w:jc w:val="both"/>
        <w:rPr>
          <w:rFonts w:ascii="Times New Roman" w:hAnsi="Times New Roman" w:cs="Times New Roman"/>
          <w:sz w:val="28"/>
          <w:szCs w:val="28"/>
        </w:rPr>
      </w:pPr>
    </w:p>
    <w:sectPr w:rsidR="00591C2B" w:rsidRPr="00995E32" w:rsidSect="00654F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73B" w:rsidRDefault="0082273B">
      <w:pPr>
        <w:spacing w:after="0" w:line="240" w:lineRule="auto"/>
      </w:pPr>
      <w:r>
        <w:separator/>
      </w:r>
    </w:p>
  </w:endnote>
  <w:endnote w:type="continuationSeparator" w:id="0">
    <w:p w:rsidR="0082273B" w:rsidRDefault="00822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FD3" w:rsidRDefault="00654FD3">
    <w:pPr>
      <w:pStyle w:val="a7"/>
      <w:jc w:val="center"/>
    </w:pPr>
    <w:r>
      <w:fldChar w:fldCharType="begin"/>
    </w:r>
    <w:r>
      <w:instrText>PAGE   \* MERGEFORMAT</w:instrText>
    </w:r>
    <w:r>
      <w:fldChar w:fldCharType="separate"/>
    </w:r>
    <w:r w:rsidR="00DA2367">
      <w:rPr>
        <w:noProof/>
      </w:rPr>
      <w:t>3</w:t>
    </w:r>
    <w:r>
      <w:rPr>
        <w:noProof/>
      </w:rPr>
      <w:fldChar w:fldCharType="end"/>
    </w:r>
  </w:p>
  <w:p w:rsidR="00654FD3" w:rsidRDefault="00654FD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73B" w:rsidRDefault="0082273B">
      <w:pPr>
        <w:spacing w:after="0" w:line="240" w:lineRule="auto"/>
      </w:pPr>
      <w:r>
        <w:separator/>
      </w:r>
    </w:p>
  </w:footnote>
  <w:footnote w:type="continuationSeparator" w:id="0">
    <w:p w:rsidR="0082273B" w:rsidRDefault="008227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7657"/>
    <w:multiLevelType w:val="hybridMultilevel"/>
    <w:tmpl w:val="849E0468"/>
    <w:lvl w:ilvl="0" w:tplc="B50E55BC">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6855A2E"/>
    <w:multiLevelType w:val="hybridMultilevel"/>
    <w:tmpl w:val="3D3234F4"/>
    <w:lvl w:ilvl="0" w:tplc="D8F4C520">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15:restartNumberingAfterBreak="0">
    <w:nsid w:val="087F2428"/>
    <w:multiLevelType w:val="multilevel"/>
    <w:tmpl w:val="0F0A705C"/>
    <w:lvl w:ilvl="0">
      <w:start w:val="1"/>
      <w:numFmt w:val="decimal"/>
      <w:lvlText w:val="%1."/>
      <w:lvlJc w:val="left"/>
      <w:pPr>
        <w:ind w:left="765" w:hanging="405"/>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9E0692"/>
    <w:multiLevelType w:val="multilevel"/>
    <w:tmpl w:val="5840EFA4"/>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 w15:restartNumberingAfterBreak="0">
    <w:nsid w:val="19191319"/>
    <w:multiLevelType w:val="hybridMultilevel"/>
    <w:tmpl w:val="0B7CED90"/>
    <w:lvl w:ilvl="0" w:tplc="519E7048">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D349BB"/>
    <w:multiLevelType w:val="hybridMultilevel"/>
    <w:tmpl w:val="8950299A"/>
    <w:lvl w:ilvl="0" w:tplc="E48433B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AFE0C58"/>
    <w:multiLevelType w:val="hybridMultilevel"/>
    <w:tmpl w:val="14AC4A76"/>
    <w:lvl w:ilvl="0" w:tplc="6D96B3C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CE758BF"/>
    <w:multiLevelType w:val="hybridMultilevel"/>
    <w:tmpl w:val="A27E3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5561E7"/>
    <w:multiLevelType w:val="hybridMultilevel"/>
    <w:tmpl w:val="661487D2"/>
    <w:lvl w:ilvl="0" w:tplc="CC66F1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A64C84"/>
    <w:multiLevelType w:val="hybridMultilevel"/>
    <w:tmpl w:val="36E67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2032BD"/>
    <w:multiLevelType w:val="hybridMultilevel"/>
    <w:tmpl w:val="8AC0769C"/>
    <w:lvl w:ilvl="0" w:tplc="1486E1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3E1088"/>
    <w:multiLevelType w:val="hybridMultilevel"/>
    <w:tmpl w:val="DAA2F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5E1896"/>
    <w:multiLevelType w:val="hybridMultilevel"/>
    <w:tmpl w:val="8B8279FA"/>
    <w:lvl w:ilvl="0" w:tplc="8E6436F4">
      <w:start w:val="1"/>
      <w:numFmt w:val="decimal"/>
      <w:suff w:val="space"/>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552153B"/>
    <w:multiLevelType w:val="hybridMultilevel"/>
    <w:tmpl w:val="C0E0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0F3E4A"/>
    <w:multiLevelType w:val="hybridMultilevel"/>
    <w:tmpl w:val="1826DC46"/>
    <w:lvl w:ilvl="0" w:tplc="526EC8A6">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6AB3949"/>
    <w:multiLevelType w:val="hybridMultilevel"/>
    <w:tmpl w:val="56185D42"/>
    <w:lvl w:ilvl="0" w:tplc="E48433B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214C4F"/>
    <w:multiLevelType w:val="hybridMultilevel"/>
    <w:tmpl w:val="3EA00AEA"/>
    <w:lvl w:ilvl="0" w:tplc="7506E80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127DE4"/>
    <w:multiLevelType w:val="hybridMultilevel"/>
    <w:tmpl w:val="CBAAC7E4"/>
    <w:lvl w:ilvl="0" w:tplc="1486E1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F432F47"/>
    <w:multiLevelType w:val="hybridMultilevel"/>
    <w:tmpl w:val="39667BA4"/>
    <w:lvl w:ilvl="0" w:tplc="89D88EF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7A00144F"/>
    <w:multiLevelType w:val="multilevel"/>
    <w:tmpl w:val="B1BE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6F53A1"/>
    <w:multiLevelType w:val="hybridMultilevel"/>
    <w:tmpl w:val="169A5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CF7BB0"/>
    <w:multiLevelType w:val="multilevel"/>
    <w:tmpl w:val="795AFF08"/>
    <w:lvl w:ilvl="0">
      <w:start w:val="1"/>
      <w:numFmt w:val="decimal"/>
      <w:lvlText w:val="%1."/>
      <w:lvlJc w:val="left"/>
      <w:pPr>
        <w:ind w:left="525" w:hanging="525"/>
      </w:pPr>
      <w:rPr>
        <w:rFonts w:cs="Times New Roman" w:hint="default"/>
      </w:rPr>
    </w:lvl>
    <w:lvl w:ilvl="1">
      <w:start w:val="1"/>
      <w:numFmt w:val="decimal"/>
      <w:suff w:val="space"/>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6"/>
  </w:num>
  <w:num w:numId="2">
    <w:abstractNumId w:val="3"/>
  </w:num>
  <w:num w:numId="3">
    <w:abstractNumId w:val="17"/>
  </w:num>
  <w:num w:numId="4">
    <w:abstractNumId w:val="13"/>
  </w:num>
  <w:num w:numId="5">
    <w:abstractNumId w:val="8"/>
  </w:num>
  <w:num w:numId="6">
    <w:abstractNumId w:val="19"/>
  </w:num>
  <w:num w:numId="7">
    <w:abstractNumId w:val="9"/>
  </w:num>
  <w:num w:numId="8">
    <w:abstractNumId w:val="15"/>
  </w:num>
  <w:num w:numId="9">
    <w:abstractNumId w:val="10"/>
  </w:num>
  <w:num w:numId="10">
    <w:abstractNumId w:val="20"/>
  </w:num>
  <w:num w:numId="11">
    <w:abstractNumId w:val="21"/>
  </w:num>
  <w:num w:numId="12">
    <w:abstractNumId w:val="18"/>
  </w:num>
  <w:num w:numId="13">
    <w:abstractNumId w:val="14"/>
  </w:num>
  <w:num w:numId="14">
    <w:abstractNumId w:val="0"/>
  </w:num>
  <w:num w:numId="15">
    <w:abstractNumId w:val="4"/>
  </w:num>
  <w:num w:numId="16">
    <w:abstractNumId w:val="11"/>
  </w:num>
  <w:num w:numId="17">
    <w:abstractNumId w:val="6"/>
  </w:num>
  <w:num w:numId="18">
    <w:abstractNumId w:val="5"/>
  </w:num>
  <w:num w:numId="19">
    <w:abstractNumId w:val="1"/>
  </w:num>
  <w:num w:numId="20">
    <w:abstractNumId w:val="12"/>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0C0"/>
    <w:rsid w:val="004170C0"/>
    <w:rsid w:val="00591C2B"/>
    <w:rsid w:val="005E2AC6"/>
    <w:rsid w:val="00654FD3"/>
    <w:rsid w:val="007F0FBA"/>
    <w:rsid w:val="00811F05"/>
    <w:rsid w:val="0082273B"/>
    <w:rsid w:val="00995E32"/>
    <w:rsid w:val="009B0165"/>
    <w:rsid w:val="00A937C8"/>
    <w:rsid w:val="00AB385A"/>
    <w:rsid w:val="00DA2367"/>
    <w:rsid w:val="00E1549F"/>
    <w:rsid w:val="00EA2074"/>
    <w:rsid w:val="00F43DA1"/>
    <w:rsid w:val="00F86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9422FC6-490A-48AA-ADB5-71864C6A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F0FB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F0FB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0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F0FB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7F0FBA"/>
    <w:rPr>
      <w:rFonts w:asciiTheme="majorHAnsi" w:eastAsiaTheme="majorEastAsia" w:hAnsiTheme="majorHAnsi" w:cstheme="majorBidi"/>
      <w:color w:val="365F91" w:themeColor="accent1" w:themeShade="BF"/>
      <w:sz w:val="26"/>
      <w:szCs w:val="26"/>
    </w:rPr>
  </w:style>
  <w:style w:type="paragraph" w:styleId="a4">
    <w:name w:val="List Paragraph"/>
    <w:basedOn w:val="a"/>
    <w:uiPriority w:val="34"/>
    <w:qFormat/>
    <w:rsid w:val="007F0FBA"/>
    <w:pPr>
      <w:spacing w:after="160" w:line="259" w:lineRule="auto"/>
      <w:ind w:left="720"/>
      <w:contextualSpacing/>
    </w:pPr>
  </w:style>
  <w:style w:type="character" w:customStyle="1" w:styleId="apple-converted-space">
    <w:name w:val="apple-converted-space"/>
    <w:basedOn w:val="a0"/>
    <w:rsid w:val="007F0FBA"/>
  </w:style>
  <w:style w:type="paragraph" w:styleId="a5">
    <w:name w:val="header"/>
    <w:basedOn w:val="a"/>
    <w:link w:val="a6"/>
    <w:uiPriority w:val="99"/>
    <w:unhideWhenUsed/>
    <w:rsid w:val="007F0F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F0FBA"/>
  </w:style>
  <w:style w:type="paragraph" w:styleId="a7">
    <w:name w:val="footer"/>
    <w:basedOn w:val="a"/>
    <w:link w:val="a8"/>
    <w:uiPriority w:val="99"/>
    <w:unhideWhenUsed/>
    <w:rsid w:val="007F0F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F0FBA"/>
  </w:style>
  <w:style w:type="character" w:styleId="a9">
    <w:name w:val="Emphasis"/>
    <w:basedOn w:val="a0"/>
    <w:uiPriority w:val="20"/>
    <w:qFormat/>
    <w:rsid w:val="007F0FBA"/>
    <w:rPr>
      <w:i/>
      <w:iCs/>
    </w:rPr>
  </w:style>
  <w:style w:type="character" w:customStyle="1" w:styleId="FontStyle26">
    <w:name w:val="Font Style26"/>
    <w:uiPriority w:val="99"/>
    <w:rsid w:val="007F0FBA"/>
    <w:rPr>
      <w:rFonts w:ascii="Times New Roman" w:hAnsi="Times New Roman"/>
      <w:sz w:val="30"/>
    </w:rPr>
  </w:style>
  <w:style w:type="paragraph" w:styleId="aa">
    <w:name w:val="TOC Heading"/>
    <w:basedOn w:val="1"/>
    <w:next w:val="a"/>
    <w:uiPriority w:val="39"/>
    <w:unhideWhenUsed/>
    <w:qFormat/>
    <w:rsid w:val="007F0FBA"/>
    <w:pPr>
      <w:outlineLvl w:val="9"/>
    </w:pPr>
    <w:rPr>
      <w:lang w:eastAsia="ru-RU"/>
    </w:rPr>
  </w:style>
  <w:style w:type="paragraph" w:styleId="11">
    <w:name w:val="toc 1"/>
    <w:basedOn w:val="a"/>
    <w:next w:val="a"/>
    <w:autoRedefine/>
    <w:uiPriority w:val="39"/>
    <w:unhideWhenUsed/>
    <w:rsid w:val="007F0FBA"/>
    <w:pPr>
      <w:spacing w:after="100" w:line="259" w:lineRule="auto"/>
    </w:pPr>
  </w:style>
  <w:style w:type="character" w:styleId="ab">
    <w:name w:val="Hyperlink"/>
    <w:basedOn w:val="a0"/>
    <w:uiPriority w:val="99"/>
    <w:unhideWhenUsed/>
    <w:rsid w:val="007F0FBA"/>
    <w:rPr>
      <w:color w:val="0000FF" w:themeColor="hyperlink"/>
      <w:u w:val="single"/>
    </w:rPr>
  </w:style>
  <w:style w:type="paragraph" w:styleId="ac">
    <w:name w:val="Balloon Text"/>
    <w:basedOn w:val="a"/>
    <w:link w:val="ad"/>
    <w:uiPriority w:val="99"/>
    <w:semiHidden/>
    <w:unhideWhenUsed/>
    <w:rsid w:val="007F0FB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F0FBA"/>
    <w:rPr>
      <w:rFonts w:ascii="Tahoma" w:hAnsi="Tahoma" w:cs="Tahoma"/>
      <w:sz w:val="16"/>
      <w:szCs w:val="16"/>
    </w:rPr>
  </w:style>
  <w:style w:type="paragraph" w:customStyle="1" w:styleId="12">
    <w:name w:val="Без интервала1"/>
    <w:uiPriority w:val="99"/>
    <w:rsid w:val="007F0FBA"/>
    <w:pPr>
      <w:spacing w:after="0" w:line="240" w:lineRule="auto"/>
    </w:pPr>
    <w:rPr>
      <w:rFonts w:ascii="Calibri" w:eastAsia="Times New Roman" w:hAnsi="Calibri" w:cs="Times New Roman"/>
    </w:rPr>
  </w:style>
  <w:style w:type="paragraph" w:styleId="ae">
    <w:name w:val="Normal (Web)"/>
    <w:basedOn w:val="a"/>
    <w:uiPriority w:val="99"/>
    <w:rsid w:val="007F0F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caption"/>
    <w:basedOn w:val="a"/>
    <w:next w:val="a"/>
    <w:uiPriority w:val="35"/>
    <w:unhideWhenUsed/>
    <w:qFormat/>
    <w:rsid w:val="007F0FBA"/>
    <w:pPr>
      <w:spacing w:line="240" w:lineRule="auto"/>
    </w:pPr>
    <w:rPr>
      <w:rFonts w:ascii="Calibri" w:eastAsia="Calibri" w:hAnsi="Calibri" w:cs="Times New Roman"/>
      <w:b/>
      <w:bCs/>
      <w:color w:val="5B9BD5"/>
      <w:sz w:val="18"/>
      <w:szCs w:val="18"/>
    </w:rPr>
  </w:style>
  <w:style w:type="paragraph" w:styleId="21">
    <w:name w:val="toc 2"/>
    <w:basedOn w:val="a"/>
    <w:next w:val="a"/>
    <w:autoRedefine/>
    <w:uiPriority w:val="39"/>
    <w:unhideWhenUsed/>
    <w:rsid w:val="00AB385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16ED3-A5BC-4A09-9E33-0FB230CAB590}" type="doc">
      <dgm:prSet loTypeId="urn:microsoft.com/office/officeart/2005/8/layout/orgChart1" loCatId="hierarchy" qsTypeId="urn:microsoft.com/office/officeart/2005/8/quickstyle/simple1" qsCatId="simple" csTypeId="urn:microsoft.com/office/officeart/2005/8/colors/accent1_2" csCatId="accent1"/>
      <dgm:spPr/>
    </dgm:pt>
    <dgm:pt modelId="{81317EAA-841A-4202-AA64-AD952C560A78}">
      <dgm:prSet/>
      <dgm:spPr/>
      <dgm:t>
        <a:bodyPr/>
        <a:lstStyle/>
        <a:p>
          <a:pPr marR="0" algn="ctr" rtl="0"/>
          <a:endParaRPr lang="ru-RU" baseline="0" smtClean="0">
            <a:latin typeface="Times New Roman"/>
          </a:endParaRPr>
        </a:p>
        <a:p>
          <a:pPr marR="0" algn="ctr" rtl="0"/>
          <a:r>
            <a:rPr lang="ru-RU" baseline="0" smtClean="0">
              <a:latin typeface="Calibri"/>
            </a:rPr>
            <a:t>Индикаторные признаки</a:t>
          </a:r>
          <a:endParaRPr lang="ru-RU" smtClean="0"/>
        </a:p>
      </dgm:t>
    </dgm:pt>
    <dgm:pt modelId="{57E56056-7D6D-468A-B991-124550841042}" type="parTrans" cxnId="{5555E8F3-107B-481B-99DC-59958AB37AE8}">
      <dgm:prSet/>
      <dgm:spPr/>
      <dgm:t>
        <a:bodyPr/>
        <a:lstStyle/>
        <a:p>
          <a:endParaRPr lang="ru-RU"/>
        </a:p>
      </dgm:t>
    </dgm:pt>
    <dgm:pt modelId="{1B71EFBC-7D11-4EA6-8399-A6227701F80C}" type="sibTrans" cxnId="{5555E8F3-107B-481B-99DC-59958AB37AE8}">
      <dgm:prSet/>
      <dgm:spPr/>
      <dgm:t>
        <a:bodyPr/>
        <a:lstStyle/>
        <a:p>
          <a:endParaRPr lang="ru-RU"/>
        </a:p>
      </dgm:t>
    </dgm:pt>
    <dgm:pt modelId="{40F24E70-390E-4C43-A6C9-6A4B926DEE1A}">
      <dgm:prSet/>
      <dgm:spPr/>
      <dgm:t>
        <a:bodyPr/>
        <a:lstStyle/>
        <a:p>
          <a:pPr marR="0" algn="ctr" rtl="0"/>
          <a:endParaRPr lang="ru-RU" baseline="0" smtClean="0">
            <a:latin typeface="Times New Roman"/>
          </a:endParaRPr>
        </a:p>
        <a:p>
          <a:pPr marR="0" algn="ctr" rtl="0"/>
          <a:r>
            <a:rPr lang="ru-RU" baseline="0" smtClean="0">
              <a:latin typeface="Calibri"/>
            </a:rPr>
            <a:t>Число щитков</a:t>
          </a:r>
          <a:endParaRPr lang="ru-RU" smtClean="0"/>
        </a:p>
      </dgm:t>
    </dgm:pt>
    <dgm:pt modelId="{6DA3C8D1-766C-41C6-86E6-E01BBD56E8AC}" type="parTrans" cxnId="{F041CDF8-140D-4E8D-A39D-03FCE039977F}">
      <dgm:prSet/>
      <dgm:spPr/>
      <dgm:t>
        <a:bodyPr/>
        <a:lstStyle/>
        <a:p>
          <a:endParaRPr lang="ru-RU"/>
        </a:p>
      </dgm:t>
    </dgm:pt>
    <dgm:pt modelId="{15D9F617-ABDD-4224-AA87-99EE7E9E1C3C}" type="sibTrans" cxnId="{F041CDF8-140D-4E8D-A39D-03FCE039977F}">
      <dgm:prSet/>
      <dgm:spPr/>
      <dgm:t>
        <a:bodyPr/>
        <a:lstStyle/>
        <a:p>
          <a:endParaRPr lang="ru-RU"/>
        </a:p>
      </dgm:t>
    </dgm:pt>
    <dgm:pt modelId="{0FA10CC8-4273-47FC-95B9-DF2D0744072C}">
      <dgm:prSet/>
      <dgm:spPr/>
      <dgm:t>
        <a:bodyPr/>
        <a:lstStyle/>
        <a:p>
          <a:pPr marR="0" algn="ctr" rtl="0"/>
          <a:endParaRPr lang="ru-RU" baseline="0" smtClean="0">
            <a:latin typeface="Times New Roman"/>
          </a:endParaRPr>
        </a:p>
        <a:p>
          <a:pPr marR="0" algn="ctr" rtl="0"/>
          <a:r>
            <a:rPr lang="ru-RU" baseline="0" smtClean="0">
              <a:latin typeface="Calibri"/>
            </a:rPr>
            <a:t>Число щитков с детками</a:t>
          </a:r>
          <a:endParaRPr lang="ru-RU" smtClean="0"/>
        </a:p>
      </dgm:t>
    </dgm:pt>
    <dgm:pt modelId="{9A77F4C6-C7C0-4EFE-9EC2-2AC0E3EC5A84}" type="parTrans" cxnId="{A0C25179-88E2-4B8F-8A93-F79671561CEA}">
      <dgm:prSet/>
      <dgm:spPr/>
      <dgm:t>
        <a:bodyPr/>
        <a:lstStyle/>
        <a:p>
          <a:endParaRPr lang="ru-RU"/>
        </a:p>
      </dgm:t>
    </dgm:pt>
    <dgm:pt modelId="{A649B669-B879-4468-8D6E-C3589C85CFA8}" type="sibTrans" cxnId="{A0C25179-88E2-4B8F-8A93-F79671561CEA}">
      <dgm:prSet/>
      <dgm:spPr/>
      <dgm:t>
        <a:bodyPr/>
        <a:lstStyle/>
        <a:p>
          <a:endParaRPr lang="ru-RU"/>
        </a:p>
      </dgm:t>
    </dgm:pt>
    <dgm:pt modelId="{5F121550-0778-41F2-B818-294E621A4F7C}">
      <dgm:prSet/>
      <dgm:spPr/>
      <dgm:t>
        <a:bodyPr/>
        <a:lstStyle/>
        <a:p>
          <a:pPr marR="0" algn="ctr" rtl="0"/>
          <a:endParaRPr lang="ru-RU" baseline="0" smtClean="0">
            <a:latin typeface="Times New Roman"/>
          </a:endParaRPr>
        </a:p>
        <a:p>
          <a:pPr marR="0" algn="ctr" rtl="0"/>
          <a:r>
            <a:rPr lang="ru-RU" baseline="0" smtClean="0">
              <a:latin typeface="Calibri"/>
            </a:rPr>
            <a:t>Число щитков с повреждениями</a:t>
          </a:r>
          <a:endParaRPr lang="ru-RU" smtClean="0"/>
        </a:p>
      </dgm:t>
    </dgm:pt>
    <dgm:pt modelId="{9E45B56F-505C-4CC7-84B0-2ABE010A33E9}" type="parTrans" cxnId="{3879601F-50E8-4868-8571-C57CA9EA9DE9}">
      <dgm:prSet/>
      <dgm:spPr/>
      <dgm:t>
        <a:bodyPr/>
        <a:lstStyle/>
        <a:p>
          <a:endParaRPr lang="ru-RU"/>
        </a:p>
      </dgm:t>
    </dgm:pt>
    <dgm:pt modelId="{2ED4F250-B74D-4FCC-9FF9-41491B041807}" type="sibTrans" cxnId="{3879601F-50E8-4868-8571-C57CA9EA9DE9}">
      <dgm:prSet/>
      <dgm:spPr/>
      <dgm:t>
        <a:bodyPr/>
        <a:lstStyle/>
        <a:p>
          <a:endParaRPr lang="ru-RU"/>
        </a:p>
      </dgm:t>
    </dgm:pt>
    <dgm:pt modelId="{091B0E45-7383-4598-B966-FDF5FB11E3CF}" type="pres">
      <dgm:prSet presAssocID="{28416ED3-A5BC-4A09-9E33-0FB230CAB590}" presName="hierChild1" presStyleCnt="0">
        <dgm:presLayoutVars>
          <dgm:orgChart val="1"/>
          <dgm:chPref val="1"/>
          <dgm:dir/>
          <dgm:animOne val="branch"/>
          <dgm:animLvl val="lvl"/>
          <dgm:resizeHandles/>
        </dgm:presLayoutVars>
      </dgm:prSet>
      <dgm:spPr/>
    </dgm:pt>
    <dgm:pt modelId="{CCCF454B-BFB8-4956-9EC9-BDBBC941D72B}" type="pres">
      <dgm:prSet presAssocID="{81317EAA-841A-4202-AA64-AD952C560A78}" presName="hierRoot1" presStyleCnt="0">
        <dgm:presLayoutVars>
          <dgm:hierBranch/>
        </dgm:presLayoutVars>
      </dgm:prSet>
      <dgm:spPr/>
    </dgm:pt>
    <dgm:pt modelId="{AB0A1F9E-F05A-462E-9DE4-1F36C92B38CB}" type="pres">
      <dgm:prSet presAssocID="{81317EAA-841A-4202-AA64-AD952C560A78}" presName="rootComposite1" presStyleCnt="0"/>
      <dgm:spPr/>
    </dgm:pt>
    <dgm:pt modelId="{FEB31005-34FE-4D7A-A57D-5D53C4E1F946}" type="pres">
      <dgm:prSet presAssocID="{81317EAA-841A-4202-AA64-AD952C560A78}" presName="rootText1" presStyleLbl="node0" presStyleIdx="0" presStyleCnt="1">
        <dgm:presLayoutVars>
          <dgm:chPref val="3"/>
        </dgm:presLayoutVars>
      </dgm:prSet>
      <dgm:spPr/>
      <dgm:t>
        <a:bodyPr/>
        <a:lstStyle/>
        <a:p>
          <a:endParaRPr lang="ru-RU"/>
        </a:p>
      </dgm:t>
    </dgm:pt>
    <dgm:pt modelId="{7A5E15B8-032C-4C48-B6B7-A5E36C083A8A}" type="pres">
      <dgm:prSet presAssocID="{81317EAA-841A-4202-AA64-AD952C560A78}" presName="rootConnector1" presStyleLbl="node1" presStyleIdx="0" presStyleCnt="0"/>
      <dgm:spPr/>
      <dgm:t>
        <a:bodyPr/>
        <a:lstStyle/>
        <a:p>
          <a:endParaRPr lang="ru-RU"/>
        </a:p>
      </dgm:t>
    </dgm:pt>
    <dgm:pt modelId="{F6E59A8C-0F14-4A7A-A59C-855512822F76}" type="pres">
      <dgm:prSet presAssocID="{81317EAA-841A-4202-AA64-AD952C560A78}" presName="hierChild2" presStyleCnt="0"/>
      <dgm:spPr/>
    </dgm:pt>
    <dgm:pt modelId="{8F49FB93-5875-484B-9A21-07CEB36ED962}" type="pres">
      <dgm:prSet presAssocID="{6DA3C8D1-766C-41C6-86E6-E01BBD56E8AC}" presName="Name35" presStyleLbl="parChTrans1D2" presStyleIdx="0" presStyleCnt="3"/>
      <dgm:spPr/>
      <dgm:t>
        <a:bodyPr/>
        <a:lstStyle/>
        <a:p>
          <a:endParaRPr lang="ru-RU"/>
        </a:p>
      </dgm:t>
    </dgm:pt>
    <dgm:pt modelId="{DFE104EC-2B66-4E22-B7D0-CFAEBE4D9337}" type="pres">
      <dgm:prSet presAssocID="{40F24E70-390E-4C43-A6C9-6A4B926DEE1A}" presName="hierRoot2" presStyleCnt="0">
        <dgm:presLayoutVars>
          <dgm:hierBranch/>
        </dgm:presLayoutVars>
      </dgm:prSet>
      <dgm:spPr/>
    </dgm:pt>
    <dgm:pt modelId="{E5273B19-FE0E-4C05-89E2-C71114AC9ED7}" type="pres">
      <dgm:prSet presAssocID="{40F24E70-390E-4C43-A6C9-6A4B926DEE1A}" presName="rootComposite" presStyleCnt="0"/>
      <dgm:spPr/>
    </dgm:pt>
    <dgm:pt modelId="{644E96DF-1AD3-4F9D-8E40-3B170F8DB81B}" type="pres">
      <dgm:prSet presAssocID="{40F24E70-390E-4C43-A6C9-6A4B926DEE1A}" presName="rootText" presStyleLbl="node2" presStyleIdx="0" presStyleCnt="3">
        <dgm:presLayoutVars>
          <dgm:chPref val="3"/>
        </dgm:presLayoutVars>
      </dgm:prSet>
      <dgm:spPr/>
      <dgm:t>
        <a:bodyPr/>
        <a:lstStyle/>
        <a:p>
          <a:endParaRPr lang="ru-RU"/>
        </a:p>
      </dgm:t>
    </dgm:pt>
    <dgm:pt modelId="{373F5F8D-175E-413C-B0A6-D7B6839EB302}" type="pres">
      <dgm:prSet presAssocID="{40F24E70-390E-4C43-A6C9-6A4B926DEE1A}" presName="rootConnector" presStyleLbl="node2" presStyleIdx="0" presStyleCnt="3"/>
      <dgm:spPr/>
      <dgm:t>
        <a:bodyPr/>
        <a:lstStyle/>
        <a:p>
          <a:endParaRPr lang="ru-RU"/>
        </a:p>
      </dgm:t>
    </dgm:pt>
    <dgm:pt modelId="{ED79F957-4740-4B3F-AF2C-E53810FC92EE}" type="pres">
      <dgm:prSet presAssocID="{40F24E70-390E-4C43-A6C9-6A4B926DEE1A}" presName="hierChild4" presStyleCnt="0"/>
      <dgm:spPr/>
    </dgm:pt>
    <dgm:pt modelId="{71B39D94-8175-4BDA-A152-B33351EE9539}" type="pres">
      <dgm:prSet presAssocID="{40F24E70-390E-4C43-A6C9-6A4B926DEE1A}" presName="hierChild5" presStyleCnt="0"/>
      <dgm:spPr/>
    </dgm:pt>
    <dgm:pt modelId="{4B500B3D-0E6B-4A1F-889B-AB49A84E9484}" type="pres">
      <dgm:prSet presAssocID="{9A77F4C6-C7C0-4EFE-9EC2-2AC0E3EC5A84}" presName="Name35" presStyleLbl="parChTrans1D2" presStyleIdx="1" presStyleCnt="3"/>
      <dgm:spPr/>
      <dgm:t>
        <a:bodyPr/>
        <a:lstStyle/>
        <a:p>
          <a:endParaRPr lang="ru-RU"/>
        </a:p>
      </dgm:t>
    </dgm:pt>
    <dgm:pt modelId="{1A21722A-BFCD-46E9-98EC-53048A49DC0A}" type="pres">
      <dgm:prSet presAssocID="{0FA10CC8-4273-47FC-95B9-DF2D0744072C}" presName="hierRoot2" presStyleCnt="0">
        <dgm:presLayoutVars>
          <dgm:hierBranch/>
        </dgm:presLayoutVars>
      </dgm:prSet>
      <dgm:spPr/>
    </dgm:pt>
    <dgm:pt modelId="{19E3490F-CCFF-458D-8433-1BE488B082CA}" type="pres">
      <dgm:prSet presAssocID="{0FA10CC8-4273-47FC-95B9-DF2D0744072C}" presName="rootComposite" presStyleCnt="0"/>
      <dgm:spPr/>
    </dgm:pt>
    <dgm:pt modelId="{F1F29065-28E4-4C4E-BBE2-38861D9E4044}" type="pres">
      <dgm:prSet presAssocID="{0FA10CC8-4273-47FC-95B9-DF2D0744072C}" presName="rootText" presStyleLbl="node2" presStyleIdx="1" presStyleCnt="3">
        <dgm:presLayoutVars>
          <dgm:chPref val="3"/>
        </dgm:presLayoutVars>
      </dgm:prSet>
      <dgm:spPr/>
      <dgm:t>
        <a:bodyPr/>
        <a:lstStyle/>
        <a:p>
          <a:endParaRPr lang="ru-RU"/>
        </a:p>
      </dgm:t>
    </dgm:pt>
    <dgm:pt modelId="{50BFE52E-D809-4841-BF25-2C39DC1BD75C}" type="pres">
      <dgm:prSet presAssocID="{0FA10CC8-4273-47FC-95B9-DF2D0744072C}" presName="rootConnector" presStyleLbl="node2" presStyleIdx="1" presStyleCnt="3"/>
      <dgm:spPr/>
      <dgm:t>
        <a:bodyPr/>
        <a:lstStyle/>
        <a:p>
          <a:endParaRPr lang="ru-RU"/>
        </a:p>
      </dgm:t>
    </dgm:pt>
    <dgm:pt modelId="{253B3CE0-5C20-40B6-8A9D-5C9CE81B4F3B}" type="pres">
      <dgm:prSet presAssocID="{0FA10CC8-4273-47FC-95B9-DF2D0744072C}" presName="hierChild4" presStyleCnt="0"/>
      <dgm:spPr/>
    </dgm:pt>
    <dgm:pt modelId="{884FD446-E069-42C5-90C5-1D77ED713F61}" type="pres">
      <dgm:prSet presAssocID="{0FA10CC8-4273-47FC-95B9-DF2D0744072C}" presName="hierChild5" presStyleCnt="0"/>
      <dgm:spPr/>
    </dgm:pt>
    <dgm:pt modelId="{DA2F6DBF-8BC4-4034-B2F2-28B7DEEFF3C6}" type="pres">
      <dgm:prSet presAssocID="{9E45B56F-505C-4CC7-84B0-2ABE010A33E9}" presName="Name35" presStyleLbl="parChTrans1D2" presStyleIdx="2" presStyleCnt="3"/>
      <dgm:spPr/>
      <dgm:t>
        <a:bodyPr/>
        <a:lstStyle/>
        <a:p>
          <a:endParaRPr lang="ru-RU"/>
        </a:p>
      </dgm:t>
    </dgm:pt>
    <dgm:pt modelId="{42867D18-0A1B-47DB-A341-F3B199455EAE}" type="pres">
      <dgm:prSet presAssocID="{5F121550-0778-41F2-B818-294E621A4F7C}" presName="hierRoot2" presStyleCnt="0">
        <dgm:presLayoutVars>
          <dgm:hierBranch/>
        </dgm:presLayoutVars>
      </dgm:prSet>
      <dgm:spPr/>
    </dgm:pt>
    <dgm:pt modelId="{2CC009F1-DE0E-4725-82F6-BF302FCD989C}" type="pres">
      <dgm:prSet presAssocID="{5F121550-0778-41F2-B818-294E621A4F7C}" presName="rootComposite" presStyleCnt="0"/>
      <dgm:spPr/>
    </dgm:pt>
    <dgm:pt modelId="{A8B9030C-55F2-4F40-B16F-E37C031A56E4}" type="pres">
      <dgm:prSet presAssocID="{5F121550-0778-41F2-B818-294E621A4F7C}" presName="rootText" presStyleLbl="node2" presStyleIdx="2" presStyleCnt="3">
        <dgm:presLayoutVars>
          <dgm:chPref val="3"/>
        </dgm:presLayoutVars>
      </dgm:prSet>
      <dgm:spPr/>
      <dgm:t>
        <a:bodyPr/>
        <a:lstStyle/>
        <a:p>
          <a:endParaRPr lang="ru-RU"/>
        </a:p>
      </dgm:t>
    </dgm:pt>
    <dgm:pt modelId="{33C812C6-462E-444F-B4B0-D6B33041452F}" type="pres">
      <dgm:prSet presAssocID="{5F121550-0778-41F2-B818-294E621A4F7C}" presName="rootConnector" presStyleLbl="node2" presStyleIdx="2" presStyleCnt="3"/>
      <dgm:spPr/>
      <dgm:t>
        <a:bodyPr/>
        <a:lstStyle/>
        <a:p>
          <a:endParaRPr lang="ru-RU"/>
        </a:p>
      </dgm:t>
    </dgm:pt>
    <dgm:pt modelId="{D1B5AECF-3337-494E-8246-E26F1BF66084}" type="pres">
      <dgm:prSet presAssocID="{5F121550-0778-41F2-B818-294E621A4F7C}" presName="hierChild4" presStyleCnt="0"/>
      <dgm:spPr/>
    </dgm:pt>
    <dgm:pt modelId="{2927CE60-E254-4819-8636-49784CDFECA8}" type="pres">
      <dgm:prSet presAssocID="{5F121550-0778-41F2-B818-294E621A4F7C}" presName="hierChild5" presStyleCnt="0"/>
      <dgm:spPr/>
    </dgm:pt>
    <dgm:pt modelId="{C525ED3E-FDD6-4064-A3A9-6AE9E2D2504B}" type="pres">
      <dgm:prSet presAssocID="{81317EAA-841A-4202-AA64-AD952C560A78}" presName="hierChild3" presStyleCnt="0"/>
      <dgm:spPr/>
    </dgm:pt>
  </dgm:ptLst>
  <dgm:cxnLst>
    <dgm:cxn modelId="{850FEA3C-84CC-41E5-A417-3CF4F069B30A}" type="presOf" srcId="{28416ED3-A5BC-4A09-9E33-0FB230CAB590}" destId="{091B0E45-7383-4598-B966-FDF5FB11E3CF}" srcOrd="0" destOrd="0" presId="urn:microsoft.com/office/officeart/2005/8/layout/orgChart1"/>
    <dgm:cxn modelId="{83FFAF9B-1277-4790-9B29-63FDF6148489}" type="presOf" srcId="{0FA10CC8-4273-47FC-95B9-DF2D0744072C}" destId="{50BFE52E-D809-4841-BF25-2C39DC1BD75C}" srcOrd="1" destOrd="0" presId="urn:microsoft.com/office/officeart/2005/8/layout/orgChart1"/>
    <dgm:cxn modelId="{C252721D-D88F-406A-A7E7-86BD8C3BF928}" type="presOf" srcId="{81317EAA-841A-4202-AA64-AD952C560A78}" destId="{FEB31005-34FE-4D7A-A57D-5D53C4E1F946}" srcOrd="0" destOrd="0" presId="urn:microsoft.com/office/officeart/2005/8/layout/orgChart1"/>
    <dgm:cxn modelId="{A0C25179-88E2-4B8F-8A93-F79671561CEA}" srcId="{81317EAA-841A-4202-AA64-AD952C560A78}" destId="{0FA10CC8-4273-47FC-95B9-DF2D0744072C}" srcOrd="1" destOrd="0" parTransId="{9A77F4C6-C7C0-4EFE-9EC2-2AC0E3EC5A84}" sibTransId="{A649B669-B879-4468-8D6E-C3589C85CFA8}"/>
    <dgm:cxn modelId="{EC567AD4-8802-4B36-A843-ED7A7D13CF37}" type="presOf" srcId="{5F121550-0778-41F2-B818-294E621A4F7C}" destId="{A8B9030C-55F2-4F40-B16F-E37C031A56E4}" srcOrd="0" destOrd="0" presId="urn:microsoft.com/office/officeart/2005/8/layout/orgChart1"/>
    <dgm:cxn modelId="{0273EB2C-77F9-45C1-8E16-0E03D7BC57F3}" type="presOf" srcId="{0FA10CC8-4273-47FC-95B9-DF2D0744072C}" destId="{F1F29065-28E4-4C4E-BBE2-38861D9E4044}" srcOrd="0" destOrd="0" presId="urn:microsoft.com/office/officeart/2005/8/layout/orgChart1"/>
    <dgm:cxn modelId="{5555E8F3-107B-481B-99DC-59958AB37AE8}" srcId="{28416ED3-A5BC-4A09-9E33-0FB230CAB590}" destId="{81317EAA-841A-4202-AA64-AD952C560A78}" srcOrd="0" destOrd="0" parTransId="{57E56056-7D6D-468A-B991-124550841042}" sibTransId="{1B71EFBC-7D11-4EA6-8399-A6227701F80C}"/>
    <dgm:cxn modelId="{CDD601BF-65C5-4C62-A59A-4BE787874532}" type="presOf" srcId="{81317EAA-841A-4202-AA64-AD952C560A78}" destId="{7A5E15B8-032C-4C48-B6B7-A5E36C083A8A}" srcOrd="1" destOrd="0" presId="urn:microsoft.com/office/officeart/2005/8/layout/orgChart1"/>
    <dgm:cxn modelId="{E61E0051-3972-4186-A270-72906FBB8798}" type="presOf" srcId="{40F24E70-390E-4C43-A6C9-6A4B926DEE1A}" destId="{373F5F8D-175E-413C-B0A6-D7B6839EB302}" srcOrd="1" destOrd="0" presId="urn:microsoft.com/office/officeart/2005/8/layout/orgChart1"/>
    <dgm:cxn modelId="{3879601F-50E8-4868-8571-C57CA9EA9DE9}" srcId="{81317EAA-841A-4202-AA64-AD952C560A78}" destId="{5F121550-0778-41F2-B818-294E621A4F7C}" srcOrd="2" destOrd="0" parTransId="{9E45B56F-505C-4CC7-84B0-2ABE010A33E9}" sibTransId="{2ED4F250-B74D-4FCC-9FF9-41491B041807}"/>
    <dgm:cxn modelId="{7B7F0015-1DBF-46A4-8047-EF3101868114}" type="presOf" srcId="{9A77F4C6-C7C0-4EFE-9EC2-2AC0E3EC5A84}" destId="{4B500B3D-0E6B-4A1F-889B-AB49A84E9484}" srcOrd="0" destOrd="0" presId="urn:microsoft.com/office/officeart/2005/8/layout/orgChart1"/>
    <dgm:cxn modelId="{26860906-76D4-4BDC-B8CC-FDC9F36EED2E}" type="presOf" srcId="{6DA3C8D1-766C-41C6-86E6-E01BBD56E8AC}" destId="{8F49FB93-5875-484B-9A21-07CEB36ED962}" srcOrd="0" destOrd="0" presId="urn:microsoft.com/office/officeart/2005/8/layout/orgChart1"/>
    <dgm:cxn modelId="{254C3CD6-9198-45B5-8B92-FECD4E6CAA05}" type="presOf" srcId="{40F24E70-390E-4C43-A6C9-6A4B926DEE1A}" destId="{644E96DF-1AD3-4F9D-8E40-3B170F8DB81B}" srcOrd="0" destOrd="0" presId="urn:microsoft.com/office/officeart/2005/8/layout/orgChart1"/>
    <dgm:cxn modelId="{E5BD2CB0-A3ED-4F99-B482-652006373874}" type="presOf" srcId="{9E45B56F-505C-4CC7-84B0-2ABE010A33E9}" destId="{DA2F6DBF-8BC4-4034-B2F2-28B7DEEFF3C6}" srcOrd="0" destOrd="0" presId="urn:microsoft.com/office/officeart/2005/8/layout/orgChart1"/>
    <dgm:cxn modelId="{EEEFEE37-6E89-40C7-ACB2-09FB701C5385}" type="presOf" srcId="{5F121550-0778-41F2-B818-294E621A4F7C}" destId="{33C812C6-462E-444F-B4B0-D6B33041452F}" srcOrd="1" destOrd="0" presId="urn:microsoft.com/office/officeart/2005/8/layout/orgChart1"/>
    <dgm:cxn modelId="{F041CDF8-140D-4E8D-A39D-03FCE039977F}" srcId="{81317EAA-841A-4202-AA64-AD952C560A78}" destId="{40F24E70-390E-4C43-A6C9-6A4B926DEE1A}" srcOrd="0" destOrd="0" parTransId="{6DA3C8D1-766C-41C6-86E6-E01BBD56E8AC}" sibTransId="{15D9F617-ABDD-4224-AA87-99EE7E9E1C3C}"/>
    <dgm:cxn modelId="{260A025F-73E0-44D9-BCF3-05FC7EB16E41}" type="presParOf" srcId="{091B0E45-7383-4598-B966-FDF5FB11E3CF}" destId="{CCCF454B-BFB8-4956-9EC9-BDBBC941D72B}" srcOrd="0" destOrd="0" presId="urn:microsoft.com/office/officeart/2005/8/layout/orgChart1"/>
    <dgm:cxn modelId="{CF1C374E-7045-40E6-8848-E75FAD73BC87}" type="presParOf" srcId="{CCCF454B-BFB8-4956-9EC9-BDBBC941D72B}" destId="{AB0A1F9E-F05A-462E-9DE4-1F36C92B38CB}" srcOrd="0" destOrd="0" presId="urn:microsoft.com/office/officeart/2005/8/layout/orgChart1"/>
    <dgm:cxn modelId="{8B7B94B4-CE60-41CA-9472-BEA35D4CDA46}" type="presParOf" srcId="{AB0A1F9E-F05A-462E-9DE4-1F36C92B38CB}" destId="{FEB31005-34FE-4D7A-A57D-5D53C4E1F946}" srcOrd="0" destOrd="0" presId="urn:microsoft.com/office/officeart/2005/8/layout/orgChart1"/>
    <dgm:cxn modelId="{F3C33FE1-E067-4E02-A0E4-7EC2340351E3}" type="presParOf" srcId="{AB0A1F9E-F05A-462E-9DE4-1F36C92B38CB}" destId="{7A5E15B8-032C-4C48-B6B7-A5E36C083A8A}" srcOrd="1" destOrd="0" presId="urn:microsoft.com/office/officeart/2005/8/layout/orgChart1"/>
    <dgm:cxn modelId="{A6DDC7C2-F7DF-4E4F-AA28-B76C66785953}" type="presParOf" srcId="{CCCF454B-BFB8-4956-9EC9-BDBBC941D72B}" destId="{F6E59A8C-0F14-4A7A-A59C-855512822F76}" srcOrd="1" destOrd="0" presId="urn:microsoft.com/office/officeart/2005/8/layout/orgChart1"/>
    <dgm:cxn modelId="{DB7F1A3D-8335-4677-B139-146B9F727CDE}" type="presParOf" srcId="{F6E59A8C-0F14-4A7A-A59C-855512822F76}" destId="{8F49FB93-5875-484B-9A21-07CEB36ED962}" srcOrd="0" destOrd="0" presId="urn:microsoft.com/office/officeart/2005/8/layout/orgChart1"/>
    <dgm:cxn modelId="{B9AD6966-4B69-4E47-929B-B0230C839FB8}" type="presParOf" srcId="{F6E59A8C-0F14-4A7A-A59C-855512822F76}" destId="{DFE104EC-2B66-4E22-B7D0-CFAEBE4D9337}" srcOrd="1" destOrd="0" presId="urn:microsoft.com/office/officeart/2005/8/layout/orgChart1"/>
    <dgm:cxn modelId="{CB9E01C9-1D02-46E2-8E65-F7D581EADBFD}" type="presParOf" srcId="{DFE104EC-2B66-4E22-B7D0-CFAEBE4D9337}" destId="{E5273B19-FE0E-4C05-89E2-C71114AC9ED7}" srcOrd="0" destOrd="0" presId="urn:microsoft.com/office/officeart/2005/8/layout/orgChart1"/>
    <dgm:cxn modelId="{B4BB4960-C231-40C4-8F61-F204DA2D51A6}" type="presParOf" srcId="{E5273B19-FE0E-4C05-89E2-C71114AC9ED7}" destId="{644E96DF-1AD3-4F9D-8E40-3B170F8DB81B}" srcOrd="0" destOrd="0" presId="urn:microsoft.com/office/officeart/2005/8/layout/orgChart1"/>
    <dgm:cxn modelId="{3AF71603-4A5D-494E-958B-D5FD07797D6D}" type="presParOf" srcId="{E5273B19-FE0E-4C05-89E2-C71114AC9ED7}" destId="{373F5F8D-175E-413C-B0A6-D7B6839EB302}" srcOrd="1" destOrd="0" presId="urn:microsoft.com/office/officeart/2005/8/layout/orgChart1"/>
    <dgm:cxn modelId="{283B8554-2EF1-449D-946A-7A06E35259FC}" type="presParOf" srcId="{DFE104EC-2B66-4E22-B7D0-CFAEBE4D9337}" destId="{ED79F957-4740-4B3F-AF2C-E53810FC92EE}" srcOrd="1" destOrd="0" presId="urn:microsoft.com/office/officeart/2005/8/layout/orgChart1"/>
    <dgm:cxn modelId="{11151A19-3C40-483A-89DF-698096E942FB}" type="presParOf" srcId="{DFE104EC-2B66-4E22-B7D0-CFAEBE4D9337}" destId="{71B39D94-8175-4BDA-A152-B33351EE9539}" srcOrd="2" destOrd="0" presId="urn:microsoft.com/office/officeart/2005/8/layout/orgChart1"/>
    <dgm:cxn modelId="{129CEFA5-8F1F-4438-B34B-0BFAB2A45395}" type="presParOf" srcId="{F6E59A8C-0F14-4A7A-A59C-855512822F76}" destId="{4B500B3D-0E6B-4A1F-889B-AB49A84E9484}" srcOrd="2" destOrd="0" presId="urn:microsoft.com/office/officeart/2005/8/layout/orgChart1"/>
    <dgm:cxn modelId="{6E256018-0B65-4AD6-BACB-0293525A2B9E}" type="presParOf" srcId="{F6E59A8C-0F14-4A7A-A59C-855512822F76}" destId="{1A21722A-BFCD-46E9-98EC-53048A49DC0A}" srcOrd="3" destOrd="0" presId="urn:microsoft.com/office/officeart/2005/8/layout/orgChart1"/>
    <dgm:cxn modelId="{94526729-6969-46C6-917D-DC0E64D0A78A}" type="presParOf" srcId="{1A21722A-BFCD-46E9-98EC-53048A49DC0A}" destId="{19E3490F-CCFF-458D-8433-1BE488B082CA}" srcOrd="0" destOrd="0" presId="urn:microsoft.com/office/officeart/2005/8/layout/orgChart1"/>
    <dgm:cxn modelId="{36B90612-F2BC-48EB-92D3-68DCB6BCB51F}" type="presParOf" srcId="{19E3490F-CCFF-458D-8433-1BE488B082CA}" destId="{F1F29065-28E4-4C4E-BBE2-38861D9E4044}" srcOrd="0" destOrd="0" presId="urn:microsoft.com/office/officeart/2005/8/layout/orgChart1"/>
    <dgm:cxn modelId="{97E2ADC4-9CD4-4D73-A89D-B8C915594376}" type="presParOf" srcId="{19E3490F-CCFF-458D-8433-1BE488B082CA}" destId="{50BFE52E-D809-4841-BF25-2C39DC1BD75C}" srcOrd="1" destOrd="0" presId="urn:microsoft.com/office/officeart/2005/8/layout/orgChart1"/>
    <dgm:cxn modelId="{E16C7CF7-0EB3-4C02-8A3D-10403D76677B}" type="presParOf" srcId="{1A21722A-BFCD-46E9-98EC-53048A49DC0A}" destId="{253B3CE0-5C20-40B6-8A9D-5C9CE81B4F3B}" srcOrd="1" destOrd="0" presId="urn:microsoft.com/office/officeart/2005/8/layout/orgChart1"/>
    <dgm:cxn modelId="{3001A120-2CEC-4D69-98EA-A1B1927955BA}" type="presParOf" srcId="{1A21722A-BFCD-46E9-98EC-53048A49DC0A}" destId="{884FD446-E069-42C5-90C5-1D77ED713F61}" srcOrd="2" destOrd="0" presId="urn:microsoft.com/office/officeart/2005/8/layout/orgChart1"/>
    <dgm:cxn modelId="{EBEB695A-56E0-48C2-ADA5-4CB703C945AB}" type="presParOf" srcId="{F6E59A8C-0F14-4A7A-A59C-855512822F76}" destId="{DA2F6DBF-8BC4-4034-B2F2-28B7DEEFF3C6}" srcOrd="4" destOrd="0" presId="urn:microsoft.com/office/officeart/2005/8/layout/orgChart1"/>
    <dgm:cxn modelId="{909D03B2-844B-47B7-AC8E-19D9BC1B7495}" type="presParOf" srcId="{F6E59A8C-0F14-4A7A-A59C-855512822F76}" destId="{42867D18-0A1B-47DB-A341-F3B199455EAE}" srcOrd="5" destOrd="0" presId="urn:microsoft.com/office/officeart/2005/8/layout/orgChart1"/>
    <dgm:cxn modelId="{F25876B0-3212-46B5-942F-B3E6CD806A92}" type="presParOf" srcId="{42867D18-0A1B-47DB-A341-F3B199455EAE}" destId="{2CC009F1-DE0E-4725-82F6-BF302FCD989C}" srcOrd="0" destOrd="0" presId="urn:microsoft.com/office/officeart/2005/8/layout/orgChart1"/>
    <dgm:cxn modelId="{8E442B7A-5ADF-41BF-B0F3-EC1C94D07B05}" type="presParOf" srcId="{2CC009F1-DE0E-4725-82F6-BF302FCD989C}" destId="{A8B9030C-55F2-4F40-B16F-E37C031A56E4}" srcOrd="0" destOrd="0" presId="urn:microsoft.com/office/officeart/2005/8/layout/orgChart1"/>
    <dgm:cxn modelId="{F71ECE27-3223-442A-B470-CB254FCDC7AC}" type="presParOf" srcId="{2CC009F1-DE0E-4725-82F6-BF302FCD989C}" destId="{33C812C6-462E-444F-B4B0-D6B33041452F}" srcOrd="1" destOrd="0" presId="urn:microsoft.com/office/officeart/2005/8/layout/orgChart1"/>
    <dgm:cxn modelId="{7969CED3-C126-4CF8-BAE9-5A1E7530717B}" type="presParOf" srcId="{42867D18-0A1B-47DB-A341-F3B199455EAE}" destId="{D1B5AECF-3337-494E-8246-E26F1BF66084}" srcOrd="1" destOrd="0" presId="urn:microsoft.com/office/officeart/2005/8/layout/orgChart1"/>
    <dgm:cxn modelId="{537024CA-A5EB-45EB-ADDE-148E0CE294EB}" type="presParOf" srcId="{42867D18-0A1B-47DB-A341-F3B199455EAE}" destId="{2927CE60-E254-4819-8636-49784CDFECA8}" srcOrd="2" destOrd="0" presId="urn:microsoft.com/office/officeart/2005/8/layout/orgChart1"/>
    <dgm:cxn modelId="{7292F951-D5FF-464B-AE85-C1D87ADB7F3D}" type="presParOf" srcId="{CCCF454B-BFB8-4956-9EC9-BDBBC941D72B}" destId="{C525ED3E-FDD6-4064-A3A9-6AE9E2D2504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F6DBF-8BC4-4034-B2F2-28B7DEEFF3C6}">
      <dsp:nvSpPr>
        <dsp:cNvPr id="0" name=""/>
        <dsp:cNvSpPr/>
      </dsp:nvSpPr>
      <dsp:spPr>
        <a:xfrm>
          <a:off x="2606084" y="972366"/>
          <a:ext cx="1843823" cy="320002"/>
        </a:xfrm>
        <a:custGeom>
          <a:avLst/>
          <a:gdLst/>
          <a:ahLst/>
          <a:cxnLst/>
          <a:rect l="0" t="0" r="0" b="0"/>
          <a:pathLst>
            <a:path>
              <a:moveTo>
                <a:pt x="0" y="0"/>
              </a:moveTo>
              <a:lnTo>
                <a:pt x="0" y="160001"/>
              </a:lnTo>
              <a:lnTo>
                <a:pt x="1843823" y="160001"/>
              </a:lnTo>
              <a:lnTo>
                <a:pt x="1843823" y="32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00B3D-0E6B-4A1F-889B-AB49A84E9484}">
      <dsp:nvSpPr>
        <dsp:cNvPr id="0" name=""/>
        <dsp:cNvSpPr/>
      </dsp:nvSpPr>
      <dsp:spPr>
        <a:xfrm>
          <a:off x="2560364" y="972366"/>
          <a:ext cx="91440" cy="320002"/>
        </a:xfrm>
        <a:custGeom>
          <a:avLst/>
          <a:gdLst/>
          <a:ahLst/>
          <a:cxnLst/>
          <a:rect l="0" t="0" r="0" b="0"/>
          <a:pathLst>
            <a:path>
              <a:moveTo>
                <a:pt x="45720" y="0"/>
              </a:moveTo>
              <a:lnTo>
                <a:pt x="45720" y="32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9FB93-5875-484B-9A21-07CEB36ED962}">
      <dsp:nvSpPr>
        <dsp:cNvPr id="0" name=""/>
        <dsp:cNvSpPr/>
      </dsp:nvSpPr>
      <dsp:spPr>
        <a:xfrm>
          <a:off x="762260" y="972366"/>
          <a:ext cx="1843823" cy="320002"/>
        </a:xfrm>
        <a:custGeom>
          <a:avLst/>
          <a:gdLst/>
          <a:ahLst/>
          <a:cxnLst/>
          <a:rect l="0" t="0" r="0" b="0"/>
          <a:pathLst>
            <a:path>
              <a:moveTo>
                <a:pt x="1843823" y="0"/>
              </a:moveTo>
              <a:lnTo>
                <a:pt x="1843823" y="160001"/>
              </a:lnTo>
              <a:lnTo>
                <a:pt x="0" y="160001"/>
              </a:lnTo>
              <a:lnTo>
                <a:pt x="0" y="32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B31005-34FE-4D7A-A57D-5D53C4E1F946}">
      <dsp:nvSpPr>
        <dsp:cNvPr id="0" name=""/>
        <dsp:cNvSpPr/>
      </dsp:nvSpPr>
      <dsp:spPr>
        <a:xfrm>
          <a:off x="1844173" y="210455"/>
          <a:ext cx="1523821" cy="761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latin typeface="Times New Roman"/>
          </a:endParaRPr>
        </a:p>
        <a:p>
          <a:pPr marR="0" lvl="0" algn="ctr" defTabSz="711200" rtl="0">
            <a:lnSpc>
              <a:spcPct val="90000"/>
            </a:lnSpc>
            <a:spcBef>
              <a:spcPct val="0"/>
            </a:spcBef>
            <a:spcAft>
              <a:spcPct val="35000"/>
            </a:spcAft>
          </a:pPr>
          <a:r>
            <a:rPr lang="ru-RU" sz="1600" kern="1200" baseline="0" smtClean="0">
              <a:latin typeface="Calibri"/>
            </a:rPr>
            <a:t>Индикаторные признаки</a:t>
          </a:r>
          <a:endParaRPr lang="ru-RU" sz="1600" kern="1200" smtClean="0"/>
        </a:p>
      </dsp:txBody>
      <dsp:txXfrm>
        <a:off x="1844173" y="210455"/>
        <a:ext cx="1523821" cy="761910"/>
      </dsp:txXfrm>
    </dsp:sp>
    <dsp:sp modelId="{644E96DF-1AD3-4F9D-8E40-3B170F8DB81B}">
      <dsp:nvSpPr>
        <dsp:cNvPr id="0" name=""/>
        <dsp:cNvSpPr/>
      </dsp:nvSpPr>
      <dsp:spPr>
        <a:xfrm>
          <a:off x="349" y="1292368"/>
          <a:ext cx="1523821" cy="761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latin typeface="Times New Roman"/>
          </a:endParaRPr>
        </a:p>
        <a:p>
          <a:pPr marR="0" lvl="0" algn="ctr" defTabSz="711200" rtl="0">
            <a:lnSpc>
              <a:spcPct val="90000"/>
            </a:lnSpc>
            <a:spcBef>
              <a:spcPct val="0"/>
            </a:spcBef>
            <a:spcAft>
              <a:spcPct val="35000"/>
            </a:spcAft>
          </a:pPr>
          <a:r>
            <a:rPr lang="ru-RU" sz="1600" kern="1200" baseline="0" smtClean="0">
              <a:latin typeface="Calibri"/>
            </a:rPr>
            <a:t>Число щитков</a:t>
          </a:r>
          <a:endParaRPr lang="ru-RU" sz="1600" kern="1200" smtClean="0"/>
        </a:p>
      </dsp:txBody>
      <dsp:txXfrm>
        <a:off x="349" y="1292368"/>
        <a:ext cx="1523821" cy="761910"/>
      </dsp:txXfrm>
    </dsp:sp>
    <dsp:sp modelId="{F1F29065-28E4-4C4E-BBE2-38861D9E4044}">
      <dsp:nvSpPr>
        <dsp:cNvPr id="0" name=""/>
        <dsp:cNvSpPr/>
      </dsp:nvSpPr>
      <dsp:spPr>
        <a:xfrm>
          <a:off x="1844173" y="1292368"/>
          <a:ext cx="1523821" cy="761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latin typeface="Times New Roman"/>
          </a:endParaRPr>
        </a:p>
        <a:p>
          <a:pPr marR="0" lvl="0" algn="ctr" defTabSz="711200" rtl="0">
            <a:lnSpc>
              <a:spcPct val="90000"/>
            </a:lnSpc>
            <a:spcBef>
              <a:spcPct val="0"/>
            </a:spcBef>
            <a:spcAft>
              <a:spcPct val="35000"/>
            </a:spcAft>
          </a:pPr>
          <a:r>
            <a:rPr lang="ru-RU" sz="1600" kern="1200" baseline="0" smtClean="0">
              <a:latin typeface="Calibri"/>
            </a:rPr>
            <a:t>Число щитков с детками</a:t>
          </a:r>
          <a:endParaRPr lang="ru-RU" sz="1600" kern="1200" smtClean="0"/>
        </a:p>
      </dsp:txBody>
      <dsp:txXfrm>
        <a:off x="1844173" y="1292368"/>
        <a:ext cx="1523821" cy="761910"/>
      </dsp:txXfrm>
    </dsp:sp>
    <dsp:sp modelId="{A8B9030C-55F2-4F40-B16F-E37C031A56E4}">
      <dsp:nvSpPr>
        <dsp:cNvPr id="0" name=""/>
        <dsp:cNvSpPr/>
      </dsp:nvSpPr>
      <dsp:spPr>
        <a:xfrm>
          <a:off x="3687997" y="1292368"/>
          <a:ext cx="1523821" cy="761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ru-RU" sz="1600" kern="1200" baseline="0" smtClean="0">
            <a:latin typeface="Times New Roman"/>
          </a:endParaRPr>
        </a:p>
        <a:p>
          <a:pPr marR="0" lvl="0" algn="ctr" defTabSz="711200" rtl="0">
            <a:lnSpc>
              <a:spcPct val="90000"/>
            </a:lnSpc>
            <a:spcBef>
              <a:spcPct val="0"/>
            </a:spcBef>
            <a:spcAft>
              <a:spcPct val="35000"/>
            </a:spcAft>
          </a:pPr>
          <a:r>
            <a:rPr lang="ru-RU" sz="1600" kern="1200" baseline="0" smtClean="0">
              <a:latin typeface="Calibri"/>
            </a:rPr>
            <a:t>Число щитков с повреждениями</a:t>
          </a:r>
          <a:endParaRPr lang="ru-RU" sz="1600" kern="1200" smtClean="0"/>
        </a:p>
      </dsp:txBody>
      <dsp:txXfrm>
        <a:off x="3687997" y="1292368"/>
        <a:ext cx="1523821" cy="7619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86135-E8BD-4009-AEFC-E7E842BB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4097</Words>
  <Characters>23358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RGSUN</dc:creator>
  <cp:keywords/>
  <dc:description/>
  <cp:lastModifiedBy>Беляева</cp:lastModifiedBy>
  <cp:revision>11</cp:revision>
  <cp:lastPrinted>2018-11-24T10:05:00Z</cp:lastPrinted>
  <dcterms:created xsi:type="dcterms:W3CDTF">2018-11-19T07:01:00Z</dcterms:created>
  <dcterms:modified xsi:type="dcterms:W3CDTF">2019-01-24T19:55:00Z</dcterms:modified>
</cp:coreProperties>
</file>