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DB" w:rsidRPr="008A37AD" w:rsidRDefault="00125ECE" w:rsidP="008A3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Всероссийский конкурс юных исследователей окружающей среды</w:t>
      </w: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277DB" w:rsidRPr="008A37AD" w:rsidRDefault="00C277D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B116F" w:rsidRPr="008A37AD" w:rsidRDefault="002B116F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Эффективность</w:t>
      </w:r>
      <w:r w:rsidR="00C277DB" w:rsidRPr="008A37AD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5506E1" w:rsidRPr="008A37AD">
        <w:rPr>
          <w:rFonts w:ascii="Times New Roman" w:hAnsi="Times New Roman" w:cs="Times New Roman"/>
          <w:b/>
          <w:sz w:val="28"/>
          <w:szCs w:val="24"/>
        </w:rPr>
        <w:t>ПФН</w:t>
      </w:r>
      <w:r w:rsidR="00C277DB" w:rsidRPr="008A37AD">
        <w:rPr>
          <w:rFonts w:ascii="Times New Roman" w:hAnsi="Times New Roman" w:cs="Times New Roman"/>
          <w:b/>
          <w:sz w:val="28"/>
          <w:szCs w:val="24"/>
        </w:rPr>
        <w:t xml:space="preserve">» для очистки сточных вод </w:t>
      </w: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на примере санатория «</w:t>
      </w:r>
      <w:proofErr w:type="spellStart"/>
      <w:r w:rsidRPr="008A37AD">
        <w:rPr>
          <w:rFonts w:ascii="Times New Roman" w:hAnsi="Times New Roman" w:cs="Times New Roman"/>
          <w:b/>
          <w:sz w:val="28"/>
          <w:szCs w:val="24"/>
        </w:rPr>
        <w:t>Селычка</w:t>
      </w:r>
      <w:proofErr w:type="spellEnd"/>
      <w:r w:rsidRPr="008A37AD">
        <w:rPr>
          <w:rFonts w:ascii="Times New Roman" w:hAnsi="Times New Roman" w:cs="Times New Roman"/>
          <w:b/>
          <w:sz w:val="28"/>
          <w:szCs w:val="24"/>
        </w:rPr>
        <w:t>»</w:t>
      </w:r>
    </w:p>
    <w:p w:rsidR="00C277DB" w:rsidRPr="008A37AD" w:rsidRDefault="00C277DB" w:rsidP="008A37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A21" w:rsidRPr="008A37AD" w:rsidRDefault="00B86A21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Выполнила:</w:t>
      </w:r>
      <w:r w:rsidR="00C33F5D" w:rsidRPr="008A37A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C33F5D" w:rsidRPr="008A37AD">
        <w:rPr>
          <w:rFonts w:ascii="Times New Roman" w:hAnsi="Times New Roman" w:cs="Times New Roman"/>
          <w:b/>
          <w:sz w:val="28"/>
          <w:szCs w:val="24"/>
        </w:rPr>
        <w:t>Газизуллина</w:t>
      </w:r>
      <w:proofErr w:type="spellEnd"/>
      <w:r w:rsidR="00C33F5D" w:rsidRPr="008A37AD">
        <w:rPr>
          <w:rFonts w:ascii="Times New Roman" w:hAnsi="Times New Roman" w:cs="Times New Roman"/>
          <w:b/>
          <w:sz w:val="28"/>
          <w:szCs w:val="24"/>
        </w:rPr>
        <w:t xml:space="preserve"> Злата,</w:t>
      </w: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 xml:space="preserve"> ученица </w:t>
      </w:r>
      <w:r w:rsidR="00B86A21" w:rsidRPr="008A37AD">
        <w:rPr>
          <w:rFonts w:ascii="Times New Roman" w:hAnsi="Times New Roman" w:cs="Times New Roman"/>
          <w:b/>
          <w:sz w:val="28"/>
          <w:szCs w:val="24"/>
        </w:rPr>
        <w:t>7</w:t>
      </w:r>
      <w:r w:rsidRPr="008A37AD">
        <w:rPr>
          <w:rFonts w:ascii="Times New Roman" w:hAnsi="Times New Roman" w:cs="Times New Roman"/>
          <w:b/>
          <w:sz w:val="28"/>
          <w:szCs w:val="24"/>
        </w:rPr>
        <w:t xml:space="preserve"> класса МБОУ «Лицей № 41» г. Ижевска</w:t>
      </w: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Руководитель: Феклисова Ольга Витальевна, учитель химии</w:t>
      </w:r>
      <w:r w:rsidR="00125ECE" w:rsidRPr="008A37AD">
        <w:rPr>
          <w:rFonts w:ascii="Times New Roman" w:hAnsi="Times New Roman" w:cs="Times New Roman"/>
          <w:b/>
          <w:sz w:val="28"/>
          <w:szCs w:val="24"/>
        </w:rPr>
        <w:t xml:space="preserve"> высшей категории</w:t>
      </w:r>
    </w:p>
    <w:p w:rsidR="00C33F5D" w:rsidRPr="008A37AD" w:rsidRDefault="00EC0474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Консультант: Новикова</w:t>
      </w:r>
      <w:r w:rsidR="00C33F5D" w:rsidRPr="008A37AD">
        <w:rPr>
          <w:rFonts w:ascii="Times New Roman" w:hAnsi="Times New Roman" w:cs="Times New Roman"/>
          <w:b/>
          <w:sz w:val="28"/>
          <w:szCs w:val="24"/>
        </w:rPr>
        <w:t xml:space="preserve"> Анна Анатольевна, главный врач</w:t>
      </w:r>
    </w:p>
    <w:p w:rsidR="00C277DB" w:rsidRPr="008A37AD" w:rsidRDefault="00C33F5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БУЗ УР «РСД «</w:t>
      </w:r>
      <w:proofErr w:type="spellStart"/>
      <w:r w:rsidRPr="008A37AD">
        <w:rPr>
          <w:rFonts w:ascii="Times New Roman" w:hAnsi="Times New Roman" w:cs="Times New Roman"/>
          <w:b/>
          <w:sz w:val="28"/>
          <w:szCs w:val="24"/>
        </w:rPr>
        <w:t>Селычка</w:t>
      </w:r>
      <w:proofErr w:type="spellEnd"/>
      <w:r w:rsidRPr="008A37AD">
        <w:rPr>
          <w:rFonts w:ascii="Times New Roman" w:hAnsi="Times New Roman" w:cs="Times New Roman"/>
          <w:b/>
          <w:sz w:val="28"/>
          <w:szCs w:val="24"/>
        </w:rPr>
        <w:t>» МЗ УР»</w:t>
      </w: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FAF" w:rsidRPr="008A37AD" w:rsidRDefault="00391FAF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FAF" w:rsidRPr="008A37AD" w:rsidRDefault="00391FAF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FAF" w:rsidRPr="008A37AD" w:rsidRDefault="00391FAF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1FAF" w:rsidRPr="008A37AD" w:rsidRDefault="00391FAF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A21" w:rsidRPr="008A37AD" w:rsidRDefault="00B86A21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A21" w:rsidRPr="008A37AD" w:rsidRDefault="00B86A21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37AD" w:rsidRDefault="008A37AD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77DB" w:rsidRPr="008A37AD" w:rsidRDefault="00C277DB" w:rsidP="008A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37AD">
        <w:rPr>
          <w:rFonts w:ascii="Times New Roman" w:hAnsi="Times New Roman" w:cs="Times New Roman"/>
          <w:b/>
          <w:sz w:val="28"/>
          <w:szCs w:val="24"/>
        </w:rPr>
        <w:t>Удмуртская республика, 20</w:t>
      </w:r>
      <w:r w:rsidR="00B86A21" w:rsidRPr="008A37AD">
        <w:rPr>
          <w:rFonts w:ascii="Times New Roman" w:hAnsi="Times New Roman" w:cs="Times New Roman"/>
          <w:b/>
          <w:sz w:val="28"/>
          <w:szCs w:val="24"/>
        </w:rPr>
        <w:t>20</w:t>
      </w:r>
    </w:p>
    <w:p w:rsidR="00680BC7" w:rsidRPr="008A37AD" w:rsidRDefault="00B52253" w:rsidP="008A37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А</w:t>
      </w:r>
      <w:r w:rsidR="00466480" w:rsidRPr="008A37AD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466480" w:rsidRPr="008A37AD" w:rsidRDefault="002B116F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340D3D" w:rsidRPr="008A37AD">
        <w:rPr>
          <w:rFonts w:ascii="Times New Roman" w:hAnsi="Times New Roman" w:cs="Times New Roman"/>
          <w:sz w:val="28"/>
          <w:szCs w:val="28"/>
        </w:rPr>
        <w:tab/>
      </w:r>
      <w:r w:rsidRPr="008A37AD">
        <w:rPr>
          <w:rFonts w:ascii="Times New Roman" w:hAnsi="Times New Roman" w:cs="Times New Roman"/>
          <w:sz w:val="28"/>
          <w:szCs w:val="28"/>
        </w:rPr>
        <w:t>В работе «Эффективность «ПФН» для очистки сточных вод на примере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автор </w:t>
      </w:r>
      <w:r w:rsidR="00466480" w:rsidRPr="008A37AD">
        <w:rPr>
          <w:rFonts w:ascii="Times New Roman" w:hAnsi="Times New Roman" w:cs="Times New Roman"/>
          <w:sz w:val="28"/>
          <w:szCs w:val="28"/>
        </w:rPr>
        <w:t>оцени</w:t>
      </w:r>
      <w:r w:rsidRPr="008A37AD">
        <w:rPr>
          <w:rFonts w:ascii="Times New Roman" w:hAnsi="Times New Roman" w:cs="Times New Roman"/>
          <w:sz w:val="28"/>
          <w:szCs w:val="28"/>
        </w:rPr>
        <w:t>вала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возможность использования </w:t>
      </w:r>
      <w:proofErr w:type="spellStart"/>
      <w:r w:rsidR="00466480" w:rsidRPr="008A37AD">
        <w:rPr>
          <w:rFonts w:ascii="Times New Roman" w:hAnsi="Times New Roman" w:cs="Times New Roman"/>
          <w:sz w:val="28"/>
          <w:szCs w:val="28"/>
        </w:rPr>
        <w:t>тестобъекта</w:t>
      </w:r>
      <w:proofErr w:type="spellEnd"/>
      <w:r w:rsidR="00466480" w:rsidRPr="008A37AD">
        <w:rPr>
          <w:rFonts w:ascii="Times New Roman" w:hAnsi="Times New Roman" w:cs="Times New Roman"/>
          <w:sz w:val="28"/>
          <w:szCs w:val="28"/>
        </w:rPr>
        <w:t xml:space="preserve"> «Плавающая фильтрующая насадка (</w:t>
      </w:r>
      <w:r w:rsidR="00466480" w:rsidRPr="008A37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№ 170251)» для очистки сточных вод санатория «</w:t>
      </w:r>
      <w:proofErr w:type="spellStart"/>
      <w:r w:rsidR="00466480"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="00466480" w:rsidRPr="008A37AD">
        <w:rPr>
          <w:rFonts w:ascii="Times New Roman" w:hAnsi="Times New Roman" w:cs="Times New Roman"/>
          <w:sz w:val="28"/>
          <w:szCs w:val="28"/>
        </w:rPr>
        <w:t>»</w:t>
      </w:r>
      <w:r w:rsidRPr="008A37AD">
        <w:rPr>
          <w:rFonts w:ascii="Times New Roman" w:hAnsi="Times New Roman" w:cs="Times New Roman"/>
          <w:sz w:val="28"/>
          <w:szCs w:val="28"/>
        </w:rPr>
        <w:t xml:space="preserve">.  Были решены </w:t>
      </w:r>
      <w:r w:rsidR="00466480" w:rsidRPr="008A37AD">
        <w:rPr>
          <w:rFonts w:ascii="Times New Roman" w:hAnsi="Times New Roman" w:cs="Times New Roman"/>
          <w:sz w:val="28"/>
          <w:szCs w:val="28"/>
        </w:rPr>
        <w:t>задачи</w:t>
      </w:r>
      <w:r w:rsidRPr="008A37AD">
        <w:rPr>
          <w:rFonts w:ascii="Times New Roman" w:hAnsi="Times New Roman" w:cs="Times New Roman"/>
          <w:sz w:val="28"/>
          <w:szCs w:val="28"/>
        </w:rPr>
        <w:t xml:space="preserve">: </w:t>
      </w:r>
      <w:r w:rsidR="00340D3D" w:rsidRPr="008A37AD">
        <w:rPr>
          <w:rFonts w:ascii="Times New Roman" w:hAnsi="Times New Roman" w:cs="Times New Roman"/>
          <w:sz w:val="28"/>
          <w:szCs w:val="28"/>
        </w:rPr>
        <w:t xml:space="preserve">1) </w:t>
      </w:r>
      <w:r w:rsidRPr="008A37AD">
        <w:rPr>
          <w:rFonts w:ascii="Times New Roman" w:hAnsi="Times New Roman" w:cs="Times New Roman"/>
          <w:sz w:val="28"/>
          <w:szCs w:val="28"/>
        </w:rPr>
        <w:t>п</w:t>
      </w:r>
      <w:r w:rsidR="00466480" w:rsidRPr="008A37AD">
        <w:rPr>
          <w:rFonts w:ascii="Times New Roman" w:hAnsi="Times New Roman" w:cs="Times New Roman"/>
          <w:sz w:val="28"/>
          <w:szCs w:val="28"/>
        </w:rPr>
        <w:t>рове</w:t>
      </w:r>
      <w:r w:rsidRPr="008A37AD">
        <w:rPr>
          <w:rFonts w:ascii="Times New Roman" w:hAnsi="Times New Roman" w:cs="Times New Roman"/>
          <w:sz w:val="28"/>
          <w:szCs w:val="28"/>
        </w:rPr>
        <w:t>ден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бактериологический, </w:t>
      </w:r>
      <w:proofErr w:type="spellStart"/>
      <w:r w:rsidR="00466480" w:rsidRPr="008A37AD">
        <w:rPr>
          <w:rFonts w:ascii="Times New Roman" w:hAnsi="Times New Roman" w:cs="Times New Roman"/>
          <w:sz w:val="28"/>
          <w:szCs w:val="28"/>
        </w:rPr>
        <w:t>паразитологический</w:t>
      </w:r>
      <w:proofErr w:type="spellEnd"/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и количественный химический анализ исследуемых сточных вод до применения ПФН и во время</w:t>
      </w:r>
      <w:r w:rsidR="00340D3D" w:rsidRPr="008A37AD">
        <w:rPr>
          <w:rFonts w:ascii="Times New Roman" w:hAnsi="Times New Roman" w:cs="Times New Roman"/>
          <w:sz w:val="28"/>
          <w:szCs w:val="28"/>
        </w:rPr>
        <w:t xml:space="preserve"> его использования и сопоставлены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полученные результаты исследуемых сточных </w:t>
      </w:r>
      <w:r w:rsidR="00340D3D" w:rsidRPr="008A37AD">
        <w:rPr>
          <w:rFonts w:ascii="Times New Roman" w:hAnsi="Times New Roman" w:cs="Times New Roman"/>
          <w:sz w:val="28"/>
          <w:szCs w:val="28"/>
        </w:rPr>
        <w:t>вод. 2) п</w:t>
      </w:r>
      <w:r w:rsidR="00466480" w:rsidRPr="008A37AD">
        <w:rPr>
          <w:rFonts w:ascii="Times New Roman" w:hAnsi="Times New Roman" w:cs="Times New Roman"/>
          <w:sz w:val="28"/>
          <w:szCs w:val="28"/>
        </w:rPr>
        <w:t>роанализирова</w:t>
      </w:r>
      <w:r w:rsidR="00340D3D" w:rsidRPr="008A37AD">
        <w:rPr>
          <w:rFonts w:ascii="Times New Roman" w:hAnsi="Times New Roman" w:cs="Times New Roman"/>
          <w:sz w:val="28"/>
          <w:szCs w:val="28"/>
        </w:rPr>
        <w:t>ны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возможности ПФН, сравнив полученные данные с ПДК загрязняющих веще</w:t>
      </w:r>
      <w:proofErr w:type="gramStart"/>
      <w:r w:rsidR="00466480" w:rsidRPr="008A37AD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466480" w:rsidRPr="008A37AD">
        <w:rPr>
          <w:rFonts w:ascii="Times New Roman" w:hAnsi="Times New Roman" w:cs="Times New Roman"/>
          <w:sz w:val="28"/>
          <w:szCs w:val="28"/>
        </w:rPr>
        <w:t>очных вод.</w:t>
      </w:r>
    </w:p>
    <w:p w:rsidR="00466480" w:rsidRPr="008A37AD" w:rsidRDefault="00466480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8A37AD">
        <w:rPr>
          <w:rFonts w:ascii="Times New Roman" w:hAnsi="Times New Roman" w:cs="Times New Roman"/>
          <w:sz w:val="28"/>
          <w:szCs w:val="28"/>
        </w:rPr>
        <w:t>: плавающая фильтрующая насадка (ПФН), производств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Электотехника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(патент на полезную модель </w:t>
      </w:r>
      <w:r w:rsidRPr="008A37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40D3D" w:rsidRPr="008A37AD">
        <w:rPr>
          <w:rFonts w:ascii="Times New Roman" w:hAnsi="Times New Roman" w:cs="Times New Roman"/>
          <w:sz w:val="28"/>
          <w:szCs w:val="28"/>
        </w:rPr>
        <w:t xml:space="preserve"> №170251). </w:t>
      </w:r>
      <w:r w:rsidRPr="008A37AD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8A37AD">
        <w:rPr>
          <w:rFonts w:ascii="Times New Roman" w:hAnsi="Times New Roman" w:cs="Times New Roman"/>
          <w:sz w:val="28"/>
          <w:szCs w:val="28"/>
        </w:rPr>
        <w:t>: эффективность использования ПФН для очистки сточных вод детского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в месте сброса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>, в 100 м выше сброса и в 100 м ниже сброса, до использования ПФН и во время ее использования.</w:t>
      </w:r>
    </w:p>
    <w:p w:rsidR="00466480" w:rsidRPr="008A37AD" w:rsidRDefault="00340D3D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Автор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 предположи</w:t>
      </w:r>
      <w:r w:rsidRPr="008A37AD">
        <w:rPr>
          <w:rFonts w:ascii="Times New Roman" w:hAnsi="Times New Roman" w:cs="Times New Roman"/>
          <w:sz w:val="28"/>
          <w:szCs w:val="28"/>
        </w:rPr>
        <w:t>л</w:t>
      </w:r>
      <w:r w:rsidR="00466480" w:rsidRPr="008A37AD">
        <w:rPr>
          <w:rFonts w:ascii="Times New Roman" w:hAnsi="Times New Roman" w:cs="Times New Roman"/>
          <w:sz w:val="28"/>
          <w:szCs w:val="28"/>
        </w:rPr>
        <w:t xml:space="preserve">, что степень очистки сточной воды с использованием ПФН будет соответствовать ПДК, будут очищены сточные воды от взвешенных веществ до 95% (по заявлению производителя).  </w:t>
      </w:r>
    </w:p>
    <w:p w:rsidR="00466480" w:rsidRPr="008A37AD" w:rsidRDefault="00466480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8A37AD"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8A37AD">
        <w:rPr>
          <w:rFonts w:ascii="Times New Roman" w:hAnsi="Times New Roman" w:cs="Times New Roman"/>
          <w:b/>
          <w:sz w:val="28"/>
          <w:szCs w:val="28"/>
        </w:rPr>
        <w:t>, с</w:t>
      </w:r>
      <w:r w:rsidRPr="008A37AD">
        <w:rPr>
          <w:rFonts w:ascii="Times New Roman" w:hAnsi="Times New Roman" w:cs="Times New Roman"/>
          <w:sz w:val="28"/>
          <w:szCs w:val="28"/>
        </w:rPr>
        <w:t>равнение</w:t>
      </w:r>
      <w:r w:rsidRPr="008A37A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0D3D" w:rsidRPr="008A37AD" w:rsidRDefault="00340D3D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Исследование, проведенное в декабре 2018 года (до применения ПФН), выявило превышение ПДК для сточных вод в месте сброса практически по всем химическим показателям. В апреле 2019 года два отстойника очистных сооружений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>» были оборудованы ПФН. Повторные исследования проведены в мае и сентябре 2019.</w:t>
      </w:r>
    </w:p>
    <w:p w:rsidR="00340D3D" w:rsidRPr="008A37AD" w:rsidRDefault="00340D3D" w:rsidP="008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Сопоставив полученные результаты исследуемых сточных вод до применения ПФН, через 1 и 5 месяцев ее использования выявили низкую эффективность данного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тестобъекта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, (выросли показатели ХПК, </w:t>
      </w:r>
      <w:r w:rsidR="009420EF" w:rsidRPr="008A37AD">
        <w:rPr>
          <w:rFonts w:ascii="Times New Roman" w:hAnsi="Times New Roman" w:cs="Times New Roman"/>
          <w:sz w:val="28"/>
          <w:szCs w:val="28"/>
        </w:rPr>
        <w:t xml:space="preserve">по </w:t>
      </w:r>
      <w:r w:rsidRPr="008A37AD">
        <w:rPr>
          <w:rFonts w:ascii="Times New Roman" w:hAnsi="Times New Roman" w:cs="Times New Roman"/>
          <w:sz w:val="28"/>
          <w:szCs w:val="28"/>
        </w:rPr>
        <w:t>нефтепродукт</w:t>
      </w:r>
      <w:r w:rsidR="009420EF" w:rsidRPr="008A37AD">
        <w:rPr>
          <w:rFonts w:ascii="Times New Roman" w:hAnsi="Times New Roman" w:cs="Times New Roman"/>
          <w:sz w:val="28"/>
          <w:szCs w:val="28"/>
        </w:rPr>
        <w:t>ам, железу</w:t>
      </w:r>
      <w:r w:rsidRPr="008A3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37AD">
        <w:rPr>
          <w:rFonts w:ascii="Times New Roman" w:hAnsi="Times New Roman" w:cs="Times New Roman"/>
          <w:sz w:val="28"/>
          <w:szCs w:val="28"/>
        </w:rPr>
        <w:t>хлорид-ион</w:t>
      </w:r>
      <w:r w:rsidR="009420EF" w:rsidRPr="008A37AD">
        <w:rPr>
          <w:rFonts w:ascii="Times New Roman" w:hAnsi="Times New Roman" w:cs="Times New Roman"/>
          <w:sz w:val="28"/>
          <w:szCs w:val="28"/>
        </w:rPr>
        <w:t>ам</w:t>
      </w:r>
      <w:proofErr w:type="spellEnd"/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термотолерантны</w:t>
      </w:r>
      <w:r w:rsidR="009420EF" w:rsidRPr="008A37A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 общи</w:t>
      </w:r>
      <w:r w:rsidR="009420EF" w:rsidRPr="008A37AD">
        <w:rPr>
          <w:rFonts w:ascii="Times New Roman" w:hAnsi="Times New Roman" w:cs="Times New Roman"/>
          <w:sz w:val="28"/>
          <w:szCs w:val="28"/>
        </w:rPr>
        <w:t>м</w:t>
      </w: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колиморфны</w:t>
      </w:r>
      <w:r w:rsidR="009420EF" w:rsidRPr="008A37A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бактери</w:t>
      </w:r>
      <w:r w:rsidR="009420EF" w:rsidRPr="008A37AD">
        <w:rPr>
          <w:rFonts w:ascii="Times New Roman" w:hAnsi="Times New Roman" w:cs="Times New Roman"/>
          <w:sz w:val="28"/>
          <w:szCs w:val="28"/>
        </w:rPr>
        <w:t>ям</w:t>
      </w:r>
      <w:r w:rsidRPr="008A37A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40D3D" w:rsidRPr="008A37AD" w:rsidRDefault="00340D3D" w:rsidP="008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Гипотеза подтвердилась частично. Сравнив полученные данные с ПДК для сточных вод выяснилось, ПДК не превышают показатели БПК и </w:t>
      </w:r>
      <w:proofErr w:type="spellStart"/>
      <w:proofErr w:type="gramStart"/>
      <w:r w:rsidRPr="008A37AD">
        <w:rPr>
          <w:rFonts w:ascii="Times New Roman" w:hAnsi="Times New Roman" w:cs="Times New Roman"/>
          <w:sz w:val="28"/>
          <w:szCs w:val="28"/>
        </w:rPr>
        <w:t>нитрат-ион</w:t>
      </w:r>
      <w:r w:rsidR="009420EF" w:rsidRPr="008A37AD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.  Содержание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сульфат–иона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остается в пределах допустимых значений, но выросло в 2 раза. Экономические затраты на приобретение ПФН малоэффективны. Необходимо искать новые возможности для очистки сточных вод санатория. </w:t>
      </w:r>
    </w:p>
    <w:p w:rsidR="00B86A21" w:rsidRPr="008A37AD" w:rsidRDefault="00B86A21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br w:type="page"/>
      </w:r>
    </w:p>
    <w:p w:rsidR="00B33DB8" w:rsidRPr="008A37AD" w:rsidRDefault="00B86A21" w:rsidP="008A37A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Toc30284119"/>
      <w:r w:rsidRPr="008A37A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1"/>
    </w:p>
    <w:p w:rsidR="00B950A8" w:rsidRPr="008A37AD" w:rsidRDefault="00B950A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2B097C" w:rsidRPr="008A37AD">
        <w:rPr>
          <w:rFonts w:ascii="Times New Roman" w:hAnsi="Times New Roman" w:cs="Times New Roman"/>
          <w:sz w:val="28"/>
          <w:szCs w:val="28"/>
        </w:rPr>
        <w:t>Д</w:t>
      </w:r>
      <w:r w:rsidRPr="008A37AD">
        <w:rPr>
          <w:rFonts w:ascii="Times New Roman" w:hAnsi="Times New Roman" w:cs="Times New Roman"/>
          <w:sz w:val="28"/>
          <w:szCs w:val="28"/>
        </w:rPr>
        <w:t>ефицит чистой воды</w:t>
      </w:r>
      <w:r w:rsidR="002B097C" w:rsidRPr="008A37AD">
        <w:rPr>
          <w:rFonts w:ascii="Times New Roman" w:hAnsi="Times New Roman" w:cs="Times New Roman"/>
          <w:sz w:val="28"/>
          <w:szCs w:val="28"/>
        </w:rPr>
        <w:t xml:space="preserve"> – это всемирная проблема</w:t>
      </w:r>
      <w:r w:rsidRPr="008A37AD">
        <w:rPr>
          <w:rFonts w:ascii="Times New Roman" w:hAnsi="Times New Roman" w:cs="Times New Roman"/>
          <w:sz w:val="28"/>
          <w:szCs w:val="28"/>
        </w:rPr>
        <w:t xml:space="preserve">. </w:t>
      </w:r>
      <w:r w:rsidRPr="008A37AD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 В </w:t>
      </w:r>
      <w:r w:rsidRPr="008A37AD">
        <w:rPr>
          <w:rFonts w:ascii="Times New Roman" w:hAnsi="Times New Roman" w:cs="Times New Roman"/>
          <w:sz w:val="28"/>
          <w:szCs w:val="28"/>
        </w:rPr>
        <w:t>резолюции, принятой Генеральной Ассамб</w:t>
      </w:r>
      <w:r w:rsidR="00497198" w:rsidRPr="008A37AD">
        <w:rPr>
          <w:rFonts w:ascii="Times New Roman" w:hAnsi="Times New Roman" w:cs="Times New Roman"/>
          <w:sz w:val="28"/>
          <w:szCs w:val="28"/>
        </w:rPr>
        <w:t xml:space="preserve">леей ООН 25 сентября 2015 года: </w:t>
      </w:r>
      <w:r w:rsidRPr="008A37AD">
        <w:rPr>
          <w:rFonts w:ascii="Times New Roman" w:hAnsi="Times New Roman" w:cs="Times New Roman"/>
          <w:sz w:val="28"/>
          <w:szCs w:val="28"/>
        </w:rPr>
        <w:t>Преобразование нашего мира: Повестка дня в области устойчивого развития на период до 2030 года</w:t>
      </w:r>
      <w:r w:rsidR="00B86A21" w:rsidRPr="008A37AD">
        <w:rPr>
          <w:rFonts w:ascii="Times New Roman" w:hAnsi="Times New Roman" w:cs="Times New Roman"/>
          <w:sz w:val="28"/>
          <w:szCs w:val="28"/>
        </w:rPr>
        <w:t>, выделена</w:t>
      </w: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497198" w:rsidRPr="008A37AD">
        <w:rPr>
          <w:rFonts w:ascii="Times New Roman" w:hAnsi="Times New Roman" w:cs="Times New Roman"/>
          <w:sz w:val="28"/>
          <w:szCs w:val="28"/>
        </w:rPr>
        <w:t>одна из целей:</w:t>
      </w:r>
      <w:r w:rsidRPr="008A37AD">
        <w:rPr>
          <w:rFonts w:ascii="Times New Roman" w:hAnsi="Times New Roman" w:cs="Times New Roman"/>
          <w:sz w:val="28"/>
          <w:szCs w:val="28"/>
        </w:rPr>
        <w:t xml:space="preserve"> «</w:t>
      </w:r>
      <w:r w:rsidR="00497198" w:rsidRPr="008A37AD">
        <w:rPr>
          <w:rFonts w:ascii="Times New Roman" w:hAnsi="Times New Roman" w:cs="Times New Roman"/>
          <w:sz w:val="28"/>
          <w:szCs w:val="28"/>
        </w:rPr>
        <w:t>К 2030 году повысить качество воды посредством уменьшения загрязнения, ликвидации сброса отходов …, сокращения вдвое доли неочищенных сточных вод и значительного увеличения масштабов рециркуляции и безопасного повторного использования сточных вод во всем мире</w:t>
      </w:r>
      <w:r w:rsidR="00B33DB8" w:rsidRPr="008A37AD">
        <w:rPr>
          <w:rFonts w:ascii="Times New Roman" w:hAnsi="Times New Roman" w:cs="Times New Roman"/>
          <w:sz w:val="28"/>
          <w:szCs w:val="28"/>
        </w:rPr>
        <w:t>»</w:t>
      </w:r>
      <w:r w:rsidR="00497198" w:rsidRPr="008A37AD">
        <w:rPr>
          <w:rFonts w:ascii="Times New Roman" w:hAnsi="Times New Roman" w:cs="Times New Roman"/>
          <w:sz w:val="28"/>
          <w:szCs w:val="28"/>
        </w:rPr>
        <w:t>. [</w:t>
      </w:r>
      <w:r w:rsidR="006734AE" w:rsidRPr="008A37AD">
        <w:rPr>
          <w:rFonts w:ascii="Times New Roman" w:hAnsi="Times New Roman" w:cs="Times New Roman"/>
          <w:sz w:val="28"/>
          <w:szCs w:val="28"/>
        </w:rPr>
        <w:t>1</w:t>
      </w:r>
      <w:r w:rsidR="00F57880" w:rsidRPr="008A37AD">
        <w:rPr>
          <w:rFonts w:ascii="Times New Roman" w:hAnsi="Times New Roman" w:cs="Times New Roman"/>
          <w:sz w:val="28"/>
          <w:szCs w:val="28"/>
        </w:rPr>
        <w:t>,2</w:t>
      </w:r>
      <w:r w:rsidR="00497198" w:rsidRPr="008A37AD">
        <w:rPr>
          <w:rFonts w:ascii="Times New Roman" w:hAnsi="Times New Roman" w:cs="Times New Roman"/>
          <w:sz w:val="28"/>
          <w:szCs w:val="28"/>
        </w:rPr>
        <w:t>]</w:t>
      </w:r>
    </w:p>
    <w:p w:rsidR="00C63E3E" w:rsidRPr="008A37AD" w:rsidRDefault="0049719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Основные источники загрязнения воды - бытовые и промышленные стоки. Без предварительной очистки они привели бы к настоящей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экологический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катастрофе.</w:t>
      </w:r>
      <w:r w:rsidR="007170A2" w:rsidRPr="008A37AD">
        <w:rPr>
          <w:rFonts w:ascii="Times New Roman" w:hAnsi="Times New Roman" w:cs="Times New Roman"/>
          <w:sz w:val="28"/>
          <w:szCs w:val="28"/>
        </w:rPr>
        <w:t xml:space="preserve"> Химический и биологический состав отходов, попадающих в воду,</w:t>
      </w:r>
      <w:r w:rsidRPr="008A37AD">
        <w:rPr>
          <w:rFonts w:ascii="Times New Roman" w:hAnsi="Times New Roman" w:cs="Times New Roman"/>
          <w:sz w:val="28"/>
          <w:szCs w:val="28"/>
        </w:rPr>
        <w:t xml:space="preserve"> по мере развития технологий становится все более разнообразным и агрессивным, </w:t>
      </w:r>
      <w:r w:rsidR="007170A2" w:rsidRPr="008A37AD">
        <w:rPr>
          <w:rFonts w:ascii="Times New Roman" w:hAnsi="Times New Roman" w:cs="Times New Roman"/>
          <w:sz w:val="28"/>
          <w:szCs w:val="28"/>
        </w:rPr>
        <w:t xml:space="preserve">поэтому и </w:t>
      </w:r>
      <w:r w:rsidRPr="008A37AD">
        <w:rPr>
          <w:rFonts w:ascii="Times New Roman" w:hAnsi="Times New Roman" w:cs="Times New Roman"/>
          <w:sz w:val="28"/>
          <w:szCs w:val="28"/>
        </w:rPr>
        <w:t>методы очистки сточных вод постоянно совершенствуются.</w:t>
      </w:r>
      <w:r w:rsidR="007170A2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F57880" w:rsidRPr="008A37AD">
        <w:rPr>
          <w:rFonts w:ascii="Times New Roman" w:hAnsi="Times New Roman" w:cs="Times New Roman"/>
          <w:sz w:val="28"/>
          <w:szCs w:val="28"/>
        </w:rPr>
        <w:t>[3].</w:t>
      </w:r>
      <w:r w:rsidR="006734AE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291D5B" w:rsidRPr="008A37AD">
        <w:rPr>
          <w:rFonts w:ascii="Times New Roman" w:hAnsi="Times New Roman" w:cs="Times New Roman"/>
          <w:sz w:val="28"/>
          <w:szCs w:val="28"/>
        </w:rPr>
        <w:t xml:space="preserve">К сожалению, универсальный способ очистки и обезвреживания сточных вод еще не создан, используют </w:t>
      </w:r>
      <w:r w:rsidR="00B86A21" w:rsidRPr="008A37AD">
        <w:rPr>
          <w:rFonts w:ascii="Times New Roman" w:hAnsi="Times New Roman" w:cs="Times New Roman"/>
          <w:sz w:val="28"/>
          <w:szCs w:val="28"/>
        </w:rPr>
        <w:t>комбинации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 различных способов для достижения максимального эффекта.  </w:t>
      </w:r>
    </w:p>
    <w:p w:rsidR="00C63E3E" w:rsidRPr="008A37AD" w:rsidRDefault="00291D5B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В настоящее время за рубежом и в нашей стране успешно эксплуатируются сотни различных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и физико-химических реакторов для очистки производственных и хозяйственно-бытовых сточных вод. </w:t>
      </w:r>
      <w:proofErr w:type="gramStart"/>
      <w:r w:rsidR="00C63E3E" w:rsidRPr="008A37AD">
        <w:rPr>
          <w:rFonts w:ascii="Times New Roman" w:hAnsi="Times New Roman" w:cs="Times New Roman"/>
          <w:sz w:val="28"/>
          <w:szCs w:val="28"/>
        </w:rPr>
        <w:t xml:space="preserve">Один из них - плавающая фильтрующая насадка (ПФН </w:t>
      </w:r>
      <w:r w:rsidR="00C63E3E" w:rsidRPr="008A37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63E3E" w:rsidRPr="008A37AD">
        <w:rPr>
          <w:rFonts w:ascii="Times New Roman" w:hAnsi="Times New Roman" w:cs="Times New Roman"/>
          <w:sz w:val="28"/>
          <w:szCs w:val="28"/>
        </w:rPr>
        <w:t xml:space="preserve"> № 170251), относится к конструктивным элементам оборудования для биологической очистки сточных вод, и может быть использована при аэробной и анаэробной обработке воды в очистных сооружениях, </w:t>
      </w:r>
      <w:proofErr w:type="spellStart"/>
      <w:r w:rsidR="00C63E3E" w:rsidRPr="008A37AD">
        <w:rPr>
          <w:rFonts w:ascii="Times New Roman" w:hAnsi="Times New Roman" w:cs="Times New Roman"/>
          <w:sz w:val="28"/>
          <w:szCs w:val="28"/>
        </w:rPr>
        <w:t>жироуловителях</w:t>
      </w:r>
      <w:proofErr w:type="spellEnd"/>
      <w:r w:rsidR="00C63E3E" w:rsidRPr="008A3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E3E" w:rsidRPr="008A37AD">
        <w:rPr>
          <w:rFonts w:ascii="Times New Roman" w:hAnsi="Times New Roman" w:cs="Times New Roman"/>
          <w:sz w:val="28"/>
          <w:szCs w:val="28"/>
        </w:rPr>
        <w:t>биореакторах</w:t>
      </w:r>
      <w:proofErr w:type="spellEnd"/>
      <w:r w:rsidR="00C63E3E" w:rsidRPr="008A37AD">
        <w:rPr>
          <w:rFonts w:ascii="Times New Roman" w:hAnsi="Times New Roman" w:cs="Times New Roman"/>
          <w:sz w:val="28"/>
          <w:szCs w:val="28"/>
        </w:rPr>
        <w:t xml:space="preserve"> в качестве механического и, одновременно, биологического фильтра для удаления взвешенных веществ, твердых включений, жиров, нефтепродуктов и органических соединений.</w:t>
      </w:r>
      <w:proofErr w:type="gramEnd"/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Цель</w:t>
      </w:r>
      <w:r w:rsidRPr="008A37AD">
        <w:rPr>
          <w:rFonts w:ascii="Times New Roman" w:hAnsi="Times New Roman" w:cs="Times New Roman"/>
          <w:sz w:val="28"/>
          <w:szCs w:val="28"/>
        </w:rPr>
        <w:t xml:space="preserve">: оценить возможность использования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тестобъекта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«Плавающая фильтрующая насадка (</w:t>
      </w:r>
      <w:r w:rsidRPr="008A37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37AD">
        <w:rPr>
          <w:rFonts w:ascii="Times New Roman" w:hAnsi="Times New Roman" w:cs="Times New Roman"/>
          <w:sz w:val="28"/>
          <w:szCs w:val="28"/>
        </w:rPr>
        <w:t xml:space="preserve"> № 170251)» для очистки сточных вод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>»</w:t>
      </w:r>
      <w:r w:rsidR="0085445D" w:rsidRPr="008A37AD">
        <w:rPr>
          <w:rFonts w:ascii="Times New Roman" w:hAnsi="Times New Roman" w:cs="Times New Roman"/>
          <w:sz w:val="28"/>
          <w:szCs w:val="28"/>
        </w:rPr>
        <w:t xml:space="preserve"> (3,4)</w:t>
      </w:r>
      <w:r w:rsidRPr="008A37AD">
        <w:rPr>
          <w:rFonts w:ascii="Times New Roman" w:hAnsi="Times New Roman" w:cs="Times New Roman"/>
          <w:sz w:val="28"/>
          <w:szCs w:val="28"/>
        </w:rPr>
        <w:t>.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решить следующие </w:t>
      </w:r>
      <w:r w:rsidRPr="008A37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A37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1. Провести бактериологический,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паразитологический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 количественный химический анализ исследуемых сточных вод до применения ПФН и во время его использования и сопоставить полученные результаты исследуемых сточных вод до применения ПФН и во время его использования  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2. Проанализировать возможности ПФН, сравнив полученные данные с ПДК загрязняющих веще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>очных вод.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8A37AD">
        <w:rPr>
          <w:rFonts w:ascii="Times New Roman" w:hAnsi="Times New Roman" w:cs="Times New Roman"/>
          <w:sz w:val="28"/>
          <w:szCs w:val="28"/>
        </w:rPr>
        <w:t>: плавающая фильтрующая насадка (ПФН), производств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Электотехника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(патент на полезную модель </w:t>
      </w:r>
      <w:r w:rsidRPr="008A37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37AD">
        <w:rPr>
          <w:rFonts w:ascii="Times New Roman" w:hAnsi="Times New Roman" w:cs="Times New Roman"/>
          <w:sz w:val="28"/>
          <w:szCs w:val="28"/>
        </w:rPr>
        <w:t xml:space="preserve"> №170251).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8A37AD">
        <w:rPr>
          <w:rFonts w:ascii="Times New Roman" w:hAnsi="Times New Roman" w:cs="Times New Roman"/>
          <w:sz w:val="28"/>
          <w:szCs w:val="28"/>
        </w:rPr>
        <w:t>: эффективность использования ПФН для очистки сточных вод детского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в месте сброса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lastRenderedPageBreak/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>, в 100 м выше сброса и в 100 м ниже сброса, до использования ПФН и во время ее использования.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Pr="008A37AD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8A37AD">
        <w:rPr>
          <w:rFonts w:ascii="Times New Roman" w:hAnsi="Times New Roman" w:cs="Times New Roman"/>
          <w:sz w:val="28"/>
          <w:szCs w:val="28"/>
        </w:rPr>
        <w:t xml:space="preserve">: предположим, что степень очистки сточной воды с использованием ПФН будет соответствовать ПДК, будут очищены сточные воды от взвешенных веществ до 95% (по заявлению производителя).  </w:t>
      </w:r>
    </w:p>
    <w:p w:rsidR="00C63E3E" w:rsidRPr="008A37AD" w:rsidRDefault="00C63E3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8A37AD"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8A37AD">
        <w:rPr>
          <w:rFonts w:ascii="Times New Roman" w:hAnsi="Times New Roman" w:cs="Times New Roman"/>
          <w:b/>
          <w:sz w:val="28"/>
          <w:szCs w:val="28"/>
        </w:rPr>
        <w:t>, с</w:t>
      </w:r>
      <w:r w:rsidRPr="008A37AD">
        <w:rPr>
          <w:rFonts w:ascii="Times New Roman" w:hAnsi="Times New Roman" w:cs="Times New Roman"/>
          <w:sz w:val="28"/>
          <w:szCs w:val="28"/>
        </w:rPr>
        <w:t>равнение</w:t>
      </w:r>
      <w:r w:rsidRPr="008A37A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7A2F" w:rsidRPr="008A37AD" w:rsidRDefault="005A7A2F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E3E" w:rsidRPr="008A37AD" w:rsidRDefault="00391FAF" w:rsidP="008A37AD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Toc30284120"/>
      <w:r w:rsidRPr="008A37AD">
        <w:rPr>
          <w:rFonts w:ascii="Times New Roman" w:hAnsi="Times New Roman" w:cs="Times New Roman"/>
          <w:sz w:val="28"/>
          <w:szCs w:val="28"/>
        </w:rPr>
        <w:t>1</w:t>
      </w:r>
      <w:r w:rsidR="00B950A8" w:rsidRPr="008A37AD">
        <w:rPr>
          <w:rFonts w:ascii="Times New Roman" w:hAnsi="Times New Roman" w:cs="Times New Roman"/>
          <w:sz w:val="28"/>
          <w:szCs w:val="28"/>
        </w:rPr>
        <w:t>.</w:t>
      </w:r>
      <w:r w:rsidR="00B86A21" w:rsidRPr="008A37AD">
        <w:rPr>
          <w:rFonts w:ascii="Times New Roman" w:hAnsi="Times New Roman" w:cs="Times New Roman"/>
          <w:sz w:val="28"/>
          <w:szCs w:val="28"/>
        </w:rPr>
        <w:t>Материалы и методы исследования</w:t>
      </w:r>
      <w:bookmarkEnd w:id="2"/>
    </w:p>
    <w:p w:rsidR="005506E1" w:rsidRPr="008A37AD" w:rsidRDefault="005506E1" w:rsidP="008A37AD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Toc30284121"/>
      <w:r w:rsidRPr="008A37AD">
        <w:rPr>
          <w:rFonts w:ascii="Times New Roman" w:hAnsi="Times New Roman" w:cs="Times New Roman"/>
          <w:sz w:val="28"/>
          <w:szCs w:val="28"/>
        </w:rPr>
        <w:t>1.1. Описание ПФН</w:t>
      </w:r>
      <w:bookmarkEnd w:id="3"/>
    </w:p>
    <w:p w:rsidR="00B950A8" w:rsidRPr="008A37AD" w:rsidRDefault="00A322CE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7AD">
        <w:rPr>
          <w:rFonts w:ascii="Times New Roman" w:hAnsi="Times New Roman" w:cs="Times New Roman"/>
          <w:sz w:val="28"/>
          <w:szCs w:val="28"/>
        </w:rPr>
        <w:t xml:space="preserve">Из патента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Штукарина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Н.Г.: «п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лавающая фильтрующая </w:t>
      </w:r>
      <w:r w:rsidRPr="008A37AD">
        <w:rPr>
          <w:rFonts w:ascii="Times New Roman" w:hAnsi="Times New Roman" w:cs="Times New Roman"/>
          <w:sz w:val="28"/>
          <w:szCs w:val="28"/>
        </w:rPr>
        <w:t xml:space="preserve">насадка, выполненная из полимерного материала, отличающаяся тем, что используется нетканый материал объемно-волокнистого строения, обладающий гидрофобными свойствами, имеющий сорбционную емкость к нефтепродуктам и жирам, способность к их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коалесценции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 адгезию к биоценозу микроорганизмов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пробиотического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типа; представляет собой </w:t>
      </w:r>
      <w:r w:rsidR="00B950A8" w:rsidRPr="008A37AD">
        <w:rPr>
          <w:rFonts w:ascii="Times New Roman" w:hAnsi="Times New Roman" w:cs="Times New Roman"/>
          <w:sz w:val="28"/>
          <w:szCs w:val="28"/>
        </w:rPr>
        <w:t>скрепленны</w:t>
      </w:r>
      <w:r w:rsidRPr="008A37AD">
        <w:rPr>
          <w:rFonts w:ascii="Times New Roman" w:hAnsi="Times New Roman" w:cs="Times New Roman"/>
          <w:sz w:val="28"/>
          <w:szCs w:val="28"/>
        </w:rPr>
        <w:t>е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между собой гидрофобны</w:t>
      </w:r>
      <w:r w:rsidRPr="008A37AD">
        <w:rPr>
          <w:rFonts w:ascii="Times New Roman" w:hAnsi="Times New Roman" w:cs="Times New Roman"/>
          <w:sz w:val="28"/>
          <w:szCs w:val="28"/>
        </w:rPr>
        <w:t>е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полимерны</w:t>
      </w:r>
      <w:r w:rsidRPr="008A37AD">
        <w:rPr>
          <w:rFonts w:ascii="Times New Roman" w:hAnsi="Times New Roman" w:cs="Times New Roman"/>
          <w:sz w:val="28"/>
          <w:szCs w:val="28"/>
        </w:rPr>
        <w:t>е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волок</w:t>
      </w:r>
      <w:r w:rsidRPr="008A37AD">
        <w:rPr>
          <w:rFonts w:ascii="Times New Roman" w:hAnsi="Times New Roman" w:cs="Times New Roman"/>
          <w:sz w:val="28"/>
          <w:szCs w:val="28"/>
        </w:rPr>
        <w:t>на</w:t>
      </w:r>
      <w:r w:rsidR="00B950A8" w:rsidRPr="008A37AD">
        <w:rPr>
          <w:rFonts w:ascii="Times New Roman" w:hAnsi="Times New Roman" w:cs="Times New Roman"/>
          <w:sz w:val="28"/>
          <w:szCs w:val="28"/>
        </w:rPr>
        <w:t>, сформированн</w:t>
      </w:r>
      <w:r w:rsidRPr="008A37AD">
        <w:rPr>
          <w:rFonts w:ascii="Times New Roman" w:hAnsi="Times New Roman" w:cs="Times New Roman"/>
          <w:sz w:val="28"/>
          <w:szCs w:val="28"/>
        </w:rPr>
        <w:t>ые</w:t>
      </w:r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в единую объемную гофрированную структуру.</w:t>
      </w:r>
      <w:proofErr w:type="gram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Поры ПФН заполнены препаратом -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Биоутилизатор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. В основе препарата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Биоутилизатор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используются штаммы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пробиотиков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серии ЕМ</w:t>
      </w:r>
      <w:proofErr w:type="gram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, культивированные в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Dr.Teruo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Higa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(Япония) в ассоциации 16-72 видов натуральных, генетически не модифицированных,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сапрофитовых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, не токсичных, не патогенных почвенных микроорганизмов, в сочетании с различными ферментами-ускорителями </w:t>
      </w:r>
      <w:proofErr w:type="spellStart"/>
      <w:r w:rsidR="00B950A8" w:rsidRPr="008A37AD">
        <w:rPr>
          <w:rFonts w:ascii="Times New Roman" w:hAnsi="Times New Roman" w:cs="Times New Roman"/>
          <w:sz w:val="28"/>
          <w:szCs w:val="28"/>
        </w:rPr>
        <w:t>биоутилизации</w:t>
      </w:r>
      <w:proofErr w:type="spell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. Жизнедеятельность </w:t>
      </w:r>
      <w:proofErr w:type="gramStart"/>
      <w:r w:rsidR="00B950A8" w:rsidRPr="008A37AD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B950A8" w:rsidRPr="008A37AD">
        <w:rPr>
          <w:rFonts w:ascii="Times New Roman" w:hAnsi="Times New Roman" w:cs="Times New Roman"/>
          <w:sz w:val="28"/>
          <w:szCs w:val="28"/>
        </w:rPr>
        <w:t xml:space="preserve"> обеспечивается в процессе переработки органических веществ в углекислый газ (до 70-80%), воду и гумусовый остаток. Происходит окисление минеральных соединений: сероводорода, аммиака до экологически безопасных форм</w:t>
      </w:r>
      <w:proofErr w:type="gramStart"/>
      <w:r w:rsidR="00B950A8" w:rsidRPr="008A37AD">
        <w:rPr>
          <w:rFonts w:ascii="Times New Roman" w:hAnsi="Times New Roman" w:cs="Times New Roman"/>
          <w:sz w:val="28"/>
          <w:szCs w:val="28"/>
        </w:rPr>
        <w:t>.</w:t>
      </w:r>
      <w:r w:rsidRPr="008A37AD">
        <w:rPr>
          <w:rFonts w:ascii="Times New Roman" w:hAnsi="Times New Roman" w:cs="Times New Roman"/>
          <w:sz w:val="28"/>
          <w:szCs w:val="28"/>
        </w:rPr>
        <w:t xml:space="preserve">» </w:t>
      </w:r>
      <w:r w:rsidR="000C360A" w:rsidRPr="008A37AD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0C360A" w:rsidRPr="008A37AD">
        <w:rPr>
          <w:rFonts w:ascii="Times New Roman" w:hAnsi="Times New Roman" w:cs="Times New Roman"/>
          <w:sz w:val="28"/>
          <w:szCs w:val="28"/>
          <w:lang w:val="en-US"/>
        </w:rPr>
        <w:t xml:space="preserve">4] </w:t>
      </w:r>
    </w:p>
    <w:p w:rsidR="00B950A8" w:rsidRPr="008A37AD" w:rsidRDefault="00B950A8" w:rsidP="008A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Технические характеристики ПФН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2269"/>
      </w:tblGrid>
      <w:tr w:rsidR="00391FAF" w:rsidRPr="008A37AD" w:rsidTr="00A322CE">
        <w:trPr>
          <w:jc w:val="center"/>
        </w:trPr>
        <w:tc>
          <w:tcPr>
            <w:tcW w:w="4785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Поверхностная плотность, </w:t>
            </w:r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69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0,5-0,55</w:t>
            </w:r>
          </w:p>
        </w:tc>
      </w:tr>
      <w:tr w:rsidR="00391FAF" w:rsidRPr="008A37AD" w:rsidTr="00A322CE">
        <w:trPr>
          <w:jc w:val="center"/>
        </w:trPr>
        <w:tc>
          <w:tcPr>
            <w:tcW w:w="4785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Толщина, </w:t>
            </w:r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269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25-50</w:t>
            </w:r>
          </w:p>
        </w:tc>
      </w:tr>
      <w:tr w:rsidR="00391FAF" w:rsidRPr="008A37AD" w:rsidTr="00A322CE">
        <w:trPr>
          <w:jc w:val="center"/>
        </w:trPr>
        <w:tc>
          <w:tcPr>
            <w:tcW w:w="4785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Грязеемкость</w:t>
            </w:r>
            <w:proofErr w:type="spell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, кг/м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69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391FAF" w:rsidRPr="008A37AD" w:rsidTr="00A322CE">
        <w:trPr>
          <w:jc w:val="center"/>
        </w:trPr>
        <w:tc>
          <w:tcPr>
            <w:tcW w:w="4785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Рабочий диапазон температур воды, 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269" w:type="dxa"/>
          </w:tcPr>
          <w:p w:rsidR="00391FAF" w:rsidRPr="008A37AD" w:rsidRDefault="00391FAF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от +4 до 50</w:t>
            </w:r>
          </w:p>
        </w:tc>
      </w:tr>
    </w:tbl>
    <w:p w:rsidR="005506E1" w:rsidRPr="008A37AD" w:rsidRDefault="005506E1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«Использование ПФН при очистке сточных вод не требует их предварительной механической очистки, так как размер сквозных пор насадки препятствует проникновению твердых включений, поперечный размер которых превышает диаметр пор.</w:t>
      </w:r>
      <w:r w:rsidR="00C27CB1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0C360A" w:rsidRPr="008A37AD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5506E1" w:rsidRPr="008A37AD" w:rsidRDefault="005506E1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Заявляемая плавающая фильтрующая насадка позволяет с высокой эффективностью и производительностью производить очистку сточной воды от механических включений,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биоутилизацию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органических веществ и устранение специфических запахов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46E17" w:rsidRPr="008A37AD" w:rsidRDefault="00446E17" w:rsidP="008A37AD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30284122"/>
      <w:r w:rsidRPr="008A37AD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A137A6" w:rsidRPr="008A37AD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8A37AD">
        <w:rPr>
          <w:rFonts w:ascii="Times New Roman" w:hAnsi="Times New Roman" w:cs="Times New Roman"/>
          <w:sz w:val="28"/>
          <w:szCs w:val="28"/>
        </w:rPr>
        <w:t>расположения места сброса сточных вод от очистных сооружений БУЗ УР «РСД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МЗ УР»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bookmarkEnd w:id="4"/>
      <w:proofErr w:type="spellEnd"/>
    </w:p>
    <w:p w:rsidR="00446E17" w:rsidRPr="008A37AD" w:rsidRDefault="00446E17" w:rsidP="008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Очистные сооружения БУЗ УР «РСД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МЗ УР» расположены северо-восточнее дороги Р-321 и в 90 м от дороги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7AD">
        <w:rPr>
          <w:rFonts w:ascii="Times New Roman" w:hAnsi="Times New Roman" w:cs="Times New Roman"/>
          <w:sz w:val="28"/>
          <w:szCs w:val="28"/>
        </w:rPr>
        <w:t>тракт-Чур</w:t>
      </w:r>
      <w:proofErr w:type="spellEnd"/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. Ближайшим водным объектом к площадке очистных сооружений является река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. Минимальное расстояние от очистных сооружений до реки составляет 100 м к югу. Месторасположение выпуска относительно устья реки – 7,0 км. После очистки сточная вода по асбестоцементной трубе диаметром 235 мм и протяженностью 70 м направляется в железобетонный лоток шириной 0,6 м и длинной 8 ,0 м. Выпуск сточных вод берегового типа, сосредоточенный, затапливаемый в весенний период.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Водоохранная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зона реки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proofErr w:type="spellStart"/>
      <w:proofErr w:type="gramStart"/>
      <w:r w:rsidRPr="008A37A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65 Водного кодекса РФ составляет 100 м. </w:t>
      </w:r>
    </w:p>
    <w:p w:rsidR="00C27CB1" w:rsidRPr="008A37AD" w:rsidRDefault="008027C9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Rectangle 2" o:spid="_x0000_s1026" style="position:absolute;margin-left:294.75pt;margin-top:50.95pt;width:158.25pt;height:24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">
            <v:textbox>
              <w:txbxContent>
                <w:p w:rsidR="00680BC7" w:rsidRPr="00B86A21" w:rsidRDefault="00680BC7" w:rsidP="00CF241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Точка </w:t>
                  </w:r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– место сброса сточных вод в реку </w:t>
                  </w:r>
                  <w:proofErr w:type="spellStart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Селычка</w:t>
                  </w:r>
                  <w:proofErr w:type="spellEnd"/>
                </w:p>
                <w:p w:rsidR="00680BC7" w:rsidRPr="00B86A21" w:rsidRDefault="00680BC7" w:rsidP="00CF241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Точка</w:t>
                  </w:r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– место отбора проб воды для КХА в фоновом створе на расстоянии 100м выше по течению </w:t>
                  </w:r>
                  <w:proofErr w:type="spellStart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Start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елычка</w:t>
                  </w:r>
                  <w:proofErr w:type="spellEnd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места сброса сточных вод.</w:t>
                  </w:r>
                </w:p>
                <w:p w:rsidR="00680BC7" w:rsidRDefault="00680BC7" w:rsidP="00CF241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Точка</w:t>
                  </w:r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– место отбора проб воды для КХА в основном створе на расстоянии 100м ниже по течению р. </w:t>
                  </w:r>
                  <w:proofErr w:type="spellStart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Селычка</w:t>
                  </w:r>
                  <w:proofErr w:type="spellEnd"/>
                  <w:r w:rsidRPr="00B86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места сброса сточных вод</w:t>
                  </w:r>
                </w:p>
              </w:txbxContent>
            </v:textbox>
          </v:rect>
        </w:pict>
      </w:r>
      <w:r w:rsidR="00C27CB1" w:rsidRPr="008A37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91256" cy="4257675"/>
            <wp:effectExtent l="0" t="0" r="0" b="0"/>
            <wp:docPr id="5" name="Рисунок 5" descr="2019-12-15_14-28-4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5_14-28-48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762" cy="426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CB1" w:rsidRPr="008A37AD" w:rsidRDefault="00C27CB1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Рис. 1. Карта-схема расположения места сброса сточных вод от очистных сооружений БУЗ УР «РСД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МЗ УР»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</w:p>
    <w:p w:rsidR="00446E17" w:rsidRPr="008A37AD" w:rsidRDefault="00446E17" w:rsidP="008A37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Применяемые методы очистки:</w:t>
      </w:r>
    </w:p>
    <w:p w:rsidR="00446E17" w:rsidRPr="008A37AD" w:rsidRDefault="00446E17" w:rsidP="008A37A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Физический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>тстаивание (приемная камера, вертикальные отстойники)</w:t>
      </w:r>
    </w:p>
    <w:p w:rsidR="00446E17" w:rsidRPr="008A37AD" w:rsidRDefault="00446E17" w:rsidP="008A37A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7AD"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(использование 2,5% хлорной извести в резервуаре очищенной воды)</w:t>
      </w:r>
    </w:p>
    <w:p w:rsidR="00446E17" w:rsidRPr="008A37AD" w:rsidRDefault="0025539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Процент износа оборудования на 01.01.2019г - 62,99%. </w:t>
      </w:r>
      <w:r w:rsidR="00446E17" w:rsidRPr="008A37AD">
        <w:rPr>
          <w:rFonts w:ascii="Times New Roman" w:hAnsi="Times New Roman" w:cs="Times New Roman"/>
          <w:sz w:val="28"/>
          <w:szCs w:val="28"/>
        </w:rPr>
        <w:t xml:space="preserve">Для увеличения эффективности очистки сточных вод добавили </w:t>
      </w:r>
      <w:r w:rsidR="00446E17" w:rsidRPr="008A37AD">
        <w:rPr>
          <w:rFonts w:ascii="Times New Roman" w:hAnsi="Times New Roman" w:cs="Times New Roman"/>
          <w:sz w:val="28"/>
          <w:szCs w:val="28"/>
        </w:rPr>
        <w:lastRenderedPageBreak/>
        <w:t>биологический метод. Исходя из технических характеристик очистных сооружений санатория и технических характеристик ПФН, используется 157 элементов ПФН на два отстойника</w:t>
      </w:r>
      <w:r w:rsidR="002D4BD5" w:rsidRPr="008A37AD">
        <w:rPr>
          <w:rFonts w:ascii="Times New Roman" w:hAnsi="Times New Roman" w:cs="Times New Roman"/>
          <w:sz w:val="28"/>
          <w:szCs w:val="28"/>
        </w:rPr>
        <w:t>, стоимость 157000,00 рублей</w:t>
      </w:r>
      <w:r w:rsidR="00446E17" w:rsidRPr="008A3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E17" w:rsidRPr="008A37AD" w:rsidRDefault="00446E17" w:rsidP="008A37A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Toc30284123"/>
      <w:r w:rsidRPr="008A37AD">
        <w:rPr>
          <w:rFonts w:ascii="Times New Roman" w:hAnsi="Times New Roman" w:cs="Times New Roman"/>
          <w:sz w:val="28"/>
          <w:szCs w:val="28"/>
        </w:rPr>
        <w:t>1.</w:t>
      </w:r>
      <w:r w:rsidR="00A137A6" w:rsidRPr="008A37AD">
        <w:rPr>
          <w:rFonts w:ascii="Times New Roman" w:hAnsi="Times New Roman" w:cs="Times New Roman"/>
          <w:sz w:val="28"/>
          <w:szCs w:val="28"/>
        </w:rPr>
        <w:t>3</w:t>
      </w:r>
      <w:r w:rsidRPr="008A37AD">
        <w:rPr>
          <w:rFonts w:ascii="Times New Roman" w:hAnsi="Times New Roman" w:cs="Times New Roman"/>
          <w:sz w:val="28"/>
          <w:szCs w:val="28"/>
        </w:rPr>
        <w:t>. Химический анализ сточных вод</w:t>
      </w:r>
      <w:bookmarkEnd w:id="5"/>
    </w:p>
    <w:p w:rsidR="00A137A6" w:rsidRPr="008A37AD" w:rsidRDefault="00A137A6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Исследование проводилось в Центральной Экологической Аналитической Лаборатории «Ангара», г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жевск, Удмуртская республика. Все показатели сравнивались с ПДК для сточных вод на основании: «Нормативы допустимого сброса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(10.01.01.012)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(исток-устье)» Приложение к приказу Камского БВУ от 28.06.2017.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Бактериологическое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паразитологическое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исследования проведены в «Центре гигиены и эпидемиологии в Удмуртской республике» </w:t>
      </w:r>
    </w:p>
    <w:p w:rsidR="00A137A6" w:rsidRPr="008A37AD" w:rsidRDefault="00446E17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Пробы воды взяты в трех точках: непосредственно в месте сброса сточных вод (точка 1)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, 100 м выше по течению (точка 2 фон) и 100 м ниже (точка 3, контрольный створ) сброса сточных вод. Пробы взяты в стерильную стеклянную емкость объемом 0,5 л, пластиковую емкость объемом 1,5 л (водоподготовка проведена на месте методов осаждения). </w:t>
      </w:r>
    </w:p>
    <w:p w:rsidR="00B950A8" w:rsidRPr="008A37AD" w:rsidRDefault="00A137A6" w:rsidP="008A37A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Toc30284124"/>
      <w:r w:rsidRPr="008A37AD">
        <w:rPr>
          <w:rFonts w:ascii="Times New Roman" w:hAnsi="Times New Roman" w:cs="Times New Roman"/>
          <w:sz w:val="28"/>
          <w:szCs w:val="28"/>
        </w:rPr>
        <w:t>2. Полученные р</w:t>
      </w:r>
      <w:r w:rsidR="004570B5" w:rsidRPr="008A37AD">
        <w:rPr>
          <w:rFonts w:ascii="Times New Roman" w:hAnsi="Times New Roman" w:cs="Times New Roman"/>
          <w:sz w:val="28"/>
          <w:szCs w:val="28"/>
        </w:rPr>
        <w:t xml:space="preserve">езультаты и </w:t>
      </w:r>
      <w:r w:rsidRPr="008A37AD">
        <w:rPr>
          <w:rFonts w:ascii="Times New Roman" w:hAnsi="Times New Roman" w:cs="Times New Roman"/>
          <w:sz w:val="28"/>
          <w:szCs w:val="28"/>
        </w:rPr>
        <w:t xml:space="preserve">их </w:t>
      </w:r>
      <w:r w:rsidR="004570B5" w:rsidRPr="008A37AD">
        <w:rPr>
          <w:rFonts w:ascii="Times New Roman" w:hAnsi="Times New Roman" w:cs="Times New Roman"/>
          <w:sz w:val="28"/>
          <w:szCs w:val="28"/>
        </w:rPr>
        <w:t>обсуждени</w:t>
      </w:r>
      <w:r w:rsidRPr="008A37AD">
        <w:rPr>
          <w:rFonts w:ascii="Times New Roman" w:hAnsi="Times New Roman" w:cs="Times New Roman"/>
          <w:sz w:val="28"/>
          <w:szCs w:val="28"/>
        </w:rPr>
        <w:t>е</w:t>
      </w:r>
      <w:bookmarkEnd w:id="6"/>
    </w:p>
    <w:p w:rsidR="00223A95" w:rsidRPr="008A37AD" w:rsidRDefault="00B950A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A137A6" w:rsidRPr="008A37AD">
        <w:rPr>
          <w:rFonts w:ascii="Times New Roman" w:hAnsi="Times New Roman" w:cs="Times New Roman"/>
          <w:sz w:val="28"/>
          <w:szCs w:val="28"/>
        </w:rPr>
        <w:t>Исследование, проведенное в декабре 2018 года (до применения ПФН), выявило превышение ПДК для сточных вод в месте сброса практически по всем химическим показателям (</w:t>
      </w:r>
      <w:r w:rsidR="00FD45E4" w:rsidRPr="008A37AD">
        <w:rPr>
          <w:rFonts w:ascii="Times New Roman" w:hAnsi="Times New Roman" w:cs="Times New Roman"/>
          <w:sz w:val="28"/>
          <w:szCs w:val="28"/>
        </w:rPr>
        <w:t>Приложение 1, таблица 1</w:t>
      </w:r>
      <w:r w:rsidR="00A137A6" w:rsidRPr="008A37AD">
        <w:rPr>
          <w:rFonts w:ascii="Times New Roman" w:hAnsi="Times New Roman" w:cs="Times New Roman"/>
          <w:sz w:val="28"/>
          <w:szCs w:val="28"/>
        </w:rPr>
        <w:t xml:space="preserve">). </w:t>
      </w:r>
      <w:r w:rsidR="00223A95" w:rsidRPr="008A37AD">
        <w:rPr>
          <w:rFonts w:ascii="Times New Roman" w:hAnsi="Times New Roman" w:cs="Times New Roman"/>
          <w:sz w:val="28"/>
          <w:szCs w:val="28"/>
        </w:rPr>
        <w:t xml:space="preserve">На диаграммах отражено во сколько раз содержание химических элементов превышает ПДК для сточных вод. </w:t>
      </w:r>
    </w:p>
    <w:p w:rsidR="00CF2413" w:rsidRPr="008A37AD" w:rsidRDefault="00C27CB1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Наиболее значимое превышение по ним составило: аммоний ион в 40 раз, фосфат – ион в 16,5 раза, биохимическое потребление кислорода в 14,2 раза, АПАВ 7,6 раза (2018 г).   </w:t>
      </w:r>
      <w:r w:rsidRPr="008A37AD">
        <w:rPr>
          <w:rFonts w:ascii="Times New Roman" w:hAnsi="Times New Roman" w:cs="Times New Roman"/>
          <w:sz w:val="28"/>
          <w:szCs w:val="28"/>
        </w:rPr>
        <w:tab/>
        <w:t xml:space="preserve">Следует отметить, что ПДК вредных веществ в реке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превышено по нефтепродуктам, нитра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иону и железу в точке 2 (100 м выше по течению от места сброса сточных вод) значительнее, чем в то</w:t>
      </w:r>
      <w:r w:rsidR="00CF2413" w:rsidRPr="008A37AD">
        <w:rPr>
          <w:rFonts w:ascii="Times New Roman" w:hAnsi="Times New Roman" w:cs="Times New Roman"/>
          <w:sz w:val="28"/>
          <w:szCs w:val="28"/>
        </w:rPr>
        <w:t>чке 1 (Приложение 1, таблица 1)</w:t>
      </w:r>
      <w:r w:rsidRPr="008A37AD">
        <w:rPr>
          <w:rFonts w:ascii="Times New Roman" w:hAnsi="Times New Roman" w:cs="Times New Roman"/>
          <w:sz w:val="28"/>
          <w:szCs w:val="28"/>
        </w:rPr>
        <w:t>.</w:t>
      </w:r>
    </w:p>
    <w:p w:rsidR="00C27CB1" w:rsidRPr="008A37AD" w:rsidRDefault="00CF2413" w:rsidP="008A37A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Определяется значительное превышение ПДК нитрат-иона (в 31,0 раз - в 7,7 раза), нефтепродуктов (в 11,0 раза – в 1,8 раза) в точке 100 м выше места сброса (диаграмма</w:t>
      </w:r>
      <w:r w:rsidRPr="008A3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37AD">
        <w:rPr>
          <w:rFonts w:ascii="Times New Roman" w:hAnsi="Times New Roman" w:cs="Times New Roman"/>
          <w:sz w:val="28"/>
          <w:szCs w:val="28"/>
        </w:rPr>
        <w:t>2)</w:t>
      </w:r>
      <w:r w:rsidR="00C27CB1" w:rsidRPr="008A3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541D4" w:rsidRPr="008A37AD" w:rsidRDefault="00E541D4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Диаграмма 1. «Результаты химического исследования в месте сброса»</w:t>
      </w:r>
    </w:p>
    <w:p w:rsidR="00AF2317" w:rsidRPr="008A37AD" w:rsidRDefault="00E541D4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9280" cy="3367723"/>
            <wp:effectExtent l="19050" t="0" r="26670" b="4127"/>
            <wp:docPr id="41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1D4" w:rsidRPr="008A37AD" w:rsidRDefault="00E541D4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Диаграмма 2. «Результаты химического исследования сточных вод 100 метров выше сброса»</w:t>
      </w:r>
    </w:p>
    <w:p w:rsidR="00E541D4" w:rsidRPr="008A37AD" w:rsidRDefault="00E541D4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025" cy="4695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41D4" w:rsidRPr="008A37AD" w:rsidRDefault="00E541D4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Диаграмма 3. «Результаты химического анализа 100 метров ниже сброса»</w:t>
      </w:r>
    </w:p>
    <w:p w:rsidR="00E541D4" w:rsidRPr="008A37AD" w:rsidRDefault="00E541D4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57925" cy="35814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41D4" w:rsidRPr="008A37AD" w:rsidRDefault="00E541D4" w:rsidP="008A37AD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t>Превышение ПДК нитрат-ион</w:t>
      </w:r>
      <w:r w:rsidR="00AA54A7"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t>(28,7 – 4,5 раза), нефтрепродукты (21,6 – 1,8 р</w:t>
      </w:r>
      <w:r w:rsidR="004316D0"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t>аза). Нормализовался нитрит-ион.</w:t>
      </w:r>
    </w:p>
    <w:p w:rsidR="003A7485" w:rsidRPr="008A37AD" w:rsidRDefault="00B950A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 В апреле 2019 </w:t>
      </w:r>
      <w:r w:rsidR="00B86A21" w:rsidRPr="008A37AD">
        <w:rPr>
          <w:rFonts w:ascii="Times New Roman" w:hAnsi="Times New Roman" w:cs="Times New Roman"/>
          <w:sz w:val="28"/>
          <w:szCs w:val="28"/>
        </w:rPr>
        <w:t>года два</w:t>
      </w:r>
      <w:r w:rsidRPr="008A37AD">
        <w:rPr>
          <w:rFonts w:ascii="Times New Roman" w:hAnsi="Times New Roman" w:cs="Times New Roman"/>
          <w:sz w:val="28"/>
          <w:szCs w:val="28"/>
        </w:rPr>
        <w:t xml:space="preserve"> отстойника очистных сооружений санатория «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» были оборудованы ПФН. </w:t>
      </w:r>
      <w:r w:rsidR="00FD45E4" w:rsidRPr="008A37AD">
        <w:rPr>
          <w:rFonts w:ascii="Times New Roman" w:hAnsi="Times New Roman" w:cs="Times New Roman"/>
          <w:sz w:val="28"/>
          <w:szCs w:val="28"/>
        </w:rPr>
        <w:t>Повторные исследования проведены в</w:t>
      </w:r>
      <w:r w:rsidR="00B86A21" w:rsidRPr="008A37AD">
        <w:rPr>
          <w:rFonts w:ascii="Times New Roman" w:hAnsi="Times New Roman" w:cs="Times New Roman"/>
          <w:sz w:val="28"/>
          <w:szCs w:val="28"/>
        </w:rPr>
        <w:t xml:space="preserve"> мае</w:t>
      </w:r>
      <w:r w:rsidR="00E541D4" w:rsidRPr="008A37AD">
        <w:rPr>
          <w:rFonts w:ascii="Times New Roman" w:hAnsi="Times New Roman" w:cs="Times New Roman"/>
          <w:sz w:val="28"/>
          <w:szCs w:val="28"/>
        </w:rPr>
        <w:t xml:space="preserve"> и сентябре 2019 </w:t>
      </w:r>
      <w:r w:rsidR="00B86A21" w:rsidRPr="008A37AD">
        <w:rPr>
          <w:rFonts w:ascii="Times New Roman" w:hAnsi="Times New Roman" w:cs="Times New Roman"/>
          <w:sz w:val="28"/>
          <w:szCs w:val="28"/>
        </w:rPr>
        <w:t>(</w:t>
      </w:r>
      <w:r w:rsidR="00FD45E4" w:rsidRPr="008A37AD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 w:rsidR="00B86A21" w:rsidRPr="008A37AD">
        <w:rPr>
          <w:rFonts w:ascii="Times New Roman" w:hAnsi="Times New Roman" w:cs="Times New Roman"/>
          <w:sz w:val="28"/>
          <w:szCs w:val="28"/>
        </w:rPr>
        <w:t>таблица</w:t>
      </w:r>
      <w:r w:rsidR="004570B5" w:rsidRPr="008A37AD">
        <w:rPr>
          <w:rFonts w:ascii="Times New Roman" w:hAnsi="Times New Roman" w:cs="Times New Roman"/>
          <w:sz w:val="28"/>
          <w:szCs w:val="28"/>
        </w:rPr>
        <w:t xml:space="preserve"> 2 и 3</w:t>
      </w:r>
      <w:r w:rsidRPr="008A37AD">
        <w:rPr>
          <w:rFonts w:ascii="Times New Roman" w:hAnsi="Times New Roman" w:cs="Times New Roman"/>
          <w:sz w:val="28"/>
          <w:szCs w:val="28"/>
        </w:rPr>
        <w:t>).</w:t>
      </w:r>
      <w:r w:rsidR="00C52448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F164CE" w:rsidRPr="008A37AD">
        <w:rPr>
          <w:rFonts w:ascii="Times New Roman" w:hAnsi="Times New Roman" w:cs="Times New Roman"/>
          <w:sz w:val="28"/>
          <w:szCs w:val="28"/>
        </w:rPr>
        <w:t xml:space="preserve">Результаты исследований улучшены </w:t>
      </w:r>
      <w:r w:rsidR="00E541D4" w:rsidRPr="008A37AD">
        <w:rPr>
          <w:rFonts w:ascii="Times New Roman" w:hAnsi="Times New Roman" w:cs="Times New Roman"/>
          <w:sz w:val="28"/>
          <w:szCs w:val="28"/>
        </w:rPr>
        <w:t xml:space="preserve">в месте сброса </w:t>
      </w:r>
      <w:r w:rsidR="00F164CE" w:rsidRPr="008A37AD">
        <w:rPr>
          <w:rFonts w:ascii="Times New Roman" w:hAnsi="Times New Roman" w:cs="Times New Roman"/>
          <w:sz w:val="28"/>
          <w:szCs w:val="28"/>
        </w:rPr>
        <w:t xml:space="preserve">почти по всем химическим показателям, исключение нефтепродукты и железо в точке 1.  ПДК соответствуют норме только по АПАВ. </w:t>
      </w:r>
      <w:r w:rsidR="00C52448" w:rsidRPr="008A37AD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B86A21" w:rsidRPr="008A37AD">
        <w:rPr>
          <w:rFonts w:ascii="Times New Roman" w:hAnsi="Times New Roman" w:cs="Times New Roman"/>
          <w:sz w:val="28"/>
          <w:szCs w:val="28"/>
        </w:rPr>
        <w:t>с</w:t>
      </w:r>
      <w:r w:rsidR="0098696F" w:rsidRPr="008A37AD">
        <w:rPr>
          <w:rFonts w:ascii="Times New Roman" w:hAnsi="Times New Roman" w:cs="Times New Roman"/>
          <w:sz w:val="28"/>
          <w:szCs w:val="28"/>
        </w:rPr>
        <w:t>нижение показателей сухого остатка, взвешенны</w:t>
      </w:r>
      <w:r w:rsidR="00C52448" w:rsidRPr="008A37AD">
        <w:rPr>
          <w:rFonts w:ascii="Times New Roman" w:hAnsi="Times New Roman" w:cs="Times New Roman"/>
          <w:sz w:val="28"/>
          <w:szCs w:val="28"/>
        </w:rPr>
        <w:t>е</w:t>
      </w:r>
      <w:r w:rsidRPr="008A37AD">
        <w:rPr>
          <w:rFonts w:ascii="Times New Roman" w:hAnsi="Times New Roman" w:cs="Times New Roman"/>
          <w:sz w:val="28"/>
          <w:szCs w:val="28"/>
        </w:rPr>
        <w:t xml:space="preserve"> вещества, аммоний-ион, нитрат-ион, БПК. </w:t>
      </w:r>
    </w:p>
    <w:p w:rsidR="00B950A8" w:rsidRPr="008A37AD" w:rsidRDefault="00B950A8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В период май-сентябрь 2019 произошло увеличение показателей фосфат-ион, нефтепродукты, </w:t>
      </w:r>
      <w:r w:rsidR="002D4BD5" w:rsidRPr="008A37AD">
        <w:rPr>
          <w:rFonts w:ascii="Times New Roman" w:hAnsi="Times New Roman" w:cs="Times New Roman"/>
          <w:sz w:val="28"/>
          <w:szCs w:val="28"/>
        </w:rPr>
        <w:t>ж</w:t>
      </w:r>
      <w:r w:rsidRPr="008A37AD">
        <w:rPr>
          <w:rFonts w:ascii="Times New Roman" w:hAnsi="Times New Roman" w:cs="Times New Roman"/>
          <w:sz w:val="28"/>
          <w:szCs w:val="28"/>
        </w:rPr>
        <w:t xml:space="preserve">елезо, АПАВ, </w:t>
      </w:r>
      <w:r w:rsidR="003417F8" w:rsidRPr="008A37AD">
        <w:rPr>
          <w:rFonts w:ascii="Times New Roman" w:hAnsi="Times New Roman" w:cs="Times New Roman"/>
          <w:sz w:val="28"/>
          <w:szCs w:val="28"/>
        </w:rPr>
        <w:t>нитрит-ион, ХПК, хлорид</w:t>
      </w:r>
      <w:r w:rsidR="003A7485" w:rsidRPr="008A37AD">
        <w:rPr>
          <w:rFonts w:ascii="Times New Roman" w:hAnsi="Times New Roman" w:cs="Times New Roman"/>
          <w:sz w:val="28"/>
          <w:szCs w:val="28"/>
        </w:rPr>
        <w:t>–ион. В</w:t>
      </w:r>
      <w:r w:rsidRPr="008A37AD">
        <w:rPr>
          <w:rFonts w:ascii="Times New Roman" w:hAnsi="Times New Roman" w:cs="Times New Roman"/>
          <w:sz w:val="28"/>
          <w:szCs w:val="28"/>
        </w:rPr>
        <w:t xml:space="preserve"> сравнении с показателями 2018 г, до начала эксперимента, к сентябрю 2019 г выросли показатели ХПК, неф</w:t>
      </w:r>
      <w:r w:rsidR="004570B5" w:rsidRPr="008A37AD">
        <w:rPr>
          <w:rFonts w:ascii="Times New Roman" w:hAnsi="Times New Roman" w:cs="Times New Roman"/>
          <w:sz w:val="28"/>
          <w:szCs w:val="28"/>
        </w:rPr>
        <w:t>тепродукты, желез</w:t>
      </w:r>
      <w:r w:rsidR="003A7485" w:rsidRPr="008A37AD">
        <w:rPr>
          <w:rFonts w:ascii="Times New Roman" w:hAnsi="Times New Roman" w:cs="Times New Roman"/>
          <w:sz w:val="28"/>
          <w:szCs w:val="28"/>
        </w:rPr>
        <w:t>о, хлорид-ион.</w:t>
      </w:r>
    </w:p>
    <w:p w:rsidR="00267B5B" w:rsidRPr="008A37AD" w:rsidRDefault="00AA54A7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Бактериологическое   исследование выявило превышение показателей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термотолерантных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колиморфных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бактерий (индикатор загрязнения фекальными массами) в месте сброса сточных вод в декабре 2018 г. В период применения ПФН данная тенденция сохранилась, продолжался рост показателей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термотолерантных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бактерий. Последующие анализы выявили превышение показателей общих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колиморфных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бактерий.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Паразитологическое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исследование в указанный период не выявило нарушений (Приложение 1, таблица 4).</w:t>
      </w:r>
    </w:p>
    <w:p w:rsidR="00267B5B" w:rsidRPr="008A37AD" w:rsidRDefault="00267B5B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Диаграмма 2. Результаты бактериологического анализа сточных вод в период исследования</w:t>
      </w:r>
      <w:r w:rsidR="00E541D4" w:rsidRPr="008A37AD">
        <w:rPr>
          <w:rFonts w:ascii="Times New Roman" w:hAnsi="Times New Roman" w:cs="Times New Roman"/>
          <w:sz w:val="28"/>
          <w:szCs w:val="28"/>
        </w:rPr>
        <w:t xml:space="preserve"> в месте сброса сточных вод</w:t>
      </w:r>
      <w:r w:rsidRPr="008A37AD">
        <w:rPr>
          <w:rFonts w:ascii="Times New Roman" w:hAnsi="Times New Roman" w:cs="Times New Roman"/>
          <w:sz w:val="28"/>
          <w:szCs w:val="28"/>
        </w:rPr>
        <w:t xml:space="preserve"> (КОЕ в 100 мл).</w:t>
      </w:r>
    </w:p>
    <w:p w:rsidR="00EF7B6A" w:rsidRPr="008A37AD" w:rsidRDefault="00267B5B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2435" w:rsidRPr="008A37AD" w:rsidRDefault="00EF7B6A" w:rsidP="008A37AD">
      <w:pPr>
        <w:pStyle w:val="2"/>
        <w:spacing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bookmarkStart w:id="7" w:name="_Toc30284125"/>
      <w:r w:rsidRPr="008A37AD">
        <w:rPr>
          <w:rFonts w:ascii="Times New Roman" w:hAnsi="Times New Roman" w:cs="Times New Roman"/>
          <w:sz w:val="28"/>
          <w:szCs w:val="28"/>
        </w:rPr>
        <w:t>Выводы:</w:t>
      </w:r>
      <w:bookmarkEnd w:id="7"/>
      <w:r w:rsidR="004316D0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выросли показатели ХПК, нефтепродукты, железо, хлорид-ион,</w:t>
      </w:r>
      <w:r w:rsidR="00255398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термотолерантные</w:t>
      </w:r>
      <w:proofErr w:type="spellEnd"/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и общ</w:t>
      </w:r>
      <w:r w:rsidR="004A298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ие </w:t>
      </w:r>
      <w:proofErr w:type="spellStart"/>
      <w:r w:rsidR="00340D3D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колиморфные</w:t>
      </w:r>
      <w:proofErr w:type="spellEnd"/>
      <w:r w:rsidR="00340D3D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бактерии</w:t>
      </w:r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DC1D76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Уровень ПДК </w:t>
      </w:r>
      <w:r w:rsidR="00340D3D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достигнут по</w:t>
      </w:r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БПК и </w:t>
      </w:r>
      <w:proofErr w:type="spellStart"/>
      <w:proofErr w:type="gramStart"/>
      <w:r w:rsidR="0074243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нитрат-иону</w:t>
      </w:r>
      <w:proofErr w:type="spellEnd"/>
      <w:proofErr w:type="gramEnd"/>
      <w:r w:rsidR="004A2985" w:rsidRPr="008A37A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255398" w:rsidRPr="008A37AD" w:rsidRDefault="00255398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2985" w:rsidRPr="008A37AD" w:rsidRDefault="004178BA" w:rsidP="008A37AD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</w:rPr>
      </w:pPr>
      <w:bookmarkStart w:id="8" w:name="_Toc30284126"/>
      <w:r w:rsidRPr="008A37AD">
        <w:rPr>
          <w:rStyle w:val="20"/>
          <w:rFonts w:ascii="Times New Roman" w:hAnsi="Times New Roman" w:cs="Times New Roman"/>
          <w:sz w:val="28"/>
          <w:szCs w:val="28"/>
        </w:rPr>
        <w:t>Заключение</w:t>
      </w:r>
      <w:bookmarkEnd w:id="8"/>
    </w:p>
    <w:p w:rsidR="004A2985" w:rsidRPr="008A37AD" w:rsidRDefault="004A2985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1.</w:t>
      </w:r>
      <w:r w:rsidRPr="008A3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54A7" w:rsidRPr="008A37AD">
        <w:rPr>
          <w:rFonts w:ascii="Times New Roman" w:hAnsi="Times New Roman" w:cs="Times New Roman"/>
          <w:sz w:val="28"/>
          <w:szCs w:val="28"/>
        </w:rPr>
        <w:t>Сопоставив полученные</w:t>
      </w:r>
      <w:r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AA54A7" w:rsidRPr="008A37AD">
        <w:rPr>
          <w:rFonts w:ascii="Times New Roman" w:hAnsi="Times New Roman" w:cs="Times New Roman"/>
          <w:sz w:val="28"/>
          <w:szCs w:val="28"/>
        </w:rPr>
        <w:t>результаты исследуемых</w:t>
      </w:r>
      <w:r w:rsidRPr="008A37AD">
        <w:rPr>
          <w:rFonts w:ascii="Times New Roman" w:hAnsi="Times New Roman" w:cs="Times New Roman"/>
          <w:sz w:val="28"/>
          <w:szCs w:val="28"/>
        </w:rPr>
        <w:t xml:space="preserve"> сточных вод до применения </w:t>
      </w:r>
      <w:r w:rsidR="00AA54A7" w:rsidRPr="008A37AD">
        <w:rPr>
          <w:rFonts w:ascii="Times New Roman" w:hAnsi="Times New Roman" w:cs="Times New Roman"/>
          <w:sz w:val="28"/>
          <w:szCs w:val="28"/>
        </w:rPr>
        <w:t>ПФН, через</w:t>
      </w:r>
      <w:r w:rsidRPr="008A37AD">
        <w:rPr>
          <w:rFonts w:ascii="Times New Roman" w:hAnsi="Times New Roman" w:cs="Times New Roman"/>
          <w:sz w:val="28"/>
          <w:szCs w:val="28"/>
        </w:rPr>
        <w:t xml:space="preserve"> 1 и 5 месяцев ее использования мы выявили низкую эффективность данного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тестобъекта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, </w:t>
      </w:r>
      <w:r w:rsidR="00DC1D76" w:rsidRPr="008A37AD">
        <w:rPr>
          <w:rFonts w:ascii="Times New Roman" w:hAnsi="Times New Roman" w:cs="Times New Roman"/>
          <w:sz w:val="28"/>
          <w:szCs w:val="28"/>
        </w:rPr>
        <w:t>(</w:t>
      </w:r>
      <w:r w:rsidRPr="008A37AD">
        <w:rPr>
          <w:rFonts w:ascii="Times New Roman" w:hAnsi="Times New Roman" w:cs="Times New Roman"/>
          <w:sz w:val="28"/>
          <w:szCs w:val="28"/>
        </w:rPr>
        <w:t xml:space="preserve">выросли показатели ХПК, нефтепродукты, железо, хлорид-ион,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термотолерантные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и общие </w:t>
      </w:r>
      <w:proofErr w:type="spellStart"/>
      <w:r w:rsidR="00AA54A7" w:rsidRPr="008A37AD">
        <w:rPr>
          <w:rFonts w:ascii="Times New Roman" w:hAnsi="Times New Roman" w:cs="Times New Roman"/>
          <w:sz w:val="28"/>
          <w:szCs w:val="28"/>
        </w:rPr>
        <w:t>колиморфные</w:t>
      </w:r>
      <w:proofErr w:type="spellEnd"/>
      <w:r w:rsidR="00AA54A7" w:rsidRPr="008A37AD">
        <w:rPr>
          <w:rFonts w:ascii="Times New Roman" w:hAnsi="Times New Roman" w:cs="Times New Roman"/>
          <w:sz w:val="28"/>
          <w:szCs w:val="28"/>
        </w:rPr>
        <w:t xml:space="preserve"> бактерии</w:t>
      </w:r>
      <w:r w:rsidRPr="008A37A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2985" w:rsidRPr="008A37AD" w:rsidRDefault="004A2985" w:rsidP="008A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2. </w:t>
      </w:r>
      <w:r w:rsidR="003C6C45" w:rsidRPr="008A37AD">
        <w:rPr>
          <w:rFonts w:ascii="Times New Roman" w:hAnsi="Times New Roman" w:cs="Times New Roman"/>
          <w:sz w:val="28"/>
          <w:szCs w:val="28"/>
        </w:rPr>
        <w:t xml:space="preserve">Наша гипотеза подтвердилась частично. </w:t>
      </w:r>
      <w:proofErr w:type="gramStart"/>
      <w:r w:rsidR="003C6C45" w:rsidRPr="008A37AD">
        <w:rPr>
          <w:rFonts w:ascii="Times New Roman" w:hAnsi="Times New Roman" w:cs="Times New Roman"/>
          <w:sz w:val="28"/>
          <w:szCs w:val="28"/>
        </w:rPr>
        <w:t>С</w:t>
      </w:r>
      <w:r w:rsidRPr="008A37AD">
        <w:rPr>
          <w:rFonts w:ascii="Times New Roman" w:hAnsi="Times New Roman" w:cs="Times New Roman"/>
          <w:sz w:val="28"/>
          <w:szCs w:val="28"/>
        </w:rPr>
        <w:t>равнив полученные данные с ПДК</w:t>
      </w:r>
      <w:r w:rsidR="003C6C45" w:rsidRPr="008A37AD">
        <w:rPr>
          <w:rFonts w:ascii="Times New Roman" w:hAnsi="Times New Roman" w:cs="Times New Roman"/>
          <w:sz w:val="28"/>
          <w:szCs w:val="28"/>
        </w:rPr>
        <w:t xml:space="preserve"> для сточных вод выяснилось</w:t>
      </w:r>
      <w:proofErr w:type="gramEnd"/>
      <w:r w:rsidR="003C6C45" w:rsidRPr="008A37AD">
        <w:rPr>
          <w:rFonts w:ascii="Times New Roman" w:hAnsi="Times New Roman" w:cs="Times New Roman"/>
          <w:sz w:val="28"/>
          <w:szCs w:val="28"/>
        </w:rPr>
        <w:t xml:space="preserve">, </w:t>
      </w:r>
      <w:r w:rsidR="006A78D9" w:rsidRPr="008A37AD">
        <w:rPr>
          <w:rFonts w:ascii="Times New Roman" w:hAnsi="Times New Roman" w:cs="Times New Roman"/>
          <w:sz w:val="28"/>
          <w:szCs w:val="28"/>
        </w:rPr>
        <w:t xml:space="preserve">ПДК не превышают </w:t>
      </w:r>
      <w:r w:rsidR="00AA54A7" w:rsidRPr="008A37AD">
        <w:rPr>
          <w:rFonts w:ascii="Times New Roman" w:hAnsi="Times New Roman" w:cs="Times New Roman"/>
          <w:sz w:val="28"/>
          <w:szCs w:val="28"/>
        </w:rPr>
        <w:t>показатели БПК</w:t>
      </w:r>
      <w:r w:rsidR="00DC1D76" w:rsidRPr="008A37AD">
        <w:rPr>
          <w:rFonts w:ascii="Times New Roman" w:hAnsi="Times New Roman" w:cs="Times New Roman"/>
          <w:sz w:val="28"/>
          <w:szCs w:val="28"/>
        </w:rPr>
        <w:t xml:space="preserve"> </w:t>
      </w:r>
      <w:r w:rsidR="003C6C45" w:rsidRPr="008A37AD">
        <w:rPr>
          <w:rFonts w:ascii="Times New Roman" w:hAnsi="Times New Roman" w:cs="Times New Roman"/>
          <w:sz w:val="28"/>
          <w:szCs w:val="28"/>
        </w:rPr>
        <w:t>и нитрат-ион</w:t>
      </w:r>
      <w:r w:rsidR="00DC1D76" w:rsidRPr="008A37AD">
        <w:rPr>
          <w:rFonts w:ascii="Times New Roman" w:hAnsi="Times New Roman" w:cs="Times New Roman"/>
          <w:sz w:val="28"/>
          <w:szCs w:val="28"/>
        </w:rPr>
        <w:t xml:space="preserve">. </w:t>
      </w:r>
      <w:r w:rsidR="003C6C45" w:rsidRPr="008A37AD"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gramStart"/>
      <w:r w:rsidR="003C6C45" w:rsidRPr="008A37AD">
        <w:rPr>
          <w:rFonts w:ascii="Times New Roman" w:hAnsi="Times New Roman" w:cs="Times New Roman"/>
          <w:sz w:val="28"/>
          <w:szCs w:val="28"/>
        </w:rPr>
        <w:t>сульфат</w:t>
      </w:r>
      <w:r w:rsidRPr="008A37AD">
        <w:rPr>
          <w:rFonts w:ascii="Times New Roman" w:hAnsi="Times New Roman" w:cs="Times New Roman"/>
          <w:sz w:val="28"/>
          <w:szCs w:val="28"/>
        </w:rPr>
        <w:t>–иона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 остается в пределах допустимых значений, но выросло в 2 раза. </w:t>
      </w:r>
      <w:r w:rsidR="00DC1D76" w:rsidRPr="008A37AD">
        <w:rPr>
          <w:rFonts w:ascii="Times New Roman" w:hAnsi="Times New Roman" w:cs="Times New Roman"/>
          <w:sz w:val="28"/>
          <w:szCs w:val="28"/>
        </w:rPr>
        <w:t xml:space="preserve">Экономические затраты на </w:t>
      </w:r>
      <w:r w:rsidR="006734AE" w:rsidRPr="008A37AD">
        <w:rPr>
          <w:rFonts w:ascii="Times New Roman" w:hAnsi="Times New Roman" w:cs="Times New Roman"/>
          <w:sz w:val="28"/>
          <w:szCs w:val="28"/>
        </w:rPr>
        <w:t>приобретение ПФН малоэффективны. Необходимо искать новые возможности для очистки сточных вод</w:t>
      </w:r>
      <w:r w:rsidR="003417F8" w:rsidRPr="008A37AD">
        <w:rPr>
          <w:rFonts w:ascii="Times New Roman" w:hAnsi="Times New Roman" w:cs="Times New Roman"/>
          <w:sz w:val="28"/>
          <w:szCs w:val="28"/>
        </w:rPr>
        <w:t xml:space="preserve"> санатория</w:t>
      </w:r>
      <w:r w:rsidR="006734AE" w:rsidRPr="008A3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985" w:rsidRPr="008A37AD" w:rsidRDefault="004A2985" w:rsidP="008A37AD">
      <w:pPr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23295D" w:rsidRPr="008A37AD" w:rsidRDefault="0023295D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0EF" w:rsidRPr="008A37AD" w:rsidRDefault="009420EF" w:rsidP="008A37AD">
      <w:pPr>
        <w:spacing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bookmarkStart w:id="9" w:name="_Toc30284127"/>
      <w:r w:rsidRPr="008A37AD">
        <w:rPr>
          <w:rFonts w:ascii="Times New Roman" w:hAnsi="Times New Roman" w:cs="Times New Roman"/>
          <w:sz w:val="28"/>
          <w:szCs w:val="28"/>
        </w:rPr>
        <w:br w:type="page"/>
      </w:r>
    </w:p>
    <w:p w:rsidR="00EB2CE7" w:rsidRPr="008A37AD" w:rsidRDefault="006B720D" w:rsidP="008A37A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980AB4" w:rsidRPr="008A37AD">
        <w:rPr>
          <w:rFonts w:ascii="Times New Roman" w:hAnsi="Times New Roman" w:cs="Times New Roman"/>
          <w:sz w:val="28"/>
          <w:szCs w:val="28"/>
        </w:rPr>
        <w:t>источников информации</w:t>
      </w:r>
      <w:bookmarkEnd w:id="9"/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Бобылев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С.Н. ЦУР 6 «Обеспечение наличия и рационального использования водных ресурсов»/ Доклад о человеческом развитии в Российской Федерации. Цели устойчивого развития ООН и Россия. Аналитический центр при правительстве РФ. Под редакцией С.Н.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Бобылева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, Л.М. Григорьева» 2016. -  245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>.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Генеральная Ассамблея ООН. Резолюция, принятая Генеральной Ассамблеей 25 сентября 2015 года / Генеральная Ассамблея ООН. – Организация Объединённых Наций, 2015. – 22 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Вода России. Научно-популярная энциклопедия [Электронный ресурс]/Е.В. Венецианов </w:t>
      </w:r>
      <w:hyperlink r:id="rId13" w:history="1">
        <w:r w:rsidRPr="008A37AD">
          <w:rPr>
            <w:rFonts w:ascii="Times New Roman" w:hAnsi="Times New Roman" w:cs="Times New Roman"/>
            <w:sz w:val="28"/>
            <w:szCs w:val="28"/>
          </w:rPr>
          <w:t>https://waterrf.ru/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Промышленная экология [Электронный ресурс]//(с) 2017EkologyProm.ru: </w:t>
      </w: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14" w:history="1">
        <w:r w:rsidRPr="008A37AD">
          <w:rPr>
            <w:rFonts w:ascii="Times New Roman" w:hAnsi="Times New Roman" w:cs="Times New Roman"/>
            <w:sz w:val="28"/>
            <w:szCs w:val="28"/>
          </w:rPr>
          <w:t>http://ekologyprom.ru/uchebnoe-posobie-po-teme-lfiziko-ximicheskie- i-gidrobiologicheskie-metody-issledovaniya-ekologicheskogo-sostoyaniya-vodoemovr/465-soderzhanie-hlorid-ionov.html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12.09.19)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Ворончихина</w:t>
      </w:r>
      <w:r w:rsidRPr="008A37AD">
        <w:rPr>
          <w:rFonts w:ascii="Times New Roman" w:hAnsi="Times New Roman" w:cs="Times New Roman"/>
          <w:sz w:val="28"/>
          <w:szCs w:val="28"/>
        </w:rPr>
        <w:t xml:space="preserve"> Д. </w:t>
      </w:r>
      <w:hyperlink r:id="rId15" w:anchor="hcq=rrAvXNr" w:history="1"/>
      <w:r w:rsidRPr="008A37AD">
        <w:rPr>
          <w:rFonts w:ascii="Times New Roman" w:hAnsi="Times New Roman" w:cs="Times New Roman"/>
          <w:sz w:val="28"/>
          <w:szCs w:val="28"/>
        </w:rPr>
        <w:t xml:space="preserve">В Удмуртии санаторий сбрасывал сточные воды в реку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Селычка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. ИА «Сусанин». 21 августа 2018 URL:  </w:t>
      </w:r>
      <w:hyperlink r:id="rId16" w:anchor="hcq=oXsvXNr" w:history="1">
        <w:r w:rsidRPr="008A37AD">
          <w:rPr>
            <w:rFonts w:ascii="Times New Roman" w:hAnsi="Times New Roman" w:cs="Times New Roman"/>
            <w:sz w:val="28"/>
            <w:szCs w:val="28"/>
          </w:rPr>
          <w:t>https://susanin.news/udmurtia/incidents/20180821-252842/#hcq=oXsvXNr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25.11.19)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Здрок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А.В. Нефтепродукты в воде: причины и решение проблемы.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Охотники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. Главный охотничий портал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рунета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Здрок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А.В., начальник отдела экологической токсикологии ВНИИПРХ 13 сентября 2019. [Электронный ресурс] </w:t>
      </w:r>
      <w:r w:rsidRPr="008A37A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37AD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ohotniki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fishing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article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/2019/09/13/654951-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nefteproduktyi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vode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prichinyi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reshenie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problemyi</w:t>
        </w:r>
        <w:proofErr w:type="spellEnd"/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17.10.19)</w:t>
      </w:r>
      <w:r w:rsidRPr="008A3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Штукарин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Н. Г.Плавающая фильтрующая насадка. Патент RU 170251 U1. URL:</w:t>
      </w:r>
    </w:p>
    <w:p w:rsidR="00715198" w:rsidRPr="008A37AD" w:rsidRDefault="008027C9" w:rsidP="008A37AD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18" w:history="1">
        <w:r w:rsidR="00715198" w:rsidRPr="008A37AD">
          <w:rPr>
            <w:rFonts w:ascii="Times New Roman" w:hAnsi="Times New Roman" w:cs="Times New Roman"/>
            <w:sz w:val="28"/>
            <w:szCs w:val="28"/>
          </w:rPr>
          <w:t>https://yandex.ru/patents/doc/RU170251U1_20170418</w:t>
        </w:r>
      </w:hyperlink>
      <w:r w:rsidR="00715198" w:rsidRPr="008A37AD">
        <w:rPr>
          <w:rFonts w:ascii="Times New Roman" w:hAnsi="Times New Roman" w:cs="Times New Roman"/>
          <w:sz w:val="28"/>
          <w:szCs w:val="28"/>
        </w:rPr>
        <w:t xml:space="preserve"> (дата обращения: 19.09.19)</w:t>
      </w:r>
      <w:r w:rsidR="00715198" w:rsidRPr="008A37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5198" w:rsidRPr="008A37AD">
        <w:rPr>
          <w:rFonts w:ascii="Times New Roman" w:hAnsi="Times New Roman" w:cs="Times New Roman"/>
          <w:sz w:val="28"/>
          <w:szCs w:val="28"/>
        </w:rPr>
        <w:t xml:space="preserve">Железо в воде: полезные свойства и опасность. Сайт лаборатории Испытательного центра МГУ. [Электронный ресурс] </w:t>
      </w:r>
      <w:r w:rsidR="00715198"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19" w:history="1">
        <w:r w:rsidR="00715198"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https://www.msulab.ru/knowledge/water/iron-in-water-useful-properties-and-danger/</w:t>
        </w:r>
      </w:hyperlink>
      <w:r w:rsidR="00715198" w:rsidRPr="008A37AD">
        <w:rPr>
          <w:rFonts w:ascii="Times New Roman" w:hAnsi="Times New Roman" w:cs="Times New Roman"/>
          <w:sz w:val="28"/>
          <w:szCs w:val="28"/>
        </w:rPr>
        <w:t xml:space="preserve"> (дата обращения: 27.09.19)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Способы очистки сточных вод с использованием химических, биологических и механических средств </w:t>
      </w:r>
      <w:hyperlink r:id="rId20" w:history="1">
        <w:r w:rsidRPr="008A37A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https://aquacomm.ru/vodosnabzenie/metody-ochistki-stochnyx-vod.html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27.09.19)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Содержание аммония в воде. Сайт: Производственная компания «Комплексные решения». Системы водоочистки и водоподготовки. [Электронный ресурс] </w:t>
      </w: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21" w:history="1"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http://voda.kr-company.ru/analiz/issleduemye-pokazateli/ammonij/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17.10.19)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Сульфаты в воде. Сайт Лаборатор</w:t>
      </w:r>
      <w:proofErr w:type="gramStart"/>
      <w:r w:rsidRPr="008A37AD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8A37AD">
        <w:rPr>
          <w:rFonts w:ascii="Times New Roman" w:hAnsi="Times New Roman" w:cs="Times New Roman"/>
          <w:sz w:val="28"/>
          <w:szCs w:val="28"/>
        </w:rPr>
        <w:t xml:space="preserve">Н [Электронный ресурс] </w:t>
      </w: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hyperlink r:id="rId22" w:history="1"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https://ion-lab.ru/opredelenie-sulfatov-v-vode/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25.11.19)</w:t>
      </w:r>
    </w:p>
    <w:p w:rsidR="00715198" w:rsidRPr="008A37AD" w:rsidRDefault="00715198" w:rsidP="008A37AD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Style w:val="20"/>
          <w:rFonts w:ascii="Times New Roman" w:eastAsiaTheme="minorHAnsi" w:hAnsi="Times New Roman" w:cs="Times New Roman"/>
          <w:b w:val="0"/>
          <w:bCs w:val="0"/>
          <w:color w:val="FF0000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lastRenderedPageBreak/>
        <w:t xml:space="preserve">Фосфаты и их влияние на человека. Сайт компании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Гоствода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. [Электронный ресурс] </w:t>
      </w:r>
      <w:r w:rsidRPr="008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URL: </w:t>
      </w:r>
      <w:hyperlink r:id="rId23" w:history="1">
        <w:r w:rsidRPr="008A37A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http://gostvoda.ru/fosfaty-i-ih-vliyanie-na-cheloveka</w:t>
        </w:r>
      </w:hyperlink>
      <w:r w:rsidRPr="008A37AD">
        <w:rPr>
          <w:rFonts w:ascii="Times New Roman" w:hAnsi="Times New Roman" w:cs="Times New Roman"/>
          <w:sz w:val="28"/>
          <w:szCs w:val="28"/>
        </w:rPr>
        <w:t xml:space="preserve"> (дата обращения: 25.11.19)</w:t>
      </w:r>
    </w:p>
    <w:p w:rsidR="00267B5B" w:rsidRPr="008A37AD" w:rsidRDefault="00B406C0" w:rsidP="008A37AD">
      <w:pPr>
        <w:spacing w:line="240" w:lineRule="auto"/>
        <w:jc w:val="right"/>
        <w:rPr>
          <w:rStyle w:val="20"/>
          <w:rFonts w:ascii="Times New Roman" w:hAnsi="Times New Roman" w:cs="Times New Roman"/>
          <w:sz w:val="28"/>
          <w:szCs w:val="28"/>
        </w:rPr>
      </w:pPr>
      <w:bookmarkStart w:id="10" w:name="_Toc30284128"/>
      <w:r w:rsidRPr="008A37AD">
        <w:rPr>
          <w:rStyle w:val="20"/>
          <w:rFonts w:ascii="Times New Roman" w:hAnsi="Times New Roman" w:cs="Times New Roman"/>
          <w:sz w:val="28"/>
          <w:szCs w:val="28"/>
        </w:rPr>
        <w:t>Приложение 1</w:t>
      </w:r>
      <w:bookmarkEnd w:id="10"/>
    </w:p>
    <w:p w:rsidR="008312D3" w:rsidRPr="008A37AD" w:rsidRDefault="008312D3" w:rsidP="008A3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Таблица 1.</w:t>
      </w:r>
    </w:p>
    <w:p w:rsidR="008312D3" w:rsidRPr="008A37AD" w:rsidRDefault="008312D3" w:rsidP="008A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Результаты химического анализа сточных вод до применения ПФН, 2018 год</w:t>
      </w:r>
    </w:p>
    <w:tbl>
      <w:tblPr>
        <w:tblStyle w:val="a6"/>
        <w:tblW w:w="9599" w:type="dxa"/>
        <w:tblLook w:val="04A0"/>
      </w:tblPr>
      <w:tblGrid>
        <w:gridCol w:w="2343"/>
        <w:gridCol w:w="1939"/>
        <w:gridCol w:w="1777"/>
        <w:gridCol w:w="1763"/>
        <w:gridCol w:w="1777"/>
      </w:tblGrid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 Показатели качества воды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ПДК загрязняющих веществ (мг/дм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выше сброса (мг/дм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в месте сброса (мг/дм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ниже сброса (мг/дм</w:t>
            </w:r>
            <w:r w:rsidRPr="008A37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Химическое потребление кислорода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Хлорид-ион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Взвешенные вещества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8,35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Нефтепродукты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Сухой остаток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АПАВ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Аммоний-ион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0,1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Нитрат-ион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1,56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Нитрит-ион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0,02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0,148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Сульфат-ион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Фосфат-ион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0,087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0,117</w:t>
            </w:r>
          </w:p>
        </w:tc>
      </w:tr>
      <w:tr w:rsidR="008312D3" w:rsidRPr="008A37AD" w:rsidTr="009420EF">
        <w:trPr>
          <w:trHeight w:val="170"/>
        </w:trPr>
        <w:tc>
          <w:tcPr>
            <w:tcW w:w="2376" w:type="dxa"/>
          </w:tcPr>
          <w:p w:rsidR="008312D3" w:rsidRPr="008A37AD" w:rsidRDefault="008312D3" w:rsidP="008A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Биохимическое потребление кислорода</w:t>
            </w:r>
          </w:p>
        </w:tc>
        <w:tc>
          <w:tcPr>
            <w:tcW w:w="1814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92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809" w:type="dxa"/>
          </w:tcPr>
          <w:p w:rsidR="008312D3" w:rsidRPr="008A37AD" w:rsidRDefault="008312D3" w:rsidP="008A3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</w:tbl>
    <w:p w:rsidR="008312D3" w:rsidRPr="008A37AD" w:rsidRDefault="008312D3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2D3" w:rsidRPr="008A37AD" w:rsidRDefault="008312D3" w:rsidP="008A3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Таблица 2. </w:t>
      </w:r>
    </w:p>
    <w:p w:rsidR="008312D3" w:rsidRPr="008A37AD" w:rsidRDefault="008312D3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Результаты химического анализа сточных вод, май 2019 год</w:t>
      </w:r>
    </w:p>
    <w:tbl>
      <w:tblPr>
        <w:tblStyle w:val="a6"/>
        <w:tblW w:w="5175" w:type="pct"/>
        <w:tblLook w:val="04A0"/>
      </w:tblPr>
      <w:tblGrid>
        <w:gridCol w:w="2558"/>
        <w:gridCol w:w="1939"/>
        <w:gridCol w:w="1823"/>
        <w:gridCol w:w="1572"/>
        <w:gridCol w:w="1572"/>
      </w:tblGrid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воды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ПДК загрязняющих веществ (мг/дм3)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выше сброса (мг/дм3)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в месте сброса (мг/дм3)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ниже сброса (мг/дм3)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Химическое потребление кислорода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Хлорид-ион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Взвешенные 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8,35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Нефтепродукты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Сухой остаток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АПАВ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0,025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Аммоний-ион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Нитрат-ион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Нитрит-ион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0,109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0,02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0,115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Сульфат-ион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Фосфат-ион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8312D3" w:rsidRPr="008A37AD" w:rsidTr="009420EF">
        <w:tc>
          <w:tcPr>
            <w:tcW w:w="1405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Биохимическое потребление кислорода</w:t>
            </w:r>
          </w:p>
        </w:tc>
        <w:tc>
          <w:tcPr>
            <w:tcW w:w="834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47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898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0C360A" w:rsidRPr="008A37AD" w:rsidRDefault="008312D3" w:rsidP="008A3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Таблица 3. </w:t>
      </w:r>
    </w:p>
    <w:p w:rsidR="008312D3" w:rsidRPr="008A37AD" w:rsidRDefault="008312D3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>Результаты химического анализа сточных вод, сентябрь 2019 год</w:t>
      </w:r>
    </w:p>
    <w:tbl>
      <w:tblPr>
        <w:tblStyle w:val="a6"/>
        <w:tblW w:w="5000" w:type="pct"/>
        <w:tblLook w:val="04A0"/>
      </w:tblPr>
      <w:tblGrid>
        <w:gridCol w:w="2130"/>
        <w:gridCol w:w="1939"/>
        <w:gridCol w:w="1691"/>
        <w:gridCol w:w="1692"/>
        <w:gridCol w:w="1692"/>
      </w:tblGrid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воды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ПДК загрязняющих веществ (мг/дм3)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выше сброса (мг/дм3)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в месте сброса (мг/дм3)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Результаты анализа 100 м ниже сброса (мг/дм3)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Химическое потребление кислорода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Хлорид-ион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Взвешенные вещества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8,35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Нефтепродукты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Сухой остаток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АПАВ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Аммоний-ион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Нитрат-ион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Больше 0,1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Нитрит-ион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0,038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0,109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Сульфат-ион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Фосфат-ион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0,049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8312D3" w:rsidRPr="008A37AD" w:rsidTr="002D4BD5"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Биохимическое потребление кислорода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0" w:type="pct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8312D3" w:rsidRPr="008A37AD" w:rsidRDefault="008312D3" w:rsidP="008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60A" w:rsidRPr="008A37AD" w:rsidRDefault="008312D3" w:rsidP="008A3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Таблица 4. </w:t>
      </w:r>
    </w:p>
    <w:p w:rsidR="008312D3" w:rsidRPr="008A37AD" w:rsidRDefault="008312D3" w:rsidP="008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AD">
        <w:rPr>
          <w:rFonts w:ascii="Times New Roman" w:hAnsi="Times New Roman" w:cs="Times New Roman"/>
          <w:sz w:val="28"/>
          <w:szCs w:val="28"/>
        </w:rPr>
        <w:t xml:space="preserve">Результаты бактериологического и </w:t>
      </w:r>
      <w:proofErr w:type="spellStart"/>
      <w:r w:rsidRPr="008A37AD">
        <w:rPr>
          <w:rFonts w:ascii="Times New Roman" w:hAnsi="Times New Roman" w:cs="Times New Roman"/>
          <w:sz w:val="28"/>
          <w:szCs w:val="28"/>
        </w:rPr>
        <w:t>паразитологического</w:t>
      </w:r>
      <w:proofErr w:type="spellEnd"/>
      <w:r w:rsidRPr="008A37AD">
        <w:rPr>
          <w:rFonts w:ascii="Times New Roman" w:hAnsi="Times New Roman" w:cs="Times New Roman"/>
          <w:sz w:val="28"/>
          <w:szCs w:val="28"/>
        </w:rPr>
        <w:t xml:space="preserve"> анализа сточных вод в период проводимого исследования.</w:t>
      </w:r>
    </w:p>
    <w:tbl>
      <w:tblPr>
        <w:tblStyle w:val="a6"/>
        <w:tblW w:w="0" w:type="auto"/>
        <w:tblLook w:val="04A0"/>
      </w:tblPr>
      <w:tblGrid>
        <w:gridCol w:w="333"/>
        <w:gridCol w:w="2119"/>
        <w:gridCol w:w="990"/>
        <w:gridCol w:w="1433"/>
        <w:gridCol w:w="1423"/>
        <w:gridCol w:w="1423"/>
        <w:gridCol w:w="1423"/>
      </w:tblGrid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по 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видам</w:t>
            </w:r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р-ность</w:t>
            </w:r>
            <w:proofErr w:type="spellEnd"/>
            <w:proofErr w:type="gramEnd"/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 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сброса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 декабрь 2018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 май 2019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</w:t>
            </w: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 </w:t>
            </w: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сентярь</w:t>
            </w:r>
            <w:proofErr w:type="spell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Общие </w:t>
            </w: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колиморфные</w:t>
            </w:r>
            <w:proofErr w:type="spell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</w:t>
            </w:r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КОЕ в 100 мл</w:t>
            </w: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Более 2400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Более 2400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Термотолерантные</w:t>
            </w:r>
            <w:proofErr w:type="spell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колиморфные</w:t>
            </w:r>
            <w:proofErr w:type="spell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</w:t>
            </w:r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КОЕ в 100 мл</w:t>
            </w: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Более 2400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Более 2400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Колифаги</w:t>
            </w:r>
            <w:proofErr w:type="spellEnd"/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БОЕ</w:t>
            </w:r>
            <w:proofErr w:type="gram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 в 100 мл</w:t>
            </w: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Возбудители инфекционных заболеваний</w:t>
            </w:r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Жизнеспособные яйца </w:t>
            </w:r>
            <w:proofErr w:type="spell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гильминтов</w:t>
            </w:r>
            <w:proofErr w:type="spellEnd"/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/в 25 л</w:t>
            </w: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</w:tr>
      <w:tr w:rsidR="008312D3" w:rsidRPr="008A37AD" w:rsidTr="002D4BD5">
        <w:tc>
          <w:tcPr>
            <w:tcW w:w="392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Жизнеспособные цисты патогенных кишечных простейших.</w:t>
            </w:r>
          </w:p>
        </w:tc>
        <w:tc>
          <w:tcPr>
            <w:tcW w:w="1420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/ в 25 л</w:t>
            </w:r>
          </w:p>
        </w:tc>
        <w:tc>
          <w:tcPr>
            <w:tcW w:w="1359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1364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 xml:space="preserve">Не обнаружено 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  <w:tc>
          <w:tcPr>
            <w:tcW w:w="1365" w:type="dxa"/>
          </w:tcPr>
          <w:p w:rsidR="008312D3" w:rsidRPr="008A37AD" w:rsidRDefault="008312D3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 обнаружено</w:t>
            </w:r>
          </w:p>
        </w:tc>
      </w:tr>
    </w:tbl>
    <w:p w:rsidR="009420EF" w:rsidRPr="008A37AD" w:rsidRDefault="009420EF" w:rsidP="008A37AD">
      <w:pPr>
        <w:shd w:val="clear" w:color="auto" w:fill="FFFFFF"/>
        <w:spacing w:line="240" w:lineRule="auto"/>
        <w:jc w:val="right"/>
        <w:rPr>
          <w:rStyle w:val="20"/>
          <w:rFonts w:ascii="Times New Roman" w:hAnsi="Times New Roman" w:cs="Times New Roman"/>
          <w:sz w:val="28"/>
          <w:szCs w:val="28"/>
        </w:rPr>
      </w:pPr>
      <w:bookmarkStart w:id="11" w:name="_Toc30284129"/>
    </w:p>
    <w:p w:rsidR="009420EF" w:rsidRPr="008A37AD" w:rsidRDefault="009420EF" w:rsidP="008A37AD">
      <w:pPr>
        <w:spacing w:line="240" w:lineRule="auto"/>
        <w:rPr>
          <w:rStyle w:val="20"/>
          <w:rFonts w:ascii="Times New Roman" w:hAnsi="Times New Roman" w:cs="Times New Roman"/>
          <w:sz w:val="28"/>
          <w:szCs w:val="28"/>
        </w:rPr>
      </w:pPr>
      <w:r w:rsidRPr="008A37AD">
        <w:rPr>
          <w:rStyle w:val="20"/>
          <w:rFonts w:ascii="Times New Roman" w:hAnsi="Times New Roman" w:cs="Times New Roman"/>
          <w:sz w:val="28"/>
          <w:szCs w:val="28"/>
        </w:rPr>
        <w:br w:type="page"/>
      </w:r>
    </w:p>
    <w:p w:rsidR="00D93EFB" w:rsidRPr="008A37AD" w:rsidRDefault="00167972" w:rsidP="008A37A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7AD">
        <w:rPr>
          <w:rStyle w:val="20"/>
          <w:rFonts w:ascii="Times New Roman" w:hAnsi="Times New Roman" w:cs="Times New Roman"/>
          <w:sz w:val="28"/>
          <w:szCs w:val="28"/>
        </w:rPr>
        <w:lastRenderedPageBreak/>
        <w:t>Приложение 2.</w:t>
      </w:r>
      <w:bookmarkEnd w:id="11"/>
      <w:r w:rsidRPr="008A37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7972" w:rsidRPr="008A37AD" w:rsidRDefault="00167972" w:rsidP="008A37A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ПДК:</w:t>
      </w:r>
      <w:r w:rsidR="00D93EFB"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 допустимого сброса в реку </w:t>
      </w:r>
      <w:proofErr w:type="spellStart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Селычка</w:t>
      </w:r>
      <w:proofErr w:type="spellEnd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(10.01.01.012)</w:t>
      </w:r>
      <w:proofErr w:type="spellStart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spellEnd"/>
      <w:r w:rsidRPr="008A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(исток-устье)» Приложение к приказу Камского БВУ от 28.06.2017</w:t>
      </w:r>
    </w:p>
    <w:tbl>
      <w:tblPr>
        <w:tblStyle w:val="a6"/>
        <w:tblW w:w="5000" w:type="pct"/>
        <w:tblLook w:val="04A0"/>
      </w:tblPr>
      <w:tblGrid>
        <w:gridCol w:w="4572"/>
        <w:gridCol w:w="4572"/>
      </w:tblGrid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воды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ПДК загрязняющих веществ (мг/дм3)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Химическое потребление кислорода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Хлорид-ион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Взвешенные вещества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8,35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Нефтепродукты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Сухой остаток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АПАВ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Аммоний-ион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Нитрат-ион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Нитрит-ион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Сульфат-ион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Фосфат-ион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67972" w:rsidRPr="008A37AD" w:rsidTr="000C360A"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Биохимическое потребление кислорода</w:t>
            </w:r>
          </w:p>
        </w:tc>
        <w:tc>
          <w:tcPr>
            <w:tcW w:w="2500" w:type="pct"/>
          </w:tcPr>
          <w:p w:rsidR="00167972" w:rsidRPr="008A37AD" w:rsidRDefault="00167972" w:rsidP="008A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67B5B" w:rsidRPr="008A37AD" w:rsidRDefault="00267B5B" w:rsidP="008A37A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2413" w:rsidRPr="008A37AD" w:rsidRDefault="000C360A" w:rsidP="008A37A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37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43550" cy="4867275"/>
            <wp:effectExtent l="0" t="0" r="0" b="0"/>
            <wp:docPr id="3" name="Рисунок 1" descr="https://im0-tub-ru.yandex.net/i?id=e4a0f96fb0333d3f83d2a8049fce3a0b&amp;ref=patent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4a0f96fb0333d3f83d2a8049fce3a0b&amp;ref=patent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8229" b="21685"/>
                    <a:stretch/>
                  </pic:blipFill>
                  <pic:spPr bwMode="auto">
                    <a:xfrm>
                      <a:off x="0" y="0"/>
                      <a:ext cx="5545114" cy="48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0BC5" w:rsidRPr="008A37AD" w:rsidRDefault="00FB0BC5">
      <w:pPr>
        <w:rPr>
          <w:rFonts w:ascii="Times New Roman" w:hAnsi="Times New Roman" w:cs="Times New Roman"/>
          <w:sz w:val="32"/>
          <w:szCs w:val="32"/>
        </w:rPr>
      </w:pPr>
      <w:r w:rsidRPr="008A37AD"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FB0BC5" w:rsidRPr="008A37AD" w:rsidSect="00F5762A">
      <w:footerReference w:type="default" r:id="rId25"/>
      <w:pgSz w:w="11906" w:h="16838"/>
      <w:pgMar w:top="1134" w:right="1418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23" w:rsidRDefault="00A75223" w:rsidP="00EB2CE7">
      <w:pPr>
        <w:spacing w:after="0" w:line="240" w:lineRule="auto"/>
      </w:pPr>
      <w:r>
        <w:separator/>
      </w:r>
    </w:p>
  </w:endnote>
  <w:endnote w:type="continuationSeparator" w:id="0">
    <w:p w:rsidR="00A75223" w:rsidRDefault="00A75223" w:rsidP="00EB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831430"/>
      <w:docPartObj>
        <w:docPartGallery w:val="Page Numbers (Bottom of Page)"/>
        <w:docPartUnique/>
      </w:docPartObj>
    </w:sdtPr>
    <w:sdtContent>
      <w:p w:rsidR="00680BC7" w:rsidRDefault="008027C9">
        <w:pPr>
          <w:pStyle w:val="a9"/>
          <w:jc w:val="right"/>
        </w:pPr>
        <w:r>
          <w:fldChar w:fldCharType="begin"/>
        </w:r>
        <w:r w:rsidR="00680BC7">
          <w:instrText>PAGE   \* MERGEFORMAT</w:instrText>
        </w:r>
        <w:r>
          <w:fldChar w:fldCharType="separate"/>
        </w:r>
        <w:r w:rsidR="00B52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0BC7" w:rsidRDefault="00680B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23" w:rsidRDefault="00A75223" w:rsidP="00EB2CE7">
      <w:pPr>
        <w:spacing w:after="0" w:line="240" w:lineRule="auto"/>
      </w:pPr>
      <w:r>
        <w:separator/>
      </w:r>
    </w:p>
  </w:footnote>
  <w:footnote w:type="continuationSeparator" w:id="0">
    <w:p w:rsidR="00A75223" w:rsidRDefault="00A75223" w:rsidP="00EB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90D"/>
    <w:multiLevelType w:val="hybridMultilevel"/>
    <w:tmpl w:val="7E46A154"/>
    <w:lvl w:ilvl="0" w:tplc="89CE0F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5D5A"/>
    <w:multiLevelType w:val="hybridMultilevel"/>
    <w:tmpl w:val="FBDA6368"/>
    <w:lvl w:ilvl="0" w:tplc="1C206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450F1"/>
    <w:multiLevelType w:val="hybridMultilevel"/>
    <w:tmpl w:val="C91E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C5F"/>
    <w:multiLevelType w:val="hybridMultilevel"/>
    <w:tmpl w:val="340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973"/>
    <w:multiLevelType w:val="hybridMultilevel"/>
    <w:tmpl w:val="2F16E7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22D31"/>
    <w:multiLevelType w:val="multilevel"/>
    <w:tmpl w:val="E6C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93316"/>
    <w:multiLevelType w:val="hybridMultilevel"/>
    <w:tmpl w:val="E41CB4FA"/>
    <w:lvl w:ilvl="0" w:tplc="600ACBDE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1DDE"/>
    <w:multiLevelType w:val="hybridMultilevel"/>
    <w:tmpl w:val="542EF2CA"/>
    <w:lvl w:ilvl="0" w:tplc="0419000F">
      <w:start w:val="1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71E7054D"/>
    <w:multiLevelType w:val="hybridMultilevel"/>
    <w:tmpl w:val="1C20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0A8"/>
    <w:rsid w:val="00057F30"/>
    <w:rsid w:val="000605E2"/>
    <w:rsid w:val="0008019F"/>
    <w:rsid w:val="000C360A"/>
    <w:rsid w:val="00104F76"/>
    <w:rsid w:val="00125ECE"/>
    <w:rsid w:val="0012766D"/>
    <w:rsid w:val="00167972"/>
    <w:rsid w:val="001D063F"/>
    <w:rsid w:val="00204B7E"/>
    <w:rsid w:val="0021330C"/>
    <w:rsid w:val="002174DF"/>
    <w:rsid w:val="00223A95"/>
    <w:rsid w:val="0023295D"/>
    <w:rsid w:val="00255398"/>
    <w:rsid w:val="00267B5B"/>
    <w:rsid w:val="0027371B"/>
    <w:rsid w:val="00273A33"/>
    <w:rsid w:val="00291D5B"/>
    <w:rsid w:val="002B097C"/>
    <w:rsid w:val="002B116F"/>
    <w:rsid w:val="002D4BD5"/>
    <w:rsid w:val="00317FE1"/>
    <w:rsid w:val="00340D3D"/>
    <w:rsid w:val="003417F8"/>
    <w:rsid w:val="0038200D"/>
    <w:rsid w:val="00391FAF"/>
    <w:rsid w:val="003A7485"/>
    <w:rsid w:val="003C5D2C"/>
    <w:rsid w:val="003C6C45"/>
    <w:rsid w:val="003D554A"/>
    <w:rsid w:val="004178BA"/>
    <w:rsid w:val="004316D0"/>
    <w:rsid w:val="0043349C"/>
    <w:rsid w:val="00446E17"/>
    <w:rsid w:val="004570B5"/>
    <w:rsid w:val="00466480"/>
    <w:rsid w:val="00472544"/>
    <w:rsid w:val="00497198"/>
    <w:rsid w:val="004A2985"/>
    <w:rsid w:val="004C44E0"/>
    <w:rsid w:val="00547A88"/>
    <w:rsid w:val="005506E1"/>
    <w:rsid w:val="005619D5"/>
    <w:rsid w:val="00580A98"/>
    <w:rsid w:val="005A2546"/>
    <w:rsid w:val="005A7A2F"/>
    <w:rsid w:val="005F33CB"/>
    <w:rsid w:val="006734AE"/>
    <w:rsid w:val="00680BC7"/>
    <w:rsid w:val="006A78D9"/>
    <w:rsid w:val="006B720D"/>
    <w:rsid w:val="006E168F"/>
    <w:rsid w:val="006E741D"/>
    <w:rsid w:val="0070116A"/>
    <w:rsid w:val="00715198"/>
    <w:rsid w:val="007170A2"/>
    <w:rsid w:val="007201EF"/>
    <w:rsid w:val="00727ED9"/>
    <w:rsid w:val="00742435"/>
    <w:rsid w:val="008027C9"/>
    <w:rsid w:val="0083042D"/>
    <w:rsid w:val="00830AD2"/>
    <w:rsid w:val="008312D3"/>
    <w:rsid w:val="0085445D"/>
    <w:rsid w:val="008800D5"/>
    <w:rsid w:val="008A37AD"/>
    <w:rsid w:val="008C60F4"/>
    <w:rsid w:val="008F7573"/>
    <w:rsid w:val="00900DB0"/>
    <w:rsid w:val="009420EF"/>
    <w:rsid w:val="00945A0A"/>
    <w:rsid w:val="00980AB4"/>
    <w:rsid w:val="0098696F"/>
    <w:rsid w:val="009946BC"/>
    <w:rsid w:val="009D5F13"/>
    <w:rsid w:val="00A06020"/>
    <w:rsid w:val="00A137A6"/>
    <w:rsid w:val="00A322CE"/>
    <w:rsid w:val="00A75223"/>
    <w:rsid w:val="00A87A4B"/>
    <w:rsid w:val="00AA54A7"/>
    <w:rsid w:val="00AD6D71"/>
    <w:rsid w:val="00AF1137"/>
    <w:rsid w:val="00AF2317"/>
    <w:rsid w:val="00B12DF9"/>
    <w:rsid w:val="00B16706"/>
    <w:rsid w:val="00B33DB8"/>
    <w:rsid w:val="00B406C0"/>
    <w:rsid w:val="00B52253"/>
    <w:rsid w:val="00B86A21"/>
    <w:rsid w:val="00B950A8"/>
    <w:rsid w:val="00C10B7B"/>
    <w:rsid w:val="00C20EFF"/>
    <w:rsid w:val="00C277DB"/>
    <w:rsid w:val="00C27CB1"/>
    <w:rsid w:val="00C33F5D"/>
    <w:rsid w:val="00C52448"/>
    <w:rsid w:val="00C6033B"/>
    <w:rsid w:val="00C63E3E"/>
    <w:rsid w:val="00C839C0"/>
    <w:rsid w:val="00C96380"/>
    <w:rsid w:val="00CE27B8"/>
    <w:rsid w:val="00CF2413"/>
    <w:rsid w:val="00D44D98"/>
    <w:rsid w:val="00D517A6"/>
    <w:rsid w:val="00D84B30"/>
    <w:rsid w:val="00D93EFB"/>
    <w:rsid w:val="00DC1D76"/>
    <w:rsid w:val="00DD6E7D"/>
    <w:rsid w:val="00E25039"/>
    <w:rsid w:val="00E2528F"/>
    <w:rsid w:val="00E541D4"/>
    <w:rsid w:val="00E61605"/>
    <w:rsid w:val="00E76B18"/>
    <w:rsid w:val="00EB2CE7"/>
    <w:rsid w:val="00EC0474"/>
    <w:rsid w:val="00EF7B6A"/>
    <w:rsid w:val="00F164CE"/>
    <w:rsid w:val="00F50224"/>
    <w:rsid w:val="00F5762A"/>
    <w:rsid w:val="00F57880"/>
    <w:rsid w:val="00F63385"/>
    <w:rsid w:val="00FB0BC5"/>
    <w:rsid w:val="00FB1F69"/>
    <w:rsid w:val="00FD138F"/>
    <w:rsid w:val="00FD45E4"/>
    <w:rsid w:val="00FE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A8"/>
  </w:style>
  <w:style w:type="paragraph" w:styleId="1">
    <w:name w:val="heading 1"/>
    <w:basedOn w:val="a"/>
    <w:next w:val="a"/>
    <w:link w:val="10"/>
    <w:uiPriority w:val="9"/>
    <w:qFormat/>
    <w:rsid w:val="001D06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06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7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2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B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CE7"/>
  </w:style>
  <w:style w:type="paragraph" w:styleId="a9">
    <w:name w:val="footer"/>
    <w:basedOn w:val="a"/>
    <w:link w:val="aa"/>
    <w:uiPriority w:val="99"/>
    <w:unhideWhenUsed/>
    <w:rsid w:val="00EB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CE7"/>
  </w:style>
  <w:style w:type="character" w:customStyle="1" w:styleId="10">
    <w:name w:val="Заголовок 1 Знак"/>
    <w:basedOn w:val="a0"/>
    <w:link w:val="1"/>
    <w:uiPriority w:val="9"/>
    <w:rsid w:val="001D0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1D063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D063F"/>
    <w:pPr>
      <w:spacing w:after="100"/>
    </w:pPr>
  </w:style>
  <w:style w:type="character" w:styleId="ac">
    <w:name w:val="Hyperlink"/>
    <w:basedOn w:val="a0"/>
    <w:uiPriority w:val="99"/>
    <w:unhideWhenUsed/>
    <w:rsid w:val="001D063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D0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D063F"/>
    <w:pPr>
      <w:spacing w:after="100"/>
      <w:ind w:left="220"/>
    </w:pPr>
  </w:style>
  <w:style w:type="paragraph" w:styleId="ad">
    <w:name w:val="Normal (Web)"/>
    <w:basedOn w:val="a"/>
    <w:uiPriority w:val="99"/>
    <w:semiHidden/>
    <w:unhideWhenUsed/>
    <w:rsid w:val="0055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79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FollowedHyperlink"/>
    <w:basedOn w:val="a0"/>
    <w:uiPriority w:val="99"/>
    <w:semiHidden/>
    <w:unhideWhenUsed/>
    <w:rsid w:val="00AA54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4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2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3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86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48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aterrf.ru/" TargetMode="External"/><Relationship Id="rId18" Type="http://schemas.openxmlformats.org/officeDocument/2006/relationships/hyperlink" Target="https://yandex.ru/patents/doc/RU170251U1_2017041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voda.kr-company.ru/analiz/issleduemye-pokazateli/ammonij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www.ohotniki.ru/fishing/article/2019/09/13/654951-nefteproduktyi-v-vode-prichinyi-i-reshenie-problemyi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usanin.news/udmurtia/incidents/20180821-252842/" TargetMode="External"/><Relationship Id="rId20" Type="http://schemas.openxmlformats.org/officeDocument/2006/relationships/hyperlink" Target="https://aquacomm.ru/vodosnabzenie/metody-ochistki-stochnyx-vo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susanin.news/udmurtia/incidents/20180821-252842/" TargetMode="External"/><Relationship Id="rId23" Type="http://schemas.openxmlformats.org/officeDocument/2006/relationships/hyperlink" Target="http://gostvoda.ru/fosfaty-i-ih-vliyanie-na-cheloveka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www.msulab.ru/knowledge/water/iron-in-water-useful-properties-and-danger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ekologyprom.ru/uchebnoe-posobie-po-teme-lfiziko-ximicheskie-%20i-gidrobiologicheskie-metody-issledovaniya-ekologicheskogo-sostoyaniya-vodoemovr/465-soderzhanie-hlorid-ionov.html" TargetMode="External"/><Relationship Id="rId22" Type="http://schemas.openxmlformats.org/officeDocument/2006/relationships/hyperlink" Target="https://ion-lab.ru/opredelenie-sulfatov-v-vode/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27.12.2018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/>
                      <a:t>3,8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79-49EF-8D7D-B0AD4D4BC6F9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взвешнные вещества</c:v>
                </c:pt>
                <c:pt idx="3">
                  <c:v>нефтепродукты</c:v>
                </c:pt>
                <c:pt idx="4">
                  <c:v>сухой остаток 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3.8</c:v>
                </c:pt>
                <c:pt idx="1">
                  <c:v>1.1700000000000019</c:v>
                </c:pt>
                <c:pt idx="2">
                  <c:v>5.5</c:v>
                </c:pt>
                <c:pt idx="3">
                  <c:v>2.2000000000000002</c:v>
                </c:pt>
                <c:pt idx="4">
                  <c:v>1.6</c:v>
                </c:pt>
                <c:pt idx="5">
                  <c:v>7.6</c:v>
                </c:pt>
                <c:pt idx="6">
                  <c:v>40</c:v>
                </c:pt>
                <c:pt idx="7">
                  <c:v>6.8</c:v>
                </c:pt>
                <c:pt idx="8">
                  <c:v>3.9</c:v>
                </c:pt>
                <c:pt idx="9">
                  <c:v>1.85</c:v>
                </c:pt>
                <c:pt idx="10">
                  <c:v>0.30000000000000032</c:v>
                </c:pt>
                <c:pt idx="11">
                  <c:v>16.5</c:v>
                </c:pt>
                <c:pt idx="12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79-49EF-8D7D-B0AD4D4BC6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27.05.2019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5.545915100555189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79-49EF-8D7D-B0AD4D4BC6F9}"/>
                </c:ext>
              </c:extLst>
            </c:dLbl>
            <c:dLbl>
              <c:idx val="4"/>
              <c:layout>
                <c:manualLayout>
                  <c:x val="-1.3726835964310285E-3"/>
                  <c:y val="-3.92835652955993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79-49EF-8D7D-B0AD4D4BC6F9}"/>
                </c:ext>
              </c:extLst>
            </c:dLbl>
            <c:dLbl>
              <c:idx val="5"/>
              <c:layout>
                <c:manualLayout>
                  <c:x val="-5.033115043939315E-17"/>
                  <c:y val="-1.38647877513879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79-49EF-8D7D-B0AD4D4BC6F9}"/>
                </c:ext>
              </c:extLst>
            </c:dLbl>
            <c:dLbl>
              <c:idx val="9"/>
              <c:layout>
                <c:manualLayout>
                  <c:x val="0"/>
                  <c:y val="-5.545915100555199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79-49EF-8D7D-B0AD4D4BC6F9}"/>
                </c:ext>
              </c:extLst>
            </c:dLbl>
            <c:dLbl>
              <c:idx val="10"/>
              <c:layout>
                <c:manualLayout>
                  <c:x val="0"/>
                  <c:y val="-2.772957550277596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79-49EF-8D7D-B0AD4D4BC6F9}"/>
                </c:ext>
              </c:extLst>
            </c:dLbl>
            <c:spPr>
              <a:solidFill>
                <a:schemeClr val="bg1"/>
              </a:solidFill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взвешнные вещества</c:v>
                </c:pt>
                <c:pt idx="3">
                  <c:v>нефтепродукты</c:v>
                </c:pt>
                <c:pt idx="4">
                  <c:v>сухой остаток 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</c:v>
                </c:pt>
                <c:pt idx="1">
                  <c:v>0.21000000000000021</c:v>
                </c:pt>
                <c:pt idx="2">
                  <c:v>3.3</c:v>
                </c:pt>
                <c:pt idx="3">
                  <c:v>36</c:v>
                </c:pt>
                <c:pt idx="4">
                  <c:v>1.1800000000000019</c:v>
                </c:pt>
                <c:pt idx="5">
                  <c:v>0.5</c:v>
                </c:pt>
                <c:pt idx="6">
                  <c:v>9.2000000000000011</c:v>
                </c:pt>
                <c:pt idx="7">
                  <c:v>11.7</c:v>
                </c:pt>
                <c:pt idx="8">
                  <c:v>2.4</c:v>
                </c:pt>
                <c:pt idx="9">
                  <c:v>0.25</c:v>
                </c:pt>
                <c:pt idx="10">
                  <c:v>0.8</c:v>
                </c:pt>
                <c:pt idx="11">
                  <c:v>4.8</c:v>
                </c:pt>
                <c:pt idx="12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979-49EF-8D7D-B0AD4D4BC6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27.09.2019</c:v>
                </c:pt>
              </c:strCache>
            </c:strRef>
          </c:tx>
          <c:dLbls>
            <c:dLbl>
              <c:idx val="0"/>
              <c:layout>
                <c:manualLayout>
                  <c:x val="1.3726835964310256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79-49EF-8D7D-B0AD4D4BC6F9}"/>
                </c:ext>
              </c:extLst>
            </c:dLbl>
            <c:dLbl>
              <c:idx val="4"/>
              <c:layout>
                <c:manualLayout>
                  <c:x val="8.2361015785861365E-3"/>
                  <c:y val="-1.38647877513880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79-49EF-8D7D-B0AD4D4BC6F9}"/>
                </c:ext>
              </c:extLst>
            </c:dLbl>
            <c:spPr>
              <a:solidFill>
                <a:schemeClr val="bg1"/>
              </a:solidFill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взвешнные вещества</c:v>
                </c:pt>
                <c:pt idx="3">
                  <c:v>нефтепродукты</c:v>
                </c:pt>
                <c:pt idx="4">
                  <c:v>сухой остаток 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8.2000000000000011</c:v>
                </c:pt>
                <c:pt idx="1">
                  <c:v>1.3</c:v>
                </c:pt>
                <c:pt idx="2">
                  <c:v>1.9000000000000001</c:v>
                </c:pt>
                <c:pt idx="3">
                  <c:v>10</c:v>
                </c:pt>
                <c:pt idx="4">
                  <c:v>0.46</c:v>
                </c:pt>
                <c:pt idx="5">
                  <c:v>6.8</c:v>
                </c:pt>
                <c:pt idx="6">
                  <c:v>3.2</c:v>
                </c:pt>
                <c:pt idx="7">
                  <c:v>14.3</c:v>
                </c:pt>
                <c:pt idx="8">
                  <c:v>0.25</c:v>
                </c:pt>
                <c:pt idx="9">
                  <c:v>1.4</c:v>
                </c:pt>
                <c:pt idx="10">
                  <c:v>0.60000000000000064</c:v>
                </c:pt>
                <c:pt idx="11">
                  <c:v>17.5</c:v>
                </c:pt>
                <c:pt idx="12">
                  <c:v>0.16000000000000006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979-49EF-8D7D-B0AD4D4BC6F9}"/>
            </c:ext>
          </c:extLst>
        </c:ser>
        <c:dLbls>
          <c:showVal val="1"/>
        </c:dLbls>
        <c:shape val="cylinder"/>
        <c:axId val="48695552"/>
        <c:axId val="48889856"/>
        <c:axId val="0"/>
      </c:bar3DChart>
      <c:catAx>
        <c:axId val="48695552"/>
        <c:scaling>
          <c:orientation val="minMax"/>
        </c:scaling>
        <c:axPos val="b"/>
        <c:numFmt formatCode="General" sourceLinked="1"/>
        <c:tickLblPos val="nextTo"/>
        <c:crossAx val="48889856"/>
        <c:crosses val="autoZero"/>
        <c:auto val="1"/>
        <c:lblAlgn val="ctr"/>
        <c:lblOffset val="100"/>
      </c:catAx>
      <c:valAx>
        <c:axId val="48889856"/>
        <c:scaling>
          <c:orientation val="minMax"/>
        </c:scaling>
        <c:axPos val="l"/>
        <c:majorGridlines/>
        <c:numFmt formatCode="General" sourceLinked="1"/>
        <c:tickLblPos val="nextTo"/>
        <c:crossAx val="48695552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27.12.2018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59042538153689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26-405C-A175-D7DA80EC2EAD}"/>
                </c:ext>
              </c:extLst>
            </c:dLbl>
            <c:dLbl>
              <c:idx val="1"/>
              <c:layout>
                <c:manualLayout>
                  <c:x val="0"/>
                  <c:y val="-4.06914876574179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26-405C-A175-D7DA80EC2EAD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0.30000000000000032</c:v>
                </c:pt>
                <c:pt idx="1">
                  <c:v>9.0000000000000024E-2</c:v>
                </c:pt>
                <c:pt idx="2">
                  <c:v>0.14000000000000001</c:v>
                </c:pt>
                <c:pt idx="3">
                  <c:v>11.4</c:v>
                </c:pt>
                <c:pt idx="4">
                  <c:v>0.60000000000000064</c:v>
                </c:pt>
                <c:pt idx="5">
                  <c:v>7.0000000000000021E-2</c:v>
                </c:pt>
                <c:pt idx="6">
                  <c:v>0.2</c:v>
                </c:pt>
                <c:pt idx="7">
                  <c:v>3.2</c:v>
                </c:pt>
                <c:pt idx="8">
                  <c:v>31</c:v>
                </c:pt>
                <c:pt idx="9">
                  <c:v>0.25</c:v>
                </c:pt>
                <c:pt idx="10">
                  <c:v>0.2</c:v>
                </c:pt>
                <c:pt idx="11">
                  <c:v>0.4</c:v>
                </c:pt>
                <c:pt idx="12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26-405C-A175-D7DA80EC2E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27.05.2019</c:v>
                </c:pt>
              </c:strCache>
            </c:strRef>
          </c:tx>
          <c:dLbls>
            <c:dLbl>
              <c:idx val="2"/>
              <c:layout>
                <c:manualLayout>
                  <c:x val="-2.7529249827942452E-3"/>
                  <c:y val="-3.59042538153689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26-405C-A175-D7DA80EC2EAD}"/>
                </c:ext>
              </c:extLst>
            </c:dLbl>
            <c:dLbl>
              <c:idx val="4"/>
              <c:layout>
                <c:manualLayout>
                  <c:x val="0"/>
                  <c:y val="-3.829787073639356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26-405C-A175-D7DA80EC2EAD}"/>
                </c:ext>
              </c:extLst>
            </c:dLbl>
            <c:dLbl>
              <c:idx val="5"/>
              <c:layout>
                <c:manualLayout>
                  <c:x val="-5.046970832085043E-17"/>
                  <c:y val="-4.30851045784425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26-405C-A175-D7DA80EC2EAD}"/>
                </c:ext>
              </c:extLst>
            </c:dLbl>
            <c:dLbl>
              <c:idx val="6"/>
              <c:layout>
                <c:manualLayout>
                  <c:x val="-1.3764624913971118E-3"/>
                  <c:y val="-3.35106368943443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26-405C-A175-D7DA80EC2EAD}"/>
                </c:ext>
              </c:extLst>
            </c:dLbl>
            <c:dLbl>
              <c:idx val="7"/>
              <c:layout>
                <c:manualLayout>
                  <c:x val="0"/>
                  <c:y val="-2.63297861312704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26-405C-A175-D7DA80EC2EAD}"/>
                </c:ext>
              </c:extLst>
            </c:dLbl>
            <c:dLbl>
              <c:idx val="9"/>
              <c:layout>
                <c:manualLayout>
                  <c:x val="0"/>
                  <c:y val="-1.914893536819672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26-405C-A175-D7DA80EC2EAD}"/>
                </c:ext>
              </c:extLst>
            </c:dLbl>
            <c:dLbl>
              <c:idx val="10"/>
              <c:layout>
                <c:manualLayout>
                  <c:x val="0"/>
                  <c:y val="-3.35106368943442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26-405C-A175-D7DA80EC2EAD}"/>
                </c:ext>
              </c:extLst>
            </c:dLbl>
            <c:dLbl>
              <c:idx val="11"/>
              <c:layout>
                <c:manualLayout>
                  <c:x val="-1.0093941664170083E-16"/>
                  <c:y val="-3.35106368943442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26-405C-A175-D7DA80EC2EAD}"/>
                </c:ext>
              </c:extLst>
            </c:dLbl>
            <c:dLbl>
              <c:idx val="12"/>
              <c:layout>
                <c:manualLayout>
                  <c:x val="0"/>
                  <c:y val="-3.59042538153689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226-405C-A175-D7DA80EC2EAD}"/>
                </c:ext>
              </c:extLst>
            </c:dLbl>
            <c:spPr>
              <a:solidFill>
                <a:schemeClr val="bg1"/>
              </a:solidFill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0.30000000000000032</c:v>
                </c:pt>
                <c:pt idx="1">
                  <c:v>9.0000000000000024E-2</c:v>
                </c:pt>
                <c:pt idx="2">
                  <c:v>0.30000000000000032</c:v>
                </c:pt>
                <c:pt idx="3">
                  <c:v>10</c:v>
                </c:pt>
                <c:pt idx="4">
                  <c:v>0.30000000000000032</c:v>
                </c:pt>
                <c:pt idx="5">
                  <c:v>0.05</c:v>
                </c:pt>
                <c:pt idx="6">
                  <c:v>0.30000000000000032</c:v>
                </c:pt>
                <c:pt idx="7">
                  <c:v>3.7</c:v>
                </c:pt>
                <c:pt idx="8">
                  <c:v>7.7</c:v>
                </c:pt>
                <c:pt idx="9">
                  <c:v>1.4</c:v>
                </c:pt>
                <c:pt idx="10">
                  <c:v>0.2</c:v>
                </c:pt>
                <c:pt idx="11">
                  <c:v>0.2</c:v>
                </c:pt>
                <c:pt idx="12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226-405C-A175-D7DA80EC2E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27.09.2019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59042538153688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226-405C-A175-D7DA80EC2EAD}"/>
                </c:ext>
              </c:extLst>
            </c:dLbl>
            <c:dLbl>
              <c:idx val="1"/>
              <c:layout>
                <c:manualLayout>
                  <c:x val="0"/>
                  <c:y val="-2.87234030522951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226-405C-A175-D7DA80EC2EAD}"/>
                </c:ext>
              </c:extLst>
            </c:dLbl>
            <c:dLbl>
              <c:idx val="3"/>
              <c:layout>
                <c:manualLayout>
                  <c:x val="9.635237439779774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226-405C-A175-D7DA80EC2EAD}"/>
                </c:ext>
              </c:extLst>
            </c:dLbl>
            <c:dLbl>
              <c:idx val="7"/>
              <c:layout>
                <c:manualLayout>
                  <c:x val="1.101169993117687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226-405C-A175-D7DA80EC2EAD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226-405C-A175-D7DA80EC2EAD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0.4</c:v>
                </c:pt>
                <c:pt idx="1">
                  <c:v>0.12000000000000002</c:v>
                </c:pt>
                <c:pt idx="2">
                  <c:v>1.5</c:v>
                </c:pt>
                <c:pt idx="3">
                  <c:v>1.8</c:v>
                </c:pt>
                <c:pt idx="4">
                  <c:v>0.5</c:v>
                </c:pt>
                <c:pt idx="5">
                  <c:v>0.2</c:v>
                </c:pt>
                <c:pt idx="6">
                  <c:v>0.5</c:v>
                </c:pt>
                <c:pt idx="7">
                  <c:v>2.6</c:v>
                </c:pt>
                <c:pt idx="8">
                  <c:v>11.8</c:v>
                </c:pt>
                <c:pt idx="9">
                  <c:v>0.4</c:v>
                </c:pt>
                <c:pt idx="10">
                  <c:v>0.2</c:v>
                </c:pt>
                <c:pt idx="11">
                  <c:v>0.2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226-405C-A175-D7DA80EC2EAD}"/>
            </c:ext>
          </c:extLst>
        </c:ser>
        <c:dLbls>
          <c:showVal val="1"/>
        </c:dLbls>
        <c:shape val="cylinder"/>
        <c:axId val="68899968"/>
        <c:axId val="68902272"/>
        <c:axId val="0"/>
      </c:bar3DChart>
      <c:catAx>
        <c:axId val="68899968"/>
        <c:scaling>
          <c:orientation val="minMax"/>
        </c:scaling>
        <c:axPos val="b"/>
        <c:numFmt formatCode="General" sourceLinked="0"/>
        <c:tickLblPos val="nextTo"/>
        <c:crossAx val="68902272"/>
        <c:crosses val="autoZero"/>
        <c:auto val="1"/>
        <c:lblAlgn val="ctr"/>
        <c:lblOffset val="100"/>
      </c:catAx>
      <c:valAx>
        <c:axId val="68902272"/>
        <c:scaling>
          <c:orientation val="minMax"/>
        </c:scaling>
        <c:axPos val="l"/>
        <c:majorGridlines/>
        <c:numFmt formatCode="General" sourceLinked="1"/>
        <c:tickLblPos val="nextTo"/>
        <c:crossAx val="68899968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27.12.2018</c:v>
                </c:pt>
              </c:strCache>
            </c:strRef>
          </c:tx>
          <c:dLbls>
            <c:dLbl>
              <c:idx val="0"/>
              <c:layout>
                <c:manualLayout>
                  <c:x val="-4.2872454448017105E-3"/>
                  <c:y val="-3.54609929078014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28-4294-8716-0644D516AED8}"/>
                </c:ext>
              </c:extLst>
            </c:dLbl>
            <c:dLbl>
              <c:idx val="1"/>
              <c:layout>
                <c:manualLayout>
                  <c:x val="1.2861736334405151E-2"/>
                  <c:y val="-5.31914893617020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28-4294-8716-0644D516AED8}"/>
                </c:ext>
              </c:extLst>
            </c:dLbl>
            <c:dLbl>
              <c:idx val="2"/>
              <c:layout>
                <c:manualLayout>
                  <c:x val="-2.0294266869609356E-3"/>
                  <c:y val="-3.54609929078014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28-4294-8716-0644D516AED8}"/>
                </c:ext>
              </c:extLst>
            </c:dLbl>
            <c:dLbl>
              <c:idx val="5"/>
              <c:layout>
                <c:manualLayout>
                  <c:x val="-6.0882800608828029E-3"/>
                  <c:y val="-3.54609929078014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28-4294-8716-0644D516AED8}"/>
                </c:ext>
              </c:extLst>
            </c:dLbl>
            <c:dLbl>
              <c:idx val="6"/>
              <c:layout>
                <c:manualLayout>
                  <c:x val="-2.0294266869609356E-3"/>
                  <c:y val="-7.09247780197688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28-4294-8716-0644D516AED8}"/>
                </c:ext>
              </c:extLst>
            </c:dLbl>
            <c:dLbl>
              <c:idx val="7"/>
              <c:layout>
                <c:manualLayout>
                  <c:x val="-1.0147133434804664E-2"/>
                  <c:y val="-7.09219858156028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28-4294-8716-0644D516AED8}"/>
                </c:ext>
              </c:extLst>
            </c:dLbl>
            <c:dLbl>
              <c:idx val="10"/>
              <c:layout>
                <c:manualLayout>
                  <c:x val="0"/>
                  <c:y val="-3.54609929078014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028-4294-8716-0644D516AED8}"/>
                </c:ext>
              </c:extLst>
            </c:dLbl>
            <c:dLbl>
              <c:idx val="11"/>
              <c:layout>
                <c:manualLayout>
                  <c:x val="-2.0294266869609356E-3"/>
                  <c:y val="-7.09219858156028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28-4294-8716-0644D516AED8}"/>
                </c:ext>
              </c:extLst>
            </c:dLbl>
            <c:dLbl>
              <c:idx val="12"/>
              <c:layout>
                <c:manualLayout>
                  <c:x val="2.0294266869609356E-3"/>
                  <c:y val="-3.90070921985814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028-4294-8716-0644D516AED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0.4</c:v>
                </c:pt>
                <c:pt idx="1">
                  <c:v>9.0000000000000024E-2</c:v>
                </c:pt>
                <c:pt idx="2">
                  <c:v>0.30000000000000016</c:v>
                </c:pt>
                <c:pt idx="3">
                  <c:v>21.6</c:v>
                </c:pt>
                <c:pt idx="4">
                  <c:v>0.70000000000000029</c:v>
                </c:pt>
                <c:pt idx="5">
                  <c:v>0.30000000000000016</c:v>
                </c:pt>
                <c:pt idx="6">
                  <c:v>0.76000000000000034</c:v>
                </c:pt>
                <c:pt idx="7">
                  <c:v>2.4</c:v>
                </c:pt>
                <c:pt idx="8">
                  <c:v>28.7</c:v>
                </c:pt>
                <c:pt idx="9">
                  <c:v>12</c:v>
                </c:pt>
                <c:pt idx="10">
                  <c:v>0.2</c:v>
                </c:pt>
                <c:pt idx="11">
                  <c:v>0.60000000000000031</c:v>
                </c:pt>
                <c:pt idx="12">
                  <c:v>0.60000000000000031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1F-4A54-9C6F-E36F8B58AE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27.05.2019</c:v>
                </c:pt>
              </c:strCache>
            </c:strRef>
          </c:tx>
          <c:dLbls>
            <c:dLbl>
              <c:idx val="0"/>
              <c:layout>
                <c:manualLayout>
                  <c:x val="-1.6878919074022515E-7"/>
                  <c:y val="-5.319148936170210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028-4294-8716-0644D516AED8}"/>
                </c:ext>
              </c:extLst>
            </c:dLbl>
            <c:dLbl>
              <c:idx val="1"/>
              <c:layout>
                <c:manualLayout>
                  <c:x val="-1.623541349568747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028-4294-8716-0644D516AED8}"/>
                </c:ext>
              </c:extLst>
            </c:dLbl>
            <c:dLbl>
              <c:idx val="2"/>
              <c:layout>
                <c:manualLayout>
                  <c:x val="0"/>
                  <c:y val="-4.25531914893616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028-4294-8716-0644D516AED8}"/>
                </c:ext>
              </c:extLst>
            </c:dLbl>
            <c:dLbl>
              <c:idx val="3"/>
              <c:layout>
                <c:manualLayout>
                  <c:x val="2.0292668895839712E-3"/>
                  <c:y val="-5.319148936170210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028-4294-8716-0644D516AED8}"/>
                </c:ext>
              </c:extLst>
            </c:dLbl>
            <c:dLbl>
              <c:idx val="4"/>
              <c:layout>
                <c:manualLayout>
                  <c:x val="0"/>
                  <c:y val="-6.382978723404256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028-4294-8716-0644D516AED8}"/>
                </c:ext>
              </c:extLst>
            </c:dLbl>
            <c:dLbl>
              <c:idx val="5"/>
              <c:layout>
                <c:manualLayout>
                  <c:x val="0"/>
                  <c:y val="-5.673786787289889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028-4294-8716-0644D516AED8}"/>
                </c:ext>
              </c:extLst>
            </c:dLbl>
            <c:dLbl>
              <c:idx val="6"/>
              <c:layout>
                <c:manualLayout>
                  <c:x val="4.0588533739218712E-3"/>
                  <c:y val="-4.609957000055849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028-4294-8716-0644D516AED8}"/>
                </c:ext>
              </c:extLst>
            </c:dLbl>
            <c:dLbl>
              <c:idx val="7"/>
              <c:layout>
                <c:manualLayout>
                  <c:x val="4.0588533739218712E-3"/>
                  <c:y val="-1.418439716312056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028-4294-8716-0644D516AED8}"/>
                </c:ext>
              </c:extLst>
            </c:dLbl>
            <c:dLbl>
              <c:idx val="9"/>
              <c:layout>
                <c:manualLayout>
                  <c:x val="0"/>
                  <c:y val="-2.48226950354609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028-4294-8716-0644D516AED8}"/>
                </c:ext>
              </c:extLst>
            </c:dLbl>
            <c:dLbl>
              <c:idx val="10"/>
              <c:layout>
                <c:manualLayout>
                  <c:x val="0"/>
                  <c:y val="-4.25531914893616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028-4294-8716-0644D516AED8}"/>
                </c:ext>
              </c:extLst>
            </c:dLbl>
            <c:dLbl>
              <c:idx val="11"/>
              <c:layout>
                <c:manualLayout>
                  <c:x val="2.0294266869609356E-3"/>
                  <c:y val="-5.31914893617020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028-4294-8716-0644D516AED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0.34</c:v>
                </c:pt>
                <c:pt idx="1">
                  <c:v>9.0000000000000024E-2</c:v>
                </c:pt>
                <c:pt idx="2">
                  <c:v>0.43000000000000016</c:v>
                </c:pt>
                <c:pt idx="3">
                  <c:v>2.4</c:v>
                </c:pt>
                <c:pt idx="4">
                  <c:v>0.30000000000000016</c:v>
                </c:pt>
                <c:pt idx="5">
                  <c:v>0.05</c:v>
                </c:pt>
                <c:pt idx="6">
                  <c:v>0.70000000000000029</c:v>
                </c:pt>
                <c:pt idx="7">
                  <c:v>3.2</c:v>
                </c:pt>
                <c:pt idx="8">
                  <c:v>4.5</c:v>
                </c:pt>
                <c:pt idx="9">
                  <c:v>1.4</c:v>
                </c:pt>
                <c:pt idx="10">
                  <c:v>0.2</c:v>
                </c:pt>
                <c:pt idx="11">
                  <c:v>0.2</c:v>
                </c:pt>
                <c:pt idx="12">
                  <c:v>0.30000000000000016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1F-4A54-9C6F-E36F8B58AE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27.12.2019</c:v>
                </c:pt>
              </c:strCache>
            </c:strRef>
          </c:tx>
          <c:dLbls>
            <c:dLbl>
              <c:idx val="0"/>
              <c:layout>
                <c:manualLayout>
                  <c:x val="6.430868167202579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028-4294-8716-0644D516AED8}"/>
                </c:ext>
              </c:extLst>
            </c:dLbl>
            <c:dLbl>
              <c:idx val="1"/>
              <c:layout>
                <c:manualLayout>
                  <c:x val="8.1177067478437389E-3"/>
                  <c:y val="1.06382978723404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028-4294-8716-0644D516AED8}"/>
                </c:ext>
              </c:extLst>
            </c:dLbl>
            <c:dLbl>
              <c:idx val="2"/>
              <c:layout>
                <c:manualLayout>
                  <c:x val="1.014713343480466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028-4294-8716-0644D516AED8}"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028-4294-8716-0644D516AED8}"/>
                </c:ext>
              </c:extLst>
            </c:dLbl>
            <c:dLbl>
              <c:idx val="6"/>
              <c:layout>
                <c:manualLayout>
                  <c:x val="8.1177067478437389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028-4294-8716-0644D516AED8}"/>
                </c:ext>
              </c:extLst>
            </c:dLbl>
            <c:dLbl>
              <c:idx val="7"/>
              <c:layout>
                <c:manualLayout>
                  <c:x val="4.0588533739218712E-3"/>
                  <c:y val="2.12763165242642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028-4294-8716-0644D516AED8}"/>
                </c:ext>
              </c:extLst>
            </c:dLbl>
            <c:dLbl>
              <c:idx val="10"/>
              <c:layout>
                <c:manualLayout>
                  <c:x val="0"/>
                  <c:y val="-3.54609929078014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028-4294-8716-0644D516AED8}"/>
                </c:ext>
              </c:extLst>
            </c:dLbl>
            <c:dLbl>
              <c:idx val="11"/>
              <c:layout>
                <c:manualLayout>
                  <c:x val="6.0882800608828029E-3"/>
                  <c:y val="-7.09219858156028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028-4294-8716-0644D516AED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3"/>
                <c:pt idx="0">
                  <c:v>ХПК</c:v>
                </c:pt>
                <c:pt idx="1">
                  <c:v>Хлорид-ион</c:v>
                </c:pt>
                <c:pt idx="2">
                  <c:v>Взвешенные вещества</c:v>
                </c:pt>
                <c:pt idx="3">
                  <c:v>Нефтепродукты</c:v>
                </c:pt>
                <c:pt idx="4">
                  <c:v>Сухой остаток</c:v>
                </c:pt>
                <c:pt idx="5">
                  <c:v>АПАВ</c:v>
                </c:pt>
                <c:pt idx="6">
                  <c:v>Аммоний-ион</c:v>
                </c:pt>
                <c:pt idx="7">
                  <c:v>Железо</c:v>
                </c:pt>
                <c:pt idx="8">
                  <c:v>Нитрат-ион</c:v>
                </c:pt>
                <c:pt idx="9">
                  <c:v>Нитрит-ион</c:v>
                </c:pt>
                <c:pt idx="10">
                  <c:v>Сульфат-ион</c:v>
                </c:pt>
                <c:pt idx="11">
                  <c:v>Фосфат-ион</c:v>
                </c:pt>
                <c:pt idx="12">
                  <c:v>БПК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0.4</c:v>
                </c:pt>
                <c:pt idx="1">
                  <c:v>0.13</c:v>
                </c:pt>
                <c:pt idx="2">
                  <c:v>0.17</c:v>
                </c:pt>
                <c:pt idx="3">
                  <c:v>1.8</c:v>
                </c:pt>
                <c:pt idx="4">
                  <c:v>0.5</c:v>
                </c:pt>
                <c:pt idx="5">
                  <c:v>0.14000000000000001</c:v>
                </c:pt>
                <c:pt idx="6">
                  <c:v>0.5</c:v>
                </c:pt>
                <c:pt idx="7">
                  <c:v>3</c:v>
                </c:pt>
                <c:pt idx="8">
                  <c:v>11.4</c:v>
                </c:pt>
                <c:pt idx="9">
                  <c:v>0.30000000000000016</c:v>
                </c:pt>
                <c:pt idx="10">
                  <c:v>0.2</c:v>
                </c:pt>
                <c:pt idx="11">
                  <c:v>0.35000000000000014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1F-4A54-9C6F-E36F8B58AEFC}"/>
            </c:ext>
          </c:extLst>
        </c:ser>
        <c:dLbls>
          <c:showVal val="1"/>
        </c:dLbls>
        <c:shape val="cylinder"/>
        <c:axId val="72730496"/>
        <c:axId val="72737152"/>
        <c:axId val="0"/>
      </c:bar3DChart>
      <c:catAx>
        <c:axId val="72730496"/>
        <c:scaling>
          <c:orientation val="minMax"/>
        </c:scaling>
        <c:axPos val="b"/>
        <c:numFmt formatCode="General" sourceLinked="1"/>
        <c:tickLblPos val="nextTo"/>
        <c:crossAx val="72737152"/>
        <c:crosses val="autoZero"/>
        <c:auto val="1"/>
        <c:lblAlgn val="ctr"/>
        <c:lblOffset val="100"/>
      </c:catAx>
      <c:valAx>
        <c:axId val="72737152"/>
        <c:scaling>
          <c:orientation val="minMax"/>
        </c:scaling>
        <c:axPos val="l"/>
        <c:majorGridlines/>
        <c:numFmt formatCode="General" sourceLinked="1"/>
        <c:tickLblPos val="nextTo"/>
        <c:crossAx val="72730496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1147747156605443E-2"/>
          <c:y val="2.4216347956505485E-2"/>
          <c:w val="0.66716353164187936"/>
          <c:h val="0.808098675165604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Норматив сброса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Общие колиморфные бактерии</c:v>
                </c:pt>
                <c:pt idx="1">
                  <c:v>Термотолерантные колиморфные бактерии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2B-4D76-88E1-BF6BF883CD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27.12.2018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Общие колиморфные бактерии</c:v>
                </c:pt>
                <c:pt idx="1">
                  <c:v>Термотолерантные колиморфные бактерии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240</c:v>
                </c:pt>
                <c:pt idx="1">
                  <c:v>240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2B-4D76-88E1-BF6BF883CD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27.05.2019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Общие колиморфные бактерии</c:v>
                </c:pt>
                <c:pt idx="1">
                  <c:v>Термотолерантные колиморфные бактерии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2400</c:v>
                </c:pt>
                <c:pt idx="1">
                  <c:v>2400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2B-4D76-88E1-BF6BF883CD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27.09.2019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Общие колиморфные бактерии</c:v>
                </c:pt>
                <c:pt idx="1">
                  <c:v>Термотолерантные колиморфные бактерии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2B-4D76-88E1-BF6BF883CD5D}"/>
            </c:ext>
          </c:extLst>
        </c:ser>
        <c:shape val="cylinder"/>
        <c:axId val="83707392"/>
        <c:axId val="83709312"/>
        <c:axId val="0"/>
      </c:bar3DChart>
      <c:catAx>
        <c:axId val="83707392"/>
        <c:scaling>
          <c:orientation val="minMax"/>
        </c:scaling>
        <c:axPos val="b"/>
        <c:numFmt formatCode="General" sourceLinked="0"/>
        <c:tickLblPos val="nextTo"/>
        <c:crossAx val="83709312"/>
        <c:crosses val="autoZero"/>
        <c:auto val="1"/>
        <c:lblAlgn val="ctr"/>
        <c:lblOffset val="100"/>
      </c:catAx>
      <c:valAx>
        <c:axId val="83709312"/>
        <c:scaling>
          <c:orientation val="minMax"/>
        </c:scaling>
        <c:axPos val="l"/>
        <c:majorGridlines/>
        <c:numFmt formatCode="General" sourceLinked="1"/>
        <c:tickLblPos val="nextTo"/>
        <c:crossAx val="837073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B264C-6CAE-4E92-BA26-DCFF18CD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Газизуллина</dc:creator>
  <cp:lastModifiedBy>Злата Газизуллина</cp:lastModifiedBy>
  <cp:revision>4</cp:revision>
  <dcterms:created xsi:type="dcterms:W3CDTF">2020-01-20T18:42:00Z</dcterms:created>
  <dcterms:modified xsi:type="dcterms:W3CDTF">2020-01-28T17:28:00Z</dcterms:modified>
</cp:coreProperties>
</file>