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6BC9" w:rsidRDefault="00557564">
      <w:pPr>
        <w:jc w:val="center"/>
        <w:rPr>
          <w:rFonts w:ascii="Times New Roman" w:eastAsia="Times New Roman" w:hAnsi="Times New Roman"/>
          <w:sz w:val="24"/>
          <w:szCs w:val="24"/>
        </w:rPr>
      </w:pPr>
      <w:r>
        <w:rPr>
          <w:rFonts w:ascii="Times New Roman" w:eastAsia="Times New Roman" w:hAnsi="Times New Roman"/>
          <w:sz w:val="24"/>
          <w:szCs w:val="24"/>
        </w:rPr>
        <w:t>Всероссийский конкурс юных исследователей окружающей среды</w:t>
      </w:r>
    </w:p>
    <w:p w:rsidR="00676BC9" w:rsidRDefault="00676BC9">
      <w:pPr>
        <w:jc w:val="center"/>
        <w:rPr>
          <w:rFonts w:ascii="Times New Roman" w:eastAsia="Times New Roman" w:hAnsi="Times New Roman"/>
          <w:sz w:val="24"/>
          <w:szCs w:val="24"/>
        </w:rPr>
      </w:pPr>
    </w:p>
    <w:p w:rsidR="00676BC9" w:rsidRDefault="00557564">
      <w:pPr>
        <w:jc w:val="center"/>
        <w:rPr>
          <w:rFonts w:ascii="Times New Roman" w:eastAsia="Times New Roman" w:hAnsi="Times New Roman"/>
          <w:i/>
          <w:iCs/>
          <w:sz w:val="24"/>
          <w:szCs w:val="24"/>
        </w:rPr>
      </w:pPr>
      <w:r>
        <w:rPr>
          <w:rFonts w:ascii="Times New Roman" w:eastAsia="Times New Roman" w:hAnsi="Times New Roman"/>
          <w:i/>
          <w:iCs/>
          <w:sz w:val="24"/>
          <w:szCs w:val="24"/>
        </w:rPr>
        <w:t>Муниципальное автономное общеобразовательное учреждение</w:t>
      </w:r>
    </w:p>
    <w:p w:rsidR="00676BC9" w:rsidRDefault="00AB48A0">
      <w:pPr>
        <w:jc w:val="center"/>
        <w:rPr>
          <w:rFonts w:ascii="Times New Roman" w:eastAsia="Times New Roman" w:hAnsi="Times New Roman"/>
          <w:i/>
          <w:iCs/>
          <w:sz w:val="24"/>
          <w:szCs w:val="24"/>
        </w:rPr>
      </w:pPr>
      <w:r>
        <w:rPr>
          <w:rFonts w:ascii="Times New Roman" w:eastAsia="Times New Roman" w:hAnsi="Times New Roman"/>
          <w:i/>
          <w:iCs/>
          <w:sz w:val="24"/>
          <w:szCs w:val="24"/>
        </w:rPr>
        <w:t>«</w:t>
      </w:r>
      <w:r w:rsidR="00557564">
        <w:rPr>
          <w:rFonts w:ascii="Times New Roman" w:eastAsia="Times New Roman" w:hAnsi="Times New Roman"/>
          <w:i/>
          <w:iCs/>
          <w:sz w:val="24"/>
          <w:szCs w:val="24"/>
        </w:rPr>
        <w:t>Средняя</w:t>
      </w:r>
      <w:r>
        <w:rPr>
          <w:rFonts w:ascii="Times New Roman" w:eastAsia="Times New Roman" w:hAnsi="Times New Roman"/>
          <w:i/>
          <w:iCs/>
          <w:sz w:val="24"/>
          <w:szCs w:val="24"/>
        </w:rPr>
        <w:t xml:space="preserve"> общеобразовательная школа № 24»</w:t>
      </w:r>
    </w:p>
    <w:p w:rsidR="00676BC9" w:rsidRDefault="00676BC9">
      <w:pPr>
        <w:jc w:val="center"/>
        <w:rPr>
          <w:rFonts w:ascii="Times New Roman" w:eastAsia="Times New Roman" w:hAnsi="Times New Roman"/>
          <w:sz w:val="24"/>
          <w:szCs w:val="24"/>
        </w:rPr>
      </w:pPr>
    </w:p>
    <w:p w:rsidR="00676BC9" w:rsidRDefault="00AB48A0" w:rsidP="00925B15">
      <w:pPr>
        <w:jc w:val="center"/>
        <w:rPr>
          <w:rFonts w:ascii="Times New Roman" w:eastAsia="Times New Roman" w:hAnsi="Times New Roman"/>
          <w:sz w:val="24"/>
          <w:szCs w:val="24"/>
        </w:rPr>
      </w:pPr>
      <w:r>
        <w:rPr>
          <w:rFonts w:ascii="Times New Roman" w:eastAsia="Times New Roman" w:hAnsi="Times New Roman"/>
          <w:sz w:val="24"/>
          <w:szCs w:val="24"/>
        </w:rPr>
        <w:t>Номинация: «</w:t>
      </w:r>
      <w:r w:rsidR="00557564">
        <w:rPr>
          <w:rFonts w:ascii="Times New Roman" w:eastAsia="Times New Roman" w:hAnsi="Times New Roman"/>
          <w:sz w:val="24"/>
          <w:szCs w:val="24"/>
        </w:rPr>
        <w:t>Ландшафтная экология</w:t>
      </w:r>
      <w:r w:rsidR="00925B15">
        <w:rPr>
          <w:rFonts w:ascii="Times New Roman" w:eastAsia="Times New Roman" w:hAnsi="Times New Roman"/>
          <w:sz w:val="24"/>
          <w:szCs w:val="24"/>
        </w:rPr>
        <w:t xml:space="preserve"> </w:t>
      </w:r>
      <w:r>
        <w:rPr>
          <w:rFonts w:ascii="Times New Roman" w:eastAsia="Times New Roman" w:hAnsi="Times New Roman"/>
          <w:sz w:val="24"/>
          <w:szCs w:val="24"/>
        </w:rPr>
        <w:t>и геохимия»</w:t>
      </w:r>
    </w:p>
    <w:p w:rsidR="00676BC9" w:rsidRDefault="00676BC9">
      <w:pPr>
        <w:jc w:val="center"/>
        <w:rPr>
          <w:rFonts w:ascii="Times New Roman" w:eastAsia="Times New Roman" w:hAnsi="Times New Roman"/>
          <w:sz w:val="24"/>
          <w:szCs w:val="24"/>
        </w:rPr>
      </w:pPr>
    </w:p>
    <w:p w:rsidR="00676BC9" w:rsidRDefault="00676BC9">
      <w:pPr>
        <w:jc w:val="center"/>
        <w:rPr>
          <w:rFonts w:ascii="Times New Roman" w:eastAsia="Times New Roman" w:hAnsi="Times New Roman"/>
          <w:sz w:val="24"/>
          <w:szCs w:val="24"/>
        </w:rPr>
      </w:pPr>
    </w:p>
    <w:p w:rsidR="00676BC9" w:rsidRDefault="00557564">
      <w:pPr>
        <w:spacing w:line="240" w:lineRule="auto"/>
        <w:jc w:val="center"/>
        <w:rPr>
          <w:rFonts w:ascii="Times New Roman" w:eastAsia="Times New Roman" w:hAnsi="Times New Roman"/>
          <w:sz w:val="32"/>
          <w:szCs w:val="32"/>
        </w:rPr>
      </w:pPr>
      <w:r>
        <w:rPr>
          <w:rFonts w:ascii="Times New Roman" w:eastAsia="Times New Roman" w:hAnsi="Times New Roman"/>
          <w:sz w:val="24"/>
          <w:szCs w:val="24"/>
        </w:rPr>
        <w:t xml:space="preserve">     </w:t>
      </w:r>
      <w:r>
        <w:rPr>
          <w:rFonts w:ascii="Times New Roman" w:eastAsia="Times New Roman" w:hAnsi="Times New Roman"/>
          <w:sz w:val="32"/>
          <w:szCs w:val="32"/>
        </w:rPr>
        <w:t xml:space="preserve"> Экологическая оценка ущерба, нанесенного </w:t>
      </w:r>
    </w:p>
    <w:p w:rsidR="00676BC9" w:rsidRDefault="00557564">
      <w:pPr>
        <w:spacing w:line="240" w:lineRule="auto"/>
        <w:jc w:val="center"/>
        <w:rPr>
          <w:rFonts w:ascii="Times New Roman" w:eastAsia="Times New Roman" w:hAnsi="Times New Roman"/>
          <w:sz w:val="32"/>
          <w:szCs w:val="32"/>
        </w:rPr>
      </w:pPr>
      <w:r>
        <w:rPr>
          <w:rFonts w:ascii="Times New Roman" w:eastAsia="Times New Roman" w:hAnsi="Times New Roman"/>
          <w:sz w:val="32"/>
          <w:szCs w:val="32"/>
        </w:rPr>
        <w:t xml:space="preserve">почвенно-растительному покрову лесопарка </w:t>
      </w:r>
      <w:r w:rsidR="00925B15">
        <w:rPr>
          <w:rFonts w:ascii="Times New Roman" w:eastAsia="Times New Roman" w:hAnsi="Times New Roman"/>
          <w:sz w:val="32"/>
          <w:szCs w:val="32"/>
        </w:rPr>
        <w:t>«Дружба»</w:t>
      </w:r>
      <w:r>
        <w:rPr>
          <w:rFonts w:ascii="Times New Roman" w:eastAsia="Times New Roman" w:hAnsi="Times New Roman"/>
          <w:sz w:val="32"/>
          <w:szCs w:val="32"/>
        </w:rPr>
        <w:t xml:space="preserve"> </w:t>
      </w:r>
    </w:p>
    <w:p w:rsidR="00676BC9" w:rsidRDefault="00557564">
      <w:pPr>
        <w:spacing w:line="240" w:lineRule="auto"/>
        <w:jc w:val="center"/>
        <w:rPr>
          <w:rFonts w:ascii="Times New Roman" w:eastAsia="Times New Roman" w:hAnsi="Times New Roman"/>
          <w:sz w:val="32"/>
          <w:szCs w:val="32"/>
        </w:rPr>
      </w:pPr>
      <w:r>
        <w:rPr>
          <w:rFonts w:ascii="Times New Roman" w:eastAsia="Times New Roman" w:hAnsi="Times New Roman"/>
          <w:sz w:val="32"/>
          <w:szCs w:val="32"/>
        </w:rPr>
        <w:t>рекреа</w:t>
      </w:r>
      <w:r w:rsidR="00925B15">
        <w:rPr>
          <w:rFonts w:ascii="Times New Roman" w:eastAsia="Times New Roman" w:hAnsi="Times New Roman"/>
          <w:sz w:val="32"/>
          <w:szCs w:val="32"/>
        </w:rPr>
        <w:t>ционной деятельностью населения</w:t>
      </w:r>
    </w:p>
    <w:p w:rsidR="00676BC9" w:rsidRDefault="00676BC9">
      <w:pPr>
        <w:spacing w:after="0" w:line="240" w:lineRule="auto"/>
        <w:ind w:left="4536"/>
        <w:rPr>
          <w:rFonts w:ascii="Times New Roman" w:hAnsi="Times New Roman" w:cs="Times New Roman"/>
          <w:sz w:val="24"/>
          <w:szCs w:val="24"/>
          <w:u w:val="single"/>
        </w:rPr>
      </w:pPr>
    </w:p>
    <w:p w:rsidR="00676BC9" w:rsidRDefault="00676BC9">
      <w:pPr>
        <w:spacing w:after="0" w:line="240" w:lineRule="auto"/>
        <w:ind w:left="4536"/>
        <w:rPr>
          <w:rFonts w:ascii="Times New Roman" w:hAnsi="Times New Roman" w:cs="Times New Roman"/>
          <w:sz w:val="24"/>
          <w:szCs w:val="24"/>
          <w:u w:val="single"/>
        </w:rPr>
      </w:pPr>
    </w:p>
    <w:p w:rsidR="00676BC9" w:rsidRDefault="00676BC9">
      <w:pPr>
        <w:spacing w:after="0" w:line="240" w:lineRule="auto"/>
        <w:ind w:left="4536"/>
        <w:rPr>
          <w:rFonts w:ascii="Times New Roman" w:hAnsi="Times New Roman" w:cs="Times New Roman"/>
          <w:sz w:val="24"/>
          <w:szCs w:val="24"/>
          <w:u w:val="single"/>
        </w:rPr>
      </w:pPr>
    </w:p>
    <w:p w:rsidR="00676BC9" w:rsidRDefault="00676BC9">
      <w:pPr>
        <w:spacing w:after="0" w:line="240" w:lineRule="auto"/>
        <w:ind w:left="4536"/>
        <w:rPr>
          <w:rFonts w:ascii="Times New Roman" w:hAnsi="Times New Roman" w:cs="Times New Roman"/>
          <w:sz w:val="24"/>
          <w:szCs w:val="24"/>
          <w:u w:val="single"/>
        </w:rPr>
      </w:pPr>
    </w:p>
    <w:p w:rsidR="00676BC9" w:rsidRDefault="00676BC9">
      <w:pPr>
        <w:spacing w:after="0" w:line="240" w:lineRule="auto"/>
        <w:ind w:left="4536"/>
        <w:rPr>
          <w:rFonts w:ascii="Times New Roman" w:hAnsi="Times New Roman" w:cs="Times New Roman"/>
          <w:sz w:val="24"/>
          <w:szCs w:val="24"/>
          <w:u w:val="single"/>
        </w:rPr>
      </w:pPr>
    </w:p>
    <w:p w:rsidR="00676BC9" w:rsidRPr="00925B15" w:rsidRDefault="00557564" w:rsidP="00925B15">
      <w:pPr>
        <w:spacing w:after="0" w:line="360" w:lineRule="auto"/>
        <w:ind w:left="5812"/>
        <w:jc w:val="both"/>
        <w:rPr>
          <w:rFonts w:ascii="Times New Roman" w:hAnsi="Times New Roman" w:cs="Times New Roman"/>
          <w:sz w:val="24"/>
          <w:szCs w:val="24"/>
        </w:rPr>
      </w:pPr>
      <w:r w:rsidRPr="00925B15">
        <w:rPr>
          <w:rFonts w:ascii="Times New Roman" w:hAnsi="Times New Roman" w:cs="Times New Roman"/>
          <w:sz w:val="24"/>
          <w:szCs w:val="24"/>
        </w:rPr>
        <w:t xml:space="preserve">Автор: </w:t>
      </w:r>
    </w:p>
    <w:p w:rsidR="00676BC9" w:rsidRDefault="00557564" w:rsidP="00925B15">
      <w:pPr>
        <w:spacing w:after="0" w:line="360" w:lineRule="auto"/>
        <w:ind w:left="5812"/>
        <w:jc w:val="both"/>
        <w:rPr>
          <w:rFonts w:ascii="Times New Roman" w:hAnsi="Times New Roman" w:cs="Times New Roman"/>
          <w:sz w:val="24"/>
          <w:szCs w:val="24"/>
        </w:rPr>
      </w:pPr>
      <w:r>
        <w:rPr>
          <w:rFonts w:ascii="Times New Roman" w:hAnsi="Times New Roman" w:cs="Times New Roman"/>
          <w:sz w:val="24"/>
          <w:szCs w:val="24"/>
        </w:rPr>
        <w:t>Чёрный Максим Александрович,</w:t>
      </w:r>
    </w:p>
    <w:p w:rsidR="00676BC9" w:rsidRDefault="00557564" w:rsidP="00925B15">
      <w:pPr>
        <w:spacing w:after="0" w:line="360" w:lineRule="auto"/>
        <w:ind w:left="5812"/>
        <w:jc w:val="both"/>
        <w:rPr>
          <w:rFonts w:ascii="Times New Roman" w:hAnsi="Times New Roman" w:cs="Times New Roman"/>
          <w:sz w:val="24"/>
          <w:szCs w:val="24"/>
        </w:rPr>
      </w:pPr>
      <w:r>
        <w:rPr>
          <w:rFonts w:ascii="Times New Roman" w:hAnsi="Times New Roman" w:cs="Times New Roman"/>
          <w:sz w:val="24"/>
          <w:szCs w:val="24"/>
        </w:rPr>
        <w:t xml:space="preserve">учащийся </w:t>
      </w:r>
      <w:proofErr w:type="gramStart"/>
      <w:r>
        <w:rPr>
          <w:rFonts w:ascii="Times New Roman" w:hAnsi="Times New Roman" w:cs="Times New Roman"/>
          <w:sz w:val="24"/>
          <w:szCs w:val="24"/>
        </w:rPr>
        <w:t>9  класса</w:t>
      </w:r>
      <w:proofErr w:type="gramEnd"/>
      <w:r>
        <w:rPr>
          <w:rFonts w:ascii="Times New Roman" w:hAnsi="Times New Roman" w:cs="Times New Roman"/>
          <w:sz w:val="24"/>
          <w:szCs w:val="24"/>
        </w:rPr>
        <w:t xml:space="preserve"> Б</w:t>
      </w:r>
    </w:p>
    <w:p w:rsidR="00676BC9" w:rsidRDefault="00557564" w:rsidP="00925B15">
      <w:pPr>
        <w:spacing w:after="0" w:line="360" w:lineRule="auto"/>
        <w:ind w:left="5812"/>
        <w:jc w:val="both"/>
        <w:rPr>
          <w:rFonts w:ascii="Times New Roman" w:hAnsi="Times New Roman" w:cs="Times New Roman"/>
          <w:sz w:val="24"/>
          <w:szCs w:val="24"/>
        </w:rPr>
      </w:pPr>
      <w:r>
        <w:rPr>
          <w:rFonts w:ascii="Times New Roman" w:hAnsi="Times New Roman" w:cs="Times New Roman"/>
          <w:sz w:val="24"/>
          <w:szCs w:val="24"/>
        </w:rPr>
        <w:t>МАОУ СОШ № 24 г. Тамбов</w:t>
      </w:r>
    </w:p>
    <w:p w:rsidR="00676BC9" w:rsidRPr="00925B15" w:rsidRDefault="00557564" w:rsidP="00925B15">
      <w:pPr>
        <w:spacing w:after="0" w:line="360" w:lineRule="auto"/>
        <w:ind w:left="5812"/>
        <w:jc w:val="both"/>
        <w:rPr>
          <w:rFonts w:ascii="Times New Roman" w:hAnsi="Times New Roman" w:cs="Times New Roman"/>
          <w:sz w:val="24"/>
          <w:szCs w:val="24"/>
        </w:rPr>
      </w:pPr>
      <w:r w:rsidRPr="00925B15">
        <w:rPr>
          <w:rFonts w:ascii="Times New Roman" w:hAnsi="Times New Roman" w:cs="Times New Roman"/>
          <w:sz w:val="24"/>
          <w:szCs w:val="24"/>
        </w:rPr>
        <w:t xml:space="preserve">Руководитель: </w:t>
      </w:r>
    </w:p>
    <w:p w:rsidR="00676BC9" w:rsidRDefault="00557564" w:rsidP="00925B15">
      <w:pPr>
        <w:spacing w:after="0" w:line="360" w:lineRule="auto"/>
        <w:ind w:left="5812"/>
        <w:jc w:val="both"/>
        <w:rPr>
          <w:rFonts w:ascii="Times New Roman" w:hAnsi="Times New Roman" w:cs="Times New Roman"/>
          <w:sz w:val="24"/>
          <w:szCs w:val="24"/>
        </w:rPr>
      </w:pPr>
      <w:r>
        <w:rPr>
          <w:rFonts w:ascii="Times New Roman" w:hAnsi="Times New Roman" w:cs="Times New Roman"/>
          <w:sz w:val="24"/>
          <w:szCs w:val="24"/>
        </w:rPr>
        <w:t xml:space="preserve">Нестерова Надежда Валентиновна, </w:t>
      </w:r>
    </w:p>
    <w:p w:rsidR="00676BC9" w:rsidRDefault="00925B15" w:rsidP="00925B15">
      <w:pPr>
        <w:spacing w:after="0" w:line="360" w:lineRule="auto"/>
        <w:ind w:left="5812"/>
        <w:jc w:val="both"/>
        <w:rPr>
          <w:rFonts w:ascii="Times New Roman" w:hAnsi="Times New Roman" w:cs="Times New Roman"/>
          <w:sz w:val="24"/>
          <w:szCs w:val="24"/>
        </w:rPr>
      </w:pPr>
      <w:r>
        <w:rPr>
          <w:rFonts w:ascii="Times New Roman" w:hAnsi="Times New Roman" w:cs="Times New Roman"/>
          <w:sz w:val="24"/>
          <w:szCs w:val="24"/>
        </w:rPr>
        <w:t>учитель географии,</w:t>
      </w:r>
      <w:r w:rsidR="00557564">
        <w:rPr>
          <w:rFonts w:ascii="Times New Roman" w:hAnsi="Times New Roman" w:cs="Times New Roman"/>
          <w:sz w:val="24"/>
          <w:szCs w:val="24"/>
        </w:rPr>
        <w:t xml:space="preserve"> руководитель   </w:t>
      </w:r>
    </w:p>
    <w:p w:rsidR="00676BC9" w:rsidRDefault="00925B15" w:rsidP="00925B15">
      <w:pPr>
        <w:spacing w:after="0" w:line="360" w:lineRule="auto"/>
        <w:ind w:left="5812"/>
        <w:jc w:val="both"/>
        <w:rPr>
          <w:rFonts w:ascii="Times New Roman" w:hAnsi="Times New Roman" w:cs="Times New Roman"/>
          <w:sz w:val="24"/>
          <w:szCs w:val="24"/>
        </w:rPr>
      </w:pPr>
      <w:r>
        <w:rPr>
          <w:rFonts w:ascii="Times New Roman" w:hAnsi="Times New Roman" w:cs="Times New Roman"/>
          <w:sz w:val="24"/>
          <w:szCs w:val="24"/>
        </w:rPr>
        <w:t>кружка «</w:t>
      </w:r>
      <w:r w:rsidR="00557564">
        <w:rPr>
          <w:rFonts w:ascii="Times New Roman" w:hAnsi="Times New Roman" w:cs="Times New Roman"/>
          <w:sz w:val="24"/>
          <w:szCs w:val="24"/>
        </w:rPr>
        <w:t>Мой край любимый</w:t>
      </w:r>
      <w:r>
        <w:rPr>
          <w:rFonts w:ascii="Times New Roman" w:hAnsi="Times New Roman" w:cs="Times New Roman"/>
          <w:sz w:val="24"/>
          <w:szCs w:val="24"/>
        </w:rPr>
        <w:t>»</w:t>
      </w:r>
      <w:r w:rsidR="00557564">
        <w:rPr>
          <w:rFonts w:ascii="Times New Roman" w:hAnsi="Times New Roman" w:cs="Times New Roman"/>
          <w:sz w:val="24"/>
          <w:szCs w:val="24"/>
        </w:rPr>
        <w:t xml:space="preserve"> </w:t>
      </w:r>
    </w:p>
    <w:p w:rsidR="00676BC9" w:rsidRDefault="00557564" w:rsidP="00925B15">
      <w:pPr>
        <w:spacing w:after="0" w:line="360" w:lineRule="auto"/>
        <w:ind w:left="5812"/>
        <w:jc w:val="both"/>
        <w:rPr>
          <w:rFonts w:ascii="Times New Roman" w:hAnsi="Times New Roman" w:cs="Times New Roman"/>
          <w:sz w:val="24"/>
          <w:szCs w:val="24"/>
        </w:rPr>
      </w:pPr>
      <w:r>
        <w:rPr>
          <w:rFonts w:ascii="Times New Roman" w:hAnsi="Times New Roman" w:cs="Times New Roman"/>
          <w:sz w:val="24"/>
          <w:szCs w:val="24"/>
        </w:rPr>
        <w:t>МАОУ СОШ №24 г. Тамбова</w:t>
      </w:r>
    </w:p>
    <w:p w:rsidR="00676BC9" w:rsidRDefault="00676BC9">
      <w:pPr>
        <w:spacing w:line="360" w:lineRule="auto"/>
        <w:jc w:val="center"/>
        <w:rPr>
          <w:rFonts w:ascii="Times New Roman" w:eastAsia="Times New Roman" w:hAnsi="Times New Roman"/>
          <w:sz w:val="28"/>
          <w:szCs w:val="28"/>
        </w:rPr>
      </w:pPr>
    </w:p>
    <w:p w:rsidR="00983BD9" w:rsidRDefault="00983BD9">
      <w:pPr>
        <w:spacing w:line="360" w:lineRule="auto"/>
        <w:jc w:val="center"/>
        <w:rPr>
          <w:rFonts w:ascii="Times New Roman" w:eastAsia="Times New Roman" w:hAnsi="Times New Roman"/>
          <w:sz w:val="28"/>
          <w:szCs w:val="28"/>
        </w:rPr>
      </w:pPr>
    </w:p>
    <w:p w:rsidR="00925B15" w:rsidRDefault="00925B15">
      <w:pPr>
        <w:spacing w:line="360" w:lineRule="auto"/>
        <w:jc w:val="center"/>
        <w:rPr>
          <w:rFonts w:ascii="Times New Roman" w:eastAsia="Times New Roman" w:hAnsi="Times New Roman"/>
          <w:sz w:val="28"/>
          <w:szCs w:val="28"/>
        </w:rPr>
      </w:pPr>
    </w:p>
    <w:p w:rsidR="00925B15" w:rsidRDefault="00925B15">
      <w:pPr>
        <w:spacing w:line="360" w:lineRule="auto"/>
        <w:jc w:val="center"/>
        <w:rPr>
          <w:rFonts w:ascii="Times New Roman" w:eastAsia="Times New Roman" w:hAnsi="Times New Roman"/>
          <w:sz w:val="28"/>
          <w:szCs w:val="28"/>
        </w:rPr>
      </w:pPr>
    </w:p>
    <w:p w:rsidR="00925B15" w:rsidRDefault="00925B15">
      <w:pPr>
        <w:spacing w:line="360" w:lineRule="auto"/>
        <w:jc w:val="center"/>
        <w:rPr>
          <w:rFonts w:ascii="Times New Roman" w:eastAsia="Times New Roman" w:hAnsi="Times New Roman"/>
          <w:sz w:val="28"/>
          <w:szCs w:val="28"/>
        </w:rPr>
      </w:pPr>
    </w:p>
    <w:p w:rsidR="00676BC9" w:rsidRDefault="0055756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Тамбов</w:t>
      </w:r>
    </w:p>
    <w:p w:rsidR="00676BC9" w:rsidRDefault="0055756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2019</w:t>
      </w:r>
    </w:p>
    <w:p w:rsidR="00676BC9" w:rsidRDefault="00676BC9">
      <w:pPr>
        <w:spacing w:after="0" w:line="240" w:lineRule="auto"/>
        <w:jc w:val="center"/>
        <w:rPr>
          <w:rFonts w:ascii="Times New Roman" w:hAnsi="Times New Roman" w:cs="Times New Roman"/>
          <w:sz w:val="24"/>
          <w:szCs w:val="24"/>
        </w:rPr>
      </w:pPr>
    </w:p>
    <w:p w:rsidR="00676BC9" w:rsidRDefault="00557564">
      <w:pPr>
        <w:spacing w:line="360" w:lineRule="auto"/>
        <w:ind w:left="3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ОГЛАВЛЕНИЕ</w:t>
      </w:r>
    </w:p>
    <w:p w:rsidR="00676BC9" w:rsidRDefault="00676BC9">
      <w:pPr>
        <w:spacing w:line="360" w:lineRule="auto"/>
        <w:ind w:left="360"/>
        <w:jc w:val="center"/>
        <w:rPr>
          <w:rFonts w:ascii="Times New Roman" w:eastAsia="Times New Roman" w:hAnsi="Times New Roman" w:cs="Times New Roman"/>
          <w:b/>
          <w:sz w:val="24"/>
          <w:szCs w:val="24"/>
        </w:rPr>
      </w:pPr>
    </w:p>
    <w:p w:rsidR="00676BC9" w:rsidRDefault="00557564">
      <w:pPr>
        <w:spacing w:line="360" w:lineRule="auto"/>
        <w:ind w:left="360"/>
        <w:jc w:val="both"/>
        <w:rPr>
          <w:rFonts w:ascii="Times New Roman" w:eastAsia="Times New Roman" w:hAnsi="Times New Roman" w:cs="Times New Roman"/>
          <w:i/>
          <w:iCs/>
          <w:sz w:val="24"/>
          <w:szCs w:val="24"/>
        </w:rPr>
      </w:pPr>
      <w:r>
        <w:rPr>
          <w:rFonts w:ascii="Times New Roman" w:eastAsia="Times New Roman" w:hAnsi="Times New Roman" w:cs="Times New Roman"/>
          <w:b/>
          <w:i/>
          <w:iCs/>
          <w:sz w:val="24"/>
          <w:szCs w:val="24"/>
        </w:rPr>
        <w:t xml:space="preserve">Раздел                                                                                                                  </w:t>
      </w:r>
      <w:r>
        <w:rPr>
          <w:rFonts w:ascii="Times New Roman" w:eastAsia="Times New Roman" w:hAnsi="Times New Roman" w:cs="Times New Roman"/>
          <w:i/>
          <w:iCs/>
          <w:sz w:val="24"/>
          <w:szCs w:val="24"/>
        </w:rPr>
        <w:t xml:space="preserve">   страницы</w:t>
      </w:r>
    </w:p>
    <w:p w:rsidR="00676BC9" w:rsidRDefault="00557564">
      <w:pPr>
        <w:pStyle w:val="a3"/>
        <w:numPr>
          <w:ilvl w:val="0"/>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Введение                                                                                                              3-4</w:t>
      </w:r>
    </w:p>
    <w:p w:rsidR="00676BC9" w:rsidRDefault="00557564">
      <w:pPr>
        <w:pStyle w:val="a3"/>
        <w:numPr>
          <w:ilvl w:val="0"/>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часть                                                                                                   5-9</w:t>
      </w:r>
    </w:p>
    <w:p w:rsidR="00676BC9" w:rsidRDefault="00557564">
      <w:pPr>
        <w:pStyle w:val="a3"/>
        <w:numPr>
          <w:ilvl w:val="1"/>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Характеристика экологического объекта                                                  5</w:t>
      </w:r>
    </w:p>
    <w:p w:rsidR="00676BC9" w:rsidRDefault="00557564">
      <w:pPr>
        <w:pStyle w:val="a3"/>
        <w:numPr>
          <w:ilvl w:val="1"/>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Экологическая оценка антропогенных воздействий на местность         6</w:t>
      </w:r>
    </w:p>
    <w:p w:rsidR="00676BC9" w:rsidRDefault="00557564">
      <w:pPr>
        <w:pStyle w:val="a3"/>
        <w:numPr>
          <w:ilvl w:val="1"/>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Результаты и выводы количественного учёта на маршруте                    8       </w:t>
      </w:r>
    </w:p>
    <w:p w:rsidR="00676BC9" w:rsidRDefault="00557564">
      <w:pPr>
        <w:pStyle w:val="a3"/>
        <w:numPr>
          <w:ilvl w:val="0"/>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Заключение                                                                                                         10                                                                                                    </w:t>
      </w:r>
    </w:p>
    <w:p w:rsidR="00676BC9" w:rsidRDefault="00557564">
      <w:pPr>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Список используемой литературы                                                                         11</w:t>
      </w:r>
    </w:p>
    <w:p w:rsidR="00676BC9" w:rsidRDefault="00557564">
      <w:pPr>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Приложения                                                                                                              12-18</w:t>
      </w: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925B15" w:rsidRDefault="00925B15">
      <w:pPr>
        <w:spacing w:line="360" w:lineRule="auto"/>
        <w:ind w:left="360"/>
        <w:jc w:val="both"/>
        <w:rPr>
          <w:rFonts w:ascii="Times New Roman" w:eastAsia="Times New Roman" w:hAnsi="Times New Roman" w:cs="Times New Roman"/>
          <w:sz w:val="24"/>
          <w:szCs w:val="24"/>
        </w:rPr>
      </w:pPr>
    </w:p>
    <w:p w:rsidR="00925B15" w:rsidRDefault="00925B15">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676BC9">
      <w:pPr>
        <w:spacing w:line="360" w:lineRule="auto"/>
        <w:ind w:left="360"/>
        <w:jc w:val="both"/>
        <w:rPr>
          <w:rFonts w:ascii="Times New Roman" w:eastAsia="Times New Roman" w:hAnsi="Times New Roman" w:cs="Times New Roman"/>
          <w:sz w:val="24"/>
          <w:szCs w:val="24"/>
        </w:rPr>
      </w:pPr>
    </w:p>
    <w:p w:rsidR="00676BC9" w:rsidRDefault="00557564">
      <w:pPr>
        <w:spacing w:line="360" w:lineRule="auto"/>
        <w:ind w:left="360"/>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676BC9" w:rsidRDefault="00557564" w:rsidP="00983BD9">
      <w:pPr>
        <w:spacing w:line="360" w:lineRule="auto"/>
        <w:ind w:rightChars="7" w:right="15"/>
        <w:jc w:val="center"/>
        <w:rPr>
          <w:rFonts w:ascii="Times New Roman" w:eastAsia="Times New Roman" w:hAnsi="Times New Roman"/>
          <w:sz w:val="24"/>
          <w:szCs w:val="24"/>
        </w:rPr>
      </w:pPr>
      <w:r>
        <w:rPr>
          <w:rFonts w:ascii="Times New Roman" w:eastAsia="Times New Roman" w:hAnsi="Times New Roman" w:cs="Times New Roman"/>
          <w:b/>
          <w:sz w:val="24"/>
          <w:szCs w:val="24"/>
          <w:lang w:val="en-US"/>
        </w:rPr>
        <w:lastRenderedPageBreak/>
        <w:t>I</w:t>
      </w:r>
      <w:r>
        <w:rPr>
          <w:rFonts w:ascii="Times New Roman" w:eastAsia="Times New Roman" w:hAnsi="Times New Roman" w:cs="Times New Roman"/>
          <w:b/>
          <w:sz w:val="24"/>
          <w:szCs w:val="24"/>
        </w:rPr>
        <w:t>. ВВЕДЕНИЕ</w:t>
      </w:r>
    </w:p>
    <w:p w:rsidR="00676BC9" w:rsidRDefault="00557564">
      <w:pPr>
        <w:spacing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 Земле не осталось ни одного участка суши, </w:t>
      </w:r>
    </w:p>
    <w:p w:rsidR="00676BC9" w:rsidRDefault="00557564">
      <w:pPr>
        <w:spacing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где нельзя было бы обнаружить следов деятельности человека. </w:t>
      </w:r>
    </w:p>
    <w:p w:rsidR="00676BC9" w:rsidRDefault="00557564">
      <w:pPr>
        <w:spacing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Антропогенное воздействие на природу приняло глобальный </w:t>
      </w:r>
    </w:p>
    <w:p w:rsidR="00676BC9" w:rsidRDefault="00557564">
      <w:pPr>
        <w:spacing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характер и поставило под угрозу её стабильное существование…»</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cs="Times New Roman"/>
          <w:sz w:val="24"/>
          <w:szCs w:val="24"/>
        </w:rPr>
        <w:t xml:space="preserve">                                                                                                                                 В.И. Вернадский</w:t>
      </w:r>
    </w:p>
    <w:p w:rsidR="00676BC9" w:rsidRDefault="00676BC9">
      <w:pPr>
        <w:spacing w:line="360" w:lineRule="auto"/>
        <w:jc w:val="both"/>
        <w:rPr>
          <w:rFonts w:ascii="Times New Roman" w:eastAsia="Times New Roman" w:hAnsi="Times New Roman"/>
          <w:sz w:val="24"/>
          <w:szCs w:val="24"/>
        </w:rPr>
      </w:pPr>
    </w:p>
    <w:p w:rsidR="00676BC9" w:rsidRDefault="00557564">
      <w:pPr>
        <w:spacing w:line="360" w:lineRule="auto"/>
        <w:jc w:val="both"/>
        <w:rPr>
          <w:rFonts w:ascii="Times New Roman" w:eastAsia="Times New Roman" w:hAnsi="Times New Roman"/>
          <w:sz w:val="24"/>
          <w:szCs w:val="24"/>
          <w:u w:val="single"/>
        </w:rPr>
      </w:pPr>
      <w:r>
        <w:rPr>
          <w:rFonts w:ascii="Times New Roman" w:eastAsia="Times New Roman" w:hAnsi="Times New Roman"/>
          <w:sz w:val="24"/>
          <w:szCs w:val="24"/>
          <w:u w:val="single"/>
        </w:rPr>
        <w:t>Актуальность</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Территории бассейнов водоёмов в пределах городов повсеместно испытывают антропогенное давление. Сила и характер этого давления в большинстве случаев связаны не с промышленными источниками, а с вполне привычными и обыденными для простого горожанина факторами. Среди последних особенно выделяется так называемый рекреационный фактор в виде отдыха и развлечений населения на лоне природы. На фоне довольно низкой общей экологической культуры населения в настоящее </w:t>
      </w:r>
      <w:proofErr w:type="gramStart"/>
      <w:r>
        <w:rPr>
          <w:rFonts w:ascii="Times New Roman" w:eastAsia="Times New Roman" w:hAnsi="Times New Roman"/>
          <w:sz w:val="24"/>
          <w:szCs w:val="24"/>
        </w:rPr>
        <w:t>время  рекреация</w:t>
      </w:r>
      <w:proofErr w:type="gramEnd"/>
      <w:r>
        <w:rPr>
          <w:rFonts w:ascii="Times New Roman" w:eastAsia="Times New Roman" w:hAnsi="Times New Roman"/>
          <w:sz w:val="24"/>
          <w:szCs w:val="24"/>
        </w:rPr>
        <w:t xml:space="preserve"> становится серьёзным фактором, разрушающим природные экосистемы охраняемых природных территорий, расположенных в черте города или в непосредственной близости от них.</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Растущее рекреационное давление в первую очередь проявляется в замусоренности территории бытовыми отходами и увеличении плотности уничтоженных огнём площадей - кострищ, разбросанных как плешины по всей территории зелённых зон городов. </w:t>
      </w:r>
      <w:r>
        <w:rPr>
          <w:rFonts w:ascii="Times New Roman" w:hAnsi="Times New Roman" w:cs="Times New Roman"/>
          <w:sz w:val="24"/>
          <w:szCs w:val="24"/>
        </w:rPr>
        <w:t>А мы знаем, что зелёные насаждения – это не только важный источник кислорода и фильтр воздуха, а так же главная защита наших почв от ветровой эрозии. Сейчас леса и лесополосы занимают всего 12 % всей территории нашей области. В сложившейся ситуации актуальным становится вопрос охраны лесных насаждений, в частности объекта наших экологических исследований (экологической учебн</w:t>
      </w:r>
      <w:r w:rsidR="00925B15">
        <w:rPr>
          <w:rFonts w:ascii="Times New Roman" w:hAnsi="Times New Roman" w:cs="Times New Roman"/>
          <w:sz w:val="24"/>
          <w:szCs w:val="24"/>
        </w:rPr>
        <w:t>ой тропы) – лесопарка «</w:t>
      </w:r>
      <w:r>
        <w:rPr>
          <w:rFonts w:ascii="Times New Roman" w:hAnsi="Times New Roman" w:cs="Times New Roman"/>
          <w:sz w:val="24"/>
          <w:szCs w:val="24"/>
        </w:rPr>
        <w:t>Дружб</w:t>
      </w:r>
      <w:r w:rsidR="00925B15">
        <w:rPr>
          <w:rFonts w:ascii="Times New Roman" w:hAnsi="Times New Roman" w:cs="Times New Roman"/>
          <w:sz w:val="24"/>
          <w:szCs w:val="24"/>
        </w:rPr>
        <w:t>а»</w:t>
      </w:r>
      <w:r>
        <w:rPr>
          <w:rFonts w:ascii="Times New Roman" w:hAnsi="Times New Roman" w:cs="Times New Roman"/>
          <w:sz w:val="24"/>
          <w:szCs w:val="24"/>
        </w:rPr>
        <w:t>.</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b/>
          <w:bCs/>
          <w:sz w:val="24"/>
          <w:szCs w:val="24"/>
        </w:rPr>
        <w:t>Цель</w:t>
      </w:r>
      <w:r>
        <w:rPr>
          <w:rFonts w:ascii="Times New Roman" w:eastAsia="Times New Roman" w:hAnsi="Times New Roman"/>
          <w:sz w:val="24"/>
          <w:szCs w:val="24"/>
        </w:rPr>
        <w:t>: первоначальная оценка ущерба, нанесенного почвенно-растительному покрову лесопарка  рекреационной деятельностью населения.</w:t>
      </w:r>
    </w:p>
    <w:p w:rsidR="00676BC9" w:rsidRDefault="00557564">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Задачи:</w:t>
      </w:r>
    </w:p>
    <w:p w:rsidR="00676BC9" w:rsidRDefault="00557564">
      <w:pPr>
        <w:rPr>
          <w:rFonts w:ascii="Times New Roman" w:eastAsia="Times New Roman" w:hAnsi="Times New Roman" w:cs="Times New Roman"/>
          <w:sz w:val="24"/>
          <w:szCs w:val="24"/>
        </w:rPr>
      </w:pPr>
      <w:r>
        <w:rPr>
          <w:rFonts w:ascii="Times New Roman" w:eastAsia="Times New Roman" w:hAnsi="Times New Roman" w:cs="Times New Roman"/>
          <w:sz w:val="24"/>
          <w:szCs w:val="24"/>
        </w:rPr>
        <w:t>1. Получение количественных данных об антропогенной нагрузке на местность.</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2. Освоение методики картирования кострищ и свалок в пределах водосборного бассейна.   </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3. Исследовать характер нарушения почв и растительности кострищами и свалками в пределах зелёной зоны города.</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4. Оценить рекреационную нагрузку на исследуемую территорию.</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5. Проведение профилактических и оздоровительных мероприятий.                                                    </w:t>
      </w:r>
    </w:p>
    <w:p w:rsidR="00676BC9" w:rsidRDefault="00557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Гипотеза:</w:t>
      </w:r>
      <w:r>
        <w:rPr>
          <w:rFonts w:ascii="Times New Roman" w:eastAsia="Times New Roman" w:hAnsi="Times New Roman" w:cs="Times New Roman"/>
          <w:sz w:val="24"/>
          <w:szCs w:val="24"/>
        </w:rPr>
        <w:t xml:space="preserve"> в своих исследованиях я  ищу подтверждение тому, что на состояние зелёных объектов города Тамбова в значительной мере влияет загрязнение окружающей среды ТБО и использование природного объекта для стихийного туризма. Я стремился доказать, что эксплуатация лесных зон человеком должна основываться на разумном и бережном отношении.</w:t>
      </w:r>
    </w:p>
    <w:p w:rsidR="00676BC9" w:rsidRDefault="00557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Объект исследования:</w:t>
      </w:r>
      <w:r w:rsidR="00925B15">
        <w:rPr>
          <w:rFonts w:ascii="Times New Roman" w:eastAsia="Times New Roman" w:hAnsi="Times New Roman" w:cs="Times New Roman"/>
          <w:sz w:val="24"/>
          <w:szCs w:val="24"/>
        </w:rPr>
        <w:t xml:space="preserve"> лесопарк «Дружба»</w:t>
      </w:r>
      <w:r>
        <w:rPr>
          <w:rFonts w:ascii="Times New Roman" w:eastAsia="Times New Roman" w:hAnsi="Times New Roman" w:cs="Times New Roman"/>
          <w:sz w:val="24"/>
          <w:szCs w:val="24"/>
        </w:rPr>
        <w:t>.</w:t>
      </w:r>
    </w:p>
    <w:p w:rsidR="00676BC9" w:rsidRDefault="00557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Участник проекта:</w:t>
      </w:r>
      <w:r w:rsidR="00925B15">
        <w:rPr>
          <w:rFonts w:ascii="Times New Roman" w:eastAsia="Times New Roman" w:hAnsi="Times New Roman" w:cs="Times New Roman"/>
          <w:sz w:val="24"/>
          <w:szCs w:val="24"/>
        </w:rPr>
        <w:t xml:space="preserve"> член кружка «</w:t>
      </w:r>
      <w:r>
        <w:rPr>
          <w:rFonts w:ascii="Times New Roman" w:eastAsia="Times New Roman" w:hAnsi="Times New Roman" w:cs="Times New Roman"/>
          <w:sz w:val="24"/>
          <w:szCs w:val="24"/>
        </w:rPr>
        <w:t>Мой край любимый</w:t>
      </w:r>
      <w:r w:rsidR="00925B1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МАОУ СОШ № 24 города Тамбова.</w:t>
      </w:r>
    </w:p>
    <w:p w:rsidR="00676BC9" w:rsidRDefault="00557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Методы исследования:</w:t>
      </w:r>
      <w:r>
        <w:rPr>
          <w:rFonts w:ascii="Times New Roman" w:eastAsia="Times New Roman" w:hAnsi="Times New Roman" w:cs="Times New Roman"/>
          <w:sz w:val="24"/>
          <w:szCs w:val="24"/>
        </w:rPr>
        <w:t xml:space="preserve"> маршрутный учёт разных типов антропогенного воздействия,  картирование источников загрязнения.</w:t>
      </w:r>
    </w:p>
    <w:p w:rsidR="00676BC9" w:rsidRDefault="00557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Сроки проведения исследования: </w:t>
      </w:r>
      <w:r>
        <w:rPr>
          <w:rFonts w:ascii="Times New Roman" w:eastAsia="Times New Roman" w:hAnsi="Times New Roman" w:cs="Times New Roman"/>
          <w:sz w:val="24"/>
          <w:szCs w:val="24"/>
        </w:rPr>
        <w:t>сентябрь-октябрь 2019 года.</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u w:val="single"/>
        </w:rPr>
        <w:t>Оборудование</w:t>
      </w:r>
      <w:r>
        <w:rPr>
          <w:rFonts w:ascii="Times New Roman" w:eastAsia="Times New Roman" w:hAnsi="Times New Roman"/>
          <w:sz w:val="24"/>
          <w:szCs w:val="24"/>
        </w:rPr>
        <w:t>: крупномасштабная карта территории зелёной зоны города Тамбова, компас, рулетка, фотоаппарат, лопата, бланки описания почвы, мешочки для отбора проб почвы, грунта и растительности, дневник наблюдений, карандаш.</w:t>
      </w:r>
    </w:p>
    <w:p w:rsidR="00676BC9" w:rsidRDefault="00557564">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u w:val="single"/>
        </w:rPr>
        <w:t>Практическое значение проекта:</w:t>
      </w:r>
    </w:p>
    <w:p w:rsidR="00676BC9" w:rsidRDefault="00557564">
      <w:pPr>
        <w:pStyle w:val="a3"/>
        <w:numPr>
          <w:ilvl w:val="0"/>
          <w:numId w:val="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Участие в  экологической акции «Чистый парк – без мусора!», </w:t>
      </w:r>
    </w:p>
    <w:p w:rsidR="00676BC9" w:rsidRDefault="00557564">
      <w:pPr>
        <w:pStyle w:val="a3"/>
        <w:numPr>
          <w:ilvl w:val="0"/>
          <w:numId w:val="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Проведение эколого-просветительской работы среди населения.</w:t>
      </w:r>
    </w:p>
    <w:p w:rsidR="00676BC9" w:rsidRDefault="00557564">
      <w:pPr>
        <w:pStyle w:val="a3"/>
        <w:numPr>
          <w:ilvl w:val="0"/>
          <w:numId w:val="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Мониторинг состояния учебной экологической тропы.</w:t>
      </w:r>
    </w:p>
    <w:p w:rsidR="00676BC9" w:rsidRDefault="00676BC9">
      <w:pPr>
        <w:spacing w:line="360" w:lineRule="auto"/>
        <w:jc w:val="both"/>
        <w:rPr>
          <w:rFonts w:ascii="Times New Roman" w:eastAsia="Times New Roman" w:hAnsi="Times New Roman" w:cs="Times New Roman"/>
          <w:sz w:val="24"/>
          <w:szCs w:val="24"/>
        </w:rPr>
      </w:pPr>
    </w:p>
    <w:p w:rsidR="00676BC9" w:rsidRDefault="00676BC9">
      <w:pPr>
        <w:spacing w:line="360" w:lineRule="auto"/>
        <w:jc w:val="both"/>
        <w:rPr>
          <w:rFonts w:ascii="Times New Roman" w:eastAsia="Times New Roman" w:hAnsi="Times New Roman" w:cs="Times New Roman"/>
          <w:sz w:val="24"/>
          <w:szCs w:val="24"/>
        </w:rPr>
      </w:pPr>
    </w:p>
    <w:p w:rsidR="00676BC9" w:rsidRDefault="00676BC9">
      <w:pPr>
        <w:spacing w:line="360" w:lineRule="auto"/>
        <w:jc w:val="both"/>
        <w:rPr>
          <w:rFonts w:ascii="Times New Roman" w:eastAsia="Times New Roman" w:hAnsi="Times New Roman" w:cs="Times New Roman"/>
          <w:sz w:val="24"/>
          <w:szCs w:val="24"/>
        </w:rPr>
      </w:pPr>
    </w:p>
    <w:p w:rsidR="00676BC9" w:rsidRDefault="00676BC9">
      <w:pPr>
        <w:spacing w:line="360" w:lineRule="auto"/>
        <w:jc w:val="both"/>
        <w:rPr>
          <w:rFonts w:ascii="Times New Roman" w:eastAsia="Times New Roman" w:hAnsi="Times New Roman" w:cs="Times New Roman"/>
          <w:sz w:val="24"/>
          <w:szCs w:val="24"/>
        </w:rPr>
      </w:pPr>
    </w:p>
    <w:p w:rsidR="00676BC9" w:rsidRDefault="00676BC9">
      <w:pPr>
        <w:spacing w:line="360" w:lineRule="auto"/>
        <w:jc w:val="both"/>
        <w:rPr>
          <w:rFonts w:ascii="Times New Roman" w:eastAsia="Times New Roman" w:hAnsi="Times New Roman" w:cs="Times New Roman"/>
          <w:sz w:val="24"/>
          <w:szCs w:val="24"/>
        </w:rPr>
      </w:pPr>
    </w:p>
    <w:p w:rsidR="00676BC9" w:rsidRDefault="00676BC9">
      <w:pPr>
        <w:spacing w:line="360" w:lineRule="auto"/>
        <w:jc w:val="both"/>
        <w:rPr>
          <w:rFonts w:ascii="Times New Roman" w:eastAsia="Times New Roman" w:hAnsi="Times New Roman" w:cs="Times New Roman"/>
          <w:sz w:val="24"/>
          <w:szCs w:val="24"/>
        </w:rPr>
      </w:pPr>
    </w:p>
    <w:p w:rsidR="00676BC9" w:rsidRDefault="00557564">
      <w:pPr>
        <w:spacing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rsidR="00676BC9" w:rsidRDefault="00557564">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lang w:val="en-US"/>
        </w:rPr>
        <w:lastRenderedPageBreak/>
        <w:t>II</w:t>
      </w:r>
      <w:r>
        <w:rPr>
          <w:rFonts w:ascii="Times New Roman" w:eastAsia="Times New Roman" w:hAnsi="Times New Roman" w:cs="Times New Roman"/>
          <w:b/>
          <w:sz w:val="24"/>
          <w:szCs w:val="24"/>
        </w:rPr>
        <w:t>. ОСНОВНАЯ ЧАСТЬ</w:t>
      </w:r>
    </w:p>
    <w:p w:rsidR="00676BC9" w:rsidRDefault="00557564">
      <w:pPr>
        <w:pStyle w:val="a3"/>
        <w:numPr>
          <w:ilvl w:val="1"/>
          <w:numId w:val="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Характеристика экологического объекта</w:t>
      </w:r>
    </w:p>
    <w:p w:rsidR="00676BC9" w:rsidRDefault="00557564">
      <w:pPr>
        <w:spacing w:line="360" w:lineRule="auto"/>
        <w:jc w:val="both"/>
        <w:rPr>
          <w:rFonts w:ascii="Times New Roman" w:eastAsia="Times New Roman" w:hAnsi="Times New Roman"/>
          <w:sz w:val="24"/>
          <w:szCs w:val="24"/>
          <w:shd w:val="clear" w:color="auto" w:fill="FFFFFF"/>
        </w:rPr>
      </w:pPr>
      <w:r>
        <w:rPr>
          <w:rFonts w:ascii="Times New Roman" w:eastAsia="Times New Roman" w:hAnsi="Times New Roman"/>
          <w:sz w:val="24"/>
          <w:szCs w:val="24"/>
        </w:rPr>
        <w:t xml:space="preserve">           В качестве объекта исследования мною была взята</w:t>
      </w:r>
      <w:r w:rsidR="00925B15">
        <w:rPr>
          <w:rFonts w:ascii="Times New Roman" w:eastAsia="Times New Roman" w:hAnsi="Times New Roman"/>
          <w:sz w:val="24"/>
          <w:szCs w:val="24"/>
        </w:rPr>
        <w:t xml:space="preserve"> обширная территория лесопарка «</w:t>
      </w:r>
      <w:r>
        <w:rPr>
          <w:rFonts w:ascii="Times New Roman" w:eastAsia="Times New Roman" w:hAnsi="Times New Roman"/>
          <w:sz w:val="24"/>
          <w:szCs w:val="24"/>
        </w:rPr>
        <w:t>Дружб</w:t>
      </w:r>
      <w:r w:rsidR="00925B15">
        <w:rPr>
          <w:rFonts w:ascii="Times New Roman" w:eastAsia="Times New Roman" w:hAnsi="Times New Roman"/>
          <w:sz w:val="24"/>
          <w:szCs w:val="24"/>
        </w:rPr>
        <w:t>а»</w:t>
      </w:r>
      <w:r>
        <w:rPr>
          <w:rFonts w:ascii="Times New Roman" w:eastAsia="Times New Roman" w:hAnsi="Times New Roman"/>
          <w:sz w:val="24"/>
          <w:szCs w:val="24"/>
        </w:rPr>
        <w:t xml:space="preserve"> города Тамбова. </w:t>
      </w:r>
      <w:r>
        <w:rPr>
          <w:rFonts w:ascii="Times New Roman" w:eastAsia="Times New Roman" w:hAnsi="Times New Roman"/>
          <w:sz w:val="24"/>
          <w:szCs w:val="24"/>
          <w:shd w:val="clear" w:color="auto" w:fill="FFFFFF"/>
        </w:rPr>
        <w:t xml:space="preserve">Лесопарк «Дружба» представляет собой ландшафтно-пейзажный лесной массив на правом берегу канала реки Цны напротив тамбовской набережной. </w:t>
      </w:r>
    </w:p>
    <w:p w:rsidR="00676BC9" w:rsidRDefault="00557564">
      <w:pPr>
        <w:spacing w:line="360" w:lineRule="auto"/>
        <w:jc w:val="both"/>
        <w:rPr>
          <w:rFonts w:ascii="Times New Roman" w:eastAsia="Times New Roman" w:hAnsi="Times New Roman"/>
          <w:sz w:val="24"/>
          <w:szCs w:val="24"/>
          <w:shd w:val="clear" w:color="auto" w:fill="FFFFFF"/>
        </w:rPr>
      </w:pPr>
      <w:r>
        <w:rPr>
          <w:rFonts w:ascii="Times New Roman" w:eastAsia="Times New Roman" w:hAnsi="Times New Roman" w:cs="Times New Roman"/>
          <w:sz w:val="24"/>
          <w:szCs w:val="24"/>
        </w:rPr>
        <w:t xml:space="preserve">           Согласно таксационного </w:t>
      </w:r>
      <w:proofErr w:type="gramStart"/>
      <w:r>
        <w:rPr>
          <w:rFonts w:ascii="Times New Roman" w:eastAsia="Times New Roman" w:hAnsi="Times New Roman" w:cs="Times New Roman"/>
          <w:sz w:val="24"/>
          <w:szCs w:val="24"/>
        </w:rPr>
        <w:t xml:space="preserve">описания </w:t>
      </w:r>
      <w:r w:rsidR="00925B15">
        <w:rPr>
          <w:rFonts w:ascii="Times New Roman" w:eastAsia="Times New Roman" w:hAnsi="Times New Roman" w:cs="Times New Roman"/>
          <w:sz w:val="24"/>
          <w:szCs w:val="24"/>
        </w:rPr>
        <w:t xml:space="preserve"> экологический</w:t>
      </w:r>
      <w:proofErr w:type="gramEnd"/>
      <w:r w:rsidR="00925B15">
        <w:rPr>
          <w:rFonts w:ascii="Times New Roman" w:eastAsia="Times New Roman" w:hAnsi="Times New Roman" w:cs="Times New Roman"/>
          <w:sz w:val="24"/>
          <w:szCs w:val="24"/>
        </w:rPr>
        <w:t xml:space="preserve"> объект лесопарк «</w:t>
      </w:r>
      <w:r>
        <w:rPr>
          <w:rFonts w:ascii="Times New Roman" w:eastAsia="Times New Roman" w:hAnsi="Times New Roman" w:cs="Times New Roman"/>
          <w:sz w:val="24"/>
          <w:szCs w:val="24"/>
        </w:rPr>
        <w:t>Дружб</w:t>
      </w:r>
      <w:r w:rsidR="00925B15">
        <w:rPr>
          <w:rFonts w:ascii="Times New Roman" w:eastAsia="Times New Roman" w:hAnsi="Times New Roman" w:cs="Times New Roman"/>
          <w:sz w:val="24"/>
          <w:szCs w:val="24"/>
        </w:rPr>
        <w:t>а</w:t>
      </w:r>
      <w:r>
        <w:rPr>
          <w:rFonts w:ascii="Times New Roman" w:eastAsia="Times New Roman" w:hAnsi="Times New Roman" w:cs="Times New Roman"/>
          <w:sz w:val="24"/>
          <w:szCs w:val="24"/>
        </w:rPr>
        <w:t xml:space="preserve">» - участок искусственного происхождения (посадка 1950-х гг. </w:t>
      </w:r>
      <w:r>
        <w:rPr>
          <w:rFonts w:ascii="Times New Roman" w:eastAsia="Times New Roman" w:hAnsi="Times New Roman"/>
          <w:sz w:val="24"/>
          <w:szCs w:val="24"/>
          <w:shd w:val="clear" w:color="auto" w:fill="FFFFFF"/>
        </w:rPr>
        <w:t>XX века</w:t>
      </w:r>
      <w:r>
        <w:rPr>
          <w:rFonts w:ascii="Times New Roman" w:eastAsia="Times New Roman" w:hAnsi="Times New Roman" w:cs="Times New Roman"/>
          <w:sz w:val="24"/>
          <w:szCs w:val="24"/>
        </w:rPr>
        <w:t xml:space="preserve">) –  общая площадь более 160 га, возраст деревьев -  30-70 лет, расположен в Ленинском районе города Тамбова. </w:t>
      </w:r>
      <w:r>
        <w:rPr>
          <w:rFonts w:ascii="Times New Roman" w:eastAsia="Times New Roman" w:hAnsi="Times New Roman"/>
          <w:sz w:val="24"/>
          <w:szCs w:val="24"/>
          <w:shd w:val="clear" w:color="auto" w:fill="FFFFFF"/>
        </w:rPr>
        <w:t>Территория лесопарка ограничена Тамбовским водохранилищем, ериком, коренным руслом реки Цны и дачными массивами. Добраться до парка удобнее всего перейдя по пешеходному Тезиковому мосту через канал реки Цны.</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В южном направлении, параллельно береговой линии протоки и «тамбовского моря», парк достигает острова Эльдорадо, а в восточном — основного русла реки Цны, что проходит вблизи дома отдыха. </w:t>
      </w:r>
    </w:p>
    <w:p w:rsidR="00676BC9" w:rsidRDefault="00557564">
      <w:pPr>
        <w:spacing w:line="360" w:lineRule="auto"/>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 xml:space="preserve">           Парк «Дружб</w:t>
      </w:r>
      <w:r w:rsidR="00925B15">
        <w:rPr>
          <w:rFonts w:ascii="Times New Roman" w:eastAsia="Times New Roman" w:hAnsi="Times New Roman"/>
          <w:sz w:val="24"/>
          <w:szCs w:val="24"/>
          <w:shd w:val="clear" w:color="auto" w:fill="FFFFFF"/>
        </w:rPr>
        <w:t>а</w:t>
      </w:r>
      <w:r>
        <w:rPr>
          <w:rFonts w:ascii="Times New Roman" w:eastAsia="Times New Roman" w:hAnsi="Times New Roman"/>
          <w:sz w:val="24"/>
          <w:szCs w:val="24"/>
          <w:shd w:val="clear" w:color="auto" w:fill="FFFFFF"/>
        </w:rPr>
        <w:t>» был заложен в 50-х годах XX века. По специально разработанному проекту были спланированы и высажены тополиные, сиреневые, боярышниковые и другие аллеи. Кроме данных культур также были высажены вязы, липы, берёзы, орешник. На территории парка было спроектировано несколько спортивных площадок. В 2009 году в парке для любителей лыжных прогулок и занятий бегом была оборудована «тропа здоровья». В ближайшие годы на территории парка «Дружба» планируется возведение грандиозного спортивного комплекса. Проект спортивного комплекса предусматривает строительство крытой ледовой арены, легкоатлетического стадиона и плавательных бассейнов (Приложение 1).</w:t>
      </w:r>
    </w:p>
    <w:p w:rsidR="00676BC9" w:rsidRDefault="00557564">
      <w:pPr>
        <w:spacing w:line="360" w:lineRule="auto"/>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 xml:space="preserve">            В настоящее время лесопарк «Дружба» одно из любимейших мест отдыха тамбовских горожан. Ежедневно множество людей приходят сюда для занятий спортом, велосипедных и пеших прогулок. В лесопарке «Дружба» находятся пейнтбольная и футбольная площадки. Летом по берегам водоёмов окружающих парк организуется множество пляжей. Лесопарк «Дружба» отличное место для активного отдыха на природе (Приложение 2).</w:t>
      </w:r>
    </w:p>
    <w:p w:rsidR="00676BC9" w:rsidRDefault="00676BC9">
      <w:pPr>
        <w:spacing w:line="360" w:lineRule="auto"/>
        <w:jc w:val="both"/>
        <w:rPr>
          <w:rFonts w:ascii="Times New Roman" w:eastAsia="Times New Roman" w:hAnsi="Times New Roman" w:cs="Times New Roman"/>
          <w:sz w:val="24"/>
          <w:szCs w:val="24"/>
        </w:rPr>
      </w:pPr>
    </w:p>
    <w:p w:rsidR="00676BC9" w:rsidRDefault="00557564">
      <w:pPr>
        <w:spacing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                                                              </w:t>
      </w:r>
    </w:p>
    <w:p w:rsidR="00676BC9" w:rsidRDefault="00557564">
      <w:pPr>
        <w:pStyle w:val="a3"/>
        <w:numPr>
          <w:ilvl w:val="1"/>
          <w:numId w:val="4"/>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Экологическая оценка антропогенных воздействий на местность.</w:t>
      </w:r>
    </w:p>
    <w:p w:rsidR="00676BC9" w:rsidRDefault="00557564">
      <w:pPr>
        <w:autoSpaceDE w:val="0"/>
        <w:autoSpaceDN w:val="0"/>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Количественная оценка антропогенных во</w:t>
      </w:r>
      <w:r w:rsidR="005C7529">
        <w:rPr>
          <w:rFonts w:ascii="Times New Roman" w:eastAsia="Times New Roman" w:hAnsi="Times New Roman" w:cs="Times New Roman"/>
          <w:sz w:val="24"/>
          <w:szCs w:val="24"/>
        </w:rPr>
        <w:t>здействий на участке лесопарка «</w:t>
      </w:r>
      <w:r>
        <w:rPr>
          <w:rFonts w:ascii="Times New Roman" w:eastAsia="Times New Roman" w:hAnsi="Times New Roman" w:cs="Times New Roman"/>
          <w:sz w:val="24"/>
          <w:szCs w:val="24"/>
        </w:rPr>
        <w:t>Дружб</w:t>
      </w:r>
      <w:r w:rsidR="005C7529">
        <w:rPr>
          <w:rFonts w:ascii="Times New Roman" w:eastAsia="Times New Roman" w:hAnsi="Times New Roman" w:cs="Times New Roman"/>
          <w:sz w:val="24"/>
          <w:szCs w:val="24"/>
        </w:rPr>
        <w:t>а»</w:t>
      </w:r>
      <w:r>
        <w:rPr>
          <w:rFonts w:ascii="Times New Roman" w:eastAsia="Times New Roman" w:hAnsi="Times New Roman" w:cs="Times New Roman"/>
          <w:sz w:val="24"/>
          <w:szCs w:val="24"/>
        </w:rPr>
        <w:t xml:space="preserve"> проводилась с использованием метода маршрутной съёмки. Во время маршрутного исследования учитывались антропогенные воздействия такого типа, как свалки бытового мусора и кострища. Учет проводился методом «случайного» маршрута, т.е. строго по прямой линии (без дорог) с использованием компаса. Маршрут был прямолинейным,  замкнутым с возвращением в точку старта.</w:t>
      </w:r>
    </w:p>
    <w:p w:rsidR="00676BC9" w:rsidRDefault="00557564">
      <w:pPr>
        <w:tabs>
          <w:tab w:val="left" w:pos="521"/>
        </w:tabs>
        <w:autoSpaceDE w:val="0"/>
        <w:autoSpaceDN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К категории «точечных» объектов мною были отнесены:</w:t>
      </w:r>
    </w:p>
    <w:p w:rsidR="00676BC9" w:rsidRDefault="00557564" w:rsidP="005C7529">
      <w:pPr>
        <w:autoSpaceDE w:val="0"/>
        <w:autoSpaceDN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 свалки бытового мусора (бумага, пластик, бутылки, банки);</w:t>
      </w:r>
    </w:p>
    <w:p w:rsidR="00676BC9" w:rsidRDefault="00557564" w:rsidP="005C7529">
      <w:pPr>
        <w:autoSpaceDE w:val="0"/>
        <w:autoSpaceDN w:val="0"/>
        <w:spacing w:after="0" w:line="360" w:lineRule="auto"/>
        <w:ind w:firstLine="709"/>
        <w:jc w:val="both"/>
        <w:rPr>
          <w:rFonts w:ascii="Times New Roman" w:eastAsia="Times New Roman" w:hAnsi="Times New Roman"/>
          <w:sz w:val="24"/>
          <w:szCs w:val="24"/>
        </w:rPr>
      </w:pPr>
      <w:r>
        <w:rPr>
          <w:rFonts w:ascii="Times New Roman" w:hAnsi="Times New Roman" w:cs="Times New Roman"/>
          <w:sz w:val="24"/>
          <w:szCs w:val="24"/>
        </w:rPr>
        <w:t>б) антропогенные повреждения почв и травянистой растительности - кострища (менее 1 м в диаметре и более 1 м);</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cs="Times New Roman"/>
          <w:sz w:val="24"/>
          <w:szCs w:val="24"/>
        </w:rPr>
        <w:t xml:space="preserve">          Методика маршрутного учёта состояла в том, что были </w:t>
      </w:r>
      <w:proofErr w:type="gramStart"/>
      <w:r>
        <w:rPr>
          <w:rFonts w:ascii="Times New Roman" w:eastAsia="Times New Roman" w:hAnsi="Times New Roman" w:cs="Times New Roman"/>
          <w:sz w:val="24"/>
          <w:szCs w:val="24"/>
        </w:rPr>
        <w:t>н</w:t>
      </w:r>
      <w:r>
        <w:rPr>
          <w:rFonts w:ascii="Times New Roman" w:eastAsia="Times New Roman" w:hAnsi="Times New Roman"/>
          <w:sz w:val="24"/>
          <w:szCs w:val="24"/>
        </w:rPr>
        <w:t>анесены  на</w:t>
      </w:r>
      <w:proofErr w:type="gramEnd"/>
      <w:r>
        <w:rPr>
          <w:rFonts w:ascii="Times New Roman" w:eastAsia="Times New Roman" w:hAnsi="Times New Roman"/>
          <w:sz w:val="24"/>
          <w:szCs w:val="24"/>
        </w:rPr>
        <w:t xml:space="preserve"> карту исследуемой зелённой зоны прямые линии вдоль всей зоны в масштабе, обеспечивающем визуальный охват территории при переходном маршруте, движение  по намеченным линиям осуществлялось с помощью компаса. По ходу движения были отмечены  на карте обнаженные кострища и свалки бытового мусора условными знаками (Приложение 3).</w:t>
      </w:r>
    </w:p>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Описание характера нарушений в почвенно-растительном покрове. </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Костры в лесу оказывают сильное влияние на лесную почву, на лесные напочвенные растения, на окружающие деревья и кустарники. В чем же заключается это влияние? И насколько велик вред, причиняемый лесу? Если огонь был сильным и костер горел достаточно долго, на месте его остается голое пятно, покрытое золой, - кострище. Огонь уничтожает все надземные части трав, кустарничков, мхов и лесную подстилку - слой опавшей хвои и листвы. Погибает все живое и в верхнем слое почвы - семена, корни, корневища. Правда, только до известной глубины - до той, куда проникал сильный жар. Толщина этого прокаленного слоя неодинакова у разных кострищ. Ясно, что, чем дольше горел костер и чем сильнее было пламя, тем глубже «простерилизована» почва. Однако сильный жар, способный убить растения, проникает все же сравнительно неглубоко - обычно не больше чем на 3-5 см. Все, что лежит глубже, остается живым. </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Pr>
          <w:rFonts w:ascii="Times New Roman" w:eastAsia="Times New Roman" w:hAnsi="Times New Roman" w:cs="Geneva"/>
          <w:sz w:val="24"/>
          <w:szCs w:val="24"/>
        </w:rPr>
        <w:t xml:space="preserve">Костёр наносит непоправимый вред дикой природе: губит много цепных растений — в том числе лекарственных — и разрушит устоявшиеся связи на данном участке. Любая лесная опушка или кусочек речного берега являются малыми экосистемами, своего рода частями мозаики, слагающими многообразие всего огромного и необъятного лесного масси-ва. Кострище не зарастает от 5-10 лет в лесу и до 20 лет в лесотундре, где водятся    медленно </w:t>
      </w:r>
      <w:r>
        <w:rPr>
          <w:rFonts w:ascii="Times New Roman" w:eastAsia="Times New Roman" w:hAnsi="Times New Roman" w:cs="Geneva"/>
          <w:sz w:val="24"/>
          <w:szCs w:val="24"/>
        </w:rPr>
        <w:lastRenderedPageBreak/>
        <w:t xml:space="preserve">растущие лишайники — корм оленей и прочих животных.  Гибель растений уже спустя один год приводит к полному изменению структуры почвы и подстилающего фунта. Поскольку данное место сразу лишается привычных животных обитателей — насекомых, червей, птиц, мелких грызунов, — то разрушение грунта усиливается. Начинается дисбаланс подземных вод, размывание почвы и ускоренная эрозия береговой линии. </w:t>
      </w:r>
      <w:r>
        <w:rPr>
          <w:rFonts w:ascii="Times New Roman" w:eastAsia="Times New Roman" w:hAnsi="Times New Roman" w:cs="Arial"/>
          <w:sz w:val="24"/>
          <w:szCs w:val="24"/>
        </w:rPr>
        <w:t xml:space="preserve">Потом на месте  костра черви долго не появляются, а  земля уплотняется и обедняется органикой и гумусом. На месте  костров более двух лет не появляются даже травы </w:t>
      </w:r>
      <w:r>
        <w:rPr>
          <w:rFonts w:ascii="Times New Roman" w:eastAsia="Times New Roman" w:hAnsi="Times New Roman"/>
          <w:sz w:val="24"/>
          <w:szCs w:val="24"/>
        </w:rPr>
        <w:t>(Приложение 4).  Итак, кострища - это своеобразные раны на почвенном покрове леса. Но эти раны со временем заживают, перестают быть заметными. Растительный покров рано или поздно возвращается на свое прежнее место. Однако для его полного восстановления нужно довольно продолж</w:t>
      </w:r>
      <w:r w:rsidR="005C7529">
        <w:rPr>
          <w:rFonts w:ascii="Times New Roman" w:eastAsia="Times New Roman" w:hAnsi="Times New Roman"/>
          <w:sz w:val="24"/>
          <w:szCs w:val="24"/>
        </w:rPr>
        <w:t xml:space="preserve">ительное время - 15-20 лет [6]. </w:t>
      </w:r>
      <w:r>
        <w:rPr>
          <w:rFonts w:ascii="Times New Roman" w:eastAsia="Times New Roman" w:hAnsi="Times New Roman"/>
          <w:sz w:val="24"/>
          <w:szCs w:val="24"/>
        </w:rPr>
        <w:t xml:space="preserve">Обнаруженные мной </w:t>
      </w:r>
      <w:proofErr w:type="spellStart"/>
      <w:r>
        <w:rPr>
          <w:rFonts w:ascii="Times New Roman" w:eastAsia="Times New Roman" w:hAnsi="Times New Roman"/>
          <w:sz w:val="24"/>
          <w:szCs w:val="24"/>
        </w:rPr>
        <w:t>костроща</w:t>
      </w:r>
      <w:proofErr w:type="spellEnd"/>
      <w:r>
        <w:rPr>
          <w:rFonts w:ascii="Times New Roman" w:eastAsia="Times New Roman" w:hAnsi="Times New Roman"/>
          <w:sz w:val="24"/>
          <w:szCs w:val="24"/>
        </w:rPr>
        <w:t xml:space="preserve"> имеют диаметр от 1м до 1,5 метров.</w:t>
      </w:r>
      <w:r>
        <w:rPr>
          <w:rFonts w:ascii="Times New Roman" w:eastAsia="Times New Roman" w:hAnsi="Times New Roman"/>
          <w:sz w:val="24"/>
          <w:szCs w:val="24"/>
        </w:rPr>
        <w:br/>
        <w:t xml:space="preserve">         Свалки бытового мусора встречаются рядом с кострищами, как следствие присутствия здесь неорганизованных туристов, а нередко и в зарослях кустарника и выокой травы, что свидетельствует о низкой культуре отдыхающих людей.                                                          </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Большую роль в проблеме загрязнения играют отходы производства и потребления, так называемые твёрдые бытовые отходы, количество которых увеличивается с каждым годом.</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Возрастающее влияние антропогенного фактора, урбанизации и техногенного прессинга на окружающую среду обитания приводит к резкому ухудшению экологической обстановки в городе Тамбове и его окрестностях. </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Стихийные или несанкционированные свалки - проблема очень актуальна  на сегодняшний день и работа по выявлению и картированию их в черте города очень своевременна. Исследуя лесопарковую зону я обнаружил большое количество бытовых отходов оставленных здесь отдыхающими горожанами. Проведя инвентаризацию содержимого мусора на несанкционированных свалках я заметил схожесть обнаруженных предметов - это  хозяйственно-бытовые отходы: жестяные банки, битые бутылки, бумага, полиэтиленовые пакеты, одноразовая пластиковая упаковка, стекло и множество других предметов «горе-туристов». </w:t>
      </w:r>
    </w:p>
    <w:p w:rsidR="00676BC9" w:rsidRDefault="00557564">
      <w:pPr>
        <w:tabs>
          <w:tab w:val="left" w:pos="9088"/>
          <w:tab w:val="left" w:pos="9372"/>
        </w:tabs>
        <w:spacing w:line="360" w:lineRule="auto"/>
        <w:ind w:right="-22" w:firstLine="708"/>
        <w:jc w:val="both"/>
        <w:rPr>
          <w:rFonts w:ascii="Times New Roman" w:eastAsia="Times New Roman" w:hAnsi="Times New Roman"/>
          <w:sz w:val="24"/>
          <w:szCs w:val="24"/>
        </w:rPr>
      </w:pPr>
      <w:r>
        <w:rPr>
          <w:rFonts w:ascii="Times New Roman" w:eastAsia="Times New Roman" w:hAnsi="Times New Roman"/>
          <w:sz w:val="24"/>
          <w:szCs w:val="24"/>
        </w:rPr>
        <w:t>Исследуя окрестности дамбы , проводился учет несанкционированных свалок по обе стороны дороги. По ходу следования было зарегистрировано 5 таких свалок на протяжении всего около ста метров (приложение 5).</w:t>
      </w:r>
    </w:p>
    <w:p w:rsidR="00983BD9" w:rsidRDefault="00983BD9">
      <w:pPr>
        <w:tabs>
          <w:tab w:val="left" w:pos="9088"/>
          <w:tab w:val="left" w:pos="9372"/>
        </w:tabs>
        <w:spacing w:line="360" w:lineRule="auto"/>
        <w:ind w:right="-22" w:firstLine="708"/>
        <w:jc w:val="both"/>
        <w:rPr>
          <w:rFonts w:ascii="Times New Roman" w:eastAsia="Times New Roman" w:hAnsi="Times New Roman"/>
          <w:sz w:val="24"/>
          <w:szCs w:val="24"/>
        </w:rPr>
      </w:pP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7</w:t>
      </w:r>
    </w:p>
    <w:p w:rsidR="00676BC9" w:rsidRPr="00AB48A0" w:rsidRDefault="00557564">
      <w:pPr>
        <w:spacing w:line="360" w:lineRule="auto"/>
        <w:jc w:val="both"/>
        <w:rPr>
          <w:rFonts w:ascii="Times New Roman" w:eastAsia="Times New Roman" w:hAnsi="Times New Roman"/>
          <w:szCs w:val="24"/>
        </w:rPr>
      </w:pPr>
      <w:r w:rsidRPr="00AB48A0">
        <w:rPr>
          <w:rFonts w:ascii="Times New Roman" w:eastAsia="Times New Roman" w:hAnsi="Times New Roman"/>
          <w:szCs w:val="24"/>
        </w:rPr>
        <w:lastRenderedPageBreak/>
        <w:t xml:space="preserve"> </w:t>
      </w:r>
      <w:r w:rsidRPr="00AB48A0">
        <w:rPr>
          <w:rFonts w:ascii="Times New Roman" w:eastAsia="Times New Roman" w:hAnsi="Times New Roman"/>
          <w:sz w:val="24"/>
          <w:szCs w:val="28"/>
        </w:rPr>
        <w:t xml:space="preserve">2.3 </w:t>
      </w:r>
      <w:r w:rsidRPr="00AB48A0">
        <w:rPr>
          <w:rFonts w:ascii="Times New Roman" w:eastAsia="Times New Roman" w:hAnsi="Times New Roman" w:cs="Times New Roman"/>
          <w:sz w:val="24"/>
          <w:szCs w:val="28"/>
        </w:rPr>
        <w:t>Результаты и выводы количественного учёта на маршруте.</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Для подтверждения негативного влияния огня на почву мною были заложены почвенные разрезы в центре, ближе к краю кострища, и на нетронутом рекреационной деятельностью участке (Приложение 6).</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На вскрытых почвенных горизонтах отмечалось нарушение поверхностного слоя- все выгорело  полностью - корни растений, моховой покров, лесная подстилка.  Образовалась  зола, покрывающая поверхность свежего кострища. Зола имеет щелочную реакцию. А это переносят не все растения. В гумусовом горизонте мощьностью от 3 до 55 см наблюдались остатки не разложившегося полиэтилена и обугленная жестяная банка. Все остальные почвенные горизонты наблюдались без измений.</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С помощью составленной карты кострищ и свалок и своих записей я определил общую площадь нарушенных почв и растений. Получилась территория около 25 соток.</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Определяя зависимость между количеством кострищ и свалок в зелёной зоне и близостью жилой зоны города заполнил таблицу. Из которой видно, что колчество свалок бытового мусора снижается в глубь лес</w:t>
      </w:r>
      <w:r w:rsidR="005C7529">
        <w:rPr>
          <w:rFonts w:ascii="Times New Roman" w:eastAsia="Times New Roman" w:hAnsi="Times New Roman"/>
          <w:sz w:val="24"/>
          <w:szCs w:val="24"/>
        </w:rPr>
        <w:t>опарка «Дружба»</w:t>
      </w:r>
      <w:r>
        <w:rPr>
          <w:rFonts w:ascii="Times New Roman" w:eastAsia="Times New Roman" w:hAnsi="Times New Roman"/>
          <w:sz w:val="24"/>
          <w:szCs w:val="24"/>
        </w:rPr>
        <w:t>, а количество кострищ наоборот возрастает.</w:t>
      </w:r>
    </w:p>
    <w:tbl>
      <w:tblPr>
        <w:tblStyle w:val="a4"/>
        <w:tblW w:w="0" w:type="auto"/>
        <w:tblLook w:val="04A0" w:firstRow="1" w:lastRow="0" w:firstColumn="1" w:lastColumn="0" w:noHBand="0" w:noVBand="1"/>
      </w:tblPr>
      <w:tblGrid>
        <w:gridCol w:w="3190"/>
        <w:gridCol w:w="3185"/>
        <w:gridCol w:w="3185"/>
      </w:tblGrid>
      <w:tr w:rsidR="00676BC9">
        <w:tc>
          <w:tcPr>
            <w:tcW w:w="3260" w:type="dxa"/>
          </w:tcPr>
          <w:p w:rsidR="00676BC9" w:rsidRPr="00983BD9" w:rsidRDefault="00557564">
            <w:pPr>
              <w:spacing w:line="360" w:lineRule="auto"/>
              <w:jc w:val="both"/>
              <w:rPr>
                <w:rFonts w:ascii="Times New Roman" w:eastAsia="Times New Roman" w:hAnsi="Times New Roman"/>
                <w:sz w:val="24"/>
                <w:szCs w:val="24"/>
                <w:lang w:val="ru-RU"/>
              </w:rPr>
            </w:pPr>
            <w:r w:rsidRPr="00983BD9">
              <w:rPr>
                <w:rFonts w:ascii="Times New Roman" w:eastAsia="Times New Roman" w:hAnsi="Times New Roman"/>
                <w:sz w:val="24"/>
                <w:szCs w:val="24"/>
                <w:lang w:val="ru-RU"/>
              </w:rPr>
              <w:t xml:space="preserve">Зона пешеход доступности (среднее </w:t>
            </w:r>
            <w:proofErr w:type="spellStart"/>
            <w:r w:rsidRPr="00983BD9">
              <w:rPr>
                <w:rFonts w:ascii="Times New Roman" w:eastAsia="Times New Roman" w:hAnsi="Times New Roman"/>
                <w:sz w:val="24"/>
                <w:szCs w:val="24"/>
                <w:lang w:val="ru-RU"/>
              </w:rPr>
              <w:t>растояние</w:t>
            </w:r>
            <w:proofErr w:type="spellEnd"/>
            <w:r w:rsidRPr="00983BD9">
              <w:rPr>
                <w:rFonts w:ascii="Times New Roman" w:eastAsia="Times New Roman" w:hAnsi="Times New Roman"/>
                <w:sz w:val="24"/>
                <w:szCs w:val="24"/>
                <w:lang w:val="ru-RU"/>
              </w:rPr>
              <w:t xml:space="preserve"> от селитебной зоны), м</w:t>
            </w:r>
          </w:p>
        </w:tc>
        <w:tc>
          <w:tcPr>
            <w:tcW w:w="3260" w:type="dxa"/>
          </w:tcPr>
          <w:p w:rsidR="00676BC9" w:rsidRDefault="00557564">
            <w:pPr>
              <w:spacing w:line="360" w:lineRule="auto"/>
              <w:jc w:val="center"/>
              <w:rPr>
                <w:rFonts w:ascii="Times New Roman" w:eastAsia="Times New Roman" w:hAnsi="Times New Roman"/>
                <w:sz w:val="24"/>
                <w:szCs w:val="24"/>
              </w:rPr>
            </w:pPr>
            <w:proofErr w:type="spellStart"/>
            <w:r>
              <w:rPr>
                <w:rFonts w:ascii="Times New Roman" w:eastAsia="Times New Roman" w:hAnsi="Times New Roman"/>
                <w:sz w:val="24"/>
                <w:szCs w:val="24"/>
              </w:rPr>
              <w:t>Количество</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кострищ</w:t>
            </w:r>
            <w:proofErr w:type="spellEnd"/>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Количество свалок</w:t>
            </w:r>
          </w:p>
        </w:tc>
      </w:tr>
      <w:tr w:rsidR="00676BC9">
        <w:tc>
          <w:tcPr>
            <w:tcW w:w="3260" w:type="dxa"/>
          </w:tcPr>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до 250</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5</w:t>
            </w:r>
          </w:p>
        </w:tc>
      </w:tr>
      <w:tr w:rsidR="00676BC9">
        <w:tc>
          <w:tcPr>
            <w:tcW w:w="3260" w:type="dxa"/>
          </w:tcPr>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250-500</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3</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4</w:t>
            </w:r>
          </w:p>
        </w:tc>
      </w:tr>
      <w:tr w:rsidR="00676BC9">
        <w:tc>
          <w:tcPr>
            <w:tcW w:w="3260" w:type="dxa"/>
          </w:tcPr>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500-750</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5</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2</w:t>
            </w:r>
          </w:p>
        </w:tc>
      </w:tr>
      <w:tr w:rsidR="00676BC9">
        <w:tc>
          <w:tcPr>
            <w:tcW w:w="3260" w:type="dxa"/>
          </w:tcPr>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750-1000</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6</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0</w:t>
            </w:r>
          </w:p>
        </w:tc>
      </w:tr>
      <w:tr w:rsidR="00676BC9">
        <w:tc>
          <w:tcPr>
            <w:tcW w:w="3260" w:type="dxa"/>
          </w:tcPr>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более 1000</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0</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0</w:t>
            </w:r>
          </w:p>
        </w:tc>
      </w:tr>
      <w:tr w:rsidR="00676BC9">
        <w:tc>
          <w:tcPr>
            <w:tcW w:w="3260" w:type="dxa"/>
          </w:tcPr>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Всего</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14</w:t>
            </w:r>
          </w:p>
        </w:tc>
        <w:tc>
          <w:tcPr>
            <w:tcW w:w="3260" w:type="dxa"/>
          </w:tcPr>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11</w:t>
            </w:r>
          </w:p>
        </w:tc>
      </w:tr>
    </w:tbl>
    <w:p w:rsidR="00676BC9" w:rsidRDefault="00676BC9">
      <w:pPr>
        <w:spacing w:line="360" w:lineRule="auto"/>
        <w:jc w:val="both"/>
        <w:rPr>
          <w:rFonts w:ascii="Times New Roman" w:eastAsia="Times New Roman" w:hAnsi="Times New Roman"/>
          <w:sz w:val="24"/>
          <w:szCs w:val="24"/>
        </w:rPr>
      </w:pP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Общая оценка визуальной экологической обстановки на территории исследуемой мной </w:t>
      </w:r>
      <w:proofErr w:type="spellStart"/>
      <w:r>
        <w:rPr>
          <w:rFonts w:ascii="Times New Roman" w:eastAsia="Times New Roman" w:hAnsi="Times New Roman"/>
          <w:sz w:val="24"/>
          <w:szCs w:val="24"/>
        </w:rPr>
        <w:t>зелённой</w:t>
      </w:r>
      <w:proofErr w:type="spellEnd"/>
      <w:r>
        <w:rPr>
          <w:rFonts w:ascii="Times New Roman" w:eastAsia="Times New Roman" w:hAnsi="Times New Roman"/>
          <w:sz w:val="24"/>
          <w:szCs w:val="24"/>
        </w:rPr>
        <w:t xml:space="preserve"> зоны лесопарка </w:t>
      </w:r>
      <w:r w:rsidR="005C7529">
        <w:rPr>
          <w:rFonts w:ascii="Times New Roman" w:eastAsia="Times New Roman" w:hAnsi="Times New Roman"/>
          <w:sz w:val="24"/>
          <w:szCs w:val="24"/>
        </w:rPr>
        <w:t>«</w:t>
      </w:r>
      <w:r>
        <w:rPr>
          <w:rFonts w:ascii="Times New Roman" w:eastAsia="Times New Roman" w:hAnsi="Times New Roman"/>
          <w:sz w:val="24"/>
          <w:szCs w:val="24"/>
        </w:rPr>
        <w:t>Дружб</w:t>
      </w:r>
      <w:r w:rsidR="005C7529">
        <w:rPr>
          <w:rFonts w:ascii="Times New Roman" w:eastAsia="Times New Roman" w:hAnsi="Times New Roman"/>
          <w:sz w:val="24"/>
          <w:szCs w:val="24"/>
        </w:rPr>
        <w:t>а»</w:t>
      </w:r>
      <w:r>
        <w:rPr>
          <w:rFonts w:ascii="Times New Roman" w:eastAsia="Times New Roman" w:hAnsi="Times New Roman"/>
          <w:sz w:val="24"/>
          <w:szCs w:val="24"/>
        </w:rPr>
        <w:t xml:space="preserve"> города Тамбова можно </w:t>
      </w:r>
      <w:proofErr w:type="gramStart"/>
      <w:r>
        <w:rPr>
          <w:rFonts w:ascii="Times New Roman" w:eastAsia="Times New Roman" w:hAnsi="Times New Roman"/>
          <w:sz w:val="24"/>
          <w:szCs w:val="24"/>
        </w:rPr>
        <w:t>оценить</w:t>
      </w:r>
      <w:proofErr w:type="gramEnd"/>
      <w:r>
        <w:rPr>
          <w:rFonts w:ascii="Times New Roman" w:eastAsia="Times New Roman" w:hAnsi="Times New Roman"/>
          <w:sz w:val="24"/>
          <w:szCs w:val="24"/>
        </w:rPr>
        <w:t xml:space="preserve"> как удовлетворительное.</w:t>
      </w:r>
    </w:p>
    <w:p w:rsidR="00676BC9" w:rsidRDefault="00676BC9">
      <w:pPr>
        <w:spacing w:line="360" w:lineRule="auto"/>
        <w:jc w:val="both"/>
        <w:rPr>
          <w:rFonts w:ascii="Times New Roman" w:eastAsia="Times New Roman" w:hAnsi="Times New Roman"/>
          <w:sz w:val="24"/>
          <w:szCs w:val="24"/>
        </w:rPr>
      </w:pPr>
    </w:p>
    <w:p w:rsidR="00983BD9" w:rsidRDefault="00983BD9">
      <w:pPr>
        <w:spacing w:line="360" w:lineRule="auto"/>
        <w:jc w:val="both"/>
        <w:rPr>
          <w:rFonts w:ascii="Times New Roman" w:eastAsia="Times New Roman" w:hAnsi="Times New Roman"/>
          <w:sz w:val="24"/>
          <w:szCs w:val="24"/>
        </w:rPr>
      </w:pP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8</w:t>
      </w:r>
    </w:p>
    <w:p w:rsidR="00676BC9" w:rsidRDefault="00557564">
      <w:pPr>
        <w:spacing w:line="360" w:lineRule="auto"/>
        <w:jc w:val="both"/>
        <w:rPr>
          <w:rFonts w:ascii="Times New Roman" w:eastAsia="Times New Roman" w:hAnsi="Times New Roman" w:cs="Times New Roman"/>
          <w:sz w:val="24"/>
          <w:szCs w:val="24"/>
        </w:rPr>
      </w:pPr>
      <w:r>
        <w:rPr>
          <w:rFonts w:ascii="Times New Roman" w:eastAsia="Times New Roman" w:hAnsi="Times New Roman"/>
          <w:sz w:val="24"/>
          <w:szCs w:val="24"/>
        </w:rPr>
        <w:lastRenderedPageBreak/>
        <w:t xml:space="preserve">На основе полученных результатов можно сделать следующие выводы: </w:t>
      </w:r>
    </w:p>
    <w:p w:rsidR="00676BC9" w:rsidRDefault="00557564" w:rsidP="00AB48A0">
      <w:pPr>
        <w:pStyle w:val="a3"/>
        <w:numPr>
          <w:ilvl w:val="0"/>
          <w:numId w:val="5"/>
        </w:numPr>
        <w:tabs>
          <w:tab w:val="left" w:pos="993"/>
        </w:tabs>
        <w:spacing w:line="360" w:lineRule="auto"/>
        <w:ind w:left="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процессе комплексного маршрутного учёта было установлено, что наибольший </w:t>
      </w:r>
      <w:r w:rsidR="00925B15">
        <w:rPr>
          <w:rFonts w:ascii="Times New Roman" w:eastAsia="Times New Roman" w:hAnsi="Times New Roman" w:cs="Times New Roman"/>
          <w:sz w:val="24"/>
          <w:szCs w:val="24"/>
        </w:rPr>
        <w:t>вред природной среды лесопарка «</w:t>
      </w:r>
      <w:proofErr w:type="gramStart"/>
      <w:r>
        <w:rPr>
          <w:rFonts w:ascii="Times New Roman" w:eastAsia="Times New Roman" w:hAnsi="Times New Roman" w:cs="Times New Roman"/>
          <w:sz w:val="24"/>
          <w:szCs w:val="24"/>
        </w:rPr>
        <w:t>Дружб</w:t>
      </w:r>
      <w:r w:rsidR="00925B15">
        <w:rPr>
          <w:rFonts w:ascii="Times New Roman" w:eastAsia="Times New Roman" w:hAnsi="Times New Roman" w:cs="Times New Roman"/>
          <w:sz w:val="24"/>
          <w:szCs w:val="24"/>
        </w:rPr>
        <w:t>а»</w:t>
      </w:r>
      <w:r>
        <w:rPr>
          <w:rFonts w:ascii="Times New Roman" w:eastAsia="Times New Roman" w:hAnsi="Times New Roman" w:cs="Times New Roman"/>
          <w:sz w:val="24"/>
          <w:szCs w:val="24"/>
        </w:rPr>
        <w:t xml:space="preserve">  наносят</w:t>
      </w:r>
      <w:proofErr w:type="gramEnd"/>
      <w:r>
        <w:rPr>
          <w:rFonts w:ascii="Times New Roman" w:eastAsia="Times New Roman" w:hAnsi="Times New Roman" w:cs="Times New Roman"/>
          <w:sz w:val="24"/>
          <w:szCs w:val="24"/>
        </w:rPr>
        <w:t xml:space="preserve"> такие виды антропогенного воздействия, как несанкционированные кострища, стихийные свалки бытового мусора и повреждения деревьев – самовольная рубка и обугливание стволов.</w:t>
      </w:r>
    </w:p>
    <w:p w:rsidR="00676BC9" w:rsidRDefault="00557564" w:rsidP="00AB48A0">
      <w:pPr>
        <w:pStyle w:val="a3"/>
        <w:numPr>
          <w:ilvl w:val="0"/>
          <w:numId w:val="5"/>
        </w:numPr>
        <w:tabs>
          <w:tab w:val="left" w:pos="993"/>
        </w:tabs>
        <w:spacing w:line="360" w:lineRule="auto"/>
        <w:ind w:left="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Особо настораживает нахождение на исследуемом участке большого количества кострищ, количества которых возрастает в весенне-летний период, диаметры старых кострищ увеличились, а они могут стать причиной  лесных пожаров.</w:t>
      </w:r>
    </w:p>
    <w:p w:rsidR="00676BC9" w:rsidRDefault="00557564" w:rsidP="00AB48A0">
      <w:pPr>
        <w:pStyle w:val="a3"/>
        <w:numPr>
          <w:ilvl w:val="0"/>
          <w:numId w:val="5"/>
        </w:numPr>
        <w:tabs>
          <w:tab w:val="left" w:pos="993"/>
        </w:tabs>
        <w:spacing w:line="360" w:lineRule="auto"/>
        <w:ind w:left="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Эта работа позволила провести разъяснительную работу с жителями населённого пункта, установлены связи с организацией, способной оказывать поддержку в организации дальнейших исследований и охране природной среды парка </w:t>
      </w:r>
      <w:r w:rsidR="00925B15">
        <w:rPr>
          <w:rFonts w:ascii="Times New Roman" w:eastAsia="Times New Roman" w:hAnsi="Times New Roman" w:cs="Times New Roman"/>
          <w:sz w:val="24"/>
          <w:szCs w:val="24"/>
        </w:rPr>
        <w:t>«Дружба</w:t>
      </w:r>
      <w:proofErr w:type="gramStart"/>
      <w:r w:rsidR="00925B15">
        <w:rPr>
          <w:rFonts w:ascii="Times New Roman" w:eastAsia="Times New Roman" w:hAnsi="Times New Roman" w:cs="Times New Roman"/>
          <w:sz w:val="24"/>
          <w:szCs w:val="24"/>
        </w:rPr>
        <w:t>»</w:t>
      </w:r>
      <w:r>
        <w:rPr>
          <w:rFonts w:ascii="Times New Roman" w:eastAsia="Times New Roman" w:hAnsi="Times New Roman" w:cs="Times New Roman"/>
          <w:sz w:val="24"/>
          <w:szCs w:val="24"/>
        </w:rPr>
        <w:t>,  а</w:t>
      </w:r>
      <w:proofErr w:type="gramEnd"/>
      <w:r>
        <w:rPr>
          <w:rFonts w:ascii="Times New Roman" w:eastAsia="Times New Roman" w:hAnsi="Times New Roman" w:cs="Times New Roman"/>
          <w:sz w:val="24"/>
          <w:szCs w:val="24"/>
        </w:rPr>
        <w:t xml:space="preserve"> так же результаты позволили продолжить осуществление постоянного мониторинга исследуемой территории, как экологической учебной тропы.</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Рекреационная активность населения становится серьёзным источником загрязнения территории зелённых зон городов. Для повышения уровня экологической культуры необходимо регулярно проводить субботники и акции по уборке лесопарковой зоны, вести пропагандискую работу среди населения.</w:t>
      </w: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9</w:t>
      </w:r>
    </w:p>
    <w:p w:rsidR="00676BC9" w:rsidRPr="00AB48A0" w:rsidRDefault="00557564">
      <w:pPr>
        <w:spacing w:line="360" w:lineRule="auto"/>
        <w:jc w:val="both"/>
        <w:rPr>
          <w:rFonts w:ascii="Times New Roman" w:eastAsia="Times New Roman" w:hAnsi="Times New Roman" w:cs="Times New Roman"/>
          <w:b/>
          <w:sz w:val="28"/>
          <w:szCs w:val="24"/>
        </w:rPr>
      </w:pPr>
      <w:r w:rsidRPr="00AB48A0">
        <w:rPr>
          <w:rFonts w:ascii="Times New Roman" w:eastAsia="Times New Roman" w:hAnsi="Times New Roman" w:cs="Times New Roman"/>
          <w:b/>
          <w:sz w:val="28"/>
          <w:szCs w:val="24"/>
        </w:rPr>
        <w:lastRenderedPageBreak/>
        <w:t xml:space="preserve">III. Заключение  </w:t>
      </w:r>
      <w:bookmarkStart w:id="0" w:name="_GoBack"/>
      <w:bookmarkEnd w:id="0"/>
    </w:p>
    <w:p w:rsidR="00676BC9" w:rsidRDefault="00557564">
      <w:pPr>
        <w:spacing w:line="360" w:lineRule="auto"/>
        <w:ind w:firstLine="720"/>
        <w:jc w:val="both"/>
        <w:rPr>
          <w:rFonts w:ascii="Times New Roman" w:eastAsia="Times New Roman" w:hAnsi="Times New Roman"/>
          <w:sz w:val="24"/>
          <w:szCs w:val="24"/>
        </w:rPr>
      </w:pPr>
      <w:r>
        <w:rPr>
          <w:rFonts w:ascii="Times New Roman" w:eastAsia="Times New Roman" w:hAnsi="Times New Roman"/>
          <w:sz w:val="24"/>
          <w:szCs w:val="24"/>
        </w:rPr>
        <w:t xml:space="preserve">По результатам </w:t>
      </w:r>
      <w:proofErr w:type="gramStart"/>
      <w:r>
        <w:rPr>
          <w:rFonts w:ascii="Times New Roman" w:eastAsia="Times New Roman" w:hAnsi="Times New Roman"/>
          <w:sz w:val="24"/>
          <w:szCs w:val="24"/>
        </w:rPr>
        <w:t xml:space="preserve">работы  </w:t>
      </w:r>
      <w:r>
        <w:rPr>
          <w:rFonts w:ascii="Times New Roman" w:eastAsia="Times New Roman" w:hAnsi="Times New Roman"/>
          <w:b/>
          <w:sz w:val="24"/>
          <w:szCs w:val="24"/>
        </w:rPr>
        <w:t>я</w:t>
      </w:r>
      <w:proofErr w:type="gramEnd"/>
      <w:r>
        <w:rPr>
          <w:rFonts w:ascii="Times New Roman" w:eastAsia="Times New Roman" w:hAnsi="Times New Roman"/>
          <w:b/>
          <w:sz w:val="24"/>
          <w:szCs w:val="24"/>
        </w:rPr>
        <w:t xml:space="preserve">  предлагаю </w:t>
      </w:r>
      <w:r>
        <w:rPr>
          <w:rFonts w:ascii="Times New Roman" w:eastAsia="Times New Roman" w:hAnsi="Times New Roman"/>
          <w:sz w:val="24"/>
          <w:szCs w:val="24"/>
        </w:rPr>
        <w:t>:</w:t>
      </w:r>
    </w:p>
    <w:p w:rsidR="00676BC9" w:rsidRDefault="00557564">
      <w:pPr>
        <w:numPr>
          <w:ilvl w:val="0"/>
          <w:numId w:val="6"/>
        </w:numPr>
        <w:spacing w:line="360" w:lineRule="auto"/>
        <w:jc w:val="both"/>
        <w:rPr>
          <w:rFonts w:ascii="Times New Roman" w:eastAsia="Times New Roman" w:hAnsi="Times New Roman"/>
          <w:sz w:val="24"/>
          <w:szCs w:val="24"/>
        </w:rPr>
      </w:pPr>
      <w:r>
        <w:rPr>
          <w:rFonts w:ascii="Times New Roman" w:eastAsia="Times New Roman" w:hAnsi="Times New Roman"/>
          <w:bCs/>
          <w:sz w:val="24"/>
          <w:szCs w:val="24"/>
        </w:rPr>
        <w:t>Продолжить более детальное изучение и картирование свалок в окрестностях города;</w:t>
      </w:r>
    </w:p>
    <w:p w:rsidR="00676BC9" w:rsidRDefault="00557564">
      <w:pPr>
        <w:numPr>
          <w:ilvl w:val="0"/>
          <w:numId w:val="6"/>
        </w:numPr>
        <w:spacing w:line="360" w:lineRule="auto"/>
        <w:jc w:val="both"/>
        <w:rPr>
          <w:rFonts w:ascii="Times New Roman" w:eastAsia="Times New Roman" w:hAnsi="Times New Roman"/>
          <w:sz w:val="24"/>
          <w:szCs w:val="24"/>
        </w:rPr>
      </w:pPr>
      <w:r>
        <w:rPr>
          <w:rFonts w:ascii="Times New Roman" w:eastAsia="Times New Roman" w:hAnsi="Times New Roman"/>
          <w:bCs/>
          <w:sz w:val="24"/>
          <w:szCs w:val="24"/>
        </w:rPr>
        <w:t>Проводить разъяснительную работу с населением о вреде бесконтрольных стихийных свалок бытовых и промышленных отходов, установить аншлаги и предупреждающие таблички;</w:t>
      </w:r>
    </w:p>
    <w:p w:rsidR="00676BC9" w:rsidRDefault="00557564">
      <w:pPr>
        <w:numPr>
          <w:ilvl w:val="0"/>
          <w:numId w:val="6"/>
        </w:numPr>
        <w:spacing w:line="360" w:lineRule="auto"/>
        <w:jc w:val="both"/>
        <w:rPr>
          <w:rFonts w:ascii="Times New Roman" w:eastAsia="Times New Roman" w:hAnsi="Times New Roman"/>
          <w:sz w:val="24"/>
          <w:szCs w:val="24"/>
        </w:rPr>
      </w:pPr>
      <w:r>
        <w:rPr>
          <w:rFonts w:ascii="Times New Roman" w:eastAsia="Times New Roman" w:hAnsi="Times New Roman"/>
          <w:bCs/>
          <w:sz w:val="24"/>
          <w:szCs w:val="24"/>
        </w:rPr>
        <w:t>Администрации города провести работы по вывозу отходов на городской полигон по утилизации мусора и провести рекультивацию мест несанкционированных свалках;</w:t>
      </w:r>
    </w:p>
    <w:p w:rsidR="00676BC9" w:rsidRDefault="00557564">
      <w:pPr>
        <w:numPr>
          <w:ilvl w:val="0"/>
          <w:numId w:val="6"/>
        </w:numPr>
        <w:spacing w:line="360" w:lineRule="auto"/>
        <w:jc w:val="both"/>
        <w:rPr>
          <w:rFonts w:ascii="Times New Roman" w:eastAsia="Times New Roman" w:hAnsi="Times New Roman"/>
          <w:sz w:val="24"/>
          <w:szCs w:val="24"/>
        </w:rPr>
      </w:pPr>
      <w:r>
        <w:rPr>
          <w:rFonts w:ascii="Times New Roman" w:eastAsia="Times New Roman" w:hAnsi="Times New Roman"/>
          <w:bCs/>
          <w:sz w:val="24"/>
          <w:szCs w:val="24"/>
        </w:rPr>
        <w:t>Ужесточить наказание за загрязнение окружающей среды.</w:t>
      </w:r>
    </w:p>
    <w:p w:rsidR="00676BC9" w:rsidRDefault="00557564">
      <w:pPr>
        <w:spacing w:line="360" w:lineRule="auto"/>
        <w:ind w:firstLine="720"/>
        <w:jc w:val="both"/>
        <w:rPr>
          <w:rFonts w:ascii="Times New Roman" w:eastAsia="Times New Roman" w:hAnsi="Times New Roman"/>
          <w:sz w:val="24"/>
          <w:szCs w:val="24"/>
        </w:rPr>
      </w:pPr>
      <w:r>
        <w:rPr>
          <w:rFonts w:ascii="Times New Roman" w:eastAsia="Times New Roman" w:hAnsi="Times New Roman"/>
          <w:sz w:val="24"/>
          <w:szCs w:val="24"/>
        </w:rPr>
        <w:t xml:space="preserve"> Все это позволит, на мой взгляд, ликвидировать кострища, несанкционированные свалки и  существенно оздоровить окружающую среду нашего города.</w:t>
      </w:r>
    </w:p>
    <w:p w:rsidR="00676BC9" w:rsidRDefault="00557564">
      <w:pPr>
        <w:spacing w:line="360" w:lineRule="auto"/>
        <w:ind w:firstLine="720"/>
        <w:jc w:val="both"/>
        <w:rPr>
          <w:rFonts w:ascii="Times New Roman" w:eastAsia="Times New Roman" w:hAnsi="Times New Roman"/>
          <w:sz w:val="24"/>
          <w:szCs w:val="24"/>
        </w:rPr>
      </w:pPr>
      <w:r>
        <w:rPr>
          <w:rFonts w:ascii="Times New Roman" w:eastAsia="Times New Roman" w:hAnsi="Times New Roman"/>
          <w:sz w:val="24"/>
          <w:szCs w:val="24"/>
        </w:rPr>
        <w:t>Поверхностное изучение несанкционированных свалок, проведенное мной, не дает полной картины влияния их на природную среду. Население в большей части остается экологически безграмотным, обстановка с несанкционированными свалками с каждым годом все более обостряется. Наша гипотеза полностью нашла подтверждение в ходе выполнения работы.</w:t>
      </w:r>
    </w:p>
    <w:p w:rsidR="00676BC9" w:rsidRDefault="00557564">
      <w:pPr>
        <w:spacing w:line="360" w:lineRule="auto"/>
        <w:jc w:val="both"/>
        <w:rPr>
          <w:rFonts w:ascii="Times New Roman" w:eastAsia="Times New Roman" w:hAnsi="Times New Roman"/>
          <w:sz w:val="28"/>
          <w:szCs w:val="28"/>
        </w:rPr>
      </w:pPr>
      <w:r>
        <w:rPr>
          <w:rFonts w:ascii="Times New Roman" w:eastAsia="Times New Roman" w:hAnsi="Times New Roman"/>
          <w:sz w:val="24"/>
          <w:szCs w:val="24"/>
        </w:rPr>
        <w:t xml:space="preserve">            Мною будет продолжено более подробное изучение проблемы стихийных несанкционированных свалок в следующем году и  результаты работы будут представлены на школьном учёном совете.</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p>
    <w:p w:rsidR="00676BC9" w:rsidRDefault="00557564">
      <w:pPr>
        <w:spacing w:before="225" w:after="225" w:line="360" w:lineRule="auto"/>
        <w:ind w:firstLine="150"/>
        <w:jc w:val="both"/>
      </w:pPr>
      <w:r>
        <w:rPr>
          <w:rFonts w:ascii="Times New Roman" w:eastAsia="Times New Roman" w:hAnsi="Times New Roman" w:cs="Geneva"/>
          <w:sz w:val="24"/>
          <w:szCs w:val="24"/>
        </w:rPr>
        <w:t xml:space="preserve"> </w:t>
      </w: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676BC9">
      <w:pPr>
        <w:spacing w:line="360" w:lineRule="auto"/>
        <w:jc w:val="both"/>
        <w:rPr>
          <w:rFonts w:ascii="Times New Roman" w:eastAsia="Times New Roman" w:hAnsi="Times New Roman"/>
          <w:sz w:val="24"/>
          <w:szCs w:val="24"/>
        </w:rPr>
      </w:pP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10</w:t>
      </w:r>
    </w:p>
    <w:p w:rsidR="00676BC9" w:rsidRDefault="00557564">
      <w:pPr>
        <w:spacing w:line="360" w:lineRule="auto"/>
        <w:ind w:firstLine="480"/>
        <w:jc w:val="both"/>
        <w:rPr>
          <w:rFonts w:ascii="Times New Roman" w:eastAsia="Times New Roman" w:hAnsi="Times New Roman"/>
          <w:sz w:val="28"/>
          <w:szCs w:val="28"/>
        </w:rPr>
      </w:pPr>
      <w:r>
        <w:rPr>
          <w:rFonts w:ascii="Times New Roman" w:eastAsia="Times New Roman" w:hAnsi="Times New Roman"/>
          <w:sz w:val="28"/>
          <w:szCs w:val="28"/>
        </w:rPr>
        <w:lastRenderedPageBreak/>
        <w:t>Список используемой литературы</w:t>
      </w:r>
    </w:p>
    <w:p w:rsidR="00676BC9" w:rsidRPr="005C7529" w:rsidRDefault="00557564" w:rsidP="005C7529">
      <w:pPr>
        <w:autoSpaceDE w:val="0"/>
        <w:autoSpaceDN w:val="0"/>
        <w:spacing w:after="0" w:line="360" w:lineRule="auto"/>
        <w:ind w:firstLine="709"/>
        <w:contextualSpacing/>
        <w:jc w:val="both"/>
        <w:rPr>
          <w:rFonts w:ascii="Times New Roman" w:hAnsi="Times New Roman" w:cs="Times New Roman"/>
          <w:sz w:val="24"/>
          <w:szCs w:val="24"/>
        </w:rPr>
      </w:pPr>
      <w:r w:rsidRPr="005C7529">
        <w:rPr>
          <w:rFonts w:ascii="Times New Roman" w:hAnsi="Times New Roman" w:cs="Times New Roman"/>
          <w:sz w:val="24"/>
          <w:szCs w:val="24"/>
        </w:rPr>
        <w:t>1. Боголюбов А.С., Комплексная экологическая оценка антропогенных воздействий на местность. – «Экосистема», 1999 г.</w:t>
      </w:r>
    </w:p>
    <w:p w:rsidR="00676BC9" w:rsidRPr="005C7529" w:rsidRDefault="00557564" w:rsidP="005C7529">
      <w:pPr>
        <w:autoSpaceDE w:val="0"/>
        <w:autoSpaceDN w:val="0"/>
        <w:spacing w:after="0" w:line="360" w:lineRule="auto"/>
        <w:ind w:firstLine="709"/>
        <w:contextualSpacing/>
        <w:jc w:val="both"/>
        <w:rPr>
          <w:rFonts w:ascii="Times New Roman" w:hAnsi="Times New Roman" w:cs="Times New Roman"/>
          <w:sz w:val="24"/>
          <w:szCs w:val="24"/>
        </w:rPr>
      </w:pPr>
      <w:r w:rsidRPr="005C7529">
        <w:rPr>
          <w:rFonts w:ascii="Times New Roman" w:hAnsi="Times New Roman" w:cs="Times New Roman"/>
          <w:sz w:val="24"/>
          <w:szCs w:val="24"/>
        </w:rPr>
        <w:t>2. Гусейнов А.Н., Александрова В.П., Нифантьева Е.А., Изучение водных экосистем в урбанизированной среде. - М.: - “ВАКО”, 2015 г.</w:t>
      </w:r>
    </w:p>
    <w:p w:rsidR="00676BC9" w:rsidRPr="005C7529" w:rsidRDefault="00557564" w:rsidP="005C7529">
      <w:pPr>
        <w:autoSpaceDE w:val="0"/>
        <w:autoSpaceDN w:val="0"/>
        <w:spacing w:after="0" w:line="360" w:lineRule="auto"/>
        <w:ind w:firstLine="709"/>
        <w:contextualSpacing/>
        <w:jc w:val="both"/>
        <w:rPr>
          <w:rFonts w:ascii="Times New Roman" w:hAnsi="Times New Roman" w:cs="Times New Roman"/>
          <w:sz w:val="24"/>
          <w:szCs w:val="24"/>
        </w:rPr>
      </w:pPr>
      <w:r w:rsidRPr="005C7529">
        <w:rPr>
          <w:rFonts w:ascii="Times New Roman" w:hAnsi="Times New Roman" w:cs="Times New Roman"/>
          <w:sz w:val="24"/>
          <w:szCs w:val="24"/>
        </w:rPr>
        <w:t xml:space="preserve">3. Иванов В.Г., Конфликт ценностей и решение проблем </w:t>
      </w:r>
      <w:proofErr w:type="gramStart"/>
      <w:r w:rsidRPr="005C7529">
        <w:rPr>
          <w:rFonts w:ascii="Times New Roman" w:hAnsi="Times New Roman" w:cs="Times New Roman"/>
          <w:sz w:val="24"/>
          <w:szCs w:val="24"/>
        </w:rPr>
        <w:t>экологии.-</w:t>
      </w:r>
      <w:proofErr w:type="gramEnd"/>
      <w:r w:rsidRPr="005C7529">
        <w:rPr>
          <w:rFonts w:ascii="Times New Roman" w:hAnsi="Times New Roman" w:cs="Times New Roman"/>
          <w:sz w:val="24"/>
          <w:szCs w:val="24"/>
        </w:rPr>
        <w:t xml:space="preserve"> М.; Знание, 1991г.</w:t>
      </w:r>
    </w:p>
    <w:p w:rsidR="00676BC9" w:rsidRPr="005C7529" w:rsidRDefault="00557564" w:rsidP="005C7529">
      <w:pPr>
        <w:autoSpaceDE w:val="0"/>
        <w:autoSpaceDN w:val="0"/>
        <w:spacing w:after="0" w:line="360" w:lineRule="auto"/>
        <w:ind w:firstLine="709"/>
        <w:contextualSpacing/>
        <w:jc w:val="both"/>
        <w:rPr>
          <w:rFonts w:ascii="Times New Roman" w:hAnsi="Times New Roman" w:cs="Times New Roman"/>
          <w:sz w:val="24"/>
          <w:szCs w:val="24"/>
        </w:rPr>
      </w:pPr>
      <w:r w:rsidRPr="005C7529">
        <w:rPr>
          <w:rFonts w:ascii="Times New Roman" w:hAnsi="Times New Roman" w:cs="Times New Roman"/>
          <w:sz w:val="24"/>
          <w:szCs w:val="24"/>
        </w:rPr>
        <w:t>4. Криксунов Е.А., Пасечник В.В., «Основы экологии». - «Дрофа» 1995 г.</w:t>
      </w:r>
    </w:p>
    <w:p w:rsidR="00676BC9" w:rsidRPr="005C7529" w:rsidRDefault="00557564" w:rsidP="005C7529">
      <w:pPr>
        <w:spacing w:after="0" w:line="360" w:lineRule="auto"/>
        <w:ind w:firstLine="709"/>
        <w:contextualSpacing/>
        <w:jc w:val="both"/>
        <w:rPr>
          <w:rFonts w:ascii="Times New Roman" w:eastAsia="Times New Roman" w:hAnsi="Times New Roman" w:cs="Times New Roman"/>
          <w:sz w:val="24"/>
          <w:szCs w:val="24"/>
        </w:rPr>
      </w:pPr>
      <w:r w:rsidRPr="005C7529">
        <w:rPr>
          <w:rFonts w:ascii="Times New Roman" w:hAnsi="Times New Roman" w:cs="Times New Roman"/>
          <w:sz w:val="24"/>
          <w:szCs w:val="24"/>
        </w:rPr>
        <w:t xml:space="preserve">5. </w:t>
      </w:r>
      <w:r w:rsidRPr="005C7529">
        <w:rPr>
          <w:rFonts w:ascii="Times New Roman" w:eastAsia="Times New Roman" w:hAnsi="Times New Roman" w:cs="Times New Roman"/>
          <w:sz w:val="24"/>
          <w:szCs w:val="24"/>
        </w:rPr>
        <w:t xml:space="preserve">Кузьмина М.Н., Туристскими тропами Тамбовского </w:t>
      </w:r>
      <w:proofErr w:type="gramStart"/>
      <w:r w:rsidRPr="005C7529">
        <w:rPr>
          <w:rFonts w:ascii="Times New Roman" w:eastAsia="Times New Roman" w:hAnsi="Times New Roman" w:cs="Times New Roman"/>
          <w:sz w:val="24"/>
          <w:szCs w:val="24"/>
        </w:rPr>
        <w:t>края.-</w:t>
      </w:r>
      <w:proofErr w:type="gramEnd"/>
      <w:r w:rsidRPr="005C7529">
        <w:rPr>
          <w:rFonts w:ascii="Times New Roman" w:eastAsia="Times New Roman" w:hAnsi="Times New Roman" w:cs="Times New Roman"/>
          <w:sz w:val="24"/>
          <w:szCs w:val="24"/>
        </w:rPr>
        <w:t xml:space="preserve"> Воронеж, 1987.- 130с.</w:t>
      </w:r>
    </w:p>
    <w:p w:rsidR="00676BC9" w:rsidRPr="005C7529" w:rsidRDefault="00557564" w:rsidP="005C7529">
      <w:pPr>
        <w:pStyle w:val="a3"/>
        <w:spacing w:line="360" w:lineRule="auto"/>
        <w:ind w:left="0" w:firstLine="709"/>
        <w:rPr>
          <w:rFonts w:ascii="Times New Roman" w:hAnsi="Times New Roman" w:cs="Times New Roman"/>
        </w:rPr>
      </w:pPr>
      <w:r w:rsidRPr="005C7529">
        <w:rPr>
          <w:rFonts w:ascii="Times New Roman" w:hAnsi="Times New Roman" w:cs="Times New Roman"/>
        </w:rPr>
        <w:t>6. Плешаков А.А., Румянцев А.В., Великан на поляне, или Первые уроки экологической этики. - М.; Просвещение, 2018 г.</w:t>
      </w:r>
    </w:p>
    <w:p w:rsidR="00676BC9" w:rsidRPr="005C7529" w:rsidRDefault="00557564" w:rsidP="005C7529">
      <w:pPr>
        <w:pStyle w:val="a3"/>
        <w:spacing w:line="360" w:lineRule="auto"/>
        <w:ind w:left="0" w:firstLine="709"/>
        <w:rPr>
          <w:rFonts w:ascii="Times New Roman" w:hAnsi="Times New Roman" w:cs="Times New Roman"/>
        </w:rPr>
      </w:pPr>
      <w:r w:rsidRPr="005C7529">
        <w:rPr>
          <w:rFonts w:ascii="Times New Roman" w:hAnsi="Times New Roman" w:cs="Times New Roman"/>
        </w:rPr>
        <w:t>https://2gis.ru/tambov/search/Дружба%20парк</w:t>
      </w:r>
    </w:p>
    <w:p w:rsidR="00676BC9" w:rsidRDefault="00676BC9" w:rsidP="005C7529">
      <w:pPr>
        <w:spacing w:after="0"/>
        <w:contextualSpacing/>
        <w:rPr>
          <w:rFonts w:ascii="Times New Roman" w:eastAsia="Times New Roman" w:hAnsi="Times New Roman"/>
          <w:sz w:val="24"/>
          <w:szCs w:val="24"/>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5C7529" w:rsidRDefault="005C7529">
      <w:pPr>
        <w:spacing w:line="360" w:lineRule="auto"/>
        <w:jc w:val="center"/>
        <w:rPr>
          <w:rFonts w:ascii="Times New Roman" w:eastAsia="Times New Roman" w:hAnsi="Times New Roman"/>
          <w:sz w:val="28"/>
          <w:szCs w:val="28"/>
        </w:rPr>
      </w:pPr>
    </w:p>
    <w:p w:rsidR="00676BC9" w:rsidRDefault="00676BC9">
      <w:pPr>
        <w:spacing w:line="360" w:lineRule="auto"/>
        <w:jc w:val="center"/>
        <w:rPr>
          <w:rFonts w:ascii="Times New Roman" w:eastAsia="Times New Roman" w:hAnsi="Times New Roman"/>
          <w:sz w:val="28"/>
          <w:szCs w:val="28"/>
        </w:rPr>
      </w:pPr>
    </w:p>
    <w:p w:rsidR="00676BC9" w:rsidRDefault="00557564">
      <w:pPr>
        <w:spacing w:line="360" w:lineRule="auto"/>
        <w:jc w:val="right"/>
        <w:rPr>
          <w:rFonts w:ascii="Times New Roman" w:eastAsia="Times New Roman" w:hAnsi="Times New Roman"/>
          <w:sz w:val="28"/>
          <w:szCs w:val="28"/>
        </w:rPr>
      </w:pPr>
      <w:r>
        <w:rPr>
          <w:rFonts w:ascii="Times New Roman" w:eastAsia="Times New Roman" w:hAnsi="Times New Roman"/>
          <w:sz w:val="28"/>
          <w:szCs w:val="28"/>
        </w:rPr>
        <w:t>11</w:t>
      </w:r>
    </w:p>
    <w:p w:rsidR="00676BC9" w:rsidRDefault="00557564">
      <w:pPr>
        <w:spacing w:line="360" w:lineRule="auto"/>
        <w:jc w:val="center"/>
        <w:rPr>
          <w:rFonts w:ascii="Times New Roman" w:eastAsia="Times New Roman" w:hAnsi="Times New Roman"/>
          <w:sz w:val="28"/>
          <w:szCs w:val="28"/>
        </w:rPr>
      </w:pPr>
      <w:r>
        <w:rPr>
          <w:rFonts w:ascii="Times New Roman" w:eastAsia="Times New Roman" w:hAnsi="Times New Roman"/>
          <w:sz w:val="28"/>
          <w:szCs w:val="28"/>
        </w:rPr>
        <w:lastRenderedPageBreak/>
        <w:t>Приложения</w:t>
      </w: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Приложение 1.</w:t>
      </w:r>
    </w:p>
    <w:p w:rsidR="00676BC9" w:rsidRDefault="00676BC9">
      <w:pPr>
        <w:spacing w:line="360" w:lineRule="auto"/>
        <w:jc w:val="right"/>
        <w:rPr>
          <w:rFonts w:ascii="Times New Roman" w:eastAsia="Times New Roman" w:hAnsi="Times New Roman"/>
          <w:sz w:val="24"/>
          <w:szCs w:val="24"/>
        </w:rPr>
      </w:pP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extent cx="6074410" cy="5521960"/>
            <wp:effectExtent l="0" t="0" r="0" b="0"/>
            <wp:docPr id="1025" name="shape102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7" cstate="print">
                      <a:extLst>
                        <a:ext uri="{28A0092B-C50C-407E-A947-70E740481C1C}">
                          <a14:useLocalDpi xmlns:a14="http://schemas.microsoft.com/office/drawing/2010/main" val="0"/>
                        </a:ext>
                      </a:extLst>
                    </a:blip>
                    <a:srcRect b="9094"/>
                    <a:stretch>
                      <a:fillRect/>
                    </a:stretch>
                  </pic:blipFill>
                  <pic:spPr>
                    <a:xfrm>
                      <a:off x="0" y="0"/>
                      <a:ext cx="6074410" cy="5521960"/>
                    </a:xfrm>
                    <a:prstGeom prst="rect">
                      <a:avLst/>
                    </a:prstGeom>
                  </pic:spPr>
                </pic:pic>
              </a:graphicData>
            </a:graphic>
          </wp:inline>
        </w:drawing>
      </w:r>
    </w:p>
    <w:p w:rsidR="00676BC9" w:rsidRDefault="00676BC9">
      <w:pPr>
        <w:spacing w:line="360" w:lineRule="auto"/>
        <w:jc w:val="right"/>
        <w:rPr>
          <w:rFonts w:ascii="Times New Roman" w:eastAsia="Times New Roman" w:hAnsi="Times New Roman"/>
          <w:sz w:val="24"/>
          <w:szCs w:val="24"/>
        </w:rPr>
      </w:pPr>
    </w:p>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shd w:val="clear" w:color="auto" w:fill="FFFFFF"/>
        </w:rPr>
        <w:t>Проект спо</w:t>
      </w:r>
      <w:r w:rsidR="005C7529">
        <w:rPr>
          <w:rFonts w:ascii="Times New Roman" w:eastAsia="Times New Roman" w:hAnsi="Times New Roman"/>
          <w:sz w:val="24"/>
          <w:szCs w:val="24"/>
          <w:shd w:val="clear" w:color="auto" w:fill="FFFFFF"/>
        </w:rPr>
        <w:t>ртивного комплекса в лесопарке «</w:t>
      </w:r>
      <w:r>
        <w:rPr>
          <w:rFonts w:ascii="Times New Roman" w:eastAsia="Times New Roman" w:hAnsi="Times New Roman"/>
          <w:sz w:val="24"/>
          <w:szCs w:val="24"/>
          <w:shd w:val="clear" w:color="auto" w:fill="FFFFFF"/>
        </w:rPr>
        <w:t>Дружба</w:t>
      </w:r>
      <w:r w:rsidR="005C7529">
        <w:rPr>
          <w:rFonts w:ascii="Times New Roman" w:eastAsia="Times New Roman" w:hAnsi="Times New Roman"/>
          <w:sz w:val="24"/>
          <w:szCs w:val="24"/>
          <w:shd w:val="clear" w:color="auto" w:fill="FFFFFF"/>
        </w:rPr>
        <w:t>»</w:t>
      </w:r>
      <w:r>
        <w:rPr>
          <w:rFonts w:ascii="Times New Roman" w:eastAsia="Times New Roman" w:hAnsi="Times New Roman"/>
          <w:sz w:val="24"/>
          <w:szCs w:val="24"/>
          <w:shd w:val="clear" w:color="auto" w:fill="FFFFFF"/>
        </w:rPr>
        <w:t>.</w:t>
      </w:r>
    </w:p>
    <w:p w:rsidR="00676BC9" w:rsidRDefault="00676BC9">
      <w:pPr>
        <w:spacing w:line="360" w:lineRule="auto"/>
        <w:jc w:val="right"/>
        <w:rPr>
          <w:rFonts w:ascii="Times New Roman" w:eastAsia="Times New Roman" w:hAnsi="Times New Roman"/>
          <w:sz w:val="24"/>
          <w:szCs w:val="24"/>
        </w:rPr>
      </w:pPr>
    </w:p>
    <w:p w:rsidR="00676BC9" w:rsidRDefault="00676BC9">
      <w:pPr>
        <w:spacing w:line="360" w:lineRule="auto"/>
        <w:jc w:val="right"/>
        <w:rPr>
          <w:rFonts w:ascii="Times New Roman" w:eastAsia="Times New Roman" w:hAnsi="Times New Roman"/>
          <w:sz w:val="24"/>
          <w:szCs w:val="24"/>
        </w:rPr>
      </w:pPr>
    </w:p>
    <w:p w:rsidR="00676BC9" w:rsidRDefault="00676BC9">
      <w:pPr>
        <w:spacing w:line="360" w:lineRule="auto"/>
        <w:jc w:val="right"/>
        <w:rPr>
          <w:rFonts w:ascii="Times New Roman" w:eastAsia="Times New Roman" w:hAnsi="Times New Roman"/>
          <w:sz w:val="24"/>
          <w:szCs w:val="24"/>
        </w:rPr>
      </w:pPr>
    </w:p>
    <w:p w:rsidR="00676BC9" w:rsidRDefault="00676BC9" w:rsidP="005C7529">
      <w:pPr>
        <w:spacing w:line="360" w:lineRule="auto"/>
        <w:rPr>
          <w:rFonts w:ascii="Times New Roman" w:eastAsia="Times New Roman" w:hAnsi="Times New Roman"/>
          <w:sz w:val="24"/>
          <w:szCs w:val="24"/>
        </w:rPr>
      </w:pP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12</w:t>
      </w: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lastRenderedPageBreak/>
        <w:t>Приложение 2.</w:t>
      </w:r>
    </w:p>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extent cx="5416509" cy="3794998"/>
            <wp:effectExtent l="0" t="0" r="0" b="0"/>
            <wp:docPr id="1026" name="shape102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8">
                      <a:extLst>
                        <a:ext uri="{28A0092B-C50C-407E-A947-70E740481C1C}">
                          <a14:useLocalDpi xmlns:a14="http://schemas.microsoft.com/office/drawing/2010/main" val="0"/>
                        </a:ext>
                      </a:extLst>
                    </a:blip>
                    <a:srcRect/>
                    <a:stretch>
                      <a:fillRect/>
                    </a:stretch>
                  </pic:blipFill>
                  <pic:spPr>
                    <a:xfrm>
                      <a:off x="0" y="0"/>
                      <a:ext cx="5416509" cy="3794998"/>
                    </a:xfrm>
                    <a:prstGeom prst="rect">
                      <a:avLst/>
                    </a:prstGeom>
                  </pic:spPr>
                </pic:pic>
              </a:graphicData>
            </a:graphic>
          </wp:inline>
        </w:drawing>
      </w:r>
    </w:p>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схема размещения лесопарка </w:t>
      </w:r>
      <w:r w:rsidR="005C7529">
        <w:rPr>
          <w:rFonts w:ascii="Times New Roman" w:eastAsia="Times New Roman" w:hAnsi="Times New Roman"/>
          <w:sz w:val="24"/>
          <w:szCs w:val="24"/>
        </w:rPr>
        <w:t>«Дружба»</w:t>
      </w:r>
    </w:p>
    <w:p w:rsidR="00676BC9" w:rsidRDefault="00676BC9">
      <w:pPr>
        <w:spacing w:line="360" w:lineRule="auto"/>
        <w:jc w:val="center"/>
        <w:rPr>
          <w:rFonts w:ascii="Times New Roman" w:eastAsia="Times New Roman" w:hAnsi="Times New Roman"/>
          <w:sz w:val="24"/>
          <w:szCs w:val="24"/>
        </w:rPr>
      </w:pPr>
    </w:p>
    <w:p w:rsidR="00676BC9" w:rsidRDefault="00557564">
      <w:pPr>
        <w:spacing w:line="360" w:lineRule="auto"/>
        <w:rPr>
          <w:rFonts w:ascii="Times New Roman" w:eastAsia="Times New Roman" w:hAnsi="Times New Roman"/>
          <w:sz w:val="24"/>
          <w:szCs w:val="24"/>
        </w:rPr>
      </w:pPr>
      <w:r>
        <w:rPr>
          <w:rFonts w:ascii="Times New Roman" w:eastAsia="Times New Roman" w:hAnsi="Times New Roman"/>
          <w:sz w:val="24"/>
          <w:szCs w:val="24"/>
        </w:rPr>
        <w:t xml:space="preserve">   </w:t>
      </w:r>
      <w:r>
        <w:rPr>
          <w:noProof/>
          <w:lang w:eastAsia="ru-RU"/>
        </w:rPr>
        <w:drawing>
          <wp:inline distT="0" distB="0" distL="0" distR="0">
            <wp:extent cx="1647825" cy="2343150"/>
            <wp:effectExtent l="0" t="0" r="0" b="0"/>
            <wp:docPr id="1027" name="shape102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647825" cy="2343150"/>
                    </a:xfrm>
                    <a:prstGeom prst="rect">
                      <a:avLst/>
                    </a:prstGeom>
                  </pic:spPr>
                </pic:pic>
              </a:graphicData>
            </a:graphic>
          </wp:inline>
        </w:drawing>
      </w:r>
      <w:r>
        <w:rPr>
          <w:rFonts w:ascii="Times New Roman" w:eastAsia="Times New Roman" w:hAnsi="Times New Roman"/>
          <w:sz w:val="24"/>
          <w:szCs w:val="24"/>
        </w:rPr>
        <w:t xml:space="preserve">      </w:t>
      </w:r>
      <w:r>
        <w:rPr>
          <w:noProof/>
          <w:lang w:eastAsia="ru-RU"/>
        </w:rPr>
        <w:drawing>
          <wp:inline distT="0" distB="0" distL="0" distR="0">
            <wp:extent cx="2095500" cy="2047875"/>
            <wp:effectExtent l="0" t="0" r="0" b="0"/>
            <wp:docPr id="1028" name="shape102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095500" cy="2047875"/>
                    </a:xfrm>
                    <a:prstGeom prst="rect">
                      <a:avLst/>
                    </a:prstGeom>
                  </pic:spPr>
                </pic:pic>
              </a:graphicData>
            </a:graphic>
          </wp:inline>
        </w:drawing>
      </w:r>
      <w:r>
        <w:rPr>
          <w:rFonts w:ascii="Times New Roman" w:eastAsia="Times New Roman" w:hAnsi="Times New Roman"/>
          <w:sz w:val="24"/>
          <w:szCs w:val="24"/>
        </w:rPr>
        <w:t xml:space="preserve">  </w:t>
      </w:r>
      <w:r>
        <w:rPr>
          <w:noProof/>
          <w:lang w:eastAsia="ru-RU"/>
        </w:rPr>
        <w:drawing>
          <wp:inline distT="0" distB="0" distL="0" distR="0">
            <wp:extent cx="1809750" cy="1323975"/>
            <wp:effectExtent l="0" t="0" r="0" b="0"/>
            <wp:docPr id="1029" name="shape102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809750" cy="1323975"/>
                    </a:xfrm>
                    <a:prstGeom prst="rect">
                      <a:avLst/>
                    </a:prstGeom>
                  </pic:spPr>
                </pic:pic>
              </a:graphicData>
            </a:graphic>
          </wp:inline>
        </w:drawing>
      </w:r>
    </w:p>
    <w:p w:rsidR="00676BC9" w:rsidRDefault="00557564">
      <w:pPr>
        <w:spacing w:line="360" w:lineRule="auto"/>
        <w:jc w:val="center"/>
        <w:rPr>
          <w:rFonts w:ascii="Times New Roman" w:eastAsia="Times New Roman" w:hAnsi="Times New Roman"/>
          <w:sz w:val="24"/>
          <w:szCs w:val="24"/>
        </w:rPr>
      </w:pPr>
      <w:r>
        <w:rPr>
          <w:noProof/>
          <w:lang w:eastAsia="ru-RU"/>
        </w:rPr>
        <w:drawing>
          <wp:inline distT="0" distB="0" distL="0" distR="0">
            <wp:extent cx="1943100" cy="1104900"/>
            <wp:effectExtent l="0" t="0" r="0" b="0"/>
            <wp:docPr id="1030" name="shape103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943100" cy="1104900"/>
                    </a:xfrm>
                    <a:prstGeom prst="rect">
                      <a:avLst/>
                    </a:prstGeom>
                  </pic:spPr>
                </pic:pic>
              </a:graphicData>
            </a:graphic>
          </wp:inline>
        </w:drawing>
      </w:r>
      <w:r>
        <w:rPr>
          <w:rFonts w:ascii="Times New Roman" w:eastAsia="Times New Roman" w:hAnsi="Times New Roman"/>
          <w:sz w:val="24"/>
          <w:szCs w:val="24"/>
        </w:rPr>
        <w:t xml:space="preserve">    </w:t>
      </w:r>
      <w:r>
        <w:rPr>
          <w:noProof/>
          <w:lang w:eastAsia="ru-RU"/>
        </w:rPr>
        <w:drawing>
          <wp:inline distT="0" distB="0" distL="0" distR="0">
            <wp:extent cx="2143125" cy="1247775"/>
            <wp:effectExtent l="0" t="0" r="0" b="0"/>
            <wp:docPr id="1031" name="shape103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143125" cy="1247775"/>
                    </a:xfrm>
                    <a:prstGeom prst="rect">
                      <a:avLst/>
                    </a:prstGeom>
                  </pic:spPr>
                </pic:pic>
              </a:graphicData>
            </a:graphic>
          </wp:inline>
        </w:drawing>
      </w:r>
    </w:p>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современный вид парка                                                      </w:t>
      </w: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lastRenderedPageBreak/>
        <w:t>Приложение 3.</w:t>
      </w: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extent cx="6074410" cy="3455670"/>
            <wp:effectExtent l="0" t="0" r="0" b="0"/>
            <wp:docPr id="1032" name="shape103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4" cstate="print">
                      <a:extLst>
                        <a:ext uri="{28A0092B-C50C-407E-A947-70E740481C1C}">
                          <a14:useLocalDpi xmlns:a14="http://schemas.microsoft.com/office/drawing/2010/main" val="0"/>
                        </a:ext>
                      </a:extLst>
                    </a:blip>
                    <a:srcRect t="6876" b="12644"/>
                    <a:stretch>
                      <a:fillRect/>
                    </a:stretch>
                  </pic:blipFill>
                  <pic:spPr>
                    <a:xfrm>
                      <a:off x="0" y="0"/>
                      <a:ext cx="6074410" cy="3455670"/>
                    </a:xfrm>
                    <a:prstGeom prst="rect">
                      <a:avLst/>
                    </a:prstGeom>
                  </pic:spPr>
                </pic:pic>
              </a:graphicData>
            </a:graphic>
          </wp:inline>
        </w:drawing>
      </w:r>
      <w:r>
        <w:rPr>
          <w:rFonts w:ascii="Times New Roman" w:eastAsia="Times New Roman" w:hAnsi="Times New Roman"/>
          <w:sz w:val="24"/>
          <w:szCs w:val="24"/>
        </w:rPr>
        <w:t xml:space="preserve">       </w:t>
      </w:r>
    </w:p>
    <w:p w:rsidR="00676BC9" w:rsidRDefault="00676BC9">
      <w:pPr>
        <w:spacing w:line="360" w:lineRule="auto"/>
        <w:jc w:val="right"/>
        <w:rPr>
          <w:rFonts w:ascii="Times New Roman" w:eastAsia="Times New Roman" w:hAnsi="Times New Roman"/>
          <w:sz w:val="24"/>
          <w:szCs w:val="24"/>
        </w:rPr>
      </w:pPr>
    </w:p>
    <w:p w:rsidR="00676BC9" w:rsidRDefault="00557564">
      <w:pPr>
        <w:spacing w:line="360" w:lineRule="auto"/>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extent cx="2709540" cy="3397448"/>
            <wp:effectExtent l="0" t="0" r="0" b="0"/>
            <wp:docPr id="1033" name="shape103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709540" cy="3397448"/>
                    </a:xfrm>
                    <a:prstGeom prst="rect">
                      <a:avLst/>
                    </a:prstGeom>
                  </pic:spPr>
                </pic:pic>
              </a:graphicData>
            </a:graphic>
          </wp:inline>
        </w:drawing>
      </w:r>
      <w:r>
        <w:rPr>
          <w:rFonts w:ascii="Times New Roman" w:eastAsia="Times New Roman" w:hAnsi="Times New Roman"/>
          <w:sz w:val="24"/>
          <w:szCs w:val="24"/>
        </w:rPr>
        <w:t xml:space="preserve">                 </w:t>
      </w:r>
      <w:r>
        <w:rPr>
          <w:rFonts w:ascii="Times New Roman" w:eastAsia="Times New Roman" w:hAnsi="Times New Roman"/>
          <w:noProof/>
          <w:sz w:val="24"/>
          <w:szCs w:val="24"/>
          <w:lang w:eastAsia="ru-RU"/>
        </w:rPr>
        <w:drawing>
          <wp:inline distT="0" distB="0" distL="0" distR="0">
            <wp:extent cx="2073910" cy="1655445"/>
            <wp:effectExtent l="0" t="0" r="0" b="0"/>
            <wp:docPr id="1034" name="shape103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6" cstate="print">
                      <a:extLst>
                        <a:ext uri="{28A0092B-C50C-407E-A947-70E740481C1C}">
                          <a14:useLocalDpi xmlns:a14="http://schemas.microsoft.com/office/drawing/2010/main" val="0"/>
                        </a:ext>
                      </a:extLst>
                    </a:blip>
                    <a:srcRect l="12994" r="10536"/>
                    <a:stretch>
                      <a:fillRect/>
                    </a:stretch>
                  </pic:blipFill>
                  <pic:spPr>
                    <a:xfrm>
                      <a:off x="0" y="0"/>
                      <a:ext cx="2073910" cy="1655445"/>
                    </a:xfrm>
                    <a:prstGeom prst="rect">
                      <a:avLst/>
                    </a:prstGeom>
                  </pic:spPr>
                </pic:pic>
              </a:graphicData>
            </a:graphic>
          </wp:inline>
        </w:drawing>
      </w:r>
    </w:p>
    <w:p w:rsidR="00676BC9" w:rsidRDefault="00676BC9">
      <w:pPr>
        <w:spacing w:line="360" w:lineRule="auto"/>
        <w:jc w:val="right"/>
        <w:rPr>
          <w:rFonts w:ascii="Times New Roman" w:eastAsia="Times New Roman" w:hAnsi="Times New Roman"/>
          <w:sz w:val="24"/>
          <w:szCs w:val="24"/>
        </w:rPr>
      </w:pPr>
    </w:p>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Прокладка маршрута исследования.          </w:t>
      </w:r>
    </w:p>
    <w:p w:rsidR="00676BC9" w:rsidRDefault="00676BC9">
      <w:pPr>
        <w:spacing w:line="360" w:lineRule="auto"/>
        <w:jc w:val="both"/>
        <w:rPr>
          <w:rFonts w:ascii="Times New Roman" w:eastAsia="Times New Roman" w:hAnsi="Times New Roman"/>
          <w:sz w:val="24"/>
          <w:szCs w:val="24"/>
        </w:rPr>
      </w:pP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14</w:t>
      </w: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lastRenderedPageBreak/>
        <w:t>Приложение 4.</w:t>
      </w:r>
    </w:p>
    <w:p w:rsidR="00676BC9" w:rsidRDefault="00676BC9">
      <w:pPr>
        <w:spacing w:line="360" w:lineRule="auto"/>
        <w:jc w:val="right"/>
        <w:rPr>
          <w:rFonts w:ascii="Times New Roman" w:eastAsia="Times New Roman" w:hAnsi="Times New Roman"/>
          <w:sz w:val="24"/>
          <w:szCs w:val="24"/>
        </w:rPr>
      </w:pP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extent cx="6750972" cy="3801745"/>
            <wp:effectExtent l="0" t="0" r="0" b="0"/>
            <wp:docPr id="1035" name="shape103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7">
                      <a:extLst>
                        <a:ext uri="{28A0092B-C50C-407E-A947-70E740481C1C}">
                          <a14:useLocalDpi xmlns:a14="http://schemas.microsoft.com/office/drawing/2010/main" val="0"/>
                        </a:ext>
                      </a:extLst>
                    </a:blip>
                    <a:srcRect/>
                    <a:stretch>
                      <a:fillRect/>
                    </a:stretch>
                  </pic:blipFill>
                  <pic:spPr>
                    <a:xfrm>
                      <a:off x="0" y="0"/>
                      <a:ext cx="6750972" cy="3801745"/>
                    </a:xfrm>
                    <a:prstGeom prst="rect">
                      <a:avLst/>
                    </a:prstGeom>
                  </pic:spPr>
                </pic:pic>
              </a:graphicData>
            </a:graphic>
          </wp:inline>
        </w:drawing>
      </w:r>
    </w:p>
    <w:p w:rsidR="00676BC9" w:rsidRDefault="00557564">
      <w:pPr>
        <w:spacing w:line="360" w:lineRule="auto"/>
        <w:rPr>
          <w:rFonts w:ascii="Times New Roman" w:eastAsia="Times New Roman" w:hAnsi="Times New Roman"/>
          <w:sz w:val="24"/>
          <w:szCs w:val="24"/>
        </w:rPr>
      </w:pPr>
      <w:r>
        <w:rPr>
          <w:noProof/>
          <w:lang w:eastAsia="ru-RU"/>
        </w:rPr>
        <w:drawing>
          <wp:inline distT="0" distB="0" distL="0" distR="0">
            <wp:extent cx="2619375" cy="1838325"/>
            <wp:effectExtent l="0" t="0" r="0" b="0"/>
            <wp:docPr id="1036" name="shape103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8" cstate="print">
                      <a:extLst>
                        <a:ext uri="{28A0092B-C50C-407E-A947-70E740481C1C}">
                          <a14:useLocalDpi xmlns:a14="http://schemas.microsoft.com/office/drawing/2010/main" val="0"/>
                        </a:ext>
                      </a:extLst>
                    </a:blip>
                    <a:srcRect b="29761"/>
                    <a:stretch>
                      <a:fillRect/>
                    </a:stretch>
                  </pic:blipFill>
                  <pic:spPr>
                    <a:xfrm>
                      <a:off x="0" y="0"/>
                      <a:ext cx="2619375" cy="1838325"/>
                    </a:xfrm>
                    <a:prstGeom prst="rect">
                      <a:avLst/>
                    </a:prstGeom>
                  </pic:spPr>
                </pic:pic>
              </a:graphicData>
            </a:graphic>
          </wp:inline>
        </w:drawing>
      </w:r>
      <w:r>
        <w:rPr>
          <w:rFonts w:ascii="Times New Roman" w:eastAsia="Times New Roman" w:hAnsi="Times New Roman"/>
          <w:sz w:val="24"/>
          <w:szCs w:val="24"/>
        </w:rPr>
        <w:t xml:space="preserve">                         </w:t>
      </w:r>
      <w:r>
        <w:rPr>
          <w:noProof/>
          <w:lang w:eastAsia="ru-RU"/>
        </w:rPr>
        <w:drawing>
          <wp:inline distT="0" distB="0" distL="0" distR="0">
            <wp:extent cx="2371725" cy="1933575"/>
            <wp:effectExtent l="0" t="0" r="0" b="0"/>
            <wp:docPr id="1037" name="shape103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371725" cy="1933575"/>
                    </a:xfrm>
                    <a:prstGeom prst="rect">
                      <a:avLst/>
                    </a:prstGeom>
                  </pic:spPr>
                </pic:pic>
              </a:graphicData>
            </a:graphic>
          </wp:inline>
        </w:drawing>
      </w:r>
      <w:r>
        <w:rPr>
          <w:rFonts w:ascii="Times New Roman" w:eastAsia="Times New Roman" w:hAnsi="Times New Roman"/>
          <w:sz w:val="24"/>
          <w:szCs w:val="24"/>
        </w:rPr>
        <w:t xml:space="preserve">   </w:t>
      </w:r>
    </w:p>
    <w:p w:rsidR="00676BC9" w:rsidRDefault="00557564">
      <w:pPr>
        <w:spacing w:line="360" w:lineRule="auto"/>
        <w:rPr>
          <w:rFonts w:ascii="Times New Roman" w:eastAsia="Times New Roman" w:hAnsi="Times New Roman"/>
          <w:sz w:val="24"/>
          <w:szCs w:val="24"/>
        </w:rPr>
      </w:pPr>
      <w:r>
        <w:rPr>
          <w:rFonts w:ascii="Times New Roman" w:eastAsia="Times New Roman" w:hAnsi="Times New Roman"/>
          <w:sz w:val="24"/>
          <w:szCs w:val="24"/>
        </w:rPr>
        <w:t xml:space="preserve">           </w:t>
      </w:r>
      <w:r>
        <w:rPr>
          <w:noProof/>
          <w:lang w:eastAsia="ru-RU"/>
        </w:rPr>
        <w:drawing>
          <wp:inline distT="0" distB="0" distL="0" distR="0">
            <wp:extent cx="1809750" cy="2162175"/>
            <wp:effectExtent l="0" t="0" r="0" b="0"/>
            <wp:docPr id="1038" name="shape103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809750" cy="2162175"/>
                    </a:xfrm>
                    <a:prstGeom prst="rect">
                      <a:avLst/>
                    </a:prstGeom>
                  </pic:spPr>
                </pic:pic>
              </a:graphicData>
            </a:graphic>
          </wp:inline>
        </w:drawing>
      </w:r>
      <w:r>
        <w:rPr>
          <w:rFonts w:ascii="Times New Roman" w:eastAsia="Times New Roman" w:hAnsi="Times New Roman"/>
          <w:sz w:val="24"/>
          <w:szCs w:val="24"/>
        </w:rPr>
        <w:t xml:space="preserve">                               </w:t>
      </w:r>
      <w:r>
        <w:rPr>
          <w:rFonts w:ascii="Times New Roman" w:eastAsia="Times New Roman" w:hAnsi="Times New Roman"/>
          <w:noProof/>
          <w:sz w:val="24"/>
          <w:szCs w:val="24"/>
          <w:lang w:eastAsia="ru-RU"/>
        </w:rPr>
        <w:drawing>
          <wp:inline distT="0" distB="0" distL="0" distR="0">
            <wp:extent cx="2397378" cy="1598166"/>
            <wp:effectExtent l="0" t="0" r="0" b="0"/>
            <wp:docPr id="1039" name="shape103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397378" cy="1598166"/>
                    </a:xfrm>
                    <a:prstGeom prst="rect">
                      <a:avLst/>
                    </a:prstGeom>
                  </pic:spPr>
                </pic:pic>
              </a:graphicData>
            </a:graphic>
          </wp:inline>
        </w:drawing>
      </w:r>
    </w:p>
    <w:p w:rsidR="00676BC9" w:rsidRDefault="005C7529">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На маршруте в лесопарке «Дружба»</w:t>
      </w:r>
      <w:r w:rsidR="00557564">
        <w:rPr>
          <w:rFonts w:ascii="Times New Roman" w:eastAsia="Times New Roman" w:hAnsi="Times New Roman"/>
          <w:sz w:val="24"/>
          <w:szCs w:val="24"/>
        </w:rPr>
        <w:t>.</w:t>
      </w: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Приложение 5.</w:t>
      </w:r>
    </w:p>
    <w:p w:rsidR="00676BC9" w:rsidRDefault="00557564">
      <w:pPr>
        <w:spacing w:line="360" w:lineRule="auto"/>
        <w:rPr>
          <w:rFonts w:ascii="Times New Roman" w:eastAsia="Times New Roman" w:hAnsi="Times New Roman"/>
          <w:sz w:val="24"/>
          <w:szCs w:val="24"/>
        </w:rPr>
      </w:pPr>
      <w:r>
        <w:rPr>
          <w:noProof/>
          <w:lang w:eastAsia="ru-RU"/>
        </w:rPr>
        <w:drawing>
          <wp:inline distT="0" distB="0" distL="0" distR="0">
            <wp:extent cx="2333625" cy="2667000"/>
            <wp:effectExtent l="0" t="0" r="0" b="0"/>
            <wp:docPr id="1040" name="shape104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333625" cy="2667000"/>
                    </a:xfrm>
                    <a:prstGeom prst="rect">
                      <a:avLst/>
                    </a:prstGeom>
                  </pic:spPr>
                </pic:pic>
              </a:graphicData>
            </a:graphic>
          </wp:inline>
        </w:drawing>
      </w:r>
      <w:r>
        <w:rPr>
          <w:rFonts w:ascii="Times New Roman" w:eastAsia="Times New Roman" w:hAnsi="Times New Roman"/>
          <w:sz w:val="24"/>
          <w:szCs w:val="24"/>
        </w:rPr>
        <w:t xml:space="preserve">                      </w:t>
      </w:r>
      <w:r>
        <w:rPr>
          <w:noProof/>
          <w:lang w:eastAsia="ru-RU"/>
        </w:rPr>
        <w:drawing>
          <wp:inline distT="0" distB="0" distL="0" distR="0">
            <wp:extent cx="2409825" cy="2638425"/>
            <wp:effectExtent l="0" t="0" r="0" b="0"/>
            <wp:docPr id="1041" name="shape104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409825" cy="2638425"/>
                    </a:xfrm>
                    <a:prstGeom prst="rect">
                      <a:avLst/>
                    </a:prstGeom>
                  </pic:spPr>
                </pic:pic>
              </a:graphicData>
            </a:graphic>
          </wp:inline>
        </w:drawing>
      </w:r>
    </w:p>
    <w:p w:rsidR="00676BC9" w:rsidRDefault="00676BC9">
      <w:pPr>
        <w:spacing w:line="360" w:lineRule="auto"/>
        <w:rPr>
          <w:rFonts w:ascii="Times New Roman" w:eastAsia="Times New Roman" w:hAnsi="Times New Roman"/>
          <w:sz w:val="24"/>
          <w:szCs w:val="24"/>
        </w:rPr>
      </w:pPr>
    </w:p>
    <w:p w:rsidR="00676BC9" w:rsidRDefault="00676BC9">
      <w:pPr>
        <w:spacing w:line="360" w:lineRule="auto"/>
        <w:rPr>
          <w:rFonts w:ascii="Times New Roman" w:eastAsia="Times New Roman" w:hAnsi="Times New Roman"/>
          <w:sz w:val="24"/>
          <w:szCs w:val="24"/>
        </w:rPr>
      </w:pPr>
    </w:p>
    <w:p w:rsidR="00676BC9" w:rsidRDefault="00557564">
      <w:pPr>
        <w:spacing w:line="360" w:lineRule="auto"/>
        <w:rPr>
          <w:rFonts w:ascii="Times New Roman" w:eastAsia="Times New Roman" w:hAnsi="Times New Roman"/>
          <w:sz w:val="24"/>
          <w:szCs w:val="24"/>
        </w:rPr>
      </w:pPr>
      <w:r>
        <w:rPr>
          <w:noProof/>
          <w:lang w:eastAsia="ru-RU"/>
        </w:rPr>
        <w:drawing>
          <wp:inline distT="0" distB="0" distL="0" distR="0">
            <wp:extent cx="2600325" cy="2162175"/>
            <wp:effectExtent l="0" t="0" r="0" b="0"/>
            <wp:docPr id="1042" name="shape104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600325" cy="2162175"/>
                    </a:xfrm>
                    <a:prstGeom prst="rect">
                      <a:avLst/>
                    </a:prstGeom>
                  </pic:spPr>
                </pic:pic>
              </a:graphicData>
            </a:graphic>
          </wp:inline>
        </w:drawing>
      </w:r>
      <w:r>
        <w:rPr>
          <w:rFonts w:ascii="Times New Roman" w:eastAsia="Times New Roman" w:hAnsi="Times New Roman"/>
          <w:sz w:val="24"/>
          <w:szCs w:val="24"/>
        </w:rPr>
        <w:t xml:space="preserve">                                </w:t>
      </w:r>
      <w:r>
        <w:rPr>
          <w:noProof/>
          <w:lang w:eastAsia="ru-RU"/>
        </w:rPr>
        <w:drawing>
          <wp:inline distT="0" distB="0" distL="0" distR="0">
            <wp:extent cx="2228850" cy="1924050"/>
            <wp:effectExtent l="0" t="0" r="0" b="0"/>
            <wp:docPr id="1043" name="shape104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228850" cy="1924050"/>
                    </a:xfrm>
                    <a:prstGeom prst="rect">
                      <a:avLst/>
                    </a:prstGeom>
                  </pic:spPr>
                </pic:pic>
              </a:graphicData>
            </a:graphic>
          </wp:inline>
        </w:drawing>
      </w:r>
      <w:r>
        <w:rPr>
          <w:rFonts w:ascii="Times New Roman" w:eastAsia="Times New Roman" w:hAnsi="Times New Roman"/>
          <w:sz w:val="24"/>
          <w:szCs w:val="24"/>
        </w:rPr>
        <w:t xml:space="preserve">     </w:t>
      </w:r>
    </w:p>
    <w:p w:rsidR="00676BC9" w:rsidRDefault="00676BC9">
      <w:pPr>
        <w:spacing w:line="360" w:lineRule="auto"/>
        <w:jc w:val="right"/>
        <w:rPr>
          <w:rFonts w:ascii="Times New Roman" w:eastAsia="Times New Roman" w:hAnsi="Times New Roman"/>
          <w:sz w:val="24"/>
          <w:szCs w:val="24"/>
        </w:rPr>
      </w:pPr>
    </w:p>
    <w:p w:rsidR="00676BC9" w:rsidRDefault="00676BC9">
      <w:pPr>
        <w:spacing w:line="360" w:lineRule="auto"/>
        <w:jc w:val="right"/>
        <w:rPr>
          <w:rFonts w:ascii="Times New Roman" w:eastAsia="Times New Roman" w:hAnsi="Times New Roman"/>
          <w:sz w:val="24"/>
          <w:szCs w:val="24"/>
        </w:rPr>
      </w:pPr>
    </w:p>
    <w:p w:rsidR="00676BC9" w:rsidRDefault="00676BC9">
      <w:pPr>
        <w:spacing w:line="360" w:lineRule="auto"/>
        <w:jc w:val="right"/>
        <w:rPr>
          <w:rFonts w:ascii="Times New Roman" w:eastAsia="Times New Roman" w:hAnsi="Times New Roman"/>
          <w:sz w:val="24"/>
          <w:szCs w:val="24"/>
        </w:rPr>
      </w:pPr>
    </w:p>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Картирование несанкционированных свалок на маршруте</w:t>
      </w:r>
    </w:p>
    <w:p w:rsidR="00676BC9" w:rsidRDefault="00676BC9">
      <w:pPr>
        <w:spacing w:line="360" w:lineRule="auto"/>
        <w:jc w:val="center"/>
        <w:rPr>
          <w:rFonts w:ascii="Times New Roman" w:eastAsia="Times New Roman" w:hAnsi="Times New Roman"/>
          <w:sz w:val="24"/>
          <w:szCs w:val="24"/>
        </w:rPr>
      </w:pPr>
    </w:p>
    <w:p w:rsidR="00676BC9" w:rsidRDefault="00676BC9" w:rsidP="005C7529">
      <w:pPr>
        <w:spacing w:line="360" w:lineRule="auto"/>
        <w:rPr>
          <w:rFonts w:ascii="Times New Roman" w:eastAsia="Times New Roman" w:hAnsi="Times New Roman"/>
          <w:sz w:val="24"/>
          <w:szCs w:val="24"/>
        </w:rPr>
      </w:pP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16</w:t>
      </w: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lastRenderedPageBreak/>
        <w:t>Приложение 6.</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Pr>
          <w:rFonts w:ascii="Times New Roman" w:eastAsia="Times New Roman" w:hAnsi="Times New Roman"/>
          <w:noProof/>
          <w:sz w:val="24"/>
          <w:szCs w:val="24"/>
          <w:lang w:eastAsia="ru-RU"/>
        </w:rPr>
        <w:drawing>
          <wp:inline distT="0" distB="0" distL="0" distR="0">
            <wp:extent cx="3313345" cy="4348996"/>
            <wp:effectExtent l="0" t="0" r="0" b="0"/>
            <wp:docPr id="1044" name="shape104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313345" cy="4348996"/>
                    </a:xfrm>
                    <a:prstGeom prst="rect">
                      <a:avLst/>
                    </a:prstGeom>
                  </pic:spPr>
                </pic:pic>
              </a:graphicData>
            </a:graphic>
          </wp:inline>
        </w:drawing>
      </w:r>
    </w:p>
    <w:p w:rsidR="00676BC9" w:rsidRDefault="00676BC9">
      <w:pPr>
        <w:spacing w:line="360" w:lineRule="auto"/>
        <w:jc w:val="both"/>
        <w:rPr>
          <w:rFonts w:ascii="Times New Roman" w:eastAsia="Times New Roman" w:hAnsi="Times New Roman"/>
          <w:sz w:val="24"/>
          <w:szCs w:val="24"/>
        </w:rPr>
      </w:pPr>
    </w:p>
    <w:p w:rsidR="00676BC9" w:rsidRDefault="00557564" w:rsidP="005C7529">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Pr>
          <w:noProof/>
          <w:lang w:eastAsia="ru-RU"/>
        </w:rPr>
        <w:drawing>
          <wp:inline distT="0" distB="0" distL="0" distR="0">
            <wp:extent cx="4800600" cy="2990850"/>
            <wp:effectExtent l="0" t="0" r="0" b="0"/>
            <wp:docPr id="1045" name="shape104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7" cstate="print">
                      <a:extLst>
                        <a:ext uri="{28A0092B-C50C-407E-A947-70E740481C1C}">
                          <a14:useLocalDpi xmlns:a14="http://schemas.microsoft.com/office/drawing/2010/main" val="0"/>
                        </a:ext>
                      </a:extLst>
                    </a:blip>
                    <a:srcRect l="18681" r="-27197" b="11549"/>
                    <a:stretch>
                      <a:fillRect/>
                    </a:stretch>
                  </pic:blipFill>
                  <pic:spPr>
                    <a:xfrm>
                      <a:off x="0" y="0"/>
                      <a:ext cx="4800600" cy="2990850"/>
                    </a:xfrm>
                    <a:prstGeom prst="rect">
                      <a:avLst/>
                    </a:prstGeom>
                  </pic:spPr>
                </pic:pic>
              </a:graphicData>
            </a:graphic>
          </wp:inline>
        </w:drawing>
      </w:r>
    </w:p>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Заложение почвенных разрезов.</w:t>
      </w: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17</w:t>
      </w: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lastRenderedPageBreak/>
        <w:t xml:space="preserve">                   Приложение 10.</w:t>
      </w:r>
    </w:p>
    <w:p w:rsidR="00676BC9" w:rsidRDefault="00676BC9">
      <w:pPr>
        <w:spacing w:line="360" w:lineRule="auto"/>
        <w:jc w:val="right"/>
        <w:rPr>
          <w:rFonts w:ascii="Times New Roman" w:eastAsia="Times New Roman" w:hAnsi="Times New Roman"/>
          <w:sz w:val="24"/>
          <w:szCs w:val="24"/>
        </w:rPr>
      </w:pP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extent cx="3733800" cy="2362200"/>
            <wp:effectExtent l="0" t="0" r="0" b="0"/>
            <wp:docPr id="1046" name="shape104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8">
                      <a:extLst>
                        <a:ext uri="{28A0092B-C50C-407E-A947-70E740481C1C}">
                          <a14:useLocalDpi xmlns:a14="http://schemas.microsoft.com/office/drawing/2010/main" val="0"/>
                        </a:ext>
                      </a:extLst>
                    </a:blip>
                    <a:srcRect/>
                    <a:stretch>
                      <a:fillRect/>
                    </a:stretch>
                  </pic:blipFill>
                  <pic:spPr>
                    <a:xfrm>
                      <a:off x="0" y="0"/>
                      <a:ext cx="3733800" cy="2362200"/>
                    </a:xfrm>
                    <a:prstGeom prst="rect">
                      <a:avLst/>
                    </a:prstGeom>
                  </pic:spPr>
                </pic:pic>
              </a:graphicData>
            </a:graphic>
          </wp:inline>
        </w:drawing>
      </w:r>
    </w:p>
    <w:p w:rsidR="00676BC9" w:rsidRDefault="00676BC9">
      <w:pPr>
        <w:spacing w:line="360" w:lineRule="auto"/>
        <w:jc w:val="both"/>
        <w:rPr>
          <w:rFonts w:ascii="Times New Roman" w:eastAsia="Times New Roman" w:hAnsi="Times New Roman"/>
          <w:sz w:val="24"/>
          <w:szCs w:val="24"/>
        </w:rPr>
      </w:pP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Pr>
          <w:rFonts w:ascii="Times New Roman" w:eastAsia="Times New Roman" w:hAnsi="Times New Roman"/>
          <w:noProof/>
          <w:sz w:val="24"/>
          <w:szCs w:val="24"/>
          <w:lang w:eastAsia="ru-RU"/>
        </w:rPr>
        <w:drawing>
          <wp:inline distT="0" distB="0" distL="0" distR="0">
            <wp:extent cx="3274060" cy="1922145"/>
            <wp:effectExtent l="0" t="0" r="0" b="0"/>
            <wp:docPr id="1047" name="shape104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3274060" cy="1922145"/>
                    </a:xfrm>
                    <a:prstGeom prst="rect">
                      <a:avLst/>
                    </a:prstGeom>
                  </pic:spPr>
                </pic:pic>
              </a:graphicData>
            </a:graphic>
          </wp:inline>
        </w:drawing>
      </w:r>
      <w:r>
        <w:rPr>
          <w:rFonts w:ascii="Times New Roman" w:eastAsia="Times New Roman" w:hAnsi="Times New Roman"/>
          <w:sz w:val="24"/>
          <w:szCs w:val="24"/>
        </w:rPr>
        <w:t xml:space="preserve">             </w:t>
      </w:r>
    </w:p>
    <w:p w:rsidR="00676BC9" w:rsidRDefault="0055756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Pr>
          <w:rFonts w:ascii="Times New Roman" w:eastAsia="Times New Roman" w:hAnsi="Times New Roman"/>
          <w:noProof/>
          <w:sz w:val="24"/>
          <w:szCs w:val="24"/>
          <w:lang w:eastAsia="ru-RU"/>
        </w:rPr>
        <w:drawing>
          <wp:inline distT="0" distB="0" distL="0" distR="0">
            <wp:extent cx="3988435" cy="2418080"/>
            <wp:effectExtent l="0" t="0" r="0" b="0"/>
            <wp:docPr id="1048" name="shape104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0">
                      <a:extLst>
                        <a:ext uri="{28A0092B-C50C-407E-A947-70E740481C1C}">
                          <a14:useLocalDpi xmlns:a14="http://schemas.microsoft.com/office/drawing/2010/main" val="0"/>
                        </a:ext>
                      </a:extLst>
                    </a:blip>
                    <a:srcRect/>
                    <a:stretch>
                      <a:fillRect/>
                    </a:stretch>
                  </pic:blipFill>
                  <pic:spPr>
                    <a:xfrm>
                      <a:off x="0" y="0"/>
                      <a:ext cx="3988435" cy="2418080"/>
                    </a:xfrm>
                    <a:prstGeom prst="rect">
                      <a:avLst/>
                    </a:prstGeom>
                  </pic:spPr>
                </pic:pic>
              </a:graphicData>
            </a:graphic>
          </wp:inline>
        </w:drawing>
      </w:r>
    </w:p>
    <w:p w:rsidR="00676BC9" w:rsidRDefault="00557564">
      <w:pPr>
        <w:spacing w:line="36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Субботник 28 сентября 2019 года в лесопарке </w:t>
      </w:r>
      <w:r w:rsidR="00AB48A0">
        <w:rPr>
          <w:rFonts w:ascii="Times New Roman" w:eastAsia="Times New Roman" w:hAnsi="Times New Roman"/>
          <w:sz w:val="24"/>
          <w:szCs w:val="24"/>
        </w:rPr>
        <w:t>«</w:t>
      </w:r>
      <w:r>
        <w:rPr>
          <w:rFonts w:ascii="Times New Roman" w:eastAsia="Times New Roman" w:hAnsi="Times New Roman"/>
          <w:sz w:val="24"/>
          <w:szCs w:val="24"/>
        </w:rPr>
        <w:t>Дружба</w:t>
      </w:r>
      <w:r w:rsidR="00AB48A0">
        <w:rPr>
          <w:rFonts w:ascii="Times New Roman" w:eastAsia="Times New Roman" w:hAnsi="Times New Roman"/>
          <w:sz w:val="24"/>
          <w:szCs w:val="24"/>
        </w:rPr>
        <w:t>»</w:t>
      </w:r>
      <w:r>
        <w:rPr>
          <w:rFonts w:ascii="Times New Roman" w:eastAsia="Times New Roman" w:hAnsi="Times New Roman"/>
          <w:sz w:val="24"/>
          <w:szCs w:val="24"/>
        </w:rPr>
        <w:t>.</w:t>
      </w:r>
    </w:p>
    <w:p w:rsidR="00676BC9" w:rsidRDefault="00557564">
      <w:pPr>
        <w:spacing w:line="360" w:lineRule="auto"/>
        <w:jc w:val="right"/>
        <w:rPr>
          <w:rFonts w:ascii="Times New Roman" w:eastAsia="Times New Roman" w:hAnsi="Times New Roman"/>
          <w:sz w:val="24"/>
          <w:szCs w:val="24"/>
        </w:rPr>
      </w:pPr>
      <w:r>
        <w:rPr>
          <w:rFonts w:ascii="Times New Roman" w:eastAsia="Times New Roman" w:hAnsi="Times New Roman"/>
          <w:sz w:val="24"/>
          <w:szCs w:val="24"/>
        </w:rPr>
        <w:t>18</w:t>
      </w:r>
    </w:p>
    <w:sectPr w:rsidR="00676BC9">
      <w:footerReference w:type="default" r:id="rId31"/>
      <w:pgSz w:w="11906" w:h="16838"/>
      <w:pgMar w:top="1134" w:right="1206" w:bottom="849"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171DC" w:rsidRDefault="006171DC">
      <w:pPr>
        <w:spacing w:after="0" w:line="240" w:lineRule="auto"/>
      </w:pPr>
      <w:r>
        <w:separator/>
      </w:r>
    </w:p>
  </w:endnote>
  <w:endnote w:type="continuationSeparator" w:id="0">
    <w:p w:rsidR="006171DC" w:rsidRDefault="006171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CC"/>
    <w:family w:val="swiss"/>
    <w:pitch w:val="variable"/>
    <w:sig w:usb0="E0002EFF" w:usb1="C000785B" w:usb2="00000009" w:usb3="00000000" w:csb0="000001FF" w:csb1="00000000"/>
  </w:font>
  <w:font w:name="Geneva">
    <w:charset w:val="00"/>
    <w:family w:val="auto"/>
    <w:pitch w:val="default"/>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BC9" w:rsidRDefault="00676BC9"/>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171DC" w:rsidRDefault="006171DC">
      <w:pPr>
        <w:spacing w:after="0" w:line="240" w:lineRule="auto"/>
      </w:pPr>
      <w:r>
        <w:separator/>
      </w:r>
    </w:p>
  </w:footnote>
  <w:footnote w:type="continuationSeparator" w:id="0">
    <w:p w:rsidR="006171DC" w:rsidRDefault="006171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75C7C"/>
    <w:multiLevelType w:val="hybridMultilevel"/>
    <w:tmpl w:val="210ADC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27F4A02"/>
    <w:multiLevelType w:val="hybridMultilevel"/>
    <w:tmpl w:val="D3FADBB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30AD20AA"/>
    <w:multiLevelType w:val="multilevel"/>
    <w:tmpl w:val="B1D6D5D8"/>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31FD7D71"/>
    <w:multiLevelType w:val="multilevel"/>
    <w:tmpl w:val="B2E2FA32"/>
    <w:lvl w:ilvl="0">
      <w:start w:val="1"/>
      <w:numFmt w:val="upperRoman"/>
      <w:lvlText w:val="%1."/>
      <w:lvlJc w:val="left"/>
      <w:pPr>
        <w:ind w:left="720" w:hanging="360"/>
      </w:pPr>
      <w:rPr>
        <w:rFonts w:ascii="Times New Roman" w:hAnsi="Times New Roman" w:cs="Times New Roman"/>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676E26EE"/>
    <w:multiLevelType w:val="multilevel"/>
    <w:tmpl w:val="BDDA0F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3"/>
  </w:num>
  <w:num w:numId="2">
    <w:abstractNumId w:val="4"/>
  </w:num>
  <w:num w:numId="3">
    <w:abstractNumId w:val="2"/>
  </w:num>
  <w:num w:numId="4">
    <w:abstractNumId w:val="2"/>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hideGrammaticalErrors/>
  <w:proofState w:spelling="clean" w:grammar="clean"/>
  <w:defaultTabStop w:val="708"/>
  <w:drawingGridHorizontalSpacing w:val="1000"/>
  <w:drawingGridVerticalSpacing w:val="100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6BC9"/>
    <w:rsid w:val="00557564"/>
    <w:rsid w:val="005C7529"/>
    <w:rsid w:val="006171DC"/>
    <w:rsid w:val="00676BC9"/>
    <w:rsid w:val="00925B15"/>
    <w:rsid w:val="00983BD9"/>
    <w:rsid w:val="00AB48A0"/>
  </w:rsids>
  <m:mathPr>
    <m:mathFont m:val="Cambria Math"/>
    <m:brkBin m:val="before"/>
    <m:brkBinSub m:val="--"/>
    <m:smallFrac m:val="0"/>
    <m:dispDef/>
    <m:lMargin m:val="0"/>
    <m:rMargin m:val="0"/>
    <m:defJc m:val="centerGroup"/>
    <m:wrapIndent m:val="0"/>
    <m:intLim m:val="subSup"/>
    <m:naryLim m:val="undOvr"/>
  </m:mathPr>
  <w:themeFontLang w:val="ru-R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7B5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pPr>
      <w:ind w:left="720"/>
      <w:contextualSpacing/>
    </w:pPr>
  </w:style>
  <w:style w:type="table" w:styleId="a4">
    <w:name w:val="Table Grid"/>
    <w:basedOn w:val="a1"/>
    <w:pPr>
      <w:spacing w:after="0" w:line="240" w:lineRule="auto"/>
    </w:pPr>
    <w:rPr>
      <w:lang w:val="en-US"/>
    </w:rPr>
    <w:tblP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8" Type="http://schemas.openxmlformats.org/officeDocument/2006/relationships/image" Target="media/image2.pn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C3D62"/>
      </a:dk2>
      <a:lt2>
        <a:srgbClr val="E3DCC1"/>
      </a:lt2>
      <a:accent1>
        <a:srgbClr val="315F97"/>
      </a:accent1>
      <a:accent2>
        <a:srgbClr val="C75252"/>
      </a:accent2>
      <a:accent3>
        <a:srgbClr val="E9AE2B"/>
      </a:accent3>
      <a:accent4>
        <a:srgbClr val="699B37"/>
      </a:accent4>
      <a:accent5>
        <a:srgbClr val="358791"/>
      </a:accent5>
      <a:accent6>
        <a:srgbClr val="CA56A7"/>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a:solidFill>
            <a:schemeClr val="phClr"/>
          </a:solidFill>
          <a:miter lim="800000"/>
        </a:ln>
        <a:ln w="12700">
          <a:solidFill>
            <a:schemeClr val="phClr"/>
          </a:solidFill>
          <a:miter lim="800000"/>
        </a:ln>
        <a:ln w="19050">
          <a:solidFill>
            <a:schemeClr val="phClr"/>
          </a:solidFill>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2678</Words>
  <Characters>15269</Characters>
  <Application>Microsoft Office Word</Application>
  <DocSecurity>0</DocSecurity>
  <Lines>127</Lines>
  <Paragraphs>35</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17912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2019-10-14T07:28:00Z</cp:lastPrinted>
  <dcterms:created xsi:type="dcterms:W3CDTF">2019-07-03T18:02:00Z</dcterms:created>
  <dcterms:modified xsi:type="dcterms:W3CDTF">2020-01-14T07:27:00Z</dcterms:modified>
  <cp:version>0900.0000.01</cp:version>
</cp:coreProperties>
</file>