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16930" w:rsidRDefault="002C3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 учреждение</w:t>
      </w:r>
    </w:p>
    <w:p w:rsidR="00C16930" w:rsidRDefault="002C3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«Гимназия№11 Дзержинского района Волгограда»</w:t>
      </w:r>
    </w:p>
    <w:p w:rsidR="00C16930" w:rsidRDefault="00C169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spacing w:before="120" w:after="12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Исследование общей токсичности пластилина и фломастеров путем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sz w:val="44"/>
          <w:szCs w:val="44"/>
        </w:rPr>
        <w:t>биотестирования и определение самого оптимального и безопасного товара</w:t>
      </w:r>
    </w:p>
    <w:p w:rsidR="00C16930" w:rsidRDefault="00C16930">
      <w:pPr>
        <w:spacing w:before="120"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16930" w:rsidRDefault="00C16930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11 «В»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Валерьевна</w:t>
      </w: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Олеговна</w:t>
      </w: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 высшей</w:t>
      </w:r>
    </w:p>
    <w:p w:rsidR="00C16930" w:rsidRDefault="002C3D76">
      <w:pPr>
        <w:spacing w:before="120" w:after="120"/>
        <w:ind w:left="5245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</w:t>
      </w:r>
    </w:p>
    <w:p w:rsidR="00C16930" w:rsidRDefault="00C16930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rPr>
          <w:rFonts w:ascii="Times New Roman" w:hAnsi="Times New Roman" w:cs="Times New Roman"/>
          <w:sz w:val="32"/>
          <w:szCs w:val="28"/>
        </w:rPr>
      </w:pPr>
    </w:p>
    <w:p w:rsidR="00C16930" w:rsidRDefault="00C1693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Волгоград, 2019</w:t>
      </w:r>
    </w:p>
    <w:p w:rsidR="00C16930" w:rsidRDefault="002C3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C16930" w:rsidRDefault="00C16930">
      <w:pPr>
        <w:spacing w:line="240" w:lineRule="auto"/>
        <w:ind w:right="-284"/>
        <w:rPr>
          <w:rFonts w:ascii="Times New Roman" w:hAnsi="Times New Roman" w:cs="Times New Roman"/>
          <w:b/>
          <w:sz w:val="36"/>
          <w:szCs w:val="28"/>
        </w:rPr>
      </w:pPr>
    </w:p>
    <w:p w:rsidR="00C16930" w:rsidRDefault="002C3D76">
      <w:pPr>
        <w:spacing w:line="240" w:lineRule="auto"/>
        <w:ind w:left="-284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C16930" w:rsidRDefault="002C3D7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16930" w:rsidRDefault="002C3D76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 Теоретическая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16930" w:rsidRDefault="002C3D76">
      <w:pPr>
        <w:tabs>
          <w:tab w:val="left" w:pos="0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появления фломастера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16930" w:rsidRDefault="002C3D76">
      <w:pPr>
        <w:tabs>
          <w:tab w:val="left" w:pos="0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фломастера                                                                                              5</w:t>
      </w:r>
    </w:p>
    <w:p w:rsidR="00C16930" w:rsidRDefault="002C3D76">
      <w:pPr>
        <w:tabs>
          <w:tab w:val="left" w:pos="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Вредное воздействие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составных фломастера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здоровье человека</w:t>
      </w:r>
    </w:p>
    <w:p w:rsidR="00C16930" w:rsidRDefault="002C3D76">
      <w:pPr>
        <w:tabs>
          <w:tab w:val="left" w:pos="0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появления пластилина                                                                         8</w:t>
      </w:r>
    </w:p>
    <w:p w:rsidR="00C16930" w:rsidRDefault="002C3D76">
      <w:pPr>
        <w:tabs>
          <w:tab w:val="left" w:pos="0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пластилина                                                                                               8</w:t>
      </w:r>
    </w:p>
    <w:p w:rsidR="00C16930" w:rsidRDefault="002C3D76">
      <w:pPr>
        <w:tabs>
          <w:tab w:val="left" w:pos="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</w:t>
      </w:r>
      <w:r>
        <w:rPr>
          <w:rFonts w:ascii="Times New Roman" w:hAnsi="Times New Roman" w:cs="Times New Roman"/>
          <w:sz w:val="28"/>
          <w:szCs w:val="28"/>
        </w:rPr>
        <w:t xml:space="preserve">дное воздействие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составных пластилина                            10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здоровье человека</w:t>
      </w:r>
    </w:p>
    <w:p w:rsidR="00C16930" w:rsidRDefault="002C3D7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 Исследовательская часть                                                                       11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№1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11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№2                                                                                              12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№3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12</w:t>
      </w:r>
    </w:p>
    <w:p w:rsidR="00C16930" w:rsidRDefault="002C3D7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                                                                                                           13</w:t>
      </w:r>
    </w:p>
    <w:p w:rsidR="00C16930" w:rsidRDefault="002C3D7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                                                                       14</w:t>
      </w:r>
    </w:p>
    <w:p w:rsidR="00C16930" w:rsidRDefault="002C3D7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                                                                                                          15</w:t>
      </w:r>
    </w:p>
    <w:p w:rsidR="00C16930" w:rsidRDefault="00C16930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b/>
          <w:sz w:val="36"/>
          <w:szCs w:val="28"/>
        </w:rPr>
      </w:pP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b/>
          <w:sz w:val="36"/>
          <w:szCs w:val="28"/>
        </w:rPr>
      </w:pPr>
    </w:p>
    <w:p w:rsidR="00C16930" w:rsidRDefault="00C169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16930" w:rsidRDefault="00C1693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16930" w:rsidRDefault="002C3D7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Введение</w:t>
      </w:r>
    </w:p>
    <w:p w:rsidR="00C16930" w:rsidRDefault="00C16930">
      <w:pPr>
        <w:spacing w:after="0" w:line="240" w:lineRule="auto"/>
        <w:ind w:left="284"/>
        <w:rPr>
          <w:rFonts w:ascii="Times New Roman" w:hAnsi="Times New Roman" w:cs="Times New Roman"/>
          <w:b/>
          <w:sz w:val="36"/>
          <w:szCs w:val="28"/>
        </w:rPr>
      </w:pPr>
    </w:p>
    <w:p w:rsidR="00C16930" w:rsidRDefault="002C3D76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Известно, что первые игрушки начали делать еще первобытные люди. Тогда игрушки были каменные, глиняные или металлические. С течением времени к обычным нуждам прибавилась и необходимость развития ребенка, что поспособствовало усовершенствованию и изобретен</w:t>
      </w:r>
      <w:r>
        <w:rPr>
          <w:rFonts w:ascii="Times New Roman" w:hAnsi="Times New Roman" w:cs="Times New Roman"/>
          <w:sz w:val="28"/>
          <w:szCs w:val="28"/>
        </w:rPr>
        <w:t>ию новых игрушек, которые выполняли различные образовательные и воспитательные функции. При этом они еще способствовали развитию творческих способностей, физических и умственных навыков, необходимых ребенку в дальнейшей жизни.</w:t>
      </w:r>
    </w:p>
    <w:p w:rsidR="00C16930" w:rsidRDefault="002C3D76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развитие прогресса и химиче</w:t>
      </w:r>
      <w:r>
        <w:rPr>
          <w:rFonts w:ascii="Times New Roman" w:hAnsi="Times New Roman" w:cs="Times New Roman"/>
          <w:sz w:val="28"/>
          <w:szCs w:val="28"/>
        </w:rPr>
        <w:t>ской промышленности появилось много различных синтетических веществ, которые стали основой нашей жизни. Но с их возникновением появились и проблемы, которые на сегодняшний день являются глобальными. Эти соединения мы можем встретить в составе почти любой п</w:t>
      </w:r>
      <w:r>
        <w:rPr>
          <w:rFonts w:ascii="Times New Roman" w:hAnsi="Times New Roman" w:cs="Times New Roman"/>
          <w:sz w:val="28"/>
          <w:szCs w:val="28"/>
        </w:rPr>
        <w:t>родукции, и это не прошло мимо и детских товаром, об этом и пойдёт речь.</w:t>
      </w:r>
    </w:p>
    <w:p w:rsidR="00C16930" w:rsidRDefault="002C3D76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Наверняка каждая семья, в которой есть хотя бы один ребёнок, закупалась различными детскими товарами. И как бы тщательно родители не выбирали продукцию, не всегда знали </w:t>
      </w:r>
      <w:r>
        <w:rPr>
          <w:rFonts w:ascii="Times New Roman" w:hAnsi="Times New Roman" w:cs="Times New Roman"/>
          <w:sz w:val="28"/>
          <w:szCs w:val="28"/>
        </w:rPr>
        <w:t xml:space="preserve">о ней всё. Между тем различные нефтепродукты и продукты их переработки входят в состав тех самых товаров, что приводит к появлению риска ухудшения здоровья малыша и пагубного влияния на окружающую среду. </w:t>
      </w:r>
    </w:p>
    <w:p w:rsidR="00C16930" w:rsidRDefault="002C3D76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это происходит? Дети в силу своего возраста </w:t>
      </w:r>
      <w:r>
        <w:rPr>
          <w:rFonts w:ascii="Times New Roman" w:hAnsi="Times New Roman" w:cs="Times New Roman"/>
          <w:sz w:val="28"/>
          <w:szCs w:val="28"/>
        </w:rPr>
        <w:t>часто пробуют всё на вкус, и кроме поверхностной пыли и грязи они заполучают различные составные, которые уже давно нельзя назвать натуральными, из-за чего у ребенка может появиться аллергия или даже вызвать отравление. Когда ребёнку становится неинтересно</w:t>
      </w:r>
      <w:r>
        <w:rPr>
          <w:rFonts w:ascii="Times New Roman" w:hAnsi="Times New Roman" w:cs="Times New Roman"/>
          <w:sz w:val="28"/>
          <w:szCs w:val="28"/>
        </w:rPr>
        <w:t xml:space="preserve"> с чем-то играть родители либо убирают это, либо выбрасывают. И те же самые токсичные вещества попадают уже в почву или воздух.</w:t>
      </w:r>
    </w:p>
    <w:p w:rsidR="00C16930" w:rsidRDefault="002C3D76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биотестирование двух разных видов детских товаров и выбрать наиболее оптимальные, наносящие наименьшей вред ребёнк</w:t>
      </w:r>
      <w:r>
        <w:rPr>
          <w:rFonts w:ascii="Times New Roman" w:hAnsi="Times New Roman" w:cs="Times New Roman"/>
          <w:sz w:val="28"/>
          <w:szCs w:val="28"/>
        </w:rPr>
        <w:t xml:space="preserve">у и окружающей среде. </w:t>
      </w:r>
    </w:p>
    <w:p w:rsidR="00C16930" w:rsidRDefault="002C3D76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6930" w:rsidRDefault="002C3D76">
      <w:pPr>
        <w:pStyle w:val="a9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и обобщить литературу и известную информацию по данной теме;</w:t>
      </w:r>
    </w:p>
    <w:p w:rsidR="00C16930" w:rsidRDefault="002C3D76">
      <w:pPr>
        <w:pStyle w:val="a9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состав выбранных мной для исследования товаров;</w:t>
      </w:r>
    </w:p>
    <w:p w:rsidR="00C16930" w:rsidRDefault="002C3D76">
      <w:pPr>
        <w:pStyle w:val="a9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детские товары на общую химическую токсичность путём биотестирования;</w:t>
      </w:r>
    </w:p>
    <w:p w:rsidR="00C16930" w:rsidRDefault="002C3D76">
      <w:pPr>
        <w:pStyle w:val="a9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</w:t>
      </w:r>
      <w:r>
        <w:rPr>
          <w:rFonts w:ascii="Times New Roman" w:hAnsi="Times New Roman" w:cs="Times New Roman"/>
          <w:sz w:val="28"/>
          <w:szCs w:val="28"/>
        </w:rPr>
        <w:t>самые оптимальные и безопасные товары, как для ребёнка, так и для окружающей среды;</w:t>
      </w:r>
    </w:p>
    <w:p w:rsidR="00C16930" w:rsidRDefault="002C3D76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C16930" w:rsidRDefault="002C3D76">
      <w:pPr>
        <w:pStyle w:val="a9"/>
        <w:numPr>
          <w:ilvl w:val="0"/>
          <w:numId w:val="2"/>
        </w:numPr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 с заправкой из бензола и ПВХ, опаснее и быстрее сохнут, а самые безопасные и долговечные фломастеры наполнены чернилами на водной основе.</w:t>
      </w:r>
    </w:p>
    <w:p w:rsidR="00C16930" w:rsidRDefault="00C16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C16930" w:rsidRDefault="002C3D76">
      <w:pPr>
        <w:pStyle w:val="a9"/>
        <w:numPr>
          <w:ilvl w:val="0"/>
          <w:numId w:val="2"/>
        </w:numPr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Парафин, в</w:t>
      </w:r>
      <w:r>
        <w:rPr>
          <w:rFonts w:ascii="Times New Roman" w:hAnsi="Times New Roman" w:cs="Times New Roman"/>
          <w:sz w:val="28"/>
          <w:szCs w:val="28"/>
        </w:rPr>
        <w:t xml:space="preserve">ходящий в состав пластилина вызывает аллергию, ослабляет липидный барьер и кожа теряет влагу. Возникает так называемый эффект «ненасытной кожи».        </w:t>
      </w:r>
    </w:p>
    <w:p w:rsidR="00C16930" w:rsidRDefault="002C3D76">
      <w:pPr>
        <w:pStyle w:val="a9"/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 предмет исследования:</w:t>
      </w:r>
    </w:p>
    <w:p w:rsidR="00C16930" w:rsidRDefault="002C3D76">
      <w:pPr>
        <w:pStyle w:val="a9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- </w:t>
      </w:r>
      <w:r>
        <w:rPr>
          <w:rFonts w:ascii="Times New Roman" w:hAnsi="Times New Roman" w:cs="Times New Roman"/>
          <w:sz w:val="28"/>
          <w:szCs w:val="28"/>
        </w:rPr>
        <w:t>детские товары: пластилин и фломастеры.</w:t>
      </w:r>
    </w:p>
    <w:p w:rsidR="00C16930" w:rsidRDefault="002C3D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 xml:space="preserve">– токсическое </w:t>
      </w:r>
      <w:r>
        <w:rPr>
          <w:rFonts w:ascii="Times New Roman" w:hAnsi="Times New Roman" w:cs="Times New Roman"/>
          <w:sz w:val="28"/>
          <w:szCs w:val="28"/>
        </w:rPr>
        <w:t>воздействие на живые организмы пластилина и фломастеров.</w:t>
      </w:r>
    </w:p>
    <w:p w:rsidR="00C16930" w:rsidRDefault="002C3D76">
      <w:pPr>
        <w:spacing w:after="0" w:line="240" w:lineRule="auto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написании работы использовались следующие </w:t>
      </w:r>
      <w:r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C16930" w:rsidRDefault="002C3D76">
      <w:pPr>
        <w:pStyle w:val="a9"/>
        <w:numPr>
          <w:ilvl w:val="0"/>
          <w:numId w:val="3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 при работе с научными  и литературными источниками;</w:t>
      </w:r>
    </w:p>
    <w:p w:rsidR="00C16930" w:rsidRDefault="002C3D76">
      <w:pPr>
        <w:pStyle w:val="a9"/>
        <w:numPr>
          <w:ilvl w:val="0"/>
          <w:numId w:val="3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Фотосъемка;</w:t>
      </w:r>
    </w:p>
    <w:p w:rsidR="00C16930" w:rsidRDefault="002C3D76">
      <w:pPr>
        <w:pStyle w:val="a9"/>
        <w:numPr>
          <w:ilvl w:val="0"/>
          <w:numId w:val="3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Эксперимент;</w:t>
      </w:r>
    </w:p>
    <w:p w:rsidR="00C16930" w:rsidRDefault="002C3D76">
      <w:pPr>
        <w:pStyle w:val="a9"/>
        <w:numPr>
          <w:ilvl w:val="0"/>
          <w:numId w:val="3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Биотестирование;</w:t>
      </w:r>
    </w:p>
    <w:p w:rsidR="00C16930" w:rsidRDefault="002C3D76">
      <w:pPr>
        <w:pStyle w:val="a9"/>
        <w:numPr>
          <w:ilvl w:val="0"/>
          <w:numId w:val="3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результатов.</w:t>
      </w:r>
    </w:p>
    <w:p w:rsidR="00C16930" w:rsidRDefault="002C3D76">
      <w:pPr>
        <w:pStyle w:val="a9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подготовке исследования были использованы </w:t>
      </w:r>
      <w:r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C16930" w:rsidRDefault="002C3D76">
      <w:pPr>
        <w:pStyle w:val="a9"/>
        <w:numPr>
          <w:ilvl w:val="0"/>
          <w:numId w:val="4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и публицистических изданий;</w:t>
      </w:r>
    </w:p>
    <w:p w:rsidR="00C16930" w:rsidRDefault="002C3D76">
      <w:pPr>
        <w:pStyle w:val="a9"/>
        <w:numPr>
          <w:ilvl w:val="0"/>
          <w:numId w:val="4"/>
        </w:numPr>
        <w:spacing w:after="0" w:line="240" w:lineRule="auto"/>
        <w:ind w:left="-42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Данных, опубликованных в сети Интернет.</w:t>
      </w:r>
    </w:p>
    <w:p w:rsidR="00C16930" w:rsidRDefault="002C3D76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работы:  </w:t>
      </w:r>
      <w:r>
        <w:rPr>
          <w:rFonts w:ascii="Times New Roman" w:hAnsi="Times New Roman" w:cs="Times New Roman"/>
          <w:sz w:val="28"/>
          <w:szCs w:val="28"/>
        </w:rPr>
        <w:t>Работа носит прикладной (практический характер), так как полученные результаты дадут объектив</w:t>
      </w:r>
      <w:r>
        <w:rPr>
          <w:rFonts w:ascii="Times New Roman" w:hAnsi="Times New Roman" w:cs="Times New Roman"/>
          <w:sz w:val="28"/>
          <w:szCs w:val="28"/>
        </w:rPr>
        <w:t>ную оценку воздействия химических составляющих на живые объекты, а также привлекут внимание населения к проблеме выбора товаров наиболее оптимальных для детей и окружающей среды.</w:t>
      </w:r>
    </w:p>
    <w:p w:rsidR="00C16930" w:rsidRDefault="002C3D76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Новизна:</w:t>
      </w:r>
      <w:r>
        <w:rPr>
          <w:rFonts w:ascii="Times New Roman" w:hAnsi="Times New Roman" w:cs="Times New Roman"/>
          <w:sz w:val="28"/>
          <w:szCs w:val="28"/>
        </w:rPr>
        <w:t xml:space="preserve"> Для исследования путём биотестирования были взяты три вида пластилин</w:t>
      </w:r>
      <w:r>
        <w:rPr>
          <w:rFonts w:ascii="Times New Roman" w:hAnsi="Times New Roman" w:cs="Times New Roman"/>
          <w:sz w:val="28"/>
          <w:szCs w:val="28"/>
        </w:rPr>
        <w:t>а: два известных марок и один был выбран, по мнению отзывов в сети Интернет. И два вида фломастеров: на спиртовой основе и на водной.</w:t>
      </w: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C16930" w:rsidRDefault="002C3D76">
      <w:pPr>
        <w:pStyle w:val="a9"/>
        <w:shd w:val="clear" w:color="auto" w:fill="FFFFFF" w:themeFill="background1"/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</w:rPr>
        <w:t>: Теоретическая часть</w:t>
      </w:r>
    </w:p>
    <w:p w:rsidR="00C16930" w:rsidRDefault="00C16930">
      <w:pPr>
        <w:pStyle w:val="a9"/>
        <w:shd w:val="clear" w:color="auto" w:fill="FFFFFF" w:themeFill="background1"/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16930" w:rsidRDefault="002C3D76">
      <w:pPr>
        <w:pStyle w:val="a9"/>
        <w:shd w:val="clear" w:color="auto" w:fill="FFFFFF" w:themeFill="background1"/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История появления фломастера</w:t>
      </w:r>
    </w:p>
    <w:p w:rsidR="00C16930" w:rsidRDefault="00C16930">
      <w:pPr>
        <w:pStyle w:val="a9"/>
        <w:shd w:val="clear" w:color="auto" w:fill="FFFFFF" w:themeFill="background1"/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16930" w:rsidRDefault="00C16930">
      <w:pPr>
        <w:pStyle w:val="a9"/>
        <w:shd w:val="clear" w:color="auto" w:fill="FFFFFF" w:themeFill="background1"/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pStyle w:val="a5"/>
        <w:shd w:val="clear" w:color="auto" w:fill="FFFFFF" w:themeFill="background1"/>
        <w:spacing w:before="180" w:beforeAutospacing="0" w:after="18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  <w:shd w:val="clear" w:color="auto" w:fill="FFFFFF"/>
        </w:rPr>
        <w:t xml:space="preserve">Как и огромное множество других </w:t>
      </w:r>
      <w:r>
        <w:rPr>
          <w:sz w:val="28"/>
          <w:szCs w:val="28"/>
          <w:shd w:val="clear" w:color="auto" w:fill="FFFFFF"/>
        </w:rPr>
        <w:t>предметов, фломастер, точнее его прототип, появился еще в Древнем Египте. В ходе раскопок гробницы Тутанхамона археологи обнаружили карандаш, изготовленный из меди. Внутри него находилась пропитанная чернилами тростинка. Это позволяло чернилам выделяться п</w:t>
      </w:r>
      <w:r>
        <w:rPr>
          <w:sz w:val="28"/>
          <w:szCs w:val="28"/>
          <w:shd w:val="clear" w:color="auto" w:fill="FFFFFF"/>
        </w:rPr>
        <w:t xml:space="preserve">остепенно, а не сразу. Этот предмет древних египтян и считают прародителем </w:t>
      </w:r>
      <w:proofErr w:type="spellStart"/>
      <w:r>
        <w:rPr>
          <w:sz w:val="28"/>
          <w:szCs w:val="28"/>
          <w:shd w:val="clear" w:color="auto" w:fill="FFFFFF"/>
        </w:rPr>
        <w:t>фломастера</w:t>
      </w:r>
      <w:proofErr w:type="gramStart"/>
      <w:r>
        <w:rPr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сегодняшний день фломастер — это незаменимый инструмент для рисования и маркировки. Его особенно любят дети, так как в отличие от карандаша или краски, его цвет не </w:t>
      </w:r>
      <w:r>
        <w:rPr>
          <w:color w:val="000000"/>
          <w:sz w:val="28"/>
          <w:szCs w:val="28"/>
        </w:rPr>
        <w:t xml:space="preserve">тускнеет и не </w:t>
      </w:r>
      <w:proofErr w:type="spellStart"/>
      <w:r>
        <w:rPr>
          <w:color w:val="000000"/>
          <w:sz w:val="28"/>
          <w:szCs w:val="28"/>
        </w:rPr>
        <w:t>осыпается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составу красящей жидкости фломастеры подразделяются на спиртосодержащие чернила  и  чернила на водной основе. </w:t>
      </w:r>
      <w:r>
        <w:rPr>
          <w:sz w:val="28"/>
          <w:szCs w:val="28"/>
          <w:shd w:val="clear" w:color="auto" w:fill="FFFFFF"/>
        </w:rPr>
        <w:t>Стоимость набора фломастеров для рисования зависит от качества. Фломастеры привозят в Россию со всего света. Самые деше</w:t>
      </w:r>
      <w:r>
        <w:rPr>
          <w:sz w:val="28"/>
          <w:szCs w:val="28"/>
          <w:shd w:val="clear" w:color="auto" w:fill="FFFFFF"/>
        </w:rPr>
        <w:t>вые — из Кореи, Китая, Индии и Турции. Но они часто высыхают, не успев коснуться бумаги, зачастую не имеют сертификата качества и содержат вредные компоненты, такие как ПВХ и полиэтилен.</w:t>
      </w:r>
    </w:p>
    <w:p w:rsidR="00C16930" w:rsidRDefault="002C3D7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Состав фломастеров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/>
        <w:textAlignment w:val="baseline"/>
        <w:rPr>
          <w:b w:val="0"/>
          <w:i/>
          <w:sz w:val="32"/>
          <w:szCs w:val="28"/>
          <w:u w:val="single"/>
        </w:rPr>
      </w:pPr>
      <w:proofErr w:type="spellStart"/>
      <w:proofErr w:type="gramStart"/>
      <w:r>
        <w:rPr>
          <w:b w:val="0"/>
          <w:i/>
          <w:sz w:val="32"/>
          <w:szCs w:val="28"/>
          <w:u w:val="single"/>
          <w:lang w:val="en-US"/>
        </w:rPr>
        <w:t>MiniKids</w:t>
      </w:r>
      <w:proofErr w:type="spellEnd"/>
      <w:r>
        <w:rPr>
          <w:b w:val="0"/>
          <w:i/>
          <w:sz w:val="32"/>
          <w:szCs w:val="28"/>
          <w:u w:val="single"/>
        </w:rPr>
        <w:t>.</w:t>
      </w:r>
      <w:r>
        <w:rPr>
          <w:b w:val="0"/>
          <w:i/>
          <w:sz w:val="32"/>
          <w:szCs w:val="28"/>
          <w:u w:val="single"/>
          <w:lang w:val="en-US"/>
        </w:rPr>
        <w:t>Crayola</w:t>
      </w:r>
      <w:r>
        <w:rPr>
          <w:b w:val="0"/>
          <w:i/>
          <w:sz w:val="32"/>
          <w:szCs w:val="28"/>
          <w:u w:val="single"/>
        </w:rPr>
        <w:t>/8 шт.</w:t>
      </w:r>
      <w:proofErr w:type="gramEnd"/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Пищевые пигменты</w:t>
      </w:r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Чернила н</w:t>
      </w:r>
      <w:r>
        <w:rPr>
          <w:b w:val="0"/>
          <w:sz w:val="28"/>
          <w:szCs w:val="28"/>
        </w:rPr>
        <w:t>а водной основе</w:t>
      </w:r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Растворител</w:t>
      </w:r>
      <w:proofErr w:type="gramStart"/>
      <w:r>
        <w:rPr>
          <w:b w:val="0"/>
          <w:sz w:val="28"/>
          <w:szCs w:val="28"/>
        </w:rPr>
        <w:t>ь(</w:t>
      </w:r>
      <w:proofErr w:type="gramEnd"/>
      <w:r>
        <w:rPr>
          <w:b w:val="0"/>
          <w:sz w:val="28"/>
          <w:szCs w:val="28"/>
        </w:rPr>
        <w:t>ксилол)</w:t>
      </w:r>
    </w:p>
    <w:p w:rsidR="00C16930" w:rsidRDefault="00C16930">
      <w:pPr>
        <w:pStyle w:val="1"/>
        <w:shd w:val="clear" w:color="auto" w:fill="FFFFFF"/>
        <w:spacing w:before="0" w:beforeAutospacing="0" w:after="0" w:afterAutospacing="0"/>
        <w:ind w:left="-426"/>
        <w:textAlignment w:val="baseline"/>
        <w:rPr>
          <w:b w:val="0"/>
          <w:sz w:val="28"/>
          <w:szCs w:val="28"/>
        </w:rPr>
      </w:pP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/>
        <w:textAlignment w:val="baseline"/>
        <w:rPr>
          <w:b w:val="0"/>
          <w:i/>
          <w:sz w:val="32"/>
          <w:szCs w:val="28"/>
          <w:u w:val="single"/>
        </w:rPr>
      </w:pPr>
      <w:r>
        <w:rPr>
          <w:b w:val="0"/>
          <w:i/>
          <w:sz w:val="32"/>
          <w:szCs w:val="28"/>
          <w:u w:val="single"/>
        </w:rPr>
        <w:t xml:space="preserve">6 </w:t>
      </w:r>
      <w:r>
        <w:rPr>
          <w:b w:val="0"/>
          <w:i/>
          <w:sz w:val="32"/>
          <w:szCs w:val="28"/>
          <w:u w:val="single"/>
          <w:lang w:val="en-US"/>
        </w:rPr>
        <w:t>color</w:t>
      </w:r>
      <w:r>
        <w:rPr>
          <w:b w:val="0"/>
          <w:i/>
          <w:sz w:val="32"/>
          <w:szCs w:val="28"/>
          <w:u w:val="single"/>
        </w:rPr>
        <w:t>.</w:t>
      </w:r>
      <w:r>
        <w:rPr>
          <w:b w:val="0"/>
          <w:i/>
          <w:sz w:val="32"/>
          <w:szCs w:val="28"/>
          <w:u w:val="single"/>
          <w:lang w:val="en-US"/>
        </w:rPr>
        <w:t>Chine/</w:t>
      </w:r>
      <w:r>
        <w:rPr>
          <w:b w:val="0"/>
          <w:i/>
          <w:sz w:val="32"/>
          <w:szCs w:val="28"/>
          <w:u w:val="single"/>
        </w:rPr>
        <w:t>6 шт.</w:t>
      </w:r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Красители</w:t>
      </w:r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ПВХ</w:t>
      </w:r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Пластик</w:t>
      </w:r>
    </w:p>
    <w:p w:rsidR="00C16930" w:rsidRDefault="002C3D76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textAlignment w:val="baseline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Чернила на спиртовой основе</w:t>
      </w:r>
    </w:p>
    <w:p w:rsidR="00C16930" w:rsidRDefault="00C16930">
      <w:pPr>
        <w:pStyle w:val="1"/>
        <w:shd w:val="clear" w:color="auto" w:fill="FFFFFF"/>
        <w:spacing w:before="0" w:beforeAutospacing="0" w:after="0" w:afterAutospacing="0"/>
        <w:ind w:left="-426" w:firstLine="568"/>
        <w:textAlignment w:val="baseline"/>
        <w:rPr>
          <w:sz w:val="28"/>
          <w:szCs w:val="28"/>
        </w:rPr>
      </w:pP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Пищевые пигменты-</w:t>
      </w:r>
      <w:r>
        <w:rPr>
          <w:b w:val="0"/>
          <w:bCs w:val="0"/>
          <w:sz w:val="28"/>
          <w:szCs w:val="28"/>
          <w:shd w:val="clear" w:color="auto" w:fill="FFFFFF"/>
        </w:rPr>
        <w:t>это</w:t>
      </w:r>
      <w:r>
        <w:rPr>
          <w:b w:val="0"/>
          <w:sz w:val="28"/>
          <w:szCs w:val="28"/>
          <w:shd w:val="clear" w:color="auto" w:fill="FFFFFF"/>
        </w:rPr>
        <w:t xml:space="preserve"> окрашенные индивидуальные или смесевые тонкодисперсные продукты, нерастворимые в воде, растворителях и пленкообразователях, </w:t>
      </w:r>
      <w:r>
        <w:rPr>
          <w:b w:val="0"/>
          <w:sz w:val="28"/>
          <w:szCs w:val="28"/>
          <w:shd w:val="clear" w:color="auto" w:fill="FFFFFF"/>
        </w:rPr>
        <w:t xml:space="preserve">способные придавать цвет другим соединениям или </w:t>
      </w:r>
      <w:proofErr w:type="spellStart"/>
      <w:r>
        <w:rPr>
          <w:b w:val="0"/>
          <w:sz w:val="28"/>
          <w:szCs w:val="28"/>
          <w:shd w:val="clear" w:color="auto" w:fill="FFFFFF"/>
        </w:rPr>
        <w:t>материалам</w:t>
      </w:r>
      <w:proofErr w:type="gramStart"/>
      <w:r>
        <w:rPr>
          <w:b w:val="0"/>
          <w:sz w:val="28"/>
          <w:szCs w:val="28"/>
          <w:shd w:val="clear" w:color="auto" w:fill="FFFFFF"/>
        </w:rPr>
        <w:t>.Я</w:t>
      </w:r>
      <w:proofErr w:type="gramEnd"/>
      <w:r>
        <w:rPr>
          <w:b w:val="0"/>
          <w:sz w:val="28"/>
          <w:szCs w:val="28"/>
          <w:shd w:val="clear" w:color="auto" w:fill="FFFFFF"/>
        </w:rPr>
        <w:t>вляются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абсолютно нетоксичными и разрешены к применению в </w:t>
      </w:r>
      <w:r>
        <w:rPr>
          <w:b w:val="0"/>
          <w:bCs w:val="0"/>
          <w:sz w:val="28"/>
          <w:szCs w:val="28"/>
          <w:shd w:val="clear" w:color="auto" w:fill="FFFFFF"/>
        </w:rPr>
        <w:t>пищевой</w:t>
      </w:r>
      <w:r>
        <w:rPr>
          <w:b w:val="0"/>
          <w:sz w:val="28"/>
          <w:szCs w:val="28"/>
          <w:shd w:val="clear" w:color="auto" w:fill="FFFFFF"/>
        </w:rPr>
        <w:t> или косметической промышленности.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b/>
          <w:sz w:val="28"/>
          <w:szCs w:val="28"/>
          <w:shd w:val="clear" w:color="auto" w:fill="FFFFFF"/>
        </w:rPr>
        <w:t>Ксилол –</w:t>
      </w:r>
      <w:r>
        <w:rPr>
          <w:rStyle w:val="a7"/>
          <w:sz w:val="28"/>
          <w:szCs w:val="28"/>
          <w:shd w:val="clear" w:color="auto" w:fill="FFFFFF"/>
        </w:rPr>
        <w:t xml:space="preserve"> своеобразный органический растворитель. На основе ксилола делаются разные виды пластмас</w:t>
      </w:r>
      <w:r>
        <w:rPr>
          <w:rStyle w:val="a7"/>
          <w:sz w:val="28"/>
          <w:szCs w:val="28"/>
          <w:shd w:val="clear" w:color="auto" w:fill="FFFFFF"/>
        </w:rPr>
        <w:t>с, лаки, клеящие вещества, краски. Он так же содержится некоторых отделочных материалах – в линолеуме, в строительных клеях, мастике. Медицина сообщает, что ксилол в малых концентрациях не</w:t>
      </w:r>
    </w:p>
    <w:p w:rsidR="00C16930" w:rsidRDefault="002C3D76">
      <w:pPr>
        <w:jc w:val="center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lastRenderedPageBreak/>
        <w:t>угрожает здоровью человека, а вот в большой дозе наносит серьезны</w:t>
      </w:r>
      <w:r>
        <w:rPr>
          <w:rStyle w:val="a7"/>
          <w:sz w:val="28"/>
          <w:szCs w:val="28"/>
          <w:shd w:val="clear" w:color="auto" w:fill="FFFFFF"/>
        </w:rPr>
        <w:t xml:space="preserve">й вред кровеносной системе, слизистой оболочке, вызывает болезни легких и кожи. 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</w:rPr>
      </w:pPr>
      <w:proofErr w:type="gramStart"/>
      <w:r>
        <w:rPr>
          <w:sz w:val="28"/>
          <w:szCs w:val="28"/>
        </w:rPr>
        <w:t>Красители-</w:t>
      </w:r>
      <w:r>
        <w:rPr>
          <w:b w:val="0"/>
          <w:sz w:val="28"/>
          <w:szCs w:val="28"/>
        </w:rPr>
        <w:t>это</w:t>
      </w:r>
      <w:proofErr w:type="gramEnd"/>
      <w:r>
        <w:rPr>
          <w:b w:val="0"/>
          <w:sz w:val="28"/>
          <w:szCs w:val="28"/>
        </w:rPr>
        <w:t xml:space="preserve"> органические соединения, не встречающиеся в природе, то есть искусственные. Почти все они используются в мировой пищевой промышленности уже десятки лет. Синтетич</w:t>
      </w:r>
      <w:r>
        <w:rPr>
          <w:b w:val="0"/>
          <w:sz w:val="28"/>
          <w:szCs w:val="28"/>
        </w:rPr>
        <w:t xml:space="preserve">еские пищевые красители, в отличие от натуральных, не обладают биологической активностью и не содержат ни вкусовых веществ, ни витаминов. </w:t>
      </w:r>
      <w:proofErr w:type="gramStart"/>
      <w:r>
        <w:rPr>
          <w:b w:val="0"/>
          <w:sz w:val="28"/>
          <w:szCs w:val="28"/>
        </w:rPr>
        <w:t>При этом они обладают значительными технологическими преимуществами по сравнению с натуральными, поскольку менее чувст</w:t>
      </w:r>
      <w:r>
        <w:rPr>
          <w:b w:val="0"/>
          <w:sz w:val="28"/>
          <w:szCs w:val="28"/>
        </w:rPr>
        <w:t>вительны к условиям технологической переработки и хранения, а также дают яркие, легко воспроизводимые цвета.</w:t>
      </w:r>
      <w:proofErr w:type="gramEnd"/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ПВХ </w:t>
      </w:r>
      <w:proofErr w:type="gramStart"/>
      <w:r>
        <w:rPr>
          <w:sz w:val="28"/>
          <w:szCs w:val="28"/>
        </w:rPr>
        <w:t>–</w:t>
      </w:r>
      <w:r>
        <w:rPr>
          <w:b w:val="0"/>
          <w:sz w:val="28"/>
          <w:szCs w:val="28"/>
        </w:rPr>
        <w:t>у</w:t>
      </w:r>
      <w:proofErr w:type="gramEnd"/>
      <w:r>
        <w:rPr>
          <w:b w:val="0"/>
          <w:sz w:val="28"/>
          <w:szCs w:val="28"/>
        </w:rPr>
        <w:t>глеводород, получающийся из винилхлорида. Очень сильный я</w:t>
      </w:r>
      <w:proofErr w:type="gramStart"/>
      <w:r>
        <w:rPr>
          <w:b w:val="0"/>
          <w:sz w:val="28"/>
          <w:szCs w:val="28"/>
        </w:rPr>
        <w:t>д(</w:t>
      </w:r>
      <w:proofErr w:type="gramEnd"/>
      <w:r>
        <w:rPr>
          <w:b w:val="0"/>
          <w:sz w:val="28"/>
          <w:szCs w:val="28"/>
        </w:rPr>
        <w:t>так как содержит хлор) ПВХ обладает рядом несомненных достоинств: долговечность, х</w:t>
      </w:r>
      <w:r>
        <w:rPr>
          <w:b w:val="0"/>
          <w:sz w:val="28"/>
          <w:szCs w:val="28"/>
        </w:rPr>
        <w:t xml:space="preserve">имическая стойкость и трудная воспламеняемость. Широко используется для производства самых различных пластмассовых изделий: труб, профилей, покрытий для пола, плёнок, </w:t>
      </w:r>
      <w:proofErr w:type="gramStart"/>
      <w:r>
        <w:rPr>
          <w:b w:val="0"/>
          <w:sz w:val="28"/>
          <w:szCs w:val="28"/>
        </w:rPr>
        <w:t>кабельной</w:t>
      </w:r>
      <w:proofErr w:type="gramEnd"/>
      <w:r>
        <w:rPr>
          <w:b w:val="0"/>
          <w:sz w:val="28"/>
          <w:szCs w:val="28"/>
        </w:rPr>
        <w:t xml:space="preserve"> изоляций и др.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Пластик -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b w:val="0"/>
          <w:bCs w:val="0"/>
          <w:sz w:val="28"/>
          <w:szCs w:val="28"/>
          <w:shd w:val="clear" w:color="auto" w:fill="FFFFFF"/>
        </w:rPr>
        <w:t xml:space="preserve">это </w:t>
      </w:r>
      <w:r>
        <w:rPr>
          <w:b w:val="0"/>
          <w:sz w:val="28"/>
          <w:szCs w:val="28"/>
          <w:shd w:val="clear" w:color="auto" w:fill="FFFFFF"/>
        </w:rPr>
        <w:t>органический материал, основой которого является с</w:t>
      </w:r>
      <w:r>
        <w:rPr>
          <w:b w:val="0"/>
          <w:sz w:val="28"/>
          <w:szCs w:val="28"/>
          <w:shd w:val="clear" w:color="auto" w:fill="FFFFFF"/>
        </w:rPr>
        <w:t>интетические или природные высокомолекулярные соединения (полимеры).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Спиртовая основа –</w:t>
      </w:r>
      <w:r>
        <w:rPr>
          <w:b w:val="0"/>
          <w:sz w:val="28"/>
          <w:szCs w:val="28"/>
        </w:rPr>
        <w:t xml:space="preserve"> это раствор, содержащий органические соединения (спирт)</w:t>
      </w:r>
      <w:r>
        <w:rPr>
          <w:b w:val="0"/>
          <w:sz w:val="28"/>
          <w:szCs w:val="28"/>
          <w:shd w:val="clear" w:color="auto" w:fill="FFFFFF"/>
        </w:rPr>
        <w:t>. Жидкости на спиртовой основе обладают низким поверхностным натяжением, что дает определенные преимущества в нек</w:t>
      </w:r>
      <w:r>
        <w:rPr>
          <w:b w:val="0"/>
          <w:sz w:val="28"/>
          <w:szCs w:val="28"/>
          <w:shd w:val="clear" w:color="auto" w:fill="FFFFFF"/>
        </w:rPr>
        <w:t>оторых случаях.</w:t>
      </w:r>
    </w:p>
    <w:p w:rsidR="00C16930" w:rsidRDefault="00C16930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</w:rPr>
      </w:pP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фломастерам:</w:t>
      </w:r>
    </w:p>
    <w:p w:rsidR="00C16930" w:rsidRDefault="002C3D76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Фломастеры, как и все товары для детей, продаваемые на территории  Российской Федерации должны иметь гигиенический сертификат. Гигиенический стандарт указывает максимально допустимое содержание </w:t>
      </w:r>
      <w:r>
        <w:rPr>
          <w:b w:val="0"/>
          <w:sz w:val="28"/>
          <w:szCs w:val="28"/>
        </w:rPr>
        <w:t>тяжёлых металлов и других химических элементов, из которых изготовлен товар.</w:t>
      </w:r>
    </w:p>
    <w:p w:rsidR="00C16930" w:rsidRDefault="002C3D76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Чернила должны быть без резкого (терпкого) запаха, светостойки и не токсичны</w:t>
      </w:r>
    </w:p>
    <w:p w:rsidR="00C16930" w:rsidRDefault="002C3D76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Также необходимой является информация на упаковке на русском языке или хотя бы специальные наклейки с </w:t>
      </w:r>
      <w:r>
        <w:rPr>
          <w:b w:val="0"/>
          <w:sz w:val="28"/>
          <w:szCs w:val="28"/>
        </w:rPr>
        <w:t>информацией. Фломастеры являются товаром, который по истечении срока годности считается непригодным для использования по назначению.</w:t>
      </w:r>
    </w:p>
    <w:p w:rsidR="00C16930" w:rsidRDefault="002C3D76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Колпачок должен быть вентилируемым, что позволит ребёнку дышать при случайном заглатывании. Стандарт обозначает необходимую</w:t>
      </w:r>
      <w:r>
        <w:rPr>
          <w:b w:val="0"/>
          <w:sz w:val="28"/>
          <w:szCs w:val="28"/>
        </w:rPr>
        <w:t xml:space="preserve"> степень </w:t>
      </w:r>
      <w:proofErr w:type="spellStart"/>
      <w:r>
        <w:rPr>
          <w:b w:val="0"/>
          <w:sz w:val="28"/>
          <w:szCs w:val="28"/>
        </w:rPr>
        <w:t>вентилируемости</w:t>
      </w:r>
      <w:proofErr w:type="spellEnd"/>
      <w:r>
        <w:rPr>
          <w:b w:val="0"/>
          <w:sz w:val="28"/>
          <w:szCs w:val="28"/>
        </w:rPr>
        <w:t xml:space="preserve"> – восемь литров воздуха в минуту.</w:t>
      </w:r>
    </w:p>
    <w:p w:rsidR="00C16930" w:rsidRDefault="002C3D76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Заглушка-деталь, будучи приваренной к корпусу, препятствует вытеканию из него чернил и заглатыванию их или самой заглушки ребёнком.</w:t>
      </w:r>
    </w:p>
    <w:p w:rsidR="00C16930" w:rsidRDefault="002C3D76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Современные чернила, используемые во фломастерах</w:t>
      </w:r>
      <w:proofErr w:type="gramStart"/>
      <w:r>
        <w:rPr>
          <w:b w:val="0"/>
          <w:sz w:val="28"/>
          <w:szCs w:val="28"/>
        </w:rPr>
        <w:t xml:space="preserve"> ,</w:t>
      </w:r>
      <w:proofErr w:type="gramEnd"/>
      <w:r>
        <w:rPr>
          <w:b w:val="0"/>
          <w:sz w:val="28"/>
          <w:szCs w:val="28"/>
        </w:rPr>
        <w:t xml:space="preserve"> должны смывать</w:t>
      </w:r>
      <w:r>
        <w:rPr>
          <w:b w:val="0"/>
          <w:sz w:val="28"/>
          <w:szCs w:val="28"/>
        </w:rPr>
        <w:t>ся с тканей и с рук (или с других частей тела).</w:t>
      </w:r>
    </w:p>
    <w:p w:rsidR="00C16930" w:rsidRDefault="00C1693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30" w:rsidRDefault="00C16930">
      <w:pPr>
        <w:pStyle w:val="a9"/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C16930" w:rsidRDefault="002C3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Вредное воздействие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химических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составных фломастера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здоровье человека</w:t>
      </w:r>
    </w:p>
    <w:p w:rsidR="00C16930" w:rsidRDefault="00C16930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b/>
          <w:sz w:val="32"/>
          <w:szCs w:val="28"/>
        </w:rPr>
      </w:pPr>
    </w:p>
    <w:p w:rsidR="00C16930" w:rsidRDefault="002C3D76">
      <w:pPr>
        <w:tabs>
          <w:tab w:val="left" w:pos="0"/>
        </w:tabs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каждая вторая мама сталкивалась с тем, что её малыш пробовал на вкус краски или фломастеры, но не каждая мама придавала </w:t>
      </w:r>
      <w:r>
        <w:rPr>
          <w:rFonts w:ascii="Times New Roman" w:hAnsi="Times New Roman" w:cs="Times New Roman"/>
          <w:sz w:val="28"/>
          <w:szCs w:val="28"/>
        </w:rPr>
        <w:t>этому большое значение, разве что обратиться на форум и узнать о том, что её ребёнок не единственный. Когда у ребёнка появляется аллергия, стоматит или болит живот, не о чём не подозревающие родители  не проводят логической цепочки, а ведь состав фломастер</w:t>
      </w:r>
      <w:r>
        <w:rPr>
          <w:rFonts w:ascii="Times New Roman" w:hAnsi="Times New Roman" w:cs="Times New Roman"/>
          <w:sz w:val="28"/>
          <w:szCs w:val="28"/>
        </w:rPr>
        <w:t>а может содержать серьёзные токсичные вещества.</w:t>
      </w:r>
    </w:p>
    <w:p w:rsidR="00C16930" w:rsidRDefault="002C3D76">
      <w:pPr>
        <w:tabs>
          <w:tab w:val="left" w:pos="0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фломастере присутствуют растворители, которые могут быть на основе ксилола, бензол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толуола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содержать ПВХ.</w:t>
      </w:r>
    </w:p>
    <w:p w:rsidR="00C16930" w:rsidRDefault="002C3D76">
      <w:pPr>
        <w:tabs>
          <w:tab w:val="left" w:pos="-426"/>
        </w:tabs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Бензол и толуол это ароматические углеводороды, они входят в состав многих раство</w:t>
      </w:r>
      <w:r>
        <w:rPr>
          <w:rFonts w:ascii="Times New Roman" w:hAnsi="Times New Roman" w:cs="Times New Roman"/>
          <w:sz w:val="28"/>
          <w:szCs w:val="28"/>
        </w:rPr>
        <w:t>рителей для красок, растворов для очистки одежды, резиновых или пластмассовых скрепляющих веществ. Бензол также присутствует в большинстве марок бензина. Что толуол, что бензол – это токсичные продукты.</w:t>
      </w:r>
    </w:p>
    <w:p w:rsidR="00C16930" w:rsidRDefault="002C3D76">
      <w:pPr>
        <w:tabs>
          <w:tab w:val="left" w:pos="-426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Естественно, что когда ребёнок сосёт фломастер, он по</w:t>
      </w:r>
      <w:r>
        <w:rPr>
          <w:rFonts w:ascii="Times New Roman" w:hAnsi="Times New Roman" w:cs="Times New Roman"/>
          <w:sz w:val="28"/>
          <w:szCs w:val="28"/>
        </w:rPr>
        <w:t xml:space="preserve">лучает эти самые вещества в небольшом количестве, но если это происходит очень часто, то такие вещества буду иметь накопительный эффект и в дальнейшем могут привести к аллергии или отравлению. Отравление этими вещества вызывает определённые проявления  со </w:t>
      </w:r>
      <w:r>
        <w:rPr>
          <w:rFonts w:ascii="Times New Roman" w:hAnsi="Times New Roman" w:cs="Times New Roman"/>
          <w:sz w:val="28"/>
          <w:szCs w:val="28"/>
        </w:rPr>
        <w:t>стороны ЦНС. Более значимое проявление хронического воздействия бензола - угнетение костного мозга.</w:t>
      </w: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касается ПВХ, то местные власти по всей Европе принимают решение отказаться от его применения. Оказалось, что  не существует безопасных технологий перер</w:t>
      </w:r>
      <w:r>
        <w:rPr>
          <w:b w:val="0"/>
          <w:sz w:val="28"/>
          <w:szCs w:val="28"/>
        </w:rPr>
        <w:t xml:space="preserve">аботки ПВХ. Он практически не поддаётся повторному использованию. Так производство ПВХ сопровождается выделением огромного числа токсичных соединений. Многие мировые исследователи сообщают, что воздействие на человека ПВХ вызывает рак в различных тканях и </w:t>
      </w:r>
      <w:r>
        <w:rPr>
          <w:b w:val="0"/>
          <w:sz w:val="28"/>
          <w:szCs w:val="28"/>
        </w:rPr>
        <w:t xml:space="preserve">органах, включая печень (опухоли помимо </w:t>
      </w:r>
      <w:proofErr w:type="spellStart"/>
      <w:r>
        <w:rPr>
          <w:b w:val="0"/>
          <w:sz w:val="28"/>
          <w:szCs w:val="28"/>
        </w:rPr>
        <w:t>ангиосаркомы</w:t>
      </w:r>
      <w:proofErr w:type="spellEnd"/>
      <w:r>
        <w:rPr>
          <w:b w:val="0"/>
          <w:sz w:val="28"/>
          <w:szCs w:val="28"/>
        </w:rPr>
        <w:t xml:space="preserve">), мозг, лёгкие, лимфатическую и </w:t>
      </w:r>
      <w:proofErr w:type="spellStart"/>
      <w:r>
        <w:rPr>
          <w:b w:val="0"/>
          <w:sz w:val="28"/>
          <w:szCs w:val="28"/>
        </w:rPr>
        <w:t>гематопоэтическую</w:t>
      </w:r>
      <w:proofErr w:type="spellEnd"/>
      <w:r>
        <w:rPr>
          <w:b w:val="0"/>
          <w:sz w:val="28"/>
          <w:szCs w:val="28"/>
        </w:rPr>
        <w:t xml:space="preserve"> систему (органы и ткани, вовлечённые в кровообращение). Кроме проблем принесённых здоровью, производство ПВХ несёт в себе серьёзную экологическую проблем</w:t>
      </w:r>
      <w:r>
        <w:rPr>
          <w:b w:val="0"/>
          <w:sz w:val="28"/>
          <w:szCs w:val="28"/>
        </w:rPr>
        <w:t>у. Изготовление одного окна из ПВХ приводит к образованию около 20 граммов токсичных отходов. А ремонт всей квартиры с использованием материалов, сделанных из ПВХ, влечёт с собой образование 1 кг (</w:t>
      </w:r>
      <w:r>
        <w:rPr>
          <w:b w:val="0"/>
          <w:color w:val="FF0000"/>
          <w:sz w:val="28"/>
          <w:szCs w:val="28"/>
        </w:rPr>
        <w:t>!</w:t>
      </w:r>
      <w:r>
        <w:rPr>
          <w:b w:val="0"/>
          <w:sz w:val="28"/>
          <w:szCs w:val="28"/>
        </w:rPr>
        <w:t>) токсичных отходов. За один год заводы выбрасывают в атмо</w:t>
      </w:r>
      <w:r>
        <w:rPr>
          <w:b w:val="0"/>
          <w:sz w:val="28"/>
          <w:szCs w:val="28"/>
        </w:rPr>
        <w:t>сферу несколько тысяч тонн (</w:t>
      </w:r>
      <w:r>
        <w:rPr>
          <w:b w:val="0"/>
          <w:color w:val="FF0000"/>
          <w:sz w:val="28"/>
          <w:szCs w:val="28"/>
        </w:rPr>
        <w:t>!</w:t>
      </w:r>
      <w:r>
        <w:rPr>
          <w:b w:val="0"/>
          <w:sz w:val="28"/>
          <w:szCs w:val="28"/>
        </w:rPr>
        <w:t xml:space="preserve">) ПВХ, подвергая опасности здоровья рабочих и жителей ближайших населённых пунктов. Отрицательное воздействие нефти и нефтепродуктов на окружающую среду общеизвестно и при нарушении природоохранного законодательства приводит к </w:t>
      </w:r>
      <w:r>
        <w:rPr>
          <w:b w:val="0"/>
          <w:sz w:val="28"/>
          <w:szCs w:val="28"/>
        </w:rPr>
        <w:t>изменению состава почв, загрязнению поверхностных и подземных вод, атмосферы.</w:t>
      </w:r>
    </w:p>
    <w:p w:rsidR="00C16930" w:rsidRDefault="00C16930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b w:val="0"/>
          <w:sz w:val="28"/>
          <w:szCs w:val="28"/>
        </w:rPr>
      </w:pPr>
    </w:p>
    <w:p w:rsidR="00C16930" w:rsidRDefault="00C16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C16930" w:rsidRDefault="00C16930">
      <w:pPr>
        <w:tabs>
          <w:tab w:val="left" w:pos="0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pStyle w:val="a9"/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История появления пластилина</w:t>
      </w:r>
    </w:p>
    <w:p w:rsidR="00C16930" w:rsidRDefault="00C16930">
      <w:pPr>
        <w:pStyle w:val="a9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pStyle w:val="a9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цивилизованных странах нет ни одного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бы не знал о пластилине и хотя бы раз не держал этот материал для рукоделия в своих руках. С лепкой из пластилина многие из нас знакомы ещё с детского сада, и 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ничего удивительного в</w:t>
      </w:r>
      <w:r>
        <w:rPr>
          <w:rFonts w:ascii="Times New Roman" w:hAnsi="Times New Roman" w:cs="Times New Roman"/>
          <w:sz w:val="28"/>
          <w:szCs w:val="28"/>
        </w:rPr>
        <w:t>едь данный материал признан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из лучших для развития важных процессов взросления и формирования личности ребёнка качеств и навыков: начиная от мелкой моторики рук и заканчивая критических мышлением. Однако, хотя сегодня данный материал и используется в</w:t>
      </w:r>
      <w:r>
        <w:rPr>
          <w:rFonts w:ascii="Times New Roman" w:hAnsi="Times New Roman" w:cs="Times New Roman"/>
          <w:sz w:val="28"/>
          <w:szCs w:val="28"/>
        </w:rPr>
        <w:t xml:space="preserve"> качестве инструмента для эффективных образовательных программ для детей дошкольного возраста, история появления пластилина не имеет никакого отношения ни к образованию, ни к рукоделию в целом. 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 пластилина принято приписывать сразу двум людям –</w:t>
      </w:r>
      <w:r>
        <w:rPr>
          <w:rFonts w:ascii="Times New Roman" w:hAnsi="Times New Roman" w:cs="Times New Roman"/>
          <w:sz w:val="28"/>
          <w:szCs w:val="28"/>
        </w:rPr>
        <w:t xml:space="preserve"> фармацевту Францу Колбу и изобретателю Вильяму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Харбутту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Интересным является тот факт, что на заре своего существования пластилин имел только один цвет – серый. Однако с ростом популярности в продажу поступил пластилин уже и четырёх цветов и более. 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</w:t>
      </w:r>
      <w:r>
        <w:rPr>
          <w:rFonts w:ascii="Times New Roman" w:hAnsi="Times New Roman" w:cs="Times New Roman"/>
          <w:sz w:val="28"/>
          <w:szCs w:val="28"/>
        </w:rPr>
        <w:t xml:space="preserve">годняшний день сфера использования пластилина очень обширна. Его применяют:  в детских садах для развития мелкой моторики, в сфере моделирования и даже в сфере мультипликаций. </w:t>
      </w:r>
    </w:p>
    <w:p w:rsidR="00C16930" w:rsidRDefault="002C3D7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Состав пластилина:</w:t>
      </w:r>
    </w:p>
    <w:p w:rsidR="00C16930" w:rsidRDefault="002C3D76">
      <w:pPr>
        <w:pStyle w:val="a9"/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BRAUBERG/12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цв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.</w:t>
      </w:r>
      <w:proofErr w:type="gramEnd"/>
    </w:p>
    <w:p w:rsidR="00C16930" w:rsidRDefault="002C3D76">
      <w:pPr>
        <w:pStyle w:val="a9"/>
        <w:numPr>
          <w:ilvl w:val="0"/>
          <w:numId w:val="7"/>
        </w:numPr>
        <w:spacing w:after="0" w:line="240" w:lineRule="auto"/>
        <w:ind w:left="-567" w:firstLine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Церезин</w:t>
      </w:r>
    </w:p>
    <w:p w:rsidR="00C16930" w:rsidRDefault="002C3D76">
      <w:pPr>
        <w:pStyle w:val="a9"/>
        <w:numPr>
          <w:ilvl w:val="0"/>
          <w:numId w:val="7"/>
        </w:numPr>
        <w:spacing w:after="0" w:line="240" w:lineRule="auto"/>
        <w:ind w:left="-567" w:firstLine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Воски</w:t>
      </w:r>
    </w:p>
    <w:p w:rsidR="00C16930" w:rsidRDefault="002C3D76">
      <w:pPr>
        <w:pStyle w:val="a9"/>
        <w:numPr>
          <w:ilvl w:val="0"/>
          <w:numId w:val="7"/>
        </w:numPr>
        <w:spacing w:after="0" w:line="240" w:lineRule="auto"/>
        <w:ind w:left="-567" w:firstLine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Пигменты</w:t>
      </w:r>
    </w:p>
    <w:p w:rsidR="00C16930" w:rsidRDefault="002C3D76">
      <w:pPr>
        <w:pStyle w:val="a9"/>
        <w:numPr>
          <w:ilvl w:val="0"/>
          <w:numId w:val="7"/>
        </w:numPr>
        <w:spacing w:after="0" w:line="240" w:lineRule="auto"/>
        <w:ind w:left="-567" w:firstLine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Вазелин</w:t>
      </w:r>
    </w:p>
    <w:p w:rsidR="00C16930" w:rsidRDefault="00C16930">
      <w:pPr>
        <w:pStyle w:val="a9"/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16930" w:rsidRDefault="002C3D76">
      <w:pPr>
        <w:pStyle w:val="a9"/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KOH-I-NOOR/10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цв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.</w:t>
      </w:r>
      <w:proofErr w:type="gramEnd"/>
    </w:p>
    <w:p w:rsidR="00C16930" w:rsidRDefault="002C3D76">
      <w:pPr>
        <w:pStyle w:val="a9"/>
        <w:numPr>
          <w:ilvl w:val="0"/>
          <w:numId w:val="8"/>
        </w:numPr>
        <w:spacing w:after="0" w:line="240" w:lineRule="auto"/>
        <w:ind w:left="-567" w:firstLine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Церезин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Воски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Наполнители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Пигменты</w:t>
      </w:r>
    </w:p>
    <w:p w:rsidR="00C16930" w:rsidRDefault="00C169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16930" w:rsidRDefault="002C3D7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Disney/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8цв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.</w:t>
      </w:r>
      <w:proofErr w:type="gramEnd"/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Петролатум</w:t>
      </w:r>
      <w:proofErr w:type="spellEnd"/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Каолин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Парафин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Канифоль                                                 </w:t>
      </w:r>
    </w:p>
    <w:p w:rsidR="00C16930" w:rsidRDefault="002C3D76">
      <w:pPr>
        <w:pStyle w:val="a9"/>
        <w:numPr>
          <w:ilvl w:val="0"/>
          <w:numId w:val="9"/>
        </w:numPr>
        <w:spacing w:after="0" w:line="240" w:lineRule="auto"/>
        <w:ind w:left="-567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Пигменты</w:t>
      </w: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t>8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Церезин–</w:t>
      </w:r>
      <w:r>
        <w:rPr>
          <w:rFonts w:ascii="Times New Roman" w:hAnsi="Times New Roman" w:cs="Times New Roman"/>
          <w:sz w:val="28"/>
          <w:szCs w:val="28"/>
        </w:rPr>
        <w:t xml:space="preserve">смесь твёрдых предельных углеводородов / минеральное масло, полученное путём </w:t>
      </w:r>
      <w:r>
        <w:rPr>
          <w:rFonts w:ascii="Times New Roman" w:hAnsi="Times New Roman" w:cs="Times New Roman"/>
          <w:sz w:val="28"/>
          <w:szCs w:val="28"/>
        </w:rPr>
        <w:t xml:space="preserve">переработки нефти. По сравнению с парафином обладает меньшей химической устойчивостью, а так же большой вязкостью и способностью загущать. Выделяют из озокерита,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петролатума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«парафиновых пробок». Его применение регулируют положения Комиссии по контролю н</w:t>
      </w:r>
      <w:r>
        <w:rPr>
          <w:rFonts w:ascii="Times New Roman" w:hAnsi="Times New Roman" w:cs="Times New Roman"/>
          <w:sz w:val="28"/>
          <w:szCs w:val="28"/>
        </w:rPr>
        <w:t>ад качеством, которая сделала заключение о том, что церезин является безопасным и разрешён в производстве гигиенических, косметических средств и детских товаров. Крайне востребованное сырьё.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Воски –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распространённые в растительном и животном мире смесь про</w:t>
      </w:r>
      <w:r>
        <w:rPr>
          <w:rFonts w:ascii="Times New Roman" w:hAnsi="Times New Roman" w:cs="Times New Roman"/>
          <w:sz w:val="28"/>
          <w:szCs w:val="28"/>
        </w:rPr>
        <w:t xml:space="preserve">стых липидов, жирных кислот и высших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высомолекулярных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спиртов.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Пигмент –</w:t>
      </w:r>
      <w:r>
        <w:rPr>
          <w:rFonts w:ascii="Times New Roman" w:hAnsi="Times New Roman" w:cs="Times New Roman"/>
          <w:sz w:val="28"/>
          <w:szCs w:val="28"/>
        </w:rPr>
        <w:t xml:space="preserve"> компонент наполненных различных композиционных материалов,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материалам цвет и непрозрачность.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Вазелин –</w:t>
      </w:r>
      <w:r>
        <w:rPr>
          <w:rFonts w:ascii="Times New Roman" w:hAnsi="Times New Roman" w:cs="Times New Roman"/>
          <w:sz w:val="28"/>
          <w:szCs w:val="28"/>
        </w:rPr>
        <w:t xml:space="preserve"> мазеобразная жидкость без запаха и вкуса. Состоит из смеси минеральног</w:t>
      </w:r>
      <w:r>
        <w:rPr>
          <w:rFonts w:ascii="Times New Roman" w:hAnsi="Times New Roman" w:cs="Times New Roman"/>
          <w:sz w:val="28"/>
          <w:szCs w:val="28"/>
        </w:rPr>
        <w:t>о масла и твёрдых парафинов. Используется для наружного применения.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Масло –</w:t>
      </w:r>
      <w:r>
        <w:rPr>
          <w:rFonts w:ascii="Times New Roman" w:hAnsi="Times New Roman" w:cs="Times New Roman"/>
          <w:sz w:val="28"/>
          <w:szCs w:val="28"/>
        </w:rPr>
        <w:t xml:space="preserve"> собирательное название целого ряда химических веществ или смесей, не растворяющихся в воде. Масла бывают на основе жиров (животное сало), а  также бывают эфирные и синтетические ма</w:t>
      </w:r>
      <w:r>
        <w:rPr>
          <w:rFonts w:ascii="Times New Roman" w:hAnsi="Times New Roman" w:cs="Times New Roman"/>
          <w:sz w:val="28"/>
          <w:szCs w:val="28"/>
        </w:rPr>
        <w:t>сла.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Наполнители –</w:t>
      </w:r>
      <w:r>
        <w:rPr>
          <w:rFonts w:ascii="Times New Roman" w:hAnsi="Times New Roman" w:cs="Times New Roman"/>
          <w:sz w:val="28"/>
          <w:szCs w:val="28"/>
        </w:rPr>
        <w:t xml:space="preserve"> вещества неорганические, полимерные или природные, которые входят в состав пластмасс, резин, красок и клеев.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Петролату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смесь высокомолекулярных твёрдых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углеводородовнефти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имеет тёмный цвет, содержание фенола  не должно превышать 40 мг</w:t>
      </w:r>
      <w:r>
        <w:rPr>
          <w:rFonts w:ascii="Times New Roman" w:hAnsi="Times New Roman" w:cs="Times New Roman"/>
          <w:sz w:val="28"/>
          <w:szCs w:val="28"/>
        </w:rPr>
        <w:t>/дм3, содержание остаточных нефтяных масел в количестве 7-38%.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Каолин –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белая глина, состоящая из минерала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коалинита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Образуется при разрушении гранитов, гнейсов и других горных пород. Популярное средство в косметологии и народной медицине.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Парафин –</w:t>
      </w:r>
      <w:r>
        <w:rPr>
          <w:rFonts w:ascii="Times New Roman" w:hAnsi="Times New Roman" w:cs="Times New Roman"/>
          <w:sz w:val="28"/>
          <w:szCs w:val="28"/>
        </w:rPr>
        <w:t xml:space="preserve"> воскоподобная смесь предельных углеводородов, продукт нефтепереработки, вещество белого цвета. При окислении парафина получают синтетические жирные кислоты.</w:t>
      </w: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Канифоль –</w:t>
      </w:r>
      <w:r>
        <w:rPr>
          <w:rFonts w:ascii="Times New Roman" w:hAnsi="Times New Roman" w:cs="Times New Roman"/>
          <w:sz w:val="28"/>
          <w:szCs w:val="28"/>
        </w:rPr>
        <w:t xml:space="preserve"> это желтовато-красное смолистое веществ. Зачастую используется для натирания с</w:t>
      </w:r>
      <w:r>
        <w:rPr>
          <w:rFonts w:ascii="Times New Roman" w:hAnsi="Times New Roman" w:cs="Times New Roman"/>
          <w:sz w:val="28"/>
          <w:szCs w:val="28"/>
        </w:rPr>
        <w:t xml:space="preserve">мычков струнных музыкальных инструментов, а так же для проклейки бумаги и в производстве резин, пластмасс и искусственной кожи.  </w:t>
      </w:r>
    </w:p>
    <w:p w:rsidR="00C16930" w:rsidRDefault="00C16930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pStyle w:val="1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пластилину (ГОСТ):</w:t>
      </w:r>
    </w:p>
    <w:p w:rsidR="00C16930" w:rsidRDefault="002C3D76">
      <w:pPr>
        <w:pStyle w:val="a9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 детский – включающий в себя масло индустриальное, каолин, пигменты и</w:t>
      </w:r>
      <w:r>
        <w:rPr>
          <w:rFonts w:ascii="Times New Roman" w:hAnsi="Times New Roman" w:cs="Times New Roman"/>
          <w:sz w:val="28"/>
          <w:szCs w:val="28"/>
        </w:rPr>
        <w:t>/или красители, отличающийся тем, что он дополнительно содержит церезин, защитный воск ЯВ-1, масло базовое при следующем соотношении компонентов.</w:t>
      </w:r>
    </w:p>
    <w:p w:rsidR="00C16930" w:rsidRDefault="002C3D76">
      <w:pPr>
        <w:pStyle w:val="a9"/>
        <w:numPr>
          <w:ilvl w:val="0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Церезин: 40-45</w:t>
      </w:r>
    </w:p>
    <w:p w:rsidR="00C16930" w:rsidRDefault="002C3D76">
      <w:pPr>
        <w:pStyle w:val="a9"/>
        <w:numPr>
          <w:ilvl w:val="0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базовое: 8-12</w:t>
      </w:r>
    </w:p>
    <w:p w:rsidR="00C16930" w:rsidRDefault="002C3D76">
      <w:pPr>
        <w:pStyle w:val="a9"/>
        <w:numPr>
          <w:ilvl w:val="0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Защитный воск ЯВ-1: 10-12</w:t>
      </w:r>
    </w:p>
    <w:p w:rsidR="00C16930" w:rsidRDefault="002C3D76">
      <w:pPr>
        <w:pStyle w:val="a9"/>
        <w:numPr>
          <w:ilvl w:val="0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индустриальное: 3-4,5</w:t>
      </w:r>
    </w:p>
    <w:p w:rsidR="00C16930" w:rsidRDefault="002C3D76">
      <w:pPr>
        <w:pStyle w:val="a9"/>
        <w:numPr>
          <w:ilvl w:val="0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Каолин: 26-35</w:t>
      </w:r>
    </w:p>
    <w:p w:rsidR="00C16930" w:rsidRDefault="002C3D76">
      <w:pPr>
        <w:pStyle w:val="a9"/>
        <w:numPr>
          <w:ilvl w:val="0"/>
          <w:numId w:val="10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Пигменты или/и красители: 0,1-4</w:t>
      </w:r>
    </w:p>
    <w:p w:rsidR="00C16930" w:rsidRDefault="002C3D76" w:rsidP="002C3D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</w:p>
    <w:p w:rsidR="00C16930" w:rsidRDefault="002C3D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lastRenderedPageBreak/>
        <w:t>Вредное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воздействиехимических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составных пластилина</w:t>
      </w:r>
    </w:p>
    <w:p w:rsidR="00C16930" w:rsidRDefault="002C3D76">
      <w:pPr>
        <w:tabs>
          <w:tab w:val="left" w:pos="0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здоровье человека</w:t>
      </w:r>
    </w:p>
    <w:p w:rsidR="00C16930" w:rsidRDefault="00C16930">
      <w:pPr>
        <w:tabs>
          <w:tab w:val="left" w:pos="0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16930" w:rsidRDefault="002C3D76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критика по отношению парафину содержащегося в пластилине заключается в том, что для производства парафина употребляются горючие ископаемые не</w:t>
      </w:r>
      <w:r>
        <w:rPr>
          <w:rFonts w:ascii="Times New Roman" w:hAnsi="Times New Roman" w:cs="Times New Roman"/>
          <w:sz w:val="28"/>
          <w:szCs w:val="28"/>
        </w:rPr>
        <w:t>фти. Также для здоровья этот компонент не особо полезен, так как жировой слой может затруднить дыхание кожи и приводить к высушиванию, а при сгорании свечей из парафинового воска – возникают ядовитые газы, которые способны провоцировать даже онкологические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болезни. Поэтому многие компании, занимающиеся производством природной косметики, отказываются от применения в составах своих продукто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парафина.</w:t>
      </w:r>
    </w:p>
    <w:p w:rsidR="00C16930" w:rsidRDefault="002C3D76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нужно учитывать, что кожа ребёнка сильно отличается от кожи взрослого. Во-первых, она нежнее и чувстви</w:t>
      </w:r>
      <w:r>
        <w:rPr>
          <w:rFonts w:ascii="Times New Roman" w:hAnsi="Times New Roman" w:cs="Times New Roman"/>
          <w:sz w:val="28"/>
          <w:szCs w:val="28"/>
        </w:rPr>
        <w:t>тельнее ко многим раздражителям. А во-вторых, защитный слой кожи очень тонкий, соответственно, возрастает риск возникновения покраснений и шелушений.  К тому же после застывания некоторые типы парафинов нельзя использовать повторно, поэтому их необходимо п</w:t>
      </w:r>
      <w:r>
        <w:rPr>
          <w:rFonts w:ascii="Times New Roman" w:hAnsi="Times New Roman" w:cs="Times New Roman"/>
          <w:sz w:val="28"/>
          <w:szCs w:val="28"/>
        </w:rPr>
        <w:t>равильно утилизировать. При отсутствии правильной переработки это вещество попадает на свалки, и будет долго загрязнять окружающую среду. Несколько десятилетий потребуется экосистеме, чтобы убрать последствия такого загрязнения.</w:t>
      </w: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930" w:rsidRDefault="00C16930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16930" w:rsidRDefault="002C3D76">
      <w:pPr>
        <w:tabs>
          <w:tab w:val="left" w:pos="0"/>
        </w:tabs>
        <w:spacing w:after="0" w:line="240" w:lineRule="auto"/>
        <w:ind w:left="-567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C16930" w:rsidRDefault="002C3D76">
      <w:pPr>
        <w:pStyle w:val="a9"/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28"/>
        </w:rPr>
        <w:t xml:space="preserve">: Исследовательская часть </w:t>
      </w:r>
    </w:p>
    <w:p w:rsidR="00C16930" w:rsidRDefault="00C16930">
      <w:pPr>
        <w:pStyle w:val="a9"/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16930" w:rsidRDefault="002C3D76">
      <w:pPr>
        <w:pStyle w:val="a9"/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Исследование №1</w:t>
      </w:r>
    </w:p>
    <w:p w:rsidR="00C16930" w:rsidRDefault="002C3D7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Анкетирование</w:t>
      </w:r>
    </w:p>
    <w:p w:rsidR="00C16930" w:rsidRDefault="002C3D7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родительниц Детского сада №350 был проведён опрос, целью которого стало выявление наиболее распространённого вида фломастеров.</w:t>
      </w:r>
    </w:p>
    <w:p w:rsidR="00C16930" w:rsidRDefault="002C3D7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анкетирование приняли участие 53 человека</w:t>
      </w:r>
    </w:p>
    <w:p w:rsidR="00C16930" w:rsidRDefault="002C3D7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анкете были</w:t>
      </w:r>
      <w:r>
        <w:rPr>
          <w:rFonts w:ascii="Times New Roman" w:hAnsi="Times New Roman" w:cs="Times New Roman"/>
          <w:sz w:val="28"/>
        </w:rPr>
        <w:t xml:space="preserve"> представлены 2 вопроса:</w:t>
      </w:r>
    </w:p>
    <w:p w:rsidR="00C16930" w:rsidRDefault="002C3D76">
      <w:pPr>
        <w:pStyle w:val="a9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покупке ребёнку фломастеров, обращаете ли вы внимание на их состав?</w:t>
      </w:r>
    </w:p>
    <w:p w:rsidR="00C16930" w:rsidRDefault="002C3D7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данный вопрос 64% участников анкетирования ответили «нет».</w:t>
      </w:r>
    </w:p>
    <w:p w:rsidR="00C16930" w:rsidRDefault="002C3D76">
      <w:pPr>
        <w:pStyle w:val="a9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Какому виду вы отдаете предпочтение: на водной основе или спиртовой?</w:t>
      </w:r>
    </w:p>
    <w:p w:rsidR="00C16930" w:rsidRDefault="002C3D76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Ответы на этот вопрос </w:t>
      </w:r>
      <w:r>
        <w:rPr>
          <w:rFonts w:ascii="Times New Roman" w:hAnsi="Times New Roman" w:cs="Times New Roman"/>
          <w:sz w:val="28"/>
        </w:rPr>
        <w:t>представлены на диаграмме:</w:t>
      </w:r>
    </w:p>
    <w:p w:rsidR="00C16930" w:rsidRDefault="00C16930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826635" cy="4586605"/>
            <wp:effectExtent l="0" t="0" r="12065" b="234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6930" w:rsidRDefault="00C16930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Вывод: </w:t>
      </w:r>
      <w:r>
        <w:rPr>
          <w:rFonts w:ascii="Times New Roman" w:hAnsi="Times New Roman" w:cs="Times New Roman"/>
          <w:sz w:val="28"/>
        </w:rPr>
        <w:t>Оказалось, что большинство родителей отдают предпочтение (пользуются) фломастера на водной основе. Фломастеры на спиртовой основе покупают те родители, которые считают такие фломастер ярче и не приносящим никакого вред</w:t>
      </w:r>
      <w:r>
        <w:rPr>
          <w:rFonts w:ascii="Times New Roman" w:hAnsi="Times New Roman" w:cs="Times New Roman"/>
          <w:sz w:val="28"/>
        </w:rPr>
        <w:t xml:space="preserve">а. </w:t>
      </w:r>
    </w:p>
    <w:p w:rsidR="00C16930" w:rsidRDefault="00C1693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</w:p>
    <w:p w:rsidR="00C16930" w:rsidRDefault="002C3D76">
      <w:pPr>
        <w:tabs>
          <w:tab w:val="left" w:pos="-567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Исследование №2</w:t>
      </w:r>
    </w:p>
    <w:p w:rsidR="00C16930" w:rsidRDefault="002C3D76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Исследование двух видов фломастеров на общую токсичность путём биотестирования</w:t>
      </w:r>
    </w:p>
    <w:p w:rsidR="00C16930" w:rsidRDefault="002C3D76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Методика исследований и материал: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Пробирки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Планшетка с ячейками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Культура инфузорий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Микроскоп 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Водный раствор настойки из фломастеров</w:t>
      </w:r>
    </w:p>
    <w:p w:rsidR="00C16930" w:rsidRDefault="002C3D76">
      <w:pPr>
        <w:pStyle w:val="a9"/>
        <w:tabs>
          <w:tab w:val="left" w:pos="-567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lang w:val="en-US"/>
        </w:rPr>
        <w:t>ParameciumCaudatum</w:t>
      </w:r>
      <w:proofErr w:type="spellEnd"/>
      <w:r>
        <w:rPr>
          <w:rFonts w:ascii="Times New Roman" w:hAnsi="Times New Roman" w:cs="Times New Roman"/>
          <w:sz w:val="28"/>
        </w:rPr>
        <w:t xml:space="preserve">– это вид инфузорий (парамеций), одноклеточных протистов из группы </w:t>
      </w:r>
      <w:proofErr w:type="spellStart"/>
      <w:r>
        <w:rPr>
          <w:rFonts w:ascii="Times New Roman" w:hAnsi="Times New Roman" w:cs="Times New Roman"/>
          <w:sz w:val="28"/>
        </w:rPr>
        <w:t>альвеолят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Широко </w:t>
      </w:r>
      <w:proofErr w:type="gramStart"/>
      <w:r>
        <w:rPr>
          <w:rFonts w:ascii="Times New Roman" w:hAnsi="Times New Roman" w:cs="Times New Roman"/>
          <w:sz w:val="28"/>
        </w:rPr>
        <w:t>распространены</w:t>
      </w:r>
      <w:proofErr w:type="gramEnd"/>
      <w:r>
        <w:rPr>
          <w:rFonts w:ascii="Times New Roman" w:hAnsi="Times New Roman" w:cs="Times New Roman"/>
          <w:sz w:val="28"/>
        </w:rPr>
        <w:t xml:space="preserve"> в пресных, стоячих водах и прудах. Формой тела она напоминает подошву туфли, в длину достигает 0,1-0,3 мм, покрыта прочной эластичной обол</w:t>
      </w:r>
      <w:r>
        <w:rPr>
          <w:rFonts w:ascii="Times New Roman" w:hAnsi="Times New Roman" w:cs="Times New Roman"/>
          <w:sz w:val="28"/>
        </w:rPr>
        <w:t xml:space="preserve">очкой – пелликулой, под которой в </w:t>
      </w:r>
      <w:proofErr w:type="spellStart"/>
      <w:r>
        <w:rPr>
          <w:rFonts w:ascii="Times New Roman" w:hAnsi="Times New Roman" w:cs="Times New Roman"/>
          <w:sz w:val="28"/>
        </w:rPr>
        <w:t>экто</w:t>
      </w:r>
      <w:proofErr w:type="spellEnd"/>
      <w:r>
        <w:rPr>
          <w:rFonts w:ascii="Times New Roman" w:hAnsi="Times New Roman" w:cs="Times New Roman"/>
          <w:sz w:val="28"/>
        </w:rPr>
        <w:t>- и эндоплазме находятся скелетные опорные нити. Такое строение позволяет сохранить постоянную форму тела. Некоторые виды успешно применяются в качестве модельного объекта для изучения биологических процессов в лаборат</w:t>
      </w:r>
      <w:r>
        <w:rPr>
          <w:rFonts w:ascii="Times New Roman" w:hAnsi="Times New Roman" w:cs="Times New Roman"/>
          <w:sz w:val="28"/>
        </w:rPr>
        <w:t xml:space="preserve">орных условиях или </w:t>
      </w:r>
      <w:proofErr w:type="gramStart"/>
      <w:r>
        <w:rPr>
          <w:rFonts w:ascii="Times New Roman" w:hAnsi="Times New Roman" w:cs="Times New Roman"/>
          <w:sz w:val="28"/>
        </w:rPr>
        <w:t>биотест-системы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C16930" w:rsidRDefault="002C3D76">
      <w:pPr>
        <w:pStyle w:val="a9"/>
        <w:tabs>
          <w:tab w:val="left" w:pos="-567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Инфузории как </w:t>
      </w:r>
      <w:proofErr w:type="gramStart"/>
      <w:r>
        <w:rPr>
          <w:rFonts w:ascii="Times New Roman" w:hAnsi="Times New Roman" w:cs="Times New Roman"/>
          <w:sz w:val="28"/>
        </w:rPr>
        <w:t>тест-организмы</w:t>
      </w:r>
      <w:proofErr w:type="gramEnd"/>
      <w:r>
        <w:rPr>
          <w:rFonts w:ascii="Times New Roman" w:hAnsi="Times New Roman" w:cs="Times New Roman"/>
          <w:sz w:val="28"/>
        </w:rPr>
        <w:t>. Из всех функций простейших, изменяющихся под действием тех или иных факторов, наиболее доступны для фиксации в опытах следующие: изменение подвижности, гибель организма и скорость размножени</w:t>
      </w:r>
      <w:r>
        <w:rPr>
          <w:rFonts w:ascii="Times New Roman" w:hAnsi="Times New Roman" w:cs="Times New Roman"/>
          <w:sz w:val="28"/>
        </w:rPr>
        <w:t>я.</w:t>
      </w:r>
    </w:p>
    <w:p w:rsidR="00C16930" w:rsidRDefault="002C3D76">
      <w:pPr>
        <w:pStyle w:val="a9"/>
        <w:tabs>
          <w:tab w:val="left" w:pos="-567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работы:</w:t>
      </w:r>
    </w:p>
    <w:p w:rsidR="00C16930" w:rsidRDefault="002C3D76">
      <w:pPr>
        <w:pStyle w:val="a9"/>
        <w:numPr>
          <w:ilvl w:val="0"/>
          <w:numId w:val="13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Пипеткой отсаживаю по 10 инфузорий в две ячейки планшетки (</w:t>
      </w: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своей средой-1 капля).</w:t>
      </w:r>
    </w:p>
    <w:p w:rsidR="00C16930" w:rsidRDefault="002C3D76">
      <w:pPr>
        <w:pStyle w:val="a9"/>
        <w:numPr>
          <w:ilvl w:val="0"/>
          <w:numId w:val="13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 двух пробирках даю настояться разным видам фломастера в дистиллированной воде (1 мл), на сутки.</w:t>
      </w:r>
    </w:p>
    <w:p w:rsidR="00C16930" w:rsidRDefault="002C3D76">
      <w:pPr>
        <w:pStyle w:val="a9"/>
        <w:numPr>
          <w:ilvl w:val="0"/>
          <w:numId w:val="13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Пипеткой беру получившийся раствор из фломастера и </w:t>
      </w:r>
      <w:r>
        <w:rPr>
          <w:rFonts w:ascii="Times New Roman" w:hAnsi="Times New Roman" w:cs="Times New Roman"/>
          <w:sz w:val="28"/>
        </w:rPr>
        <w:t>добавляю по капле в каждую ячейку.</w:t>
      </w:r>
    </w:p>
    <w:p w:rsidR="00C16930" w:rsidRDefault="002C3D76">
      <w:pPr>
        <w:pStyle w:val="a9"/>
        <w:numPr>
          <w:ilvl w:val="0"/>
          <w:numId w:val="13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Результаты внесла в таблицу №1 (приложение).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Вывод: </w:t>
      </w:r>
      <w:r>
        <w:rPr>
          <w:rFonts w:ascii="Times New Roman" w:hAnsi="Times New Roman" w:cs="Times New Roman"/>
          <w:sz w:val="28"/>
        </w:rPr>
        <w:t xml:space="preserve">Из таблицы №1 видно, что фломастеры марки 6 </w:t>
      </w:r>
      <w:r>
        <w:rPr>
          <w:rFonts w:ascii="Times New Roman" w:hAnsi="Times New Roman" w:cs="Times New Roman"/>
          <w:sz w:val="28"/>
          <w:lang w:val="en-US"/>
        </w:rPr>
        <w:t>color</w:t>
      </w:r>
      <w:r>
        <w:rPr>
          <w:rFonts w:ascii="Times New Roman" w:hAnsi="Times New Roman" w:cs="Times New Roman"/>
          <w:sz w:val="28"/>
        </w:rPr>
        <w:t xml:space="preserve"> (на спиртовой основе</w:t>
      </w:r>
      <w:proofErr w:type="gramStart"/>
      <w:r>
        <w:rPr>
          <w:rFonts w:ascii="Times New Roman" w:hAnsi="Times New Roman" w:cs="Times New Roman"/>
          <w:sz w:val="28"/>
        </w:rPr>
        <w:t>)о</w:t>
      </w:r>
      <w:proofErr w:type="gramEnd"/>
      <w:r>
        <w:rPr>
          <w:rFonts w:ascii="Times New Roman" w:hAnsi="Times New Roman" w:cs="Times New Roman"/>
          <w:sz w:val="28"/>
        </w:rPr>
        <w:t xml:space="preserve">казались очень токсичными, количество инфузорий уменьшилось в 20%,скорость движения снизилась, а </w:t>
      </w:r>
      <w:r>
        <w:rPr>
          <w:rFonts w:ascii="Times New Roman" w:hAnsi="Times New Roman" w:cs="Times New Roman"/>
          <w:sz w:val="28"/>
        </w:rPr>
        <w:t xml:space="preserve">три инфузории образовали цисту. А фломастеры марки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MiniKids</w:t>
      </w:r>
      <w:proofErr w:type="spellEnd"/>
      <w:r>
        <w:rPr>
          <w:rFonts w:ascii="Times New Roman" w:hAnsi="Times New Roman" w:cs="Times New Roman"/>
          <w:sz w:val="28"/>
        </w:rPr>
        <w:t xml:space="preserve"> (на водной основе</w:t>
      </w:r>
      <w:proofErr w:type="gramStart"/>
      <w:r>
        <w:rPr>
          <w:rFonts w:ascii="Times New Roman" w:hAnsi="Times New Roman" w:cs="Times New Roman"/>
          <w:sz w:val="28"/>
        </w:rPr>
        <w:t>)н</w:t>
      </w:r>
      <w:proofErr w:type="gramEnd"/>
      <w:r>
        <w:rPr>
          <w:rFonts w:ascii="Times New Roman" w:hAnsi="Times New Roman" w:cs="Times New Roman"/>
          <w:sz w:val="28"/>
        </w:rPr>
        <w:t>е оказали никакого действия на инфузории.</w:t>
      </w: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</w:rPr>
      </w:pP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Исследование №3</w:t>
      </w:r>
    </w:p>
    <w:p w:rsidR="00C16930" w:rsidRDefault="002C3D76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Исследование трёх видов пластилина на общую токсичность путём биотестирования</w:t>
      </w:r>
    </w:p>
    <w:p w:rsidR="00C16930" w:rsidRDefault="002C3D76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Методика исследований и материал: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Пробир</w:t>
      </w:r>
      <w:r>
        <w:rPr>
          <w:rFonts w:ascii="Times New Roman" w:hAnsi="Times New Roman" w:cs="Times New Roman"/>
          <w:sz w:val="28"/>
        </w:rPr>
        <w:t>ки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Планшетка с ячейками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Культура инфузорий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567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Микроскоп </w:t>
      </w:r>
    </w:p>
    <w:p w:rsidR="00C16930" w:rsidRDefault="002C3D76">
      <w:pPr>
        <w:pStyle w:val="a9"/>
        <w:numPr>
          <w:ilvl w:val="0"/>
          <w:numId w:val="12"/>
        </w:numPr>
        <w:tabs>
          <w:tab w:val="left" w:pos="-709"/>
        </w:tabs>
        <w:spacing w:after="0"/>
        <w:ind w:left="-567" w:firstLine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Водный раствор настойки из пластилина </w:t>
      </w:r>
    </w:p>
    <w:p w:rsidR="00C16930" w:rsidRDefault="002C3D76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12</w:t>
      </w:r>
    </w:p>
    <w:p w:rsidR="00C16930" w:rsidRDefault="00C16930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-567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работы:</w:t>
      </w:r>
    </w:p>
    <w:p w:rsidR="00C16930" w:rsidRDefault="002C3D76">
      <w:pPr>
        <w:pStyle w:val="a9"/>
        <w:numPr>
          <w:ilvl w:val="0"/>
          <w:numId w:val="14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Пипеткой отсаживаю по 10 инфузорий в три ячейки планшетки (</w:t>
      </w: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своей средой-1 капля). </w:t>
      </w:r>
    </w:p>
    <w:p w:rsidR="00C16930" w:rsidRDefault="002C3D76">
      <w:pPr>
        <w:pStyle w:val="a9"/>
        <w:numPr>
          <w:ilvl w:val="0"/>
          <w:numId w:val="14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трёх пробирках даю настояться разным видам пластилина в </w:t>
      </w:r>
      <w:r>
        <w:rPr>
          <w:rFonts w:ascii="Times New Roman" w:hAnsi="Times New Roman" w:cs="Times New Roman"/>
          <w:sz w:val="28"/>
        </w:rPr>
        <w:t>дистиллированной воде (1 мл), на сутки.</w:t>
      </w:r>
    </w:p>
    <w:p w:rsidR="00C16930" w:rsidRDefault="002C3D76">
      <w:pPr>
        <w:pStyle w:val="a9"/>
        <w:numPr>
          <w:ilvl w:val="0"/>
          <w:numId w:val="14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Пипеткой беру получившийся раствор из пластилина и добавляю по капле в каждую ячейку.</w:t>
      </w:r>
    </w:p>
    <w:p w:rsidR="00C16930" w:rsidRDefault="002C3D76">
      <w:pPr>
        <w:pStyle w:val="a9"/>
        <w:numPr>
          <w:ilvl w:val="0"/>
          <w:numId w:val="14"/>
        </w:num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Результаты внесла в таблицу №2 (приложение).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Вывод</w:t>
      </w:r>
      <w:proofErr w:type="gramStart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>з</w:t>
      </w:r>
      <w:proofErr w:type="spellEnd"/>
      <w:r>
        <w:rPr>
          <w:rFonts w:ascii="Times New Roman" w:hAnsi="Times New Roman" w:cs="Times New Roman"/>
          <w:sz w:val="28"/>
        </w:rPr>
        <w:t xml:space="preserve"> таблицы №3 видно, что пластилин марки </w:t>
      </w:r>
      <w:r>
        <w:rPr>
          <w:rFonts w:ascii="Times New Roman" w:hAnsi="Times New Roman" w:cs="Times New Roman"/>
          <w:sz w:val="28"/>
          <w:lang w:val="en-US"/>
        </w:rPr>
        <w:t>Disney</w:t>
      </w:r>
      <w:r>
        <w:rPr>
          <w:rFonts w:ascii="Times New Roman" w:hAnsi="Times New Roman" w:cs="Times New Roman"/>
          <w:sz w:val="28"/>
        </w:rPr>
        <w:t xml:space="preserve"> незначительно, но повлиял на ин</w:t>
      </w:r>
      <w:r>
        <w:rPr>
          <w:rFonts w:ascii="Times New Roman" w:hAnsi="Times New Roman" w:cs="Times New Roman"/>
          <w:sz w:val="28"/>
        </w:rPr>
        <w:t xml:space="preserve">фузории, скорость движения снизилась, количество осталось неизменным, морфологических изменений нет. А пластилин марок </w:t>
      </w:r>
      <w:r>
        <w:rPr>
          <w:rFonts w:ascii="Times New Roman" w:hAnsi="Times New Roman" w:cs="Times New Roman"/>
          <w:sz w:val="28"/>
          <w:lang w:val="en-US"/>
        </w:rPr>
        <w:t>BRAUBERG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NOOR</w:t>
      </w:r>
      <w:r>
        <w:rPr>
          <w:rFonts w:ascii="Times New Roman" w:hAnsi="Times New Roman" w:cs="Times New Roman"/>
          <w:sz w:val="28"/>
        </w:rPr>
        <w:t xml:space="preserve"> не оказали никакого действия на инфузории.</w:t>
      </w: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</w:rPr>
      </w:pP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Заключение 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 w:firstLine="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основе проведённых исследований можно сделать </w:t>
      </w:r>
      <w:r>
        <w:rPr>
          <w:rFonts w:ascii="Times New Roman" w:hAnsi="Times New Roman" w:cs="Times New Roman"/>
          <w:sz w:val="32"/>
        </w:rPr>
        <w:t>следующие выводы: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Выводы по фломастерам:</w:t>
      </w:r>
    </w:p>
    <w:p w:rsidR="00C16930" w:rsidRDefault="002C3D76">
      <w:pPr>
        <w:pStyle w:val="a9"/>
        <w:numPr>
          <w:ilvl w:val="0"/>
          <w:numId w:val="15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Из исследуемых мной двух видов фломастеров на общую химическую токсичность самыми токсичными являются фломастеры на спиртовой</w:t>
      </w:r>
      <w:r>
        <w:rPr>
          <w:rFonts w:ascii="Times New Roman" w:hAnsi="Times New Roman" w:cs="Times New Roman"/>
          <w:b/>
          <w:sz w:val="32"/>
        </w:rPr>
        <w:t>/</w:t>
      </w:r>
      <w:proofErr w:type="spellStart"/>
      <w:r>
        <w:rPr>
          <w:rFonts w:ascii="Times New Roman" w:hAnsi="Times New Roman" w:cs="Times New Roman"/>
          <w:sz w:val="32"/>
        </w:rPr>
        <w:t>бензольнойоснове</w:t>
      </w:r>
      <w:proofErr w:type="spellEnd"/>
      <w:r>
        <w:rPr>
          <w:rFonts w:ascii="Times New Roman" w:hAnsi="Times New Roman" w:cs="Times New Roman"/>
          <w:sz w:val="32"/>
        </w:rPr>
        <w:t xml:space="preserve"> (такие фломастеры уже не подходят маленьким детям), а самые безвредные ф</w:t>
      </w:r>
      <w:r>
        <w:rPr>
          <w:rFonts w:ascii="Times New Roman" w:hAnsi="Times New Roman" w:cs="Times New Roman"/>
          <w:sz w:val="32"/>
        </w:rPr>
        <w:t>ломастеры на водной основе.</w:t>
      </w:r>
      <w:proofErr w:type="gramEnd"/>
    </w:p>
    <w:p w:rsidR="00C16930" w:rsidRDefault="002C3D76">
      <w:pPr>
        <w:pStyle w:val="a9"/>
        <w:numPr>
          <w:ilvl w:val="0"/>
          <w:numId w:val="15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Самыми безопасными фломастерами являются фломастеры марки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MiniKids</w:t>
      </w:r>
      <w:proofErr w:type="spellEnd"/>
      <w:r>
        <w:rPr>
          <w:rFonts w:ascii="Times New Roman" w:hAnsi="Times New Roman" w:cs="Times New Roman"/>
          <w:sz w:val="32"/>
        </w:rPr>
        <w:t xml:space="preserve">, так как они не </w:t>
      </w:r>
      <w:proofErr w:type="spellStart"/>
      <w:r>
        <w:rPr>
          <w:rFonts w:ascii="Times New Roman" w:hAnsi="Times New Roman" w:cs="Times New Roman"/>
          <w:sz w:val="32"/>
        </w:rPr>
        <w:t>оказалинегативных</w:t>
      </w:r>
      <w:proofErr w:type="spellEnd"/>
      <w:r>
        <w:rPr>
          <w:rFonts w:ascii="Times New Roman" w:hAnsi="Times New Roman" w:cs="Times New Roman"/>
          <w:sz w:val="32"/>
        </w:rPr>
        <w:t xml:space="preserve"> действий на живые организмы и соответствуют ГОСТу. 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Выводы по пластилину:</w:t>
      </w:r>
    </w:p>
    <w:p w:rsidR="00C16930" w:rsidRDefault="002C3D76">
      <w:pPr>
        <w:pStyle w:val="a9"/>
        <w:numPr>
          <w:ilvl w:val="0"/>
          <w:numId w:val="15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Из перечня исследуемых трёх видов пластилина, торговы</w:t>
      </w:r>
      <w:r>
        <w:rPr>
          <w:rFonts w:ascii="Times New Roman" w:hAnsi="Times New Roman" w:cs="Times New Roman"/>
          <w:sz w:val="32"/>
        </w:rPr>
        <w:t>х марок:</w:t>
      </w:r>
      <w:r>
        <w:rPr>
          <w:rFonts w:ascii="Times New Roman" w:hAnsi="Times New Roman" w:cs="Times New Roman"/>
          <w:sz w:val="28"/>
          <w:lang w:val="en-US"/>
        </w:rPr>
        <w:t>BRAUBERG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KON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NOOR</w:t>
      </w:r>
      <w:r>
        <w:rPr>
          <w:rFonts w:ascii="Times New Roman" w:hAnsi="Times New Roman" w:cs="Times New Roman"/>
          <w:sz w:val="32"/>
        </w:rPr>
        <w:t xml:space="preserve"> и </w:t>
      </w:r>
      <w:r>
        <w:rPr>
          <w:rFonts w:ascii="Times New Roman" w:hAnsi="Times New Roman" w:cs="Times New Roman"/>
          <w:sz w:val="32"/>
          <w:lang w:val="en-US"/>
        </w:rPr>
        <w:t>Disney</w:t>
      </w:r>
      <w:r>
        <w:rPr>
          <w:rFonts w:ascii="Times New Roman" w:hAnsi="Times New Roman" w:cs="Times New Roman"/>
          <w:sz w:val="32"/>
        </w:rPr>
        <w:t>, самыми безвредными оказались</w:t>
      </w:r>
      <w:r>
        <w:rPr>
          <w:rFonts w:ascii="Times New Roman" w:hAnsi="Times New Roman" w:cs="Times New Roman"/>
          <w:sz w:val="28"/>
          <w:lang w:val="en-US"/>
        </w:rPr>
        <w:t>BRAUBERG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KON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NOOR</w:t>
      </w:r>
      <w:r>
        <w:rPr>
          <w:rFonts w:ascii="Times New Roman" w:hAnsi="Times New Roman" w:cs="Times New Roman"/>
          <w:sz w:val="32"/>
        </w:rPr>
        <w:t xml:space="preserve">, так как не оказали отрицательного влияния на живые организмы и соответствуют ГОСТу, а пластилин торговой марки </w:t>
      </w:r>
      <w:r>
        <w:rPr>
          <w:rFonts w:ascii="Times New Roman" w:hAnsi="Times New Roman" w:cs="Times New Roman"/>
          <w:sz w:val="32"/>
          <w:lang w:val="en-US"/>
        </w:rPr>
        <w:t>Disney</w:t>
      </w:r>
      <w:r>
        <w:rPr>
          <w:rFonts w:ascii="Times New Roman" w:hAnsi="Times New Roman" w:cs="Times New Roman"/>
          <w:sz w:val="32"/>
        </w:rPr>
        <w:t xml:space="preserve">оказал незначительное негативное влияние на живые </w:t>
      </w:r>
      <w:r>
        <w:rPr>
          <w:rFonts w:ascii="Times New Roman" w:hAnsi="Times New Roman" w:cs="Times New Roman"/>
          <w:sz w:val="32"/>
        </w:rPr>
        <w:t>организмы и требует повторное исследование.</w:t>
      </w:r>
    </w:p>
    <w:p w:rsidR="00C16930" w:rsidRDefault="002C3D76">
      <w:pPr>
        <w:pStyle w:val="a9"/>
        <w:numPr>
          <w:ilvl w:val="0"/>
          <w:numId w:val="15"/>
        </w:numPr>
        <w:tabs>
          <w:tab w:val="left" w:pos="-709"/>
        </w:tabs>
        <w:spacing w:after="0" w:line="240" w:lineRule="auto"/>
        <w:ind w:left="-567"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В составе пластилина марки </w:t>
      </w:r>
      <w:r>
        <w:rPr>
          <w:rFonts w:ascii="Times New Roman" w:hAnsi="Times New Roman" w:cs="Times New Roman"/>
          <w:sz w:val="32"/>
          <w:lang w:val="en-US"/>
        </w:rPr>
        <w:t>Disney</w:t>
      </w:r>
      <w:proofErr w:type="gramStart"/>
      <w:r>
        <w:rPr>
          <w:rFonts w:ascii="Times New Roman" w:hAnsi="Times New Roman" w:cs="Times New Roman"/>
          <w:sz w:val="32"/>
        </w:rPr>
        <w:t>был</w:t>
      </w:r>
      <w:proofErr w:type="gramEnd"/>
      <w:r>
        <w:rPr>
          <w:rFonts w:ascii="Times New Roman" w:hAnsi="Times New Roman" w:cs="Times New Roman"/>
          <w:sz w:val="32"/>
        </w:rPr>
        <w:t xml:space="preserve"> указан «парафин», и можно сделать вывод, что парафин имеет негативное (но может незначительное) влияние на живые организмы. </w:t>
      </w:r>
    </w:p>
    <w:p w:rsidR="00C16930" w:rsidRDefault="00C16930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16930" w:rsidRDefault="00C16930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16930" w:rsidRDefault="00C16930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16930" w:rsidRDefault="00C16930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16930" w:rsidRDefault="00C16930">
      <w:pPr>
        <w:tabs>
          <w:tab w:val="left" w:pos="-70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-70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</w:p>
    <w:p w:rsidR="00C16930" w:rsidRDefault="002C3D76">
      <w:pPr>
        <w:tabs>
          <w:tab w:val="left" w:pos="-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Список используемой литературы</w:t>
      </w: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en-US"/>
        </w:rPr>
      </w:pPr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</w:t>
      </w:r>
      <w:r>
        <w:rPr>
          <w:rFonts w:ascii="Times New Roman" w:hAnsi="Times New Roman" w:cs="Times New Roman"/>
          <w:sz w:val="28"/>
        </w:rPr>
        <w:t>«ОСТ 6-15-1525-86. Пластилин детский» [электронный ресурс] –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hyperlink r:id="rId9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files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stroyinf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index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2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1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4293757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4293757907.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htm</w:t>
        </w:r>
        <w:proofErr w:type="spellEnd"/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«СТБ 1087-97. Пластилин детский. Технические условия» [электронный ресурс] – </w:t>
      </w:r>
      <w:hyperlink r:id="rId10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files.stroyinf.ru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index2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1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4293738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4293738358.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htm</w:t>
        </w:r>
        <w:proofErr w:type="spellEnd"/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Статья « Патент РФ 2252946-пластилин» [эле</w:t>
      </w:r>
      <w:r>
        <w:rPr>
          <w:rFonts w:ascii="Times New Roman" w:hAnsi="Times New Roman" w:cs="Times New Roman"/>
          <w:sz w:val="28"/>
        </w:rPr>
        <w:t xml:space="preserve">ктронный ресурс] – 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hyperlink r:id="rId11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freepatent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patents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2252946</w:t>
        </w:r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Шустов С.Б., Шустова Л.В. Химические основы экологии: Учеб. пособие для учащихся школ, гимназий с </w:t>
      </w:r>
      <w:proofErr w:type="spellStart"/>
      <w:r>
        <w:rPr>
          <w:rFonts w:ascii="Times New Roman" w:hAnsi="Times New Roman" w:cs="Times New Roman"/>
          <w:sz w:val="28"/>
        </w:rPr>
        <w:t>углубл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изуч</w:t>
      </w:r>
      <w:proofErr w:type="gramStart"/>
      <w:r>
        <w:rPr>
          <w:rFonts w:ascii="Times New Roman" w:hAnsi="Times New Roman" w:cs="Times New Roman"/>
          <w:sz w:val="28"/>
        </w:rPr>
        <w:t>.х</w:t>
      </w:r>
      <w:proofErr w:type="gramEnd"/>
      <w:r>
        <w:rPr>
          <w:rFonts w:ascii="Times New Roman" w:hAnsi="Times New Roman" w:cs="Times New Roman"/>
          <w:sz w:val="28"/>
        </w:rPr>
        <w:t>имии</w:t>
      </w:r>
      <w:proofErr w:type="spellEnd"/>
      <w:r>
        <w:rPr>
          <w:rFonts w:ascii="Times New Roman" w:hAnsi="Times New Roman" w:cs="Times New Roman"/>
          <w:sz w:val="28"/>
        </w:rPr>
        <w:t xml:space="preserve">, биологии и экологии </w:t>
      </w:r>
      <w:r>
        <w:rPr>
          <w:rFonts w:ascii="Times New Roman" w:hAnsi="Times New Roman" w:cs="Times New Roman"/>
          <w:sz w:val="28"/>
        </w:rPr>
        <w:t>. – М</w:t>
      </w:r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Просвещение, 1994. – 239с.</w:t>
      </w:r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Буцкус</w:t>
      </w:r>
      <w:proofErr w:type="spellEnd"/>
      <w:r>
        <w:rPr>
          <w:rFonts w:ascii="Times New Roman" w:hAnsi="Times New Roman" w:cs="Times New Roman"/>
          <w:sz w:val="28"/>
        </w:rPr>
        <w:t xml:space="preserve"> П.Ф. Книга для чтения по органической химии: Пособие для учащихся 10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Сост. </w:t>
      </w:r>
      <w:proofErr w:type="spellStart"/>
      <w:r>
        <w:rPr>
          <w:rFonts w:ascii="Times New Roman" w:hAnsi="Times New Roman" w:cs="Times New Roman"/>
          <w:sz w:val="28"/>
        </w:rPr>
        <w:t>П.Ф.Буцкус</w:t>
      </w:r>
      <w:proofErr w:type="spellEnd"/>
      <w:r>
        <w:rPr>
          <w:rFonts w:ascii="Times New Roman" w:hAnsi="Times New Roman" w:cs="Times New Roman"/>
          <w:sz w:val="28"/>
        </w:rPr>
        <w:t xml:space="preserve">. – «-е </w:t>
      </w:r>
      <w:proofErr w:type="spellStart"/>
      <w:r>
        <w:rPr>
          <w:rFonts w:ascii="Times New Roman" w:hAnsi="Times New Roman" w:cs="Times New Roman"/>
          <w:sz w:val="28"/>
        </w:rPr>
        <w:t>изд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spell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араб</w:t>
      </w:r>
      <w:proofErr w:type="spellEnd"/>
      <w:r>
        <w:rPr>
          <w:rFonts w:ascii="Times New Roman" w:hAnsi="Times New Roman" w:cs="Times New Roman"/>
          <w:sz w:val="28"/>
        </w:rPr>
        <w:t>. – М</w:t>
      </w:r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Просвещение, 1985. – 256с.</w:t>
      </w:r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«Патент РФ 2103289 – пластилин детский» [электронный ресурс] -  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lang w:val="en-US"/>
        </w:rPr>
        <w:t>://</w:t>
      </w:r>
      <w:r>
        <w:rPr>
          <w:rFonts w:ascii="Times New Roman" w:hAnsi="Times New Roman" w:cs="Times New Roman"/>
          <w:sz w:val="28"/>
          <w:lang w:val="en-US"/>
        </w:rPr>
        <w:t>ru-patent.info</w:t>
      </w:r>
      <w:r>
        <w:rPr>
          <w:rFonts w:ascii="Times New Roman" w:hAnsi="Times New Roman" w:cs="Times New Roman"/>
          <w:b/>
          <w:sz w:val="28"/>
          <w:lang w:val="en-US"/>
        </w:rPr>
        <w:t>/</w:t>
      </w:r>
      <w:r>
        <w:rPr>
          <w:rFonts w:ascii="Times New Roman" w:hAnsi="Times New Roman" w:cs="Times New Roman"/>
          <w:sz w:val="28"/>
          <w:lang w:val="en-US"/>
        </w:rPr>
        <w:t>21</w:t>
      </w:r>
      <w:r>
        <w:rPr>
          <w:rFonts w:ascii="Times New Roman" w:hAnsi="Times New Roman" w:cs="Times New Roman"/>
          <w:b/>
          <w:sz w:val="28"/>
          <w:lang w:val="en-US"/>
        </w:rPr>
        <w:t>/</w:t>
      </w:r>
      <w:r>
        <w:rPr>
          <w:rFonts w:ascii="Times New Roman" w:hAnsi="Times New Roman" w:cs="Times New Roman"/>
          <w:sz w:val="28"/>
          <w:lang w:val="en-US"/>
        </w:rPr>
        <w:t>00-04</w:t>
      </w:r>
      <w:r>
        <w:rPr>
          <w:rFonts w:ascii="Times New Roman" w:hAnsi="Times New Roman" w:cs="Times New Roman"/>
          <w:b/>
          <w:sz w:val="28"/>
          <w:lang w:val="en-US"/>
        </w:rPr>
        <w:t>/</w:t>
      </w:r>
      <w:r>
        <w:rPr>
          <w:rFonts w:ascii="Times New Roman" w:hAnsi="Times New Roman" w:cs="Times New Roman"/>
          <w:sz w:val="28"/>
          <w:lang w:val="en-US"/>
        </w:rPr>
        <w:t>2103289.html</w:t>
      </w:r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 Аллергия на пластик» [электронный ресурс] – </w:t>
      </w:r>
      <w:hyperlink r:id="rId12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continentnn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stati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_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trashed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-195.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html</w:t>
        </w:r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Статья « Журнал «Химия и Жизнь</w:t>
      </w:r>
      <w:proofErr w:type="gramStart"/>
      <w:r>
        <w:rPr>
          <w:rFonts w:ascii="Times New Roman" w:hAnsi="Times New Roman" w:cs="Times New Roman"/>
          <w:sz w:val="28"/>
        </w:rPr>
        <w:t>»-</w:t>
      </w:r>
      <w:proofErr w:type="gramEnd"/>
      <w:r>
        <w:rPr>
          <w:rFonts w:ascii="Times New Roman" w:hAnsi="Times New Roman" w:cs="Times New Roman"/>
          <w:sz w:val="28"/>
        </w:rPr>
        <w:t>ПВХ» [электронный р</w:t>
      </w:r>
      <w:r>
        <w:rPr>
          <w:rFonts w:ascii="Times New Roman" w:hAnsi="Times New Roman" w:cs="Times New Roman"/>
          <w:sz w:val="28"/>
        </w:rPr>
        <w:t xml:space="preserve">есурс] – </w:t>
      </w:r>
      <w:hyperlink r:id="rId13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hjj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read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issues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2012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january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35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«Влияние нефти и нефтепродуктов на различные компоненты окружающей среды» [электронный ресурс] – </w:t>
      </w:r>
      <w:hyperlink r:id="rId14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vestnik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osu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2009_6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204.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pdf</w:t>
        </w:r>
        <w:proofErr w:type="spellEnd"/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«Фломастер – Госстандарт» [электронный ресурс] – </w:t>
      </w:r>
      <w:hyperlink r:id="rId15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gosstandart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info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kanctovar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y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pishchuchchie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prinadlezhnosti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flomaster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 Журнал « Юный учёный». Публикация научных статей школьников» [электронный ресурс] – </w:t>
      </w:r>
      <w:hyperlink r:id="rId16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yun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moluch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«Способ получения чернил для фломастеров» [электронный ресурс] – </w:t>
      </w:r>
      <w:hyperlink r:id="rId17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findpatent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patent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78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783324.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html</w:t>
        </w:r>
      </w:hyperlink>
    </w:p>
    <w:p w:rsidR="00C16930" w:rsidRDefault="002C3D76">
      <w:pPr>
        <w:pStyle w:val="a9"/>
        <w:numPr>
          <w:ilvl w:val="0"/>
          <w:numId w:val="16"/>
        </w:numPr>
        <w:tabs>
          <w:tab w:val="left" w:pos="-709"/>
        </w:tabs>
        <w:spacing w:after="0" w:line="240" w:lineRule="auto"/>
        <w:ind w:left="-567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«Утилизация застывшего парафина в Москве» [электронный ресурс] – </w:t>
      </w:r>
    </w:p>
    <w:p w:rsidR="00C16930" w:rsidRDefault="002C3D76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hyperlink r:id="rId18" w:history="1"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://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ekoumwely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services</w:t>
        </w:r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promyshlennye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otkhoby</w:t>
        </w:r>
        <w:proofErr w:type="spellEnd"/>
        <w:r>
          <w:rPr>
            <w:rStyle w:val="a6"/>
            <w:rFonts w:ascii="Times New Roman" w:hAnsi="Times New Roman" w:cs="Times New Roman"/>
            <w:b/>
            <w:color w:val="auto"/>
            <w:sz w:val="28"/>
            <w:u w:val="none"/>
          </w:rPr>
          <w:t>/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utilizaciya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zastyvshego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parafina</w:t>
        </w:r>
        <w:proofErr w:type="spellEnd"/>
      </w:hyperlink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2C3D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14</w:t>
      </w: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pStyle w:val="a9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</w:p>
    <w:p w:rsidR="00C16930" w:rsidRDefault="002C3D76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72"/>
        </w:rPr>
        <w:t>Приложение</w:t>
      </w: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C16930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</w:p>
    <w:p w:rsidR="00C16930" w:rsidRDefault="002C3D76">
      <w:pPr>
        <w:tabs>
          <w:tab w:val="left" w:pos="-709"/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lastRenderedPageBreak/>
        <w:t>Исследование №2</w:t>
      </w:r>
    </w:p>
    <w:p w:rsidR="00C16930" w:rsidRDefault="002C3D76">
      <w:pPr>
        <w:tabs>
          <w:tab w:val="left" w:pos="1292"/>
        </w:tabs>
        <w:ind w:left="-709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i/>
          <w:sz w:val="28"/>
        </w:rPr>
        <w:t>Таблица№1</w:t>
      </w:r>
    </w:p>
    <w:tbl>
      <w:tblPr>
        <w:tblStyle w:val="a8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2552"/>
        <w:gridCol w:w="1964"/>
        <w:gridCol w:w="1580"/>
      </w:tblGrid>
      <w:tr w:rsidR="00C16930">
        <w:trPr>
          <w:trHeight w:val="929"/>
        </w:trPr>
        <w:tc>
          <w:tcPr>
            <w:tcW w:w="425" w:type="dxa"/>
            <w:shd w:val="clear" w:color="auto" w:fill="EEECE1" w:themeFill="background2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Чернила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Скорость движения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Численность</w:t>
            </w: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инфузорий</w:t>
            </w:r>
          </w:p>
        </w:tc>
        <w:tc>
          <w:tcPr>
            <w:tcW w:w="1964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Образование цисты</w:t>
            </w:r>
          </w:p>
        </w:tc>
        <w:tc>
          <w:tcPr>
            <w:tcW w:w="1580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Смерть</w:t>
            </w:r>
          </w:p>
        </w:tc>
      </w:tr>
      <w:tr w:rsidR="00C16930">
        <w:trPr>
          <w:trHeight w:val="980"/>
        </w:trPr>
        <w:tc>
          <w:tcPr>
            <w:tcW w:w="425" w:type="dxa"/>
            <w:shd w:val="clear" w:color="auto" w:fill="EEECE1" w:themeFill="background2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844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 водной основе</w:t>
            </w:r>
          </w:p>
        </w:tc>
        <w:tc>
          <w:tcPr>
            <w:tcW w:w="1842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</w:tc>
        <w:tc>
          <w:tcPr>
            <w:tcW w:w="1964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  <w:tc>
          <w:tcPr>
            <w:tcW w:w="1580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</w:tr>
      <w:tr w:rsidR="00C16930">
        <w:trPr>
          <w:trHeight w:val="1386"/>
        </w:trPr>
        <w:tc>
          <w:tcPr>
            <w:tcW w:w="425" w:type="dxa"/>
            <w:shd w:val="clear" w:color="auto" w:fill="EEECE1" w:themeFill="background2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844" w:type="dxa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 спиртовой основе</w:t>
            </w:r>
          </w:p>
        </w:tc>
        <w:tc>
          <w:tcPr>
            <w:tcW w:w="1842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Движение замедлилось</w:t>
            </w:r>
          </w:p>
        </w:tc>
        <w:tc>
          <w:tcPr>
            <w:tcW w:w="2552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Уменьшилось на 20%</w:t>
            </w:r>
          </w:p>
        </w:tc>
        <w:tc>
          <w:tcPr>
            <w:tcW w:w="1964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Через 35 минут</w:t>
            </w:r>
          </w:p>
        </w:tc>
        <w:tc>
          <w:tcPr>
            <w:tcW w:w="1580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</w:tr>
    </w:tbl>
    <w:p w:rsidR="00C16930" w:rsidRDefault="00C16930">
      <w:pPr>
        <w:tabs>
          <w:tab w:val="left" w:pos="1292"/>
        </w:tabs>
        <w:rPr>
          <w:rFonts w:ascii="Times New Roman" w:hAnsi="Times New Roman" w:cs="Times New Roman"/>
          <w:sz w:val="28"/>
        </w:rPr>
      </w:pPr>
    </w:p>
    <w:p w:rsidR="00C16930" w:rsidRDefault="002C3D76">
      <w:pPr>
        <w:tabs>
          <w:tab w:val="left" w:pos="1292"/>
        </w:tabs>
        <w:ind w:firstLine="284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Исследование №</w:t>
      </w:r>
      <w:r>
        <w:rPr>
          <w:rFonts w:ascii="Times New Roman" w:hAnsi="Times New Roman" w:cs="Times New Roman"/>
          <w:b/>
          <w:sz w:val="28"/>
          <w:lang w:val="en-US"/>
        </w:rPr>
        <w:t>3</w:t>
      </w:r>
    </w:p>
    <w:p w:rsidR="00C16930" w:rsidRDefault="002C3D76">
      <w:pPr>
        <w:tabs>
          <w:tab w:val="left" w:pos="1292"/>
        </w:tabs>
        <w:ind w:firstLine="284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     Таблица №2</w:t>
      </w:r>
    </w:p>
    <w:tbl>
      <w:tblPr>
        <w:tblStyle w:val="a8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2410"/>
        <w:gridCol w:w="1964"/>
        <w:gridCol w:w="1721"/>
      </w:tblGrid>
      <w:tr w:rsidR="00C16930">
        <w:trPr>
          <w:trHeight w:val="821"/>
        </w:trPr>
        <w:tc>
          <w:tcPr>
            <w:tcW w:w="425" w:type="dxa"/>
            <w:shd w:val="clear" w:color="auto" w:fill="EEECE1" w:themeFill="background2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Пластилин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Скорость движения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Численность инфузорий</w:t>
            </w:r>
          </w:p>
        </w:tc>
        <w:tc>
          <w:tcPr>
            <w:tcW w:w="1964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Образование цисты</w:t>
            </w:r>
          </w:p>
        </w:tc>
        <w:tc>
          <w:tcPr>
            <w:tcW w:w="1721" w:type="dxa"/>
            <w:shd w:val="clear" w:color="auto" w:fill="DBE5F1" w:themeFill="accent1" w:themeFillTint="33"/>
            <w:vAlign w:val="center"/>
          </w:tcPr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Смерть</w:t>
            </w:r>
          </w:p>
        </w:tc>
      </w:tr>
      <w:tr w:rsidR="00C16930">
        <w:trPr>
          <w:trHeight w:val="1130"/>
        </w:trPr>
        <w:tc>
          <w:tcPr>
            <w:tcW w:w="425" w:type="dxa"/>
            <w:shd w:val="clear" w:color="auto" w:fill="EEECE1" w:themeFill="background2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BRAUBERG</w:t>
            </w:r>
          </w:p>
        </w:tc>
        <w:tc>
          <w:tcPr>
            <w:tcW w:w="1843" w:type="dxa"/>
            <w:shd w:val="clear" w:color="auto" w:fill="FFFFFF" w:themeFill="background1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</w:tc>
        <w:tc>
          <w:tcPr>
            <w:tcW w:w="2410" w:type="dxa"/>
            <w:shd w:val="clear" w:color="auto" w:fill="FFFFFF" w:themeFill="background1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</w:tc>
        <w:tc>
          <w:tcPr>
            <w:tcW w:w="1964" w:type="dxa"/>
            <w:shd w:val="clear" w:color="auto" w:fill="FFFFFF" w:themeFill="background1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  <w:tc>
          <w:tcPr>
            <w:tcW w:w="1721" w:type="dxa"/>
            <w:shd w:val="clear" w:color="auto" w:fill="FFFFFF" w:themeFill="background1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</w:tr>
      <w:tr w:rsidR="00C16930">
        <w:trPr>
          <w:trHeight w:val="980"/>
        </w:trPr>
        <w:tc>
          <w:tcPr>
            <w:tcW w:w="425" w:type="dxa"/>
            <w:shd w:val="clear" w:color="auto" w:fill="EEECE1" w:themeFill="background2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5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KON-I-NOOR</w:t>
            </w:r>
          </w:p>
        </w:tc>
        <w:tc>
          <w:tcPr>
            <w:tcW w:w="1843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</w:tc>
        <w:tc>
          <w:tcPr>
            <w:tcW w:w="1964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  <w:tc>
          <w:tcPr>
            <w:tcW w:w="1721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</w:tr>
      <w:tr w:rsidR="00C16930">
        <w:trPr>
          <w:trHeight w:val="1386"/>
        </w:trPr>
        <w:tc>
          <w:tcPr>
            <w:tcW w:w="425" w:type="dxa"/>
            <w:shd w:val="clear" w:color="auto" w:fill="EEECE1" w:themeFill="background2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5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Disney</w:t>
            </w:r>
          </w:p>
        </w:tc>
        <w:tc>
          <w:tcPr>
            <w:tcW w:w="1843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Движение замедлилось</w:t>
            </w:r>
          </w:p>
        </w:tc>
        <w:tc>
          <w:tcPr>
            <w:tcW w:w="2410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изменилось</w:t>
            </w:r>
          </w:p>
        </w:tc>
        <w:tc>
          <w:tcPr>
            <w:tcW w:w="1964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  <w:tc>
          <w:tcPr>
            <w:tcW w:w="1721" w:type="dxa"/>
          </w:tcPr>
          <w:p w:rsidR="00C16930" w:rsidRDefault="00C16930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6930" w:rsidRDefault="002C3D76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произошло</w:t>
            </w:r>
          </w:p>
        </w:tc>
      </w:tr>
    </w:tbl>
    <w:p w:rsidR="00C16930" w:rsidRDefault="00C16930">
      <w:pPr>
        <w:tabs>
          <w:tab w:val="left" w:pos="1292"/>
        </w:tabs>
        <w:ind w:left="-567"/>
        <w:rPr>
          <w:rFonts w:ascii="Times New Roman" w:hAnsi="Times New Roman" w:cs="Times New Roman"/>
          <w:b/>
          <w:sz w:val="28"/>
        </w:rPr>
      </w:pPr>
    </w:p>
    <w:p w:rsidR="00C16930" w:rsidRDefault="00C16930">
      <w:pPr>
        <w:tabs>
          <w:tab w:val="left" w:pos="1292"/>
        </w:tabs>
        <w:ind w:left="-567"/>
        <w:rPr>
          <w:rFonts w:ascii="Times New Roman" w:hAnsi="Times New Roman" w:cs="Times New Roman"/>
          <w:b/>
          <w:sz w:val="28"/>
        </w:rPr>
      </w:pPr>
    </w:p>
    <w:p w:rsidR="00C16930" w:rsidRDefault="00C16930">
      <w:pPr>
        <w:tabs>
          <w:tab w:val="left" w:pos="1292"/>
        </w:tabs>
        <w:ind w:left="-567"/>
        <w:rPr>
          <w:rFonts w:ascii="Times New Roman" w:hAnsi="Times New Roman" w:cs="Times New Roman"/>
          <w:b/>
          <w:sz w:val="28"/>
        </w:rPr>
      </w:pPr>
    </w:p>
    <w:p w:rsidR="00C16930" w:rsidRDefault="00C16930">
      <w:pPr>
        <w:tabs>
          <w:tab w:val="left" w:pos="1292"/>
        </w:tabs>
        <w:ind w:left="-567"/>
        <w:rPr>
          <w:rFonts w:ascii="Times New Roman" w:hAnsi="Times New Roman" w:cs="Times New Roman"/>
          <w:b/>
          <w:sz w:val="28"/>
        </w:rPr>
      </w:pPr>
    </w:p>
    <w:p w:rsidR="00C16930" w:rsidRDefault="00C16930">
      <w:pPr>
        <w:tabs>
          <w:tab w:val="left" w:pos="1292"/>
        </w:tabs>
        <w:ind w:left="-567"/>
        <w:rPr>
          <w:rFonts w:ascii="Times New Roman" w:hAnsi="Times New Roman" w:cs="Times New Roman"/>
          <w:b/>
          <w:sz w:val="28"/>
        </w:rPr>
      </w:pPr>
    </w:p>
    <w:p w:rsidR="00C16930" w:rsidRDefault="00C16930">
      <w:pPr>
        <w:tabs>
          <w:tab w:val="left" w:pos="1292"/>
        </w:tabs>
        <w:ind w:left="-567"/>
        <w:rPr>
          <w:rFonts w:ascii="Times New Roman" w:hAnsi="Times New Roman" w:cs="Times New Roman"/>
          <w:b/>
          <w:sz w:val="28"/>
        </w:rPr>
      </w:pPr>
    </w:p>
    <w:p w:rsidR="00C16930" w:rsidRDefault="002C3D76">
      <w:pPr>
        <w:tabs>
          <w:tab w:val="left" w:pos="1292"/>
        </w:tabs>
        <w:ind w:left="-113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16</w:t>
      </w:r>
    </w:p>
    <w:p w:rsidR="00C16930" w:rsidRDefault="002C3D76">
      <w:pPr>
        <w:tabs>
          <w:tab w:val="left" w:pos="1292"/>
        </w:tabs>
        <w:ind w:left="-1134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3863340" cy="3863340"/>
            <wp:effectExtent l="0" t="0" r="3810" b="3810"/>
            <wp:docPr id="3" name="Рисунок 3" descr="C:\Users\!\Documents\1.Кристинины презентации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!\Documents\1.Кристинины презентации\unnamed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2287" cy="38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  -    </w:t>
      </w:r>
      <w:r>
        <w:rPr>
          <w:rFonts w:ascii="Times New Roman" w:hAnsi="Times New Roman" w:cs="Times New Roman"/>
          <w:b/>
          <w:i/>
          <w:sz w:val="28"/>
        </w:rPr>
        <w:t>Нормальное состояние Инфузории</w:t>
      </w:r>
    </w:p>
    <w:p w:rsidR="00C16930" w:rsidRDefault="00C16930">
      <w:pPr>
        <w:tabs>
          <w:tab w:val="left" w:pos="1292"/>
        </w:tabs>
        <w:ind w:left="-1134"/>
        <w:rPr>
          <w:rFonts w:ascii="Times New Roman" w:hAnsi="Times New Roman" w:cs="Times New Roman"/>
          <w:b/>
          <w:sz w:val="28"/>
        </w:rPr>
      </w:pPr>
    </w:p>
    <w:p w:rsidR="00C16930" w:rsidRDefault="002C3D76">
      <w:pPr>
        <w:tabs>
          <w:tab w:val="left" w:pos="1292"/>
        </w:tabs>
        <w:ind w:left="-1134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877945" cy="3877945"/>
            <wp:effectExtent l="0" t="0" r="8255" b="8255"/>
            <wp:docPr id="2" name="Рисунок 2" descr="C:\Users\!\Documents\1.Кристинины презентации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!\Documents\1.Кристинины презентации\unnamed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445" cy="387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-  Образование цисты / ответ на неблагоприятные условия</w:t>
      </w:r>
    </w:p>
    <w:p w:rsidR="00C16930" w:rsidRDefault="002C3D76">
      <w:pPr>
        <w:tabs>
          <w:tab w:val="left" w:pos="1292"/>
        </w:tabs>
        <w:ind w:left="-113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17</w:t>
      </w:r>
    </w:p>
    <w:sectPr w:rsidR="00C169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59D"/>
    <w:multiLevelType w:val="multilevel"/>
    <w:tmpl w:val="07CE259D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C4E2ED2"/>
    <w:multiLevelType w:val="multilevel"/>
    <w:tmpl w:val="0C4E2ED2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E74DEB"/>
    <w:multiLevelType w:val="multilevel"/>
    <w:tmpl w:val="0FE74DEB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5354213"/>
    <w:multiLevelType w:val="multilevel"/>
    <w:tmpl w:val="153542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27B9"/>
    <w:multiLevelType w:val="multilevel"/>
    <w:tmpl w:val="190227B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F912E7"/>
    <w:multiLevelType w:val="multilevel"/>
    <w:tmpl w:val="19F912E7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D4E71D2"/>
    <w:multiLevelType w:val="multilevel"/>
    <w:tmpl w:val="1D4E71D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87415E3"/>
    <w:multiLevelType w:val="multilevel"/>
    <w:tmpl w:val="287415E3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2BF3428C"/>
    <w:multiLevelType w:val="multilevel"/>
    <w:tmpl w:val="2BF3428C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0140E47"/>
    <w:multiLevelType w:val="multilevel"/>
    <w:tmpl w:val="40140E4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40C4656"/>
    <w:multiLevelType w:val="multilevel"/>
    <w:tmpl w:val="440C465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827E32"/>
    <w:multiLevelType w:val="multilevel"/>
    <w:tmpl w:val="44827E32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58EB6798"/>
    <w:multiLevelType w:val="multilevel"/>
    <w:tmpl w:val="58EB6798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5E553BEA"/>
    <w:multiLevelType w:val="multilevel"/>
    <w:tmpl w:val="5E553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E5009"/>
    <w:multiLevelType w:val="multilevel"/>
    <w:tmpl w:val="733E5009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4003DC"/>
    <w:multiLevelType w:val="multilevel"/>
    <w:tmpl w:val="78400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14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53C"/>
    <w:rsid w:val="00012D39"/>
    <w:rsid w:val="00013E64"/>
    <w:rsid w:val="00040018"/>
    <w:rsid w:val="00043D77"/>
    <w:rsid w:val="00073877"/>
    <w:rsid w:val="00096740"/>
    <w:rsid w:val="000C0157"/>
    <w:rsid w:val="000C13FE"/>
    <w:rsid w:val="000D58C2"/>
    <w:rsid w:val="000F126D"/>
    <w:rsid w:val="001249ED"/>
    <w:rsid w:val="0014530D"/>
    <w:rsid w:val="00156C9B"/>
    <w:rsid w:val="00185789"/>
    <w:rsid w:val="00186174"/>
    <w:rsid w:val="001E12EE"/>
    <w:rsid w:val="001F6BAD"/>
    <w:rsid w:val="001F7D08"/>
    <w:rsid w:val="00212F1E"/>
    <w:rsid w:val="0021420C"/>
    <w:rsid w:val="002301FB"/>
    <w:rsid w:val="00264EEE"/>
    <w:rsid w:val="0026671D"/>
    <w:rsid w:val="00291A0C"/>
    <w:rsid w:val="002A39C3"/>
    <w:rsid w:val="002A6DE1"/>
    <w:rsid w:val="002B5087"/>
    <w:rsid w:val="002C3D76"/>
    <w:rsid w:val="0030615A"/>
    <w:rsid w:val="0030638C"/>
    <w:rsid w:val="00331E03"/>
    <w:rsid w:val="003639D7"/>
    <w:rsid w:val="00376F18"/>
    <w:rsid w:val="0038389A"/>
    <w:rsid w:val="003B442E"/>
    <w:rsid w:val="004145DF"/>
    <w:rsid w:val="004267E1"/>
    <w:rsid w:val="00444265"/>
    <w:rsid w:val="004953CE"/>
    <w:rsid w:val="004D4F80"/>
    <w:rsid w:val="004E79A0"/>
    <w:rsid w:val="004F69D0"/>
    <w:rsid w:val="00574856"/>
    <w:rsid w:val="005952FF"/>
    <w:rsid w:val="005954F7"/>
    <w:rsid w:val="005A3032"/>
    <w:rsid w:val="005D1EEC"/>
    <w:rsid w:val="005F55CB"/>
    <w:rsid w:val="0061348F"/>
    <w:rsid w:val="00635F06"/>
    <w:rsid w:val="0064469F"/>
    <w:rsid w:val="0067122C"/>
    <w:rsid w:val="006739C9"/>
    <w:rsid w:val="007042E5"/>
    <w:rsid w:val="0070600E"/>
    <w:rsid w:val="007061E2"/>
    <w:rsid w:val="007105A5"/>
    <w:rsid w:val="00710DFB"/>
    <w:rsid w:val="00713939"/>
    <w:rsid w:val="00726EBF"/>
    <w:rsid w:val="00734A5C"/>
    <w:rsid w:val="00767229"/>
    <w:rsid w:val="007979A9"/>
    <w:rsid w:val="007A0CE4"/>
    <w:rsid w:val="007B17A8"/>
    <w:rsid w:val="007C4AA7"/>
    <w:rsid w:val="007D6F77"/>
    <w:rsid w:val="007E33D5"/>
    <w:rsid w:val="008340E0"/>
    <w:rsid w:val="008457A8"/>
    <w:rsid w:val="00845895"/>
    <w:rsid w:val="0086695C"/>
    <w:rsid w:val="008804EA"/>
    <w:rsid w:val="008B16FB"/>
    <w:rsid w:val="008C507F"/>
    <w:rsid w:val="008E3146"/>
    <w:rsid w:val="008E622A"/>
    <w:rsid w:val="00926492"/>
    <w:rsid w:val="00954258"/>
    <w:rsid w:val="009D3B83"/>
    <w:rsid w:val="009E59C8"/>
    <w:rsid w:val="009F7968"/>
    <w:rsid w:val="00A5217D"/>
    <w:rsid w:val="00A536EF"/>
    <w:rsid w:val="00A744CB"/>
    <w:rsid w:val="00AB0B17"/>
    <w:rsid w:val="00B45F39"/>
    <w:rsid w:val="00B47452"/>
    <w:rsid w:val="00B52625"/>
    <w:rsid w:val="00B62515"/>
    <w:rsid w:val="00BB4A37"/>
    <w:rsid w:val="00BB6F5B"/>
    <w:rsid w:val="00C16930"/>
    <w:rsid w:val="00C4570E"/>
    <w:rsid w:val="00C75CA7"/>
    <w:rsid w:val="00C77320"/>
    <w:rsid w:val="00C93060"/>
    <w:rsid w:val="00CB25FF"/>
    <w:rsid w:val="00D36737"/>
    <w:rsid w:val="00D56311"/>
    <w:rsid w:val="00DD660A"/>
    <w:rsid w:val="00DE3276"/>
    <w:rsid w:val="00DE429D"/>
    <w:rsid w:val="00E03D96"/>
    <w:rsid w:val="00E063C0"/>
    <w:rsid w:val="00E3580B"/>
    <w:rsid w:val="00E91C04"/>
    <w:rsid w:val="00EA4130"/>
    <w:rsid w:val="00ED5113"/>
    <w:rsid w:val="00EE36E6"/>
    <w:rsid w:val="00EF796E"/>
    <w:rsid w:val="00F07C5C"/>
    <w:rsid w:val="00F30CA5"/>
    <w:rsid w:val="00F4053C"/>
    <w:rsid w:val="00F85928"/>
    <w:rsid w:val="00F91D82"/>
    <w:rsid w:val="00FD61DC"/>
    <w:rsid w:val="00FE4F97"/>
    <w:rsid w:val="00FF072B"/>
    <w:rsid w:val="6AFC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jj.ru/read/issues/2012/january/35/" TargetMode="External"/><Relationship Id="rId18" Type="http://schemas.openxmlformats.org/officeDocument/2006/relationships/hyperlink" Target="http://www.ekoumwely.ru/services/promyshlennye-otkhoby/utilizaciya-zastyvshego-parafina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continentnn.ru/stati/_trashed-195.html" TargetMode="External"/><Relationship Id="rId17" Type="http://schemas.openxmlformats.org/officeDocument/2006/relationships/hyperlink" Target="http://www.findpatent.ru/patent/78/78332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yun.moluch.ru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eepatent.ru/patents/2252946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gosstandart.info/kanctovary/pishchuchchie-prinadlezhnosti/flomaster/" TargetMode="External"/><Relationship Id="rId10" Type="http://schemas.openxmlformats.org/officeDocument/2006/relationships/hyperlink" Target="http://files.stroyinf.ru/index2/1/4293738/4293738358.htm" TargetMode="External"/><Relationship Id="rId19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files.stroyinf.ru/index2/1/4293757/4293757907.htm" TargetMode="External"/><Relationship Id="rId14" Type="http://schemas.openxmlformats.org/officeDocument/2006/relationships/hyperlink" Target="http://vestnik.osu.ru/2009_6/204.pdf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Предпочитаемые</a:t>
            </a:r>
            <a:r>
              <a:rPr lang="ru-RU" baseline="0"/>
              <a:t> составные фломастера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1.7037080085286201E-2"/>
                  <c:y val="4.461978710994460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348604667258698E-2"/>
                  <c:y val="-6.19568387284923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Лист1!$B$1:$C$1</c:f>
              <c:strCache>
                <c:ptCount val="2"/>
                <c:pt idx="0">
                  <c:v>Количество проголосовавших за фломастеры на водной основе</c:v>
                </c:pt>
                <c:pt idx="1">
                  <c:v>количество проголосовавших за фломастеры на спиртовой основе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23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F1D828-5C46-4FA0-900C-5D1F8C37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DNS</cp:lastModifiedBy>
  <cp:revision>8</cp:revision>
  <cp:lastPrinted>2020-01-09T17:35:00Z</cp:lastPrinted>
  <dcterms:created xsi:type="dcterms:W3CDTF">2019-01-20T16:57:00Z</dcterms:created>
  <dcterms:modified xsi:type="dcterms:W3CDTF">2020-01-09T17:35:00Z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