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154" w:rsidRDefault="00A33154" w:rsidP="006B2A61">
      <w:pPr>
        <w:spacing w:after="0" w:line="240" w:lineRule="auto"/>
        <w:jc w:val="center"/>
        <w:outlineLvl w:val="0"/>
        <w:rPr>
          <w:rFonts w:ascii="Times New Roman" w:eastAsia="Calibri" w:hAnsi="Times New Roman" w:cs="Times New Roman"/>
          <w:b/>
          <w:sz w:val="28"/>
          <w:szCs w:val="28"/>
        </w:rPr>
      </w:pPr>
      <w:bookmarkStart w:id="0" w:name="_Toc404160306"/>
    </w:p>
    <w:p w:rsidR="00A33154" w:rsidRPr="00A33154" w:rsidRDefault="00A33154" w:rsidP="00A33154">
      <w:pPr>
        <w:spacing w:after="0" w:line="360" w:lineRule="auto"/>
        <w:jc w:val="center"/>
        <w:rPr>
          <w:rFonts w:ascii="Times New Roman" w:eastAsia="Calibri" w:hAnsi="Times New Roman" w:cs="Times New Roman"/>
          <w:sz w:val="28"/>
          <w:szCs w:val="28"/>
        </w:rPr>
      </w:pPr>
      <w:r w:rsidRPr="00A33154">
        <w:rPr>
          <w:rFonts w:ascii="Times New Roman" w:eastAsia="Calibri" w:hAnsi="Times New Roman" w:cs="Times New Roman"/>
          <w:sz w:val="24"/>
          <w:szCs w:val="26"/>
        </w:rPr>
        <w:t>Областная научно-практическая конференция «Исследователи природы»</w:t>
      </w:r>
    </w:p>
    <w:p w:rsidR="00A33154" w:rsidRPr="00A33154" w:rsidRDefault="00A33154" w:rsidP="00A33154">
      <w:pPr>
        <w:spacing w:after="0" w:line="360" w:lineRule="auto"/>
        <w:jc w:val="center"/>
        <w:rPr>
          <w:rFonts w:ascii="Times New Roman" w:eastAsia="Calibri" w:hAnsi="Times New Roman" w:cs="Times New Roman"/>
          <w:b/>
          <w:sz w:val="28"/>
          <w:szCs w:val="28"/>
        </w:rPr>
      </w:pPr>
    </w:p>
    <w:p w:rsidR="00A33154" w:rsidRPr="00A33154" w:rsidRDefault="00A33154" w:rsidP="00A33154">
      <w:pPr>
        <w:spacing w:after="0" w:line="360" w:lineRule="auto"/>
        <w:jc w:val="center"/>
        <w:rPr>
          <w:rFonts w:ascii="Times New Roman" w:eastAsia="Calibri" w:hAnsi="Times New Roman" w:cs="Times New Roman"/>
          <w:b/>
          <w:sz w:val="28"/>
          <w:szCs w:val="28"/>
        </w:rPr>
      </w:pPr>
    </w:p>
    <w:p w:rsidR="00A33154" w:rsidRPr="00A33154" w:rsidRDefault="00A33154" w:rsidP="00A33154">
      <w:pPr>
        <w:spacing w:after="0" w:line="360" w:lineRule="auto"/>
        <w:jc w:val="center"/>
        <w:rPr>
          <w:rFonts w:ascii="Times New Roman" w:eastAsia="Calibri" w:hAnsi="Times New Roman" w:cs="Times New Roman"/>
          <w:b/>
          <w:sz w:val="28"/>
          <w:szCs w:val="28"/>
        </w:rPr>
      </w:pPr>
    </w:p>
    <w:p w:rsidR="00A33154" w:rsidRPr="00A33154" w:rsidRDefault="00A33154" w:rsidP="00A33154">
      <w:pPr>
        <w:spacing w:after="0" w:line="360" w:lineRule="auto"/>
        <w:jc w:val="center"/>
        <w:rPr>
          <w:rFonts w:ascii="Times New Roman" w:eastAsia="Calibri" w:hAnsi="Times New Roman" w:cs="Times New Roman"/>
          <w:b/>
          <w:sz w:val="28"/>
          <w:szCs w:val="28"/>
        </w:rPr>
      </w:pPr>
    </w:p>
    <w:p w:rsidR="00A33154" w:rsidRPr="00A33154" w:rsidRDefault="00A33154" w:rsidP="00A33154">
      <w:pPr>
        <w:spacing w:after="0" w:line="360" w:lineRule="auto"/>
        <w:jc w:val="center"/>
        <w:rPr>
          <w:rFonts w:ascii="Times New Roman" w:eastAsia="Calibri" w:hAnsi="Times New Roman" w:cs="Times New Roman"/>
          <w:b/>
          <w:sz w:val="28"/>
          <w:szCs w:val="28"/>
        </w:rPr>
      </w:pPr>
      <w:r w:rsidRPr="00A33154">
        <w:rPr>
          <w:rFonts w:ascii="Times New Roman" w:eastAsia="Calibri" w:hAnsi="Times New Roman" w:cs="Times New Roman"/>
          <w:b/>
          <w:sz w:val="28"/>
          <w:szCs w:val="28"/>
        </w:rPr>
        <w:t>Муравьи центральной лесостепи Таврического района</w:t>
      </w:r>
    </w:p>
    <w:p w:rsidR="00A33154" w:rsidRPr="00A33154" w:rsidRDefault="00A33154" w:rsidP="00A33154">
      <w:pPr>
        <w:spacing w:after="0" w:line="360" w:lineRule="auto"/>
        <w:jc w:val="center"/>
        <w:rPr>
          <w:rFonts w:ascii="Times New Roman" w:eastAsia="Calibri" w:hAnsi="Times New Roman" w:cs="Times New Roman"/>
          <w:b/>
          <w:sz w:val="28"/>
          <w:szCs w:val="28"/>
        </w:rPr>
      </w:pPr>
    </w:p>
    <w:p w:rsidR="00A33154" w:rsidRPr="00A33154" w:rsidRDefault="00A33154" w:rsidP="00A33154">
      <w:pPr>
        <w:spacing w:after="0" w:line="360" w:lineRule="auto"/>
        <w:jc w:val="center"/>
        <w:rPr>
          <w:rFonts w:ascii="Times New Roman" w:eastAsia="Calibri" w:hAnsi="Times New Roman" w:cs="Times New Roman"/>
          <w:b/>
          <w:sz w:val="28"/>
          <w:szCs w:val="28"/>
        </w:rPr>
      </w:pPr>
    </w:p>
    <w:p w:rsidR="00A33154" w:rsidRPr="00A33154" w:rsidRDefault="00A33154" w:rsidP="00A33154">
      <w:pPr>
        <w:spacing w:after="0" w:line="360" w:lineRule="auto"/>
        <w:jc w:val="center"/>
        <w:rPr>
          <w:rFonts w:ascii="Times New Roman" w:eastAsia="Calibri" w:hAnsi="Times New Roman" w:cs="Times New Roman"/>
          <w:b/>
          <w:sz w:val="28"/>
          <w:szCs w:val="28"/>
        </w:rPr>
      </w:pPr>
    </w:p>
    <w:tbl>
      <w:tblPr>
        <w:tblStyle w:val="1"/>
        <w:tblW w:w="0" w:type="auto"/>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tblGrid>
      <w:tr w:rsidR="00A33154" w:rsidRPr="00A33154" w:rsidTr="00A33154">
        <w:tc>
          <w:tcPr>
            <w:tcW w:w="5097" w:type="dxa"/>
          </w:tcPr>
          <w:p w:rsidR="00A33154" w:rsidRPr="00A33154" w:rsidRDefault="00A33154" w:rsidP="00A33154">
            <w:pPr>
              <w:rPr>
                <w:rFonts w:ascii="Times New Roman" w:eastAsia="SimSun" w:hAnsi="Times New Roman"/>
                <w:sz w:val="28"/>
                <w:szCs w:val="28"/>
                <w:lang w:eastAsia="zh-CN"/>
              </w:rPr>
            </w:pPr>
            <w:r w:rsidRPr="00A33154">
              <w:rPr>
                <w:rFonts w:ascii="Times New Roman" w:hAnsi="Times New Roman"/>
                <w:sz w:val="28"/>
                <w:szCs w:val="28"/>
                <w:lang w:eastAsia="zh-CN"/>
              </w:rPr>
              <w:t xml:space="preserve">Выполнил Моисеенко Алексей Евгеньевич, обучающийся УДО «ЦДО» Таврического района Омской области, объединение «Хочу все знать», </w:t>
            </w:r>
          </w:p>
          <w:p w:rsidR="00A33154" w:rsidRPr="00A33154" w:rsidRDefault="00A33154" w:rsidP="00A33154">
            <w:pPr>
              <w:rPr>
                <w:rFonts w:ascii="Times New Roman" w:hAnsi="Times New Roman"/>
                <w:sz w:val="28"/>
                <w:szCs w:val="28"/>
                <w:lang w:eastAsia="zh-CN"/>
              </w:rPr>
            </w:pPr>
            <w:r w:rsidRPr="00A33154">
              <w:rPr>
                <w:rFonts w:ascii="Times New Roman" w:hAnsi="Times New Roman"/>
                <w:sz w:val="28"/>
                <w:szCs w:val="28"/>
                <w:lang w:eastAsia="zh-CN"/>
              </w:rPr>
              <w:t>Руководитель: Абдрашитова Т.А. педагог дополнительного образования, УДО «ЦДО»</w:t>
            </w:r>
          </w:p>
          <w:p w:rsidR="00A33154" w:rsidRPr="00A33154" w:rsidRDefault="00A33154" w:rsidP="00A33154">
            <w:pPr>
              <w:rPr>
                <w:rFonts w:ascii="Times New Roman" w:hAnsi="Times New Roman"/>
                <w:sz w:val="28"/>
                <w:szCs w:val="28"/>
                <w:lang w:eastAsia="zh-CN"/>
              </w:rPr>
            </w:pPr>
          </w:p>
        </w:tc>
      </w:tr>
    </w:tbl>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right"/>
        <w:rPr>
          <w:rFonts w:ascii="Calibri" w:eastAsia="Calibri" w:hAnsi="Calibri" w:cs="Times New Roman"/>
          <w:b/>
          <w:sz w:val="26"/>
          <w:szCs w:val="26"/>
        </w:rPr>
      </w:pPr>
    </w:p>
    <w:p w:rsidR="00A33154" w:rsidRPr="00A33154" w:rsidRDefault="00A33154" w:rsidP="00A33154">
      <w:pPr>
        <w:spacing w:after="0" w:line="240" w:lineRule="auto"/>
        <w:jc w:val="center"/>
        <w:rPr>
          <w:rFonts w:ascii="Times New Roman" w:eastAsia="Calibri" w:hAnsi="Times New Roman" w:cs="Times New Roman"/>
          <w:sz w:val="26"/>
          <w:szCs w:val="26"/>
        </w:rPr>
      </w:pPr>
      <w:r w:rsidRPr="00A33154">
        <w:rPr>
          <w:rFonts w:ascii="Times New Roman" w:eastAsia="Calibri" w:hAnsi="Times New Roman" w:cs="Times New Roman"/>
          <w:sz w:val="26"/>
          <w:szCs w:val="26"/>
        </w:rPr>
        <w:t>Таврическое, 2019</w:t>
      </w: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A33154">
      <w:pPr>
        <w:spacing w:after="0" w:line="240" w:lineRule="auto"/>
        <w:outlineLvl w:val="0"/>
        <w:rPr>
          <w:rFonts w:ascii="Times New Roman" w:eastAsia="Calibri" w:hAnsi="Times New Roman" w:cs="Times New Roman"/>
          <w:b/>
          <w:sz w:val="28"/>
          <w:szCs w:val="28"/>
        </w:rPr>
      </w:pPr>
    </w:p>
    <w:p w:rsidR="00A33154" w:rsidRDefault="00A33154" w:rsidP="00A33154">
      <w:pPr>
        <w:spacing w:after="0" w:line="240" w:lineRule="auto"/>
        <w:outlineLvl w:val="0"/>
        <w:rPr>
          <w:rFonts w:ascii="Times New Roman" w:eastAsia="Calibri" w:hAnsi="Times New Roman" w:cs="Times New Roman"/>
          <w:b/>
          <w:sz w:val="28"/>
          <w:szCs w:val="28"/>
        </w:rPr>
      </w:pPr>
    </w:p>
    <w:p w:rsidR="00A33154" w:rsidRDefault="00A33154" w:rsidP="00A33154">
      <w:pPr>
        <w:spacing w:after="0" w:line="240" w:lineRule="auto"/>
        <w:outlineLvl w:val="0"/>
        <w:rPr>
          <w:rFonts w:ascii="Times New Roman" w:eastAsia="Calibri" w:hAnsi="Times New Roman" w:cs="Times New Roman"/>
          <w:b/>
          <w:sz w:val="28"/>
          <w:szCs w:val="28"/>
        </w:rPr>
      </w:pPr>
    </w:p>
    <w:p w:rsidR="00A33154" w:rsidRDefault="00A33154" w:rsidP="00A33154">
      <w:pPr>
        <w:spacing w:after="0" w:line="240" w:lineRule="auto"/>
        <w:outlineLvl w:val="0"/>
        <w:rPr>
          <w:rFonts w:ascii="Times New Roman" w:eastAsia="Calibri" w:hAnsi="Times New Roman" w:cs="Times New Roman"/>
          <w:b/>
          <w:sz w:val="28"/>
          <w:szCs w:val="28"/>
        </w:rPr>
      </w:pPr>
    </w:p>
    <w:p w:rsidR="00A33154" w:rsidRDefault="00A33154" w:rsidP="00A33154">
      <w:pPr>
        <w:spacing w:after="0" w:line="240" w:lineRule="auto"/>
        <w:outlineLvl w:val="0"/>
        <w:rPr>
          <w:rFonts w:ascii="Times New Roman" w:eastAsia="Calibri" w:hAnsi="Times New Roman" w:cs="Times New Roman"/>
          <w:b/>
          <w:sz w:val="28"/>
          <w:szCs w:val="28"/>
        </w:rPr>
      </w:pPr>
    </w:p>
    <w:p w:rsidR="00A33154" w:rsidRDefault="00A33154" w:rsidP="00A33154">
      <w:pPr>
        <w:spacing w:after="0" w:line="240" w:lineRule="auto"/>
        <w:outlineLvl w:val="0"/>
        <w:rPr>
          <w:rFonts w:ascii="Times New Roman" w:eastAsia="Calibri" w:hAnsi="Times New Roman" w:cs="Times New Roman"/>
          <w:b/>
          <w:sz w:val="28"/>
          <w:szCs w:val="28"/>
        </w:rPr>
      </w:pPr>
    </w:p>
    <w:p w:rsidR="00A33154" w:rsidRDefault="00A33154" w:rsidP="00A33154">
      <w:pPr>
        <w:spacing w:after="0" w:line="240" w:lineRule="auto"/>
        <w:outlineLvl w:val="0"/>
        <w:rPr>
          <w:rFonts w:ascii="Times New Roman" w:eastAsia="Calibri" w:hAnsi="Times New Roman" w:cs="Times New Roman"/>
          <w:b/>
          <w:sz w:val="28"/>
          <w:szCs w:val="28"/>
        </w:rPr>
      </w:pPr>
    </w:p>
    <w:p w:rsidR="008C19FE" w:rsidRPr="008C19FE" w:rsidRDefault="008C19FE" w:rsidP="006B2A61">
      <w:pPr>
        <w:spacing w:after="0" w:line="240" w:lineRule="auto"/>
        <w:jc w:val="center"/>
        <w:outlineLvl w:val="0"/>
        <w:rPr>
          <w:rFonts w:ascii="Times New Roman" w:eastAsia="Calibri" w:hAnsi="Times New Roman" w:cs="Times New Roman"/>
          <w:b/>
          <w:sz w:val="28"/>
          <w:szCs w:val="28"/>
        </w:rPr>
      </w:pPr>
      <w:r w:rsidRPr="008C19FE">
        <w:rPr>
          <w:rFonts w:ascii="Times New Roman" w:eastAsia="Calibri" w:hAnsi="Times New Roman" w:cs="Times New Roman"/>
          <w:b/>
          <w:sz w:val="28"/>
          <w:szCs w:val="28"/>
        </w:rPr>
        <w:lastRenderedPageBreak/>
        <w:t>Введение</w:t>
      </w:r>
      <w:bookmarkEnd w:id="0"/>
    </w:p>
    <w:p w:rsidR="008C19FE" w:rsidRPr="008C19FE" w:rsidRDefault="008C19FE" w:rsidP="006B2A61">
      <w:pPr>
        <w:spacing w:after="0" w:line="240" w:lineRule="auto"/>
        <w:outlineLvl w:val="0"/>
        <w:rPr>
          <w:rFonts w:ascii="Times New Roman" w:eastAsia="Calibri" w:hAnsi="Times New Roman" w:cs="Times New Roman"/>
          <w:b/>
          <w:sz w:val="28"/>
          <w:szCs w:val="28"/>
        </w:rPr>
      </w:pPr>
      <w:bookmarkStart w:id="1" w:name="_Toc404160307"/>
      <w:r w:rsidRPr="008C19FE">
        <w:rPr>
          <w:rFonts w:ascii="Times New Roman" w:eastAsia="Calibri" w:hAnsi="Times New Roman" w:cs="Times New Roman"/>
          <w:b/>
          <w:sz w:val="28"/>
          <w:szCs w:val="28"/>
        </w:rPr>
        <w:t>Актуальность исследовани</w:t>
      </w:r>
      <w:bookmarkEnd w:id="1"/>
      <w:r w:rsidRPr="008C19FE">
        <w:rPr>
          <w:rFonts w:ascii="Times New Roman" w:eastAsia="Calibri" w:hAnsi="Times New Roman" w:cs="Times New Roman"/>
          <w:b/>
          <w:sz w:val="28"/>
          <w:szCs w:val="28"/>
        </w:rPr>
        <w:t>й</w:t>
      </w:r>
    </w:p>
    <w:p w:rsidR="008C19FE" w:rsidRPr="008C19FE" w:rsidRDefault="008C19FE" w:rsidP="006B2A61">
      <w:pPr>
        <w:spacing w:after="0" w:line="240" w:lineRule="auto"/>
        <w:jc w:val="both"/>
        <w:rPr>
          <w:rFonts w:ascii="Times New Roman" w:eastAsia="Calibri" w:hAnsi="Times New Roman" w:cs="Times New Roman"/>
          <w:sz w:val="28"/>
          <w:szCs w:val="28"/>
        </w:rPr>
      </w:pPr>
      <w:r w:rsidRPr="008C19FE">
        <w:rPr>
          <w:rFonts w:ascii="Times New Roman" w:eastAsia="Calibri" w:hAnsi="Times New Roman" w:cs="Times New Roman"/>
          <w:sz w:val="28"/>
          <w:szCs w:val="28"/>
        </w:rPr>
        <w:t xml:space="preserve">Все живое связано с окружающей средой и оказывает на нее определенное воздействие. Малочисленные, с ничтожной плотностью виды лишь в исключительных случаях могут заметно повлиять на биоценоз. Чем многочисленнее вид, выше численность и биомасса на единицу площади, тем значительнее его биоценотическая роль.  Муравьи являются одним из наиболее многочисленных представителей класса насекомых в большинстве экосистем </w:t>
      </w:r>
      <w:proofErr w:type="gramStart"/>
      <w:r w:rsidRPr="008C19FE">
        <w:rPr>
          <w:rFonts w:ascii="Times New Roman" w:eastAsia="Calibri" w:hAnsi="Times New Roman" w:cs="Times New Roman"/>
          <w:sz w:val="28"/>
          <w:szCs w:val="28"/>
        </w:rPr>
        <w:t>суши,-</w:t>
      </w:r>
      <w:proofErr w:type="gramEnd"/>
      <w:r w:rsidRPr="008C19FE">
        <w:rPr>
          <w:rFonts w:ascii="Times New Roman" w:eastAsia="Calibri" w:hAnsi="Times New Roman" w:cs="Times New Roman"/>
          <w:sz w:val="28"/>
          <w:szCs w:val="28"/>
        </w:rPr>
        <w:t xml:space="preserve"> зачастую доминируя как по численности так и по биомассе (Захаров, 1978) Значимость муравьев обусловлена их многочисленностью. Роль муравьев в биогеоценозах велика и весьма разнообразна. Они оказывают существенное влияние на лесную экосистему. Их роль в биоценозе заключается в ускорении разложения растительных останков, аэрации и увеличении водного режима почвы, обогащении ее гумусом и необходимыми для растения химическими элементами (фосфора, азота, калия, магния и др.) Многие из них являются активными хищниками, играющими важную роль в регуляции численности вредителей. Участвуют в распространении семян растений. В пределах различных климатических зон муравьи выбирают наиболее оптимальные экологические условия (биотоп, температуру, климат и др.) Изучение экологической приуроченности в каждом конкретном участке ареала предпринимается не только с целью создания наиболее полной картины биологии видов, но и имеет важное практическое значение так как является основой для выбора правильных путей в искусственном расселении этих полезных насекомых. Однако не смотря на несомненную практическую значимость этой группы насекомых, они остаются одними из наименее изученных как в нашей стране (Яковлев И.К., </w:t>
      </w:r>
      <w:proofErr w:type="spellStart"/>
      <w:r w:rsidRPr="008C19FE">
        <w:rPr>
          <w:rFonts w:ascii="Times New Roman" w:eastAsia="Calibri" w:hAnsi="Times New Roman" w:cs="Times New Roman"/>
          <w:sz w:val="28"/>
          <w:szCs w:val="28"/>
        </w:rPr>
        <w:t>Резникова</w:t>
      </w:r>
      <w:proofErr w:type="spellEnd"/>
      <w:r w:rsidRPr="008C19FE">
        <w:rPr>
          <w:rFonts w:ascii="Times New Roman" w:eastAsia="Calibri" w:hAnsi="Times New Roman" w:cs="Times New Roman"/>
          <w:sz w:val="28"/>
          <w:szCs w:val="28"/>
        </w:rPr>
        <w:t xml:space="preserve"> Ж.И., </w:t>
      </w:r>
      <w:proofErr w:type="spellStart"/>
      <w:r w:rsidRPr="008C19FE">
        <w:rPr>
          <w:rFonts w:ascii="Times New Roman" w:eastAsia="Calibri" w:hAnsi="Times New Roman" w:cs="Times New Roman"/>
          <w:sz w:val="28"/>
          <w:szCs w:val="28"/>
        </w:rPr>
        <w:t>Длусский</w:t>
      </w:r>
      <w:proofErr w:type="spellEnd"/>
      <w:r w:rsidRPr="008C19FE">
        <w:rPr>
          <w:rFonts w:ascii="Times New Roman" w:eastAsia="Calibri" w:hAnsi="Times New Roman" w:cs="Times New Roman"/>
          <w:sz w:val="28"/>
          <w:szCs w:val="28"/>
        </w:rPr>
        <w:t xml:space="preserve"> Г.М.), так и во многих регионах мира.  Среди современных научных исследований, безусловно, значимыми являются региональные исследования отдельных групп насекомых. На западе, северо-западе и севере Омская область граничит с Тюменской, на востоке — с Томской и Новосибирской, на юге — с северными областями Казахстана. Изучение муравьев на данных территориях происходили (</w:t>
      </w:r>
      <w:proofErr w:type="spellStart"/>
      <w:r w:rsidRPr="008C19FE">
        <w:rPr>
          <w:rFonts w:ascii="Times New Roman" w:eastAsia="Calibri" w:hAnsi="Times New Roman" w:cs="Times New Roman"/>
          <w:sz w:val="28"/>
          <w:szCs w:val="28"/>
        </w:rPr>
        <w:t>Коровинская</w:t>
      </w:r>
      <w:proofErr w:type="spellEnd"/>
      <w:r w:rsidRPr="008C19FE">
        <w:rPr>
          <w:rFonts w:ascii="Times New Roman" w:eastAsia="Calibri" w:hAnsi="Times New Roman" w:cs="Times New Roman"/>
          <w:sz w:val="28"/>
          <w:szCs w:val="28"/>
        </w:rPr>
        <w:t xml:space="preserve">, 2007; </w:t>
      </w:r>
      <w:proofErr w:type="spellStart"/>
      <w:r w:rsidRPr="008C19FE">
        <w:rPr>
          <w:rFonts w:ascii="Times New Roman" w:eastAsia="Calibri" w:hAnsi="Times New Roman" w:cs="Times New Roman"/>
          <w:sz w:val="28"/>
          <w:szCs w:val="28"/>
        </w:rPr>
        <w:t>Чеснокова</w:t>
      </w:r>
      <w:proofErr w:type="spellEnd"/>
      <w:r w:rsidRPr="008C19FE">
        <w:rPr>
          <w:rFonts w:ascii="Times New Roman" w:eastAsia="Calibri" w:hAnsi="Times New Roman" w:cs="Times New Roman"/>
          <w:sz w:val="28"/>
          <w:szCs w:val="28"/>
        </w:rPr>
        <w:t xml:space="preserve">, 2006; </w:t>
      </w:r>
      <w:proofErr w:type="spellStart"/>
      <w:r w:rsidRPr="008C19FE">
        <w:rPr>
          <w:rFonts w:ascii="Times New Roman" w:eastAsia="Calibri" w:hAnsi="Times New Roman" w:cs="Times New Roman"/>
          <w:sz w:val="28"/>
          <w:szCs w:val="28"/>
        </w:rPr>
        <w:t>Гилеев</w:t>
      </w:r>
      <w:proofErr w:type="spellEnd"/>
      <w:r w:rsidRPr="008C19FE">
        <w:rPr>
          <w:rFonts w:ascii="Times New Roman" w:eastAsia="Calibri" w:hAnsi="Times New Roman" w:cs="Times New Roman"/>
          <w:sz w:val="28"/>
          <w:szCs w:val="28"/>
        </w:rPr>
        <w:t xml:space="preserve">, 2012). В Омской области подобные работы не проводились. Всё </w:t>
      </w:r>
      <w:proofErr w:type="gramStart"/>
      <w:r w:rsidRPr="008C19FE">
        <w:rPr>
          <w:rFonts w:ascii="Times New Roman" w:eastAsia="Calibri" w:hAnsi="Times New Roman" w:cs="Times New Roman"/>
          <w:sz w:val="28"/>
          <w:szCs w:val="28"/>
        </w:rPr>
        <w:t>выше перечисленное</w:t>
      </w:r>
      <w:proofErr w:type="gramEnd"/>
      <w:r w:rsidRPr="008C19FE">
        <w:rPr>
          <w:rFonts w:ascii="Times New Roman" w:eastAsia="Calibri" w:hAnsi="Times New Roman" w:cs="Times New Roman"/>
          <w:sz w:val="28"/>
          <w:szCs w:val="28"/>
        </w:rPr>
        <w:t xml:space="preserve"> определяет актуальность нашего исследования.</w:t>
      </w:r>
    </w:p>
    <w:p w:rsidR="008C19FE" w:rsidRPr="008C19FE" w:rsidRDefault="008C19FE" w:rsidP="006B2A61">
      <w:pPr>
        <w:spacing w:after="0" w:line="240" w:lineRule="auto"/>
        <w:rPr>
          <w:rFonts w:ascii="Times New Roman" w:eastAsia="Calibri" w:hAnsi="Times New Roman" w:cs="Times New Roman"/>
          <w:sz w:val="28"/>
          <w:szCs w:val="28"/>
        </w:rPr>
      </w:pPr>
      <w:r w:rsidRPr="008C19FE">
        <w:rPr>
          <w:rFonts w:ascii="Times New Roman" w:eastAsia="Calibri" w:hAnsi="Times New Roman" w:cs="Times New Roman"/>
          <w:b/>
          <w:sz w:val="28"/>
          <w:szCs w:val="28"/>
        </w:rPr>
        <w:t>Цель:</w:t>
      </w:r>
      <w:r w:rsidRPr="008C19FE">
        <w:rPr>
          <w:rFonts w:ascii="Times New Roman" w:eastAsia="Calibri" w:hAnsi="Times New Roman" w:cs="Times New Roman"/>
          <w:sz w:val="28"/>
          <w:szCs w:val="28"/>
        </w:rPr>
        <w:t xml:space="preserve"> изучение экологии муравьев центральной лесостепи Омской области.</w:t>
      </w:r>
    </w:p>
    <w:p w:rsidR="008C19FE" w:rsidRPr="006B2A61" w:rsidRDefault="008C19FE" w:rsidP="006B2A61">
      <w:pPr>
        <w:spacing w:after="0" w:line="240" w:lineRule="auto"/>
        <w:outlineLvl w:val="0"/>
        <w:rPr>
          <w:rFonts w:ascii="Times New Roman" w:eastAsia="Calibri" w:hAnsi="Times New Roman" w:cs="Times New Roman"/>
          <w:b/>
          <w:sz w:val="28"/>
          <w:szCs w:val="28"/>
        </w:rPr>
      </w:pPr>
      <w:bookmarkStart w:id="2" w:name="_Toc404160308"/>
      <w:r w:rsidRPr="008C19FE">
        <w:rPr>
          <w:rFonts w:ascii="Times New Roman" w:eastAsia="Calibri" w:hAnsi="Times New Roman" w:cs="Times New Roman"/>
          <w:b/>
          <w:sz w:val="28"/>
          <w:szCs w:val="28"/>
        </w:rPr>
        <w:t>Задачи:</w:t>
      </w:r>
      <w:bookmarkEnd w:id="2"/>
    </w:p>
    <w:p w:rsidR="000F1E7B" w:rsidRPr="000F1E7B" w:rsidRDefault="000F1E7B" w:rsidP="006B2A61">
      <w:pPr>
        <w:spacing w:after="0" w:line="240" w:lineRule="auto"/>
        <w:rPr>
          <w:rFonts w:ascii="Times New Roman" w:eastAsia="Calibri" w:hAnsi="Times New Roman" w:cs="Times New Roman"/>
          <w:sz w:val="28"/>
          <w:szCs w:val="28"/>
        </w:rPr>
      </w:pPr>
      <w:r w:rsidRPr="000F1E7B">
        <w:rPr>
          <w:rFonts w:ascii="Times New Roman" w:eastAsia="Calibri" w:hAnsi="Times New Roman" w:cs="Times New Roman"/>
          <w:sz w:val="28"/>
          <w:szCs w:val="28"/>
        </w:rPr>
        <w:t>Изучить литературу по данному вопросу</w:t>
      </w:r>
    </w:p>
    <w:p w:rsidR="000F1E7B" w:rsidRPr="000F1E7B" w:rsidRDefault="000F1E7B" w:rsidP="006B2A61">
      <w:pPr>
        <w:spacing w:after="0" w:line="240" w:lineRule="auto"/>
        <w:contextualSpacing/>
        <w:jc w:val="both"/>
        <w:rPr>
          <w:rFonts w:ascii="Times New Roman" w:eastAsia="Calibri" w:hAnsi="Times New Roman" w:cs="Times New Roman"/>
          <w:sz w:val="28"/>
          <w:szCs w:val="28"/>
        </w:rPr>
      </w:pPr>
      <w:r w:rsidRPr="006B2A61">
        <w:rPr>
          <w:rFonts w:ascii="Times New Roman" w:eastAsia="Calibri" w:hAnsi="Times New Roman" w:cs="Times New Roman"/>
          <w:sz w:val="28"/>
          <w:szCs w:val="28"/>
        </w:rPr>
        <w:t>Проанализировать</w:t>
      </w:r>
      <w:r w:rsidRPr="000F1E7B">
        <w:rPr>
          <w:rFonts w:ascii="Times New Roman" w:eastAsia="Calibri" w:hAnsi="Times New Roman" w:cs="Times New Roman"/>
          <w:sz w:val="28"/>
          <w:szCs w:val="28"/>
        </w:rPr>
        <w:t xml:space="preserve"> методики определения видов муравьёв</w:t>
      </w:r>
    </w:p>
    <w:p w:rsidR="000F1E7B" w:rsidRPr="000F1E7B" w:rsidRDefault="000F1E7B" w:rsidP="006B2A61">
      <w:pPr>
        <w:spacing w:after="0" w:line="240" w:lineRule="auto"/>
        <w:contextualSpacing/>
        <w:jc w:val="both"/>
        <w:rPr>
          <w:rFonts w:ascii="Times New Roman" w:eastAsia="Calibri" w:hAnsi="Times New Roman" w:cs="Times New Roman"/>
          <w:sz w:val="28"/>
          <w:szCs w:val="28"/>
        </w:rPr>
      </w:pPr>
      <w:r w:rsidRPr="000F1E7B">
        <w:rPr>
          <w:rFonts w:ascii="Times New Roman" w:eastAsia="Calibri" w:hAnsi="Times New Roman" w:cs="Times New Roman"/>
          <w:sz w:val="28"/>
          <w:szCs w:val="28"/>
        </w:rPr>
        <w:t xml:space="preserve">Выбрать </w:t>
      </w:r>
      <w:r w:rsidRPr="006B2A61">
        <w:rPr>
          <w:rFonts w:ascii="Times New Roman" w:eastAsia="Calibri" w:hAnsi="Times New Roman" w:cs="Times New Roman"/>
          <w:sz w:val="28"/>
          <w:szCs w:val="28"/>
        </w:rPr>
        <w:t>маршруты</w:t>
      </w:r>
      <w:r w:rsidRPr="000F1E7B">
        <w:rPr>
          <w:rFonts w:ascii="Times New Roman" w:eastAsia="Calibri" w:hAnsi="Times New Roman" w:cs="Times New Roman"/>
          <w:sz w:val="28"/>
          <w:szCs w:val="28"/>
        </w:rPr>
        <w:t xml:space="preserve"> для сбора материалов</w:t>
      </w:r>
    </w:p>
    <w:p w:rsidR="000F1E7B" w:rsidRPr="000F1E7B" w:rsidRDefault="000F1E7B" w:rsidP="006B2A61">
      <w:pPr>
        <w:spacing w:after="0" w:line="240" w:lineRule="auto"/>
        <w:contextualSpacing/>
        <w:jc w:val="both"/>
        <w:rPr>
          <w:rFonts w:ascii="Times New Roman" w:eastAsia="Calibri" w:hAnsi="Times New Roman" w:cs="Times New Roman"/>
          <w:sz w:val="28"/>
          <w:szCs w:val="28"/>
        </w:rPr>
      </w:pPr>
      <w:r w:rsidRPr="000F1E7B">
        <w:rPr>
          <w:rFonts w:ascii="Times New Roman" w:eastAsia="Calibri" w:hAnsi="Times New Roman" w:cs="Times New Roman"/>
          <w:sz w:val="28"/>
          <w:szCs w:val="28"/>
        </w:rPr>
        <w:t xml:space="preserve">Собрать экземпляры муравьёв на различных </w:t>
      </w:r>
      <w:r w:rsidRPr="006B2A61">
        <w:rPr>
          <w:rFonts w:ascii="Times New Roman" w:eastAsia="Calibri" w:hAnsi="Times New Roman" w:cs="Times New Roman"/>
          <w:sz w:val="28"/>
          <w:szCs w:val="28"/>
        </w:rPr>
        <w:t>маршрутах</w:t>
      </w:r>
    </w:p>
    <w:p w:rsidR="000F1E7B" w:rsidRPr="000F1E7B" w:rsidRDefault="000F1E7B" w:rsidP="006B2A61">
      <w:pPr>
        <w:tabs>
          <w:tab w:val="right" w:pos="10206"/>
        </w:tabs>
        <w:spacing w:after="0" w:line="240" w:lineRule="auto"/>
        <w:contextualSpacing/>
        <w:jc w:val="both"/>
        <w:rPr>
          <w:rFonts w:ascii="Times New Roman" w:eastAsia="Calibri" w:hAnsi="Times New Roman" w:cs="Times New Roman"/>
          <w:sz w:val="28"/>
          <w:szCs w:val="28"/>
        </w:rPr>
      </w:pPr>
      <w:r w:rsidRPr="000F1E7B">
        <w:rPr>
          <w:rFonts w:ascii="Times New Roman" w:eastAsia="Calibri" w:hAnsi="Times New Roman" w:cs="Times New Roman"/>
          <w:sz w:val="28"/>
          <w:szCs w:val="28"/>
        </w:rPr>
        <w:t xml:space="preserve">Определить собранные экземпляры муравьёв </w:t>
      </w:r>
      <w:r w:rsidRPr="000F1E7B">
        <w:rPr>
          <w:rFonts w:ascii="Times New Roman" w:eastAsia="Calibri" w:hAnsi="Times New Roman" w:cs="Times New Roman"/>
          <w:sz w:val="28"/>
          <w:szCs w:val="28"/>
        </w:rPr>
        <w:tab/>
      </w:r>
    </w:p>
    <w:p w:rsidR="008C19FE" w:rsidRPr="008C19FE" w:rsidRDefault="008C19FE" w:rsidP="006B2A61">
      <w:pPr>
        <w:spacing w:after="0" w:line="240" w:lineRule="auto"/>
        <w:contextualSpacing/>
        <w:rPr>
          <w:rFonts w:ascii="Times New Roman" w:eastAsia="Calibri" w:hAnsi="Times New Roman" w:cs="Times New Roman"/>
          <w:sz w:val="28"/>
          <w:szCs w:val="28"/>
        </w:rPr>
      </w:pPr>
      <w:r w:rsidRPr="008C19FE">
        <w:rPr>
          <w:rFonts w:ascii="Times New Roman" w:eastAsia="Calibri" w:hAnsi="Times New Roman" w:cs="Times New Roman"/>
          <w:sz w:val="28"/>
          <w:szCs w:val="28"/>
        </w:rPr>
        <w:t>Изучить видовой состав и видовое богатство муравьев на исследуемой территории.</w:t>
      </w:r>
    </w:p>
    <w:p w:rsidR="008C19FE" w:rsidRPr="008C19FE" w:rsidRDefault="008C19FE" w:rsidP="006B2A61">
      <w:pPr>
        <w:spacing w:after="0" w:line="240" w:lineRule="auto"/>
        <w:contextualSpacing/>
        <w:rPr>
          <w:rFonts w:ascii="Times New Roman" w:eastAsia="Calibri" w:hAnsi="Times New Roman" w:cs="Times New Roman"/>
          <w:sz w:val="28"/>
          <w:szCs w:val="28"/>
        </w:rPr>
      </w:pPr>
      <w:r w:rsidRPr="008C19FE">
        <w:rPr>
          <w:rFonts w:ascii="Times New Roman" w:eastAsia="Calibri" w:hAnsi="Times New Roman" w:cs="Times New Roman"/>
          <w:sz w:val="28"/>
          <w:szCs w:val="28"/>
        </w:rPr>
        <w:t>Проанализировать приуроченность различных видов к их местообитанию.</w:t>
      </w:r>
    </w:p>
    <w:p w:rsidR="009704AB" w:rsidRPr="006B2A61" w:rsidRDefault="009704AB" w:rsidP="006B2A61">
      <w:pPr>
        <w:spacing w:after="0" w:line="240" w:lineRule="auto"/>
        <w:rPr>
          <w:rFonts w:ascii="Times New Roman" w:hAnsi="Times New Roman" w:cs="Times New Roman"/>
          <w:sz w:val="28"/>
          <w:szCs w:val="28"/>
        </w:rPr>
      </w:pPr>
    </w:p>
    <w:p w:rsidR="008C19FE" w:rsidRPr="006B2A61" w:rsidRDefault="008C19FE" w:rsidP="006B2A61">
      <w:pPr>
        <w:spacing w:after="0" w:line="240" w:lineRule="auto"/>
        <w:rPr>
          <w:rFonts w:ascii="Times New Roman" w:hAnsi="Times New Roman" w:cs="Times New Roman"/>
          <w:sz w:val="28"/>
          <w:szCs w:val="28"/>
        </w:rPr>
      </w:pPr>
    </w:p>
    <w:p w:rsidR="008C19FE" w:rsidRPr="008C19FE" w:rsidRDefault="008C19FE" w:rsidP="006B2A61">
      <w:pPr>
        <w:spacing w:after="0" w:line="240" w:lineRule="auto"/>
        <w:jc w:val="center"/>
        <w:outlineLvl w:val="0"/>
        <w:rPr>
          <w:rFonts w:ascii="Times New Roman" w:eastAsia="Calibri" w:hAnsi="Times New Roman" w:cs="Times New Roman"/>
          <w:b/>
          <w:sz w:val="28"/>
          <w:szCs w:val="28"/>
        </w:rPr>
      </w:pPr>
      <w:r w:rsidRPr="008C19FE">
        <w:rPr>
          <w:rFonts w:ascii="Times New Roman" w:eastAsia="Calibri" w:hAnsi="Times New Roman" w:cs="Times New Roman"/>
          <w:b/>
          <w:sz w:val="28"/>
          <w:szCs w:val="28"/>
        </w:rPr>
        <w:lastRenderedPageBreak/>
        <w:t>Обзор литературы и источников</w:t>
      </w:r>
    </w:p>
    <w:p w:rsidR="008C19FE" w:rsidRPr="006B2A61" w:rsidRDefault="00206C03" w:rsidP="006B2A61">
      <w:pPr>
        <w:spacing w:after="0" w:line="240" w:lineRule="auto"/>
        <w:rPr>
          <w:rFonts w:ascii="Times New Roman" w:hAnsi="Times New Roman" w:cs="Times New Roman"/>
          <w:sz w:val="28"/>
          <w:szCs w:val="28"/>
        </w:rPr>
      </w:pPr>
      <w:r w:rsidRPr="008C19FE">
        <w:rPr>
          <w:rFonts w:ascii="Times New Roman" w:eastAsia="Calibri" w:hAnsi="Times New Roman" w:cs="Times New Roman"/>
          <w:sz w:val="28"/>
          <w:szCs w:val="28"/>
        </w:rPr>
        <w:t xml:space="preserve">Наука, занимающаяся изучением муравьёв, называется </w:t>
      </w:r>
      <w:proofErr w:type="spellStart"/>
      <w:r w:rsidRPr="008C19FE">
        <w:rPr>
          <w:rFonts w:ascii="Times New Roman" w:eastAsia="Calibri" w:hAnsi="Times New Roman" w:cs="Times New Roman"/>
          <w:sz w:val="28"/>
          <w:szCs w:val="28"/>
        </w:rPr>
        <w:t>мирмекология</w:t>
      </w:r>
      <w:proofErr w:type="spellEnd"/>
      <w:r w:rsidRPr="008C19FE">
        <w:rPr>
          <w:rFonts w:ascii="Times New Roman" w:eastAsia="Calibri" w:hAnsi="Times New Roman" w:cs="Times New Roman"/>
          <w:sz w:val="28"/>
          <w:szCs w:val="28"/>
        </w:rPr>
        <w:t xml:space="preserve">. Одним из первых исследователей, который в своих научных работах описал общественную жизнь муравьёв, был энтомолог Эрих </w:t>
      </w:r>
      <w:proofErr w:type="spellStart"/>
      <w:r w:rsidRPr="008C19FE">
        <w:rPr>
          <w:rFonts w:ascii="Times New Roman" w:eastAsia="Calibri" w:hAnsi="Times New Roman" w:cs="Times New Roman"/>
          <w:sz w:val="28"/>
          <w:szCs w:val="28"/>
        </w:rPr>
        <w:t>Васманн</w:t>
      </w:r>
      <w:proofErr w:type="spellEnd"/>
      <w:r w:rsidRPr="008C19FE">
        <w:rPr>
          <w:rFonts w:ascii="Times New Roman" w:eastAsia="Calibri" w:hAnsi="Times New Roman" w:cs="Times New Roman"/>
          <w:sz w:val="28"/>
          <w:szCs w:val="28"/>
        </w:rPr>
        <w:t xml:space="preserve">, который также является одним из основоположников </w:t>
      </w:r>
      <w:proofErr w:type="spellStart"/>
      <w:r w:rsidRPr="008C19FE">
        <w:rPr>
          <w:rFonts w:ascii="Times New Roman" w:eastAsia="Calibri" w:hAnsi="Times New Roman" w:cs="Times New Roman"/>
          <w:sz w:val="28"/>
          <w:szCs w:val="28"/>
        </w:rPr>
        <w:t>мирмекологии</w:t>
      </w:r>
      <w:proofErr w:type="spellEnd"/>
      <w:r w:rsidRPr="008C19FE">
        <w:rPr>
          <w:rFonts w:ascii="Times New Roman" w:eastAsia="Calibri" w:hAnsi="Times New Roman" w:cs="Times New Roman"/>
          <w:sz w:val="28"/>
          <w:szCs w:val="28"/>
        </w:rPr>
        <w:t xml:space="preserve">. Муравьи́ (лат. </w:t>
      </w:r>
      <w:proofErr w:type="spellStart"/>
      <w:r w:rsidRPr="008C19FE">
        <w:rPr>
          <w:rFonts w:ascii="Times New Roman" w:eastAsia="Calibri" w:hAnsi="Times New Roman" w:cs="Times New Roman"/>
          <w:i/>
          <w:sz w:val="28"/>
          <w:szCs w:val="28"/>
        </w:rPr>
        <w:t>Formicidae</w:t>
      </w:r>
      <w:proofErr w:type="spellEnd"/>
      <w:r w:rsidRPr="008C19FE">
        <w:rPr>
          <w:rFonts w:ascii="Times New Roman" w:eastAsia="Calibri" w:hAnsi="Times New Roman" w:cs="Times New Roman"/>
          <w:i/>
          <w:sz w:val="28"/>
          <w:szCs w:val="28"/>
        </w:rPr>
        <w:t>)</w:t>
      </w:r>
      <w:r w:rsidRPr="008C19FE">
        <w:rPr>
          <w:rFonts w:ascii="Times New Roman" w:eastAsia="Calibri" w:hAnsi="Times New Roman" w:cs="Times New Roman"/>
          <w:sz w:val="28"/>
          <w:szCs w:val="28"/>
        </w:rPr>
        <w:t xml:space="preserve"> — семейство насекомых из надсемейства муравьиных отряда перепончатокрылых. Являются общественными насекомыми, образующими 3 касты: самки, самцы и рабочие особи. Самки и самцы крылатые, рабочие особи — бескрылые (Рис. 1). Усики коленчатые, у самок и рабочих особей 11—12-члениковые, у самцов 12—13-члениковые, ряда видов 4-, 6- или 10-члениковые. Основной членик усика (</w:t>
      </w:r>
      <w:proofErr w:type="spellStart"/>
      <w:r w:rsidRPr="008C19FE">
        <w:rPr>
          <w:rFonts w:ascii="Times New Roman" w:eastAsia="Calibri" w:hAnsi="Times New Roman" w:cs="Times New Roman"/>
          <w:sz w:val="28"/>
          <w:szCs w:val="28"/>
        </w:rPr>
        <w:t>скапус</w:t>
      </w:r>
      <w:proofErr w:type="spellEnd"/>
      <w:r w:rsidRPr="008C19FE">
        <w:rPr>
          <w:rFonts w:ascii="Times New Roman" w:eastAsia="Calibri" w:hAnsi="Times New Roman" w:cs="Times New Roman"/>
          <w:sz w:val="28"/>
          <w:szCs w:val="28"/>
        </w:rPr>
        <w:t xml:space="preserve">) обычно намного длиннее всех остальных.  </w:t>
      </w:r>
      <w:r w:rsidR="008C19FE" w:rsidRPr="006B2A61">
        <w:rPr>
          <w:rFonts w:ascii="Times New Roman" w:eastAsia="Calibri" w:hAnsi="Times New Roman" w:cs="Times New Roman"/>
          <w:sz w:val="28"/>
          <w:szCs w:val="28"/>
        </w:rPr>
        <w:t>Муравьи (</w:t>
      </w:r>
      <w:proofErr w:type="spellStart"/>
      <w:r w:rsidR="008C19FE" w:rsidRPr="006B2A61">
        <w:rPr>
          <w:rFonts w:ascii="Times New Roman" w:eastAsia="Calibri" w:hAnsi="Times New Roman" w:cs="Times New Roman"/>
          <w:sz w:val="28"/>
          <w:szCs w:val="28"/>
        </w:rPr>
        <w:t>Formicidae</w:t>
      </w:r>
      <w:proofErr w:type="spellEnd"/>
      <w:r w:rsidR="008C19FE" w:rsidRPr="006B2A61">
        <w:rPr>
          <w:rFonts w:ascii="Times New Roman" w:eastAsia="Calibri" w:hAnsi="Times New Roman" w:cs="Times New Roman"/>
          <w:sz w:val="28"/>
          <w:szCs w:val="28"/>
        </w:rPr>
        <w:t xml:space="preserve">) – это самое многочисленное по количеству особей семейство насекомых, отряда перепончатокрылых. Являются </w:t>
      </w:r>
      <w:hyperlink r:id="rId5" w:tooltip="Общественные насекомые" w:history="1">
        <w:r w:rsidR="008C19FE" w:rsidRPr="006B2A61">
          <w:rPr>
            <w:rFonts w:ascii="Times New Roman" w:eastAsia="Calibri" w:hAnsi="Times New Roman" w:cs="Times New Roman"/>
            <w:sz w:val="28"/>
            <w:szCs w:val="28"/>
          </w:rPr>
          <w:t>общественными насекомыми</w:t>
        </w:r>
      </w:hyperlink>
      <w:r w:rsidR="008C19FE" w:rsidRPr="006B2A61">
        <w:rPr>
          <w:rFonts w:ascii="Times New Roman" w:eastAsia="Calibri" w:hAnsi="Times New Roman" w:cs="Times New Roman"/>
          <w:sz w:val="28"/>
          <w:szCs w:val="28"/>
        </w:rPr>
        <w:t xml:space="preserve">, образующими 3 </w:t>
      </w:r>
      <w:hyperlink r:id="rId6" w:tooltip="Каста (зоология)" w:history="1">
        <w:r w:rsidR="008C19FE" w:rsidRPr="006B2A61">
          <w:rPr>
            <w:rFonts w:ascii="Times New Roman" w:eastAsia="Calibri" w:hAnsi="Times New Roman" w:cs="Times New Roman"/>
            <w:sz w:val="28"/>
            <w:szCs w:val="28"/>
          </w:rPr>
          <w:t>касты</w:t>
        </w:r>
      </w:hyperlink>
      <w:r w:rsidR="008C19FE" w:rsidRPr="006B2A61">
        <w:rPr>
          <w:rFonts w:ascii="Times New Roman" w:eastAsia="Calibri" w:hAnsi="Times New Roman" w:cs="Times New Roman"/>
          <w:sz w:val="28"/>
          <w:szCs w:val="28"/>
        </w:rPr>
        <w:t>: самки, самцы и рабочие особи. Самки и самцы крылатые, рабочие особи — бескрылые. Муравьи живут семьями в гнёздах</w:t>
      </w:r>
      <w:hyperlink r:id="rId7" w:anchor="cite_note-.D0.96.D0.96-2" w:history="1"/>
      <w:r w:rsidR="008C19FE" w:rsidRPr="006B2A61">
        <w:rPr>
          <w:rFonts w:ascii="Times New Roman" w:eastAsia="Calibri" w:hAnsi="Times New Roman" w:cs="Times New Roman"/>
          <w:sz w:val="28"/>
          <w:szCs w:val="28"/>
        </w:rPr>
        <w:t xml:space="preserve">, называемых </w:t>
      </w:r>
      <w:hyperlink r:id="rId8" w:tooltip="Муравейник" w:history="1">
        <w:r w:rsidR="008C19FE" w:rsidRPr="006B2A61">
          <w:rPr>
            <w:rFonts w:ascii="Times New Roman" w:eastAsia="Calibri" w:hAnsi="Times New Roman" w:cs="Times New Roman"/>
            <w:sz w:val="28"/>
            <w:szCs w:val="28"/>
          </w:rPr>
          <w:t>муравейниками</w:t>
        </w:r>
      </w:hyperlink>
      <w:r w:rsidR="008C19FE" w:rsidRPr="006B2A61">
        <w:rPr>
          <w:rFonts w:ascii="Times New Roman" w:eastAsia="Calibri" w:hAnsi="Times New Roman" w:cs="Times New Roman"/>
          <w:sz w:val="28"/>
          <w:szCs w:val="28"/>
        </w:rPr>
        <w:t xml:space="preserve">, которые устраивают в почве, древесине, под камнями; некоторые сооружают муравейники из мелких растительных частиц и т. п. Существуют </w:t>
      </w:r>
      <w:hyperlink r:id="rId9" w:tooltip="Социальный паразитизм у муравьёв" w:history="1">
        <w:r w:rsidR="008C19FE" w:rsidRPr="006B2A61">
          <w:rPr>
            <w:rFonts w:ascii="Times New Roman" w:eastAsia="Calibri" w:hAnsi="Times New Roman" w:cs="Times New Roman"/>
            <w:sz w:val="28"/>
            <w:szCs w:val="28"/>
          </w:rPr>
          <w:t>паразитические виды</w:t>
        </w:r>
      </w:hyperlink>
      <w:r w:rsidR="008C19FE" w:rsidRPr="006B2A61">
        <w:rPr>
          <w:rFonts w:ascii="Times New Roman" w:eastAsia="Calibri" w:hAnsi="Times New Roman" w:cs="Times New Roman"/>
          <w:sz w:val="28"/>
          <w:szCs w:val="28"/>
        </w:rPr>
        <w:t xml:space="preserve">, которые обитают в гнёздах других муравьёв, муравьи-«рабовладельцы», содержащие в своих гнёздах «рабов» — муравьёв других видов. Размеры семей варьируют от нескольких десятков особей до высокоорганизованных </w:t>
      </w:r>
      <w:hyperlink r:id="rId10" w:tooltip="Колония" w:history="1">
        <w:r w:rsidR="008C19FE" w:rsidRPr="006B2A61">
          <w:rPr>
            <w:rFonts w:ascii="Times New Roman" w:eastAsia="Calibri" w:hAnsi="Times New Roman" w:cs="Times New Roman"/>
            <w:sz w:val="28"/>
            <w:szCs w:val="28"/>
          </w:rPr>
          <w:t>колоний</w:t>
        </w:r>
      </w:hyperlink>
      <w:r w:rsidR="008C19FE" w:rsidRPr="006B2A61">
        <w:rPr>
          <w:rFonts w:ascii="Times New Roman" w:eastAsia="Calibri" w:hAnsi="Times New Roman" w:cs="Times New Roman"/>
          <w:sz w:val="28"/>
          <w:szCs w:val="28"/>
        </w:rPr>
        <w:t>, состоящих из миллионов особей и занимающих большие территории. Крупные семьи состоят в основном из бесплодных бескрылых самок, формирующих касты рабочих, солдат или другие специализированные группы. Почти во всех семьях есть самцы и одна или несколько репродуктивных самок, называемых царицами или королевами (</w:t>
      </w:r>
      <w:proofErr w:type="spellStart"/>
      <w:r w:rsidR="008C19FE" w:rsidRPr="006B2A61">
        <w:rPr>
          <w:rFonts w:ascii="Times New Roman" w:eastAsia="Calibri" w:hAnsi="Times New Roman" w:cs="Times New Roman"/>
          <w:sz w:val="28"/>
          <w:szCs w:val="28"/>
        </w:rPr>
        <w:t>Длусский</w:t>
      </w:r>
      <w:proofErr w:type="spellEnd"/>
      <w:r w:rsidR="008C19FE" w:rsidRPr="006B2A61">
        <w:rPr>
          <w:rFonts w:ascii="Times New Roman" w:eastAsia="Calibri" w:hAnsi="Times New Roman" w:cs="Times New Roman"/>
          <w:sz w:val="28"/>
          <w:szCs w:val="28"/>
        </w:rPr>
        <w:t xml:space="preserve">, 1965). </w:t>
      </w:r>
      <w:r w:rsidR="008C19FE" w:rsidRPr="006B2A61">
        <w:rPr>
          <w:rFonts w:ascii="Times New Roman" w:eastAsia="Calibri" w:hAnsi="Times New Roman" w:cs="Times New Roman"/>
          <w:bCs/>
          <w:sz w:val="28"/>
          <w:szCs w:val="28"/>
        </w:rPr>
        <w:t xml:space="preserve">В жизни муравьев существует возрастной и кастовый </w:t>
      </w:r>
      <w:proofErr w:type="spellStart"/>
      <w:r w:rsidR="008C19FE" w:rsidRPr="006B2A61">
        <w:rPr>
          <w:rFonts w:ascii="Times New Roman" w:eastAsia="Calibri" w:hAnsi="Times New Roman" w:cs="Times New Roman"/>
          <w:bCs/>
          <w:sz w:val="28"/>
          <w:szCs w:val="28"/>
        </w:rPr>
        <w:t>полиэтизм</w:t>
      </w:r>
      <w:proofErr w:type="spellEnd"/>
      <w:r w:rsidR="008C19FE" w:rsidRPr="006B2A61">
        <w:rPr>
          <w:rFonts w:ascii="Times New Roman" w:eastAsia="Calibri" w:hAnsi="Times New Roman" w:cs="Times New Roman"/>
          <w:bCs/>
          <w:sz w:val="28"/>
          <w:szCs w:val="28"/>
        </w:rPr>
        <w:t xml:space="preserve">. Под возрастным </w:t>
      </w:r>
      <w:proofErr w:type="spellStart"/>
      <w:r w:rsidR="008C19FE" w:rsidRPr="006B2A61">
        <w:rPr>
          <w:rFonts w:ascii="Times New Roman" w:eastAsia="Calibri" w:hAnsi="Times New Roman" w:cs="Times New Roman"/>
          <w:bCs/>
          <w:sz w:val="28"/>
          <w:szCs w:val="28"/>
        </w:rPr>
        <w:t>полиэтизмом</w:t>
      </w:r>
      <w:proofErr w:type="spellEnd"/>
      <w:r w:rsidR="008C19FE" w:rsidRPr="006B2A61">
        <w:rPr>
          <w:rFonts w:ascii="Times New Roman" w:eastAsia="Calibri" w:hAnsi="Times New Roman" w:cs="Times New Roman"/>
          <w:bCs/>
          <w:sz w:val="28"/>
          <w:szCs w:val="28"/>
        </w:rPr>
        <w:t xml:space="preserve"> подразумевают смену «профессиональной» деятельности муравьев в течение жизни. Если различные функции в гнезде выполняют муравьи одного возраста, но разных размеров и строения, то речь идет о кастовом </w:t>
      </w:r>
      <w:proofErr w:type="spellStart"/>
      <w:proofErr w:type="gramStart"/>
      <w:r w:rsidR="008C19FE" w:rsidRPr="006B2A61">
        <w:rPr>
          <w:rFonts w:ascii="Times New Roman" w:eastAsia="Calibri" w:hAnsi="Times New Roman" w:cs="Times New Roman"/>
          <w:bCs/>
          <w:sz w:val="28"/>
          <w:szCs w:val="28"/>
        </w:rPr>
        <w:t>полиэтизме.</w:t>
      </w:r>
      <w:r w:rsidR="008C19FE" w:rsidRPr="006B2A61">
        <w:rPr>
          <w:rFonts w:ascii="Times New Roman" w:eastAsia="Calibri" w:hAnsi="Times New Roman" w:cs="Times New Roman"/>
          <w:sz w:val="28"/>
          <w:szCs w:val="28"/>
        </w:rPr>
        <w:t>Каста</w:t>
      </w:r>
      <w:proofErr w:type="spellEnd"/>
      <w:proofErr w:type="gramEnd"/>
      <w:r w:rsidR="008C19FE" w:rsidRPr="006B2A61">
        <w:rPr>
          <w:rFonts w:ascii="Times New Roman" w:eastAsia="Calibri" w:hAnsi="Times New Roman" w:cs="Times New Roman"/>
          <w:sz w:val="28"/>
          <w:szCs w:val="28"/>
        </w:rPr>
        <w:t xml:space="preserve"> рабочих обычно делится на три различающиеся размерами </w:t>
      </w:r>
      <w:proofErr w:type="spellStart"/>
      <w:r w:rsidR="008C19FE" w:rsidRPr="006B2A61">
        <w:rPr>
          <w:rFonts w:ascii="Times New Roman" w:eastAsia="Calibri" w:hAnsi="Times New Roman" w:cs="Times New Roman"/>
          <w:sz w:val="28"/>
          <w:szCs w:val="28"/>
        </w:rPr>
        <w:t>субкасты</w:t>
      </w:r>
      <w:proofErr w:type="spellEnd"/>
      <w:r w:rsidR="008C19FE" w:rsidRPr="006B2A61">
        <w:rPr>
          <w:rFonts w:ascii="Times New Roman" w:eastAsia="Calibri" w:hAnsi="Times New Roman" w:cs="Times New Roman"/>
          <w:sz w:val="28"/>
          <w:szCs w:val="28"/>
        </w:rPr>
        <w:t xml:space="preserve"> - мелких, средних и крупных особей. У большинства видов переход между ними постепенный, и это деление отчасти условно, но в некоторых случаях существуют две четко выраженные группы - мелкие и крупные рабочие. Первые у ряда видов в основном или полностью выполняют защитные функции и называются солдатами. У зерноядных форм они часто занимаются также помолом, т.е. очисткой семян от оболочек и измельчением их питательной части, эндосперма. Мелкие и средние рабочие выполняют различные задачи, которые меняются с возрастом. Сначала они работают няньками, кормя и чистя расплод, затем становятся строителями, расширяющими и ремонтирующими гнездо, а самые старые (и чаще прочих гибнущие) выполняют опасную роль фуражиров, т.е. собирают и приносят в муравейник еду. Объем рабочей силы, доступной для каждой конкретной задачи, оптимизирован - он устанавливается и поддерживается в наиболее эффективных пределах путем регулирования периода жизни, в течение которого особи выполняют ту или иную функцию. Цикл развития муравьев, как и у всех перепончатокрылых, включает полное превращение (</w:t>
      </w:r>
      <w:proofErr w:type="spellStart"/>
      <w:r w:rsidR="008C19FE" w:rsidRPr="006B2A61">
        <w:rPr>
          <w:rFonts w:ascii="Times New Roman" w:eastAsia="Calibri" w:hAnsi="Times New Roman" w:cs="Times New Roman"/>
          <w:sz w:val="28"/>
          <w:szCs w:val="28"/>
        </w:rPr>
        <w:t>голометаболию</w:t>
      </w:r>
      <w:proofErr w:type="spellEnd"/>
      <w:r w:rsidR="008C19FE" w:rsidRPr="006B2A61">
        <w:rPr>
          <w:rFonts w:ascii="Times New Roman" w:eastAsia="Calibri" w:hAnsi="Times New Roman" w:cs="Times New Roman"/>
          <w:sz w:val="28"/>
          <w:szCs w:val="28"/>
        </w:rPr>
        <w:t xml:space="preserve">). Из яйца </w:t>
      </w:r>
      <w:r w:rsidR="008C19FE" w:rsidRPr="006B2A61">
        <w:rPr>
          <w:rFonts w:ascii="Times New Roman" w:eastAsia="Calibri" w:hAnsi="Times New Roman" w:cs="Times New Roman"/>
          <w:sz w:val="28"/>
          <w:szCs w:val="28"/>
        </w:rPr>
        <w:lastRenderedPageBreak/>
        <w:t xml:space="preserve">вылупляется личинка - единственная растущая стадия насекомого. Ее кутикула, т.е. наружный покров, растягивается только в определенных пределах, поэтому в ходе роста несколько раз сменяется - происходят линьки. Соответственно различаются несколько возрастных стадий личинки: первая - от </w:t>
      </w:r>
      <w:proofErr w:type="spellStart"/>
      <w:r w:rsidR="008C19FE" w:rsidRPr="006B2A61">
        <w:rPr>
          <w:rFonts w:ascii="Times New Roman" w:eastAsia="Calibri" w:hAnsi="Times New Roman" w:cs="Times New Roman"/>
          <w:sz w:val="28"/>
          <w:szCs w:val="28"/>
        </w:rPr>
        <w:t>вылупления</w:t>
      </w:r>
      <w:proofErr w:type="spellEnd"/>
      <w:r w:rsidR="008C19FE" w:rsidRPr="006B2A61">
        <w:rPr>
          <w:rFonts w:ascii="Times New Roman" w:eastAsia="Calibri" w:hAnsi="Times New Roman" w:cs="Times New Roman"/>
          <w:sz w:val="28"/>
          <w:szCs w:val="28"/>
        </w:rPr>
        <w:t xml:space="preserve"> до первой линьки, вторая - до второй линьки и т.д. (Захаров, 1980) Для муравьев типичны четыре личиночные стадии, которые завершаются окукливанием, хотя у некоторых видов их три или пять. Перед тем как превратиться в куколку, личинка прекращает питаться, отрыгивает меконий (содержимое своего кишечника) и, у большинства муравьев, окружает себя шелковым коконом. Внутри куколки происходит радикальная перестройка тела насекомого - безногая мешковидная личинка превращается в морфологически сложную взрослую особь (имаго).  Способность муравьев отличать членов собственной колонии от всех прочих насекомых - основа их общественной жизни. При встрече муравьи ощупывают (фактически - обнюхивают) друг друга своими антеннами, проводя безошибочную идентификацию. Муравья, пытающегося проникнуть в гнездо муравьев другого вида, хозяева немедленно убивают. Исход встречи с особями своего вида из других колоний варьирует от постепенного признания до смертельной схватки. В первом случае новичка могут изредка подкармливать, пока он не приобретет запах хозяев. Рабочие рода </w:t>
      </w:r>
      <w:proofErr w:type="spellStart"/>
      <w:r w:rsidR="008C19FE" w:rsidRPr="006B2A61">
        <w:rPr>
          <w:rFonts w:ascii="Times New Roman" w:eastAsia="Calibri" w:hAnsi="Times New Roman" w:cs="Times New Roman"/>
          <w:sz w:val="28"/>
          <w:szCs w:val="28"/>
        </w:rPr>
        <w:t>Solenopsis</w:t>
      </w:r>
      <w:proofErr w:type="spellEnd"/>
      <w:r w:rsidR="008C19FE" w:rsidRPr="006B2A61">
        <w:rPr>
          <w:rFonts w:ascii="Times New Roman" w:eastAsia="Calibri" w:hAnsi="Times New Roman" w:cs="Times New Roman"/>
          <w:sz w:val="28"/>
          <w:szCs w:val="28"/>
        </w:rPr>
        <w:t xml:space="preserve"> из </w:t>
      </w:r>
      <w:proofErr w:type="spellStart"/>
      <w:r w:rsidR="008C19FE" w:rsidRPr="006B2A61">
        <w:rPr>
          <w:rFonts w:ascii="Times New Roman" w:eastAsia="Calibri" w:hAnsi="Times New Roman" w:cs="Times New Roman"/>
          <w:sz w:val="28"/>
          <w:szCs w:val="28"/>
        </w:rPr>
        <w:t>моногинных</w:t>
      </w:r>
      <w:proofErr w:type="spellEnd"/>
      <w:r w:rsidR="008C19FE" w:rsidRPr="006B2A61">
        <w:rPr>
          <w:rFonts w:ascii="Times New Roman" w:eastAsia="Calibri" w:hAnsi="Times New Roman" w:cs="Times New Roman"/>
          <w:sz w:val="28"/>
          <w:szCs w:val="28"/>
        </w:rPr>
        <w:t xml:space="preserve"> (т.е. содержащих одну царицу) колоний всегда убивают чужих рабочих и цариц, но легко "усыновляют" расплод. Те же муравьи из полигинных колоний, в которых цариц несколько, относятся терпимо и к имаго. Несмотря на высоко развитую способность муравьев различать своих и чужих, их вводит в заблуждение запах многих других членистоногих, которые поселяются в муравейнике, становясь муравьиными симбионтами и даже нахлебниками. По-видимому, у каждой колонии есть неповторимый запах, свойственный всем ее взрослым особям и обусловленный специфической смесью углеводородов, секретируемых их кутикулой. Различия в составе этой смеси могут объясняться, по крайней мере частично, неодинаковым рационом насекомых. У муравьев высоко развита коммуникация с помощью особых сигнальных веществ. Те из них, которые используются в рамках одного вида, называются феромонами. Так, испуганный муравей предупреждает прочих членов колонии об опасности, выделяя феромон тревоги. Все уловившие его запах или вкус особи того же вида также теряют покой. Поднявший тревогу муравей может одновременно выделить ориентационный феромон, привлекающий к нему сородичей и тем самым помогающий им организовать оборону. Явившиеся "по вызову" рабочие, ознакомившись с первичным стимулом (источником опасности), выделяют такие же феромоны, усиливая первоначальный сигнал, однако особи, еще не столкнувшиеся непосредственно с этим раздражителем, сами тревожных сигналов не посылают. Когда опасность миновала, химическое оповещение о ней прекращается и соответствующее вещество вскоре рассеивается в воздухе, прекращая оказывать возбуждающее действие. Феромоны используются также для "провешивания" троп. Длинные цепочки муравьев, снующих взад-вперед между гнездом и источником пищи, идут по химическому следу, проложенному первыми нашедшими данный корм фуражирами и закрепленному их </w:t>
      </w:r>
      <w:r w:rsidR="008C19FE" w:rsidRPr="006B2A61">
        <w:rPr>
          <w:rFonts w:ascii="Times New Roman" w:eastAsia="Calibri" w:hAnsi="Times New Roman" w:cs="Times New Roman"/>
          <w:sz w:val="28"/>
          <w:szCs w:val="28"/>
        </w:rPr>
        <w:lastRenderedPageBreak/>
        <w:t xml:space="preserve">последователями. Когда еда кончается, фуражиры перестают выделять соответствующий феромон, их запах над тропой быстро выветривается, и на нее больше не обращают внимания. Хотя коммуникация муравьев осуществляется главным образом с помощью сигнальных веществ, эти стимулы по сравнению с физическими (например, слуховыми и зрительными) обладают весьма существенным недостатком - они медленно исчезают. Физические сигналы могут использоваться муравьями в сочетании с феромонами для модуляции (тонкой настройки) смысловой нагрузки последних. Установлено, что муравьи общаются с помощью осязания (тактильных стимулов), например при </w:t>
      </w:r>
      <w:proofErr w:type="spellStart"/>
      <w:r w:rsidR="008C19FE" w:rsidRPr="006B2A61">
        <w:rPr>
          <w:rFonts w:ascii="Times New Roman" w:eastAsia="Calibri" w:hAnsi="Times New Roman" w:cs="Times New Roman"/>
          <w:sz w:val="28"/>
          <w:szCs w:val="28"/>
        </w:rPr>
        <w:t>выпрашивании</w:t>
      </w:r>
      <w:proofErr w:type="spellEnd"/>
      <w:r w:rsidR="008C19FE" w:rsidRPr="006B2A61">
        <w:rPr>
          <w:rFonts w:ascii="Times New Roman" w:eastAsia="Calibri" w:hAnsi="Times New Roman" w:cs="Times New Roman"/>
          <w:sz w:val="28"/>
          <w:szCs w:val="28"/>
        </w:rPr>
        <w:t xml:space="preserve"> еды, и звуков (Захаров, 1975). Существование зрительной коммуникации у них не установлено, хотя у многих муравьев глаза хорошо развиты и видят они прекрасно (рабочие особи некоторых видов слепы). Муравьи почти глухи к распространяющимся в воздухе звуковым волнам, однако весьма чувствительны к вибрациям твердых тел. Сами они вызывают такие колебания путем </w:t>
      </w:r>
      <w:proofErr w:type="spellStart"/>
      <w:r w:rsidR="008C19FE" w:rsidRPr="006B2A61">
        <w:rPr>
          <w:rFonts w:ascii="Times New Roman" w:eastAsia="Calibri" w:hAnsi="Times New Roman" w:cs="Times New Roman"/>
          <w:sz w:val="28"/>
          <w:szCs w:val="28"/>
        </w:rPr>
        <w:t>стридуляции</w:t>
      </w:r>
      <w:proofErr w:type="spellEnd"/>
      <w:r w:rsidR="008C19FE" w:rsidRPr="006B2A61">
        <w:rPr>
          <w:rFonts w:ascii="Times New Roman" w:eastAsia="Calibri" w:hAnsi="Times New Roman" w:cs="Times New Roman"/>
          <w:sz w:val="28"/>
          <w:szCs w:val="28"/>
        </w:rPr>
        <w:t xml:space="preserve"> или постукивания. </w:t>
      </w:r>
      <w:proofErr w:type="spellStart"/>
      <w:r w:rsidR="008C19FE" w:rsidRPr="006B2A61">
        <w:rPr>
          <w:rFonts w:ascii="Times New Roman" w:eastAsia="Calibri" w:hAnsi="Times New Roman" w:cs="Times New Roman"/>
          <w:sz w:val="28"/>
          <w:szCs w:val="28"/>
        </w:rPr>
        <w:t>Стридуляция</w:t>
      </w:r>
      <w:proofErr w:type="spellEnd"/>
      <w:r w:rsidR="008C19FE" w:rsidRPr="006B2A61">
        <w:rPr>
          <w:rFonts w:ascii="Times New Roman" w:eastAsia="Calibri" w:hAnsi="Times New Roman" w:cs="Times New Roman"/>
          <w:sz w:val="28"/>
          <w:szCs w:val="28"/>
        </w:rPr>
        <w:t xml:space="preserve">, т.е. генерирование звуков за счет трения друг о друга двух поверхностей, производится муравьем при неоднократном поднимании и опускании брюшка, в результате чего </w:t>
      </w:r>
      <w:proofErr w:type="spellStart"/>
      <w:r w:rsidR="008C19FE" w:rsidRPr="006B2A61">
        <w:rPr>
          <w:rFonts w:ascii="Times New Roman" w:eastAsia="Calibri" w:hAnsi="Times New Roman" w:cs="Times New Roman"/>
          <w:sz w:val="28"/>
          <w:szCs w:val="28"/>
        </w:rPr>
        <w:t>кутикулярный</w:t>
      </w:r>
      <w:proofErr w:type="spellEnd"/>
      <w:r w:rsidR="008C19FE" w:rsidRPr="006B2A61">
        <w:rPr>
          <w:rFonts w:ascii="Times New Roman" w:eastAsia="Calibri" w:hAnsi="Times New Roman" w:cs="Times New Roman"/>
          <w:sz w:val="28"/>
          <w:szCs w:val="28"/>
        </w:rPr>
        <w:t xml:space="preserve"> "смычок" (обычно на заднем сегменте стебелька) движется взад-вперед по </w:t>
      </w:r>
      <w:proofErr w:type="spellStart"/>
      <w:r w:rsidR="008C19FE" w:rsidRPr="006B2A61">
        <w:rPr>
          <w:rFonts w:ascii="Times New Roman" w:eastAsia="Calibri" w:hAnsi="Times New Roman" w:cs="Times New Roman"/>
          <w:sz w:val="28"/>
          <w:szCs w:val="28"/>
        </w:rPr>
        <w:t>кутикулярной</w:t>
      </w:r>
      <w:proofErr w:type="spellEnd"/>
      <w:r w:rsidR="008C19FE" w:rsidRPr="006B2A61">
        <w:rPr>
          <w:rFonts w:ascii="Times New Roman" w:eastAsia="Calibri" w:hAnsi="Times New Roman" w:cs="Times New Roman"/>
          <w:sz w:val="28"/>
          <w:szCs w:val="28"/>
        </w:rPr>
        <w:t xml:space="preserve"> "струне" (обычно на передней поверхности брюшка). Описание видов представлено в Приложении №1.</w:t>
      </w:r>
    </w:p>
    <w:p w:rsidR="008C19FE" w:rsidRPr="006B2A61" w:rsidRDefault="00D0678B" w:rsidP="006B2A61">
      <w:pPr>
        <w:spacing w:after="0" w:line="240" w:lineRule="auto"/>
        <w:ind w:firstLine="708"/>
        <w:rPr>
          <w:rFonts w:ascii="Times New Roman" w:eastAsia="Calibri" w:hAnsi="Times New Roman" w:cs="Times New Roman"/>
          <w:sz w:val="28"/>
          <w:szCs w:val="28"/>
        </w:rPr>
      </w:pPr>
      <w:r w:rsidRPr="006B2A61">
        <w:rPr>
          <w:rFonts w:ascii="Times New Roman" w:eastAsia="Calibri" w:hAnsi="Times New Roman" w:cs="Times New Roman"/>
          <w:noProof/>
          <w:sz w:val="28"/>
          <w:szCs w:val="28"/>
        </w:rPr>
        <w:drawing>
          <wp:inline distT="0" distB="0" distL="0" distR="0" wp14:anchorId="3CF8DDF1">
            <wp:extent cx="4791075" cy="30776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8687" cy="3082522"/>
                    </a:xfrm>
                    <a:prstGeom prst="rect">
                      <a:avLst/>
                    </a:prstGeom>
                    <a:noFill/>
                  </pic:spPr>
                </pic:pic>
              </a:graphicData>
            </a:graphic>
          </wp:inline>
        </w:drawing>
      </w:r>
    </w:p>
    <w:p w:rsidR="00D0678B" w:rsidRPr="008C19FE" w:rsidRDefault="00D0678B" w:rsidP="006B2A61">
      <w:pPr>
        <w:spacing w:after="0" w:line="240" w:lineRule="auto"/>
        <w:ind w:firstLine="708"/>
        <w:rPr>
          <w:rFonts w:ascii="Times New Roman" w:eastAsia="Calibri" w:hAnsi="Times New Roman" w:cs="Times New Roman"/>
          <w:sz w:val="28"/>
          <w:szCs w:val="28"/>
        </w:rPr>
      </w:pPr>
      <w:r w:rsidRPr="006B2A61">
        <w:rPr>
          <w:rFonts w:ascii="Times New Roman" w:eastAsia="Calibri" w:hAnsi="Times New Roman" w:cs="Times New Roman"/>
          <w:sz w:val="28"/>
          <w:szCs w:val="28"/>
        </w:rPr>
        <w:t>Рисунок 1 «Строение муравья»</w:t>
      </w:r>
    </w:p>
    <w:p w:rsidR="008C19FE" w:rsidRPr="008C19FE" w:rsidRDefault="008C19FE" w:rsidP="006B2A61">
      <w:pPr>
        <w:spacing w:after="0" w:line="240" w:lineRule="auto"/>
        <w:rPr>
          <w:rFonts w:ascii="Times New Roman" w:eastAsia="Calibri" w:hAnsi="Times New Roman" w:cs="Times New Roman"/>
          <w:sz w:val="28"/>
          <w:szCs w:val="28"/>
        </w:rPr>
      </w:pPr>
      <w:r w:rsidRPr="008C19FE">
        <w:rPr>
          <w:rFonts w:ascii="Times New Roman" w:eastAsia="Calibri" w:hAnsi="Times New Roman" w:cs="Times New Roman"/>
          <w:sz w:val="28"/>
          <w:szCs w:val="28"/>
        </w:rPr>
        <w:t>Задний отдел груди (</w:t>
      </w:r>
      <w:proofErr w:type="spellStart"/>
      <w:r w:rsidRPr="008C19FE">
        <w:rPr>
          <w:rFonts w:ascii="Times New Roman" w:eastAsia="Calibri" w:hAnsi="Times New Roman" w:cs="Times New Roman"/>
          <w:sz w:val="28"/>
          <w:szCs w:val="28"/>
        </w:rPr>
        <w:t>эпинотум</w:t>
      </w:r>
      <w:proofErr w:type="spellEnd"/>
      <w:r w:rsidRPr="008C19FE">
        <w:rPr>
          <w:rFonts w:ascii="Times New Roman" w:eastAsia="Calibri" w:hAnsi="Times New Roman" w:cs="Times New Roman"/>
          <w:sz w:val="28"/>
          <w:szCs w:val="28"/>
        </w:rPr>
        <w:t xml:space="preserve">) представляет собой первый сегмент брюшка, слившийся с </w:t>
      </w:r>
      <w:proofErr w:type="spellStart"/>
      <w:r w:rsidRPr="008C19FE">
        <w:rPr>
          <w:rFonts w:ascii="Times New Roman" w:eastAsia="Calibri" w:hAnsi="Times New Roman" w:cs="Times New Roman"/>
          <w:sz w:val="28"/>
          <w:szCs w:val="28"/>
        </w:rPr>
        <w:t>заднегрудью</w:t>
      </w:r>
      <w:proofErr w:type="spellEnd"/>
      <w:r w:rsidRPr="008C19FE">
        <w:rPr>
          <w:rFonts w:ascii="Times New Roman" w:eastAsia="Calibri" w:hAnsi="Times New Roman" w:cs="Times New Roman"/>
          <w:sz w:val="28"/>
          <w:szCs w:val="28"/>
        </w:rPr>
        <w:t xml:space="preserve">. Собственно брюшко присоединяется к </w:t>
      </w:r>
      <w:proofErr w:type="spellStart"/>
      <w:r w:rsidRPr="008C19FE">
        <w:rPr>
          <w:rFonts w:ascii="Times New Roman" w:eastAsia="Calibri" w:hAnsi="Times New Roman" w:cs="Times New Roman"/>
          <w:sz w:val="28"/>
          <w:szCs w:val="28"/>
        </w:rPr>
        <w:t>эпинотуму</w:t>
      </w:r>
      <w:proofErr w:type="spellEnd"/>
      <w:r w:rsidRPr="008C19FE">
        <w:rPr>
          <w:rFonts w:ascii="Times New Roman" w:eastAsia="Calibri" w:hAnsi="Times New Roman" w:cs="Times New Roman"/>
          <w:sz w:val="28"/>
          <w:szCs w:val="28"/>
        </w:rPr>
        <w:t xml:space="preserve"> стебельком, образованным первым или вторым сегментами. У муравьёв некоторых подсемейств (</w:t>
      </w:r>
      <w:proofErr w:type="spellStart"/>
      <w:r w:rsidRPr="008C19FE">
        <w:rPr>
          <w:rFonts w:ascii="Times New Roman" w:eastAsia="Calibri" w:hAnsi="Times New Roman" w:cs="Times New Roman"/>
          <w:sz w:val="28"/>
          <w:szCs w:val="28"/>
        </w:rPr>
        <w:t>мирмицины</w:t>
      </w:r>
      <w:proofErr w:type="spellEnd"/>
      <w:r w:rsidRPr="008C19FE">
        <w:rPr>
          <w:rFonts w:ascii="Times New Roman" w:eastAsia="Calibri" w:hAnsi="Times New Roman" w:cs="Times New Roman"/>
          <w:sz w:val="28"/>
          <w:szCs w:val="28"/>
        </w:rPr>
        <w:t xml:space="preserve">, </w:t>
      </w:r>
      <w:proofErr w:type="spellStart"/>
      <w:r w:rsidRPr="008C19FE">
        <w:rPr>
          <w:rFonts w:ascii="Times New Roman" w:eastAsia="Calibri" w:hAnsi="Times New Roman" w:cs="Times New Roman"/>
          <w:sz w:val="28"/>
          <w:szCs w:val="28"/>
        </w:rPr>
        <w:t>понерины</w:t>
      </w:r>
      <w:proofErr w:type="spellEnd"/>
      <w:r w:rsidRPr="008C19FE">
        <w:rPr>
          <w:rFonts w:ascii="Times New Roman" w:eastAsia="Calibri" w:hAnsi="Times New Roman" w:cs="Times New Roman"/>
          <w:sz w:val="28"/>
          <w:szCs w:val="28"/>
        </w:rPr>
        <w:t xml:space="preserve"> и других) имеется развитое жало. Крылья с редуцированным жилкованием. Муравьи отличаются по своей морфологии от других насекомых наличием коленчатых усиков, </w:t>
      </w:r>
      <w:proofErr w:type="spellStart"/>
      <w:r w:rsidRPr="008C19FE">
        <w:rPr>
          <w:rFonts w:ascii="Times New Roman" w:eastAsia="Calibri" w:hAnsi="Times New Roman" w:cs="Times New Roman"/>
          <w:sz w:val="28"/>
          <w:szCs w:val="28"/>
        </w:rPr>
        <w:t>метаплевральной</w:t>
      </w:r>
      <w:proofErr w:type="spellEnd"/>
      <w:r w:rsidRPr="008C19FE">
        <w:rPr>
          <w:rFonts w:ascii="Times New Roman" w:eastAsia="Calibri" w:hAnsi="Times New Roman" w:cs="Times New Roman"/>
          <w:sz w:val="28"/>
          <w:szCs w:val="28"/>
        </w:rPr>
        <w:t xml:space="preserve"> железой, а также сильным сужением второго абдоминального сегмента в узел-</w:t>
      </w:r>
      <w:proofErr w:type="spellStart"/>
      <w:r w:rsidRPr="008C19FE">
        <w:rPr>
          <w:rFonts w:ascii="Times New Roman" w:eastAsia="Calibri" w:hAnsi="Times New Roman" w:cs="Times New Roman"/>
          <w:sz w:val="28"/>
          <w:szCs w:val="28"/>
        </w:rPr>
        <w:t>петиоль</w:t>
      </w:r>
      <w:proofErr w:type="spellEnd"/>
      <w:r w:rsidRPr="008C19FE">
        <w:rPr>
          <w:rFonts w:ascii="Times New Roman" w:eastAsia="Calibri" w:hAnsi="Times New Roman" w:cs="Times New Roman"/>
          <w:sz w:val="28"/>
          <w:szCs w:val="28"/>
        </w:rPr>
        <w:t xml:space="preserve">. Голова, мезосома и брюшко являются тремя различными сегментами тела. </w:t>
      </w:r>
      <w:proofErr w:type="spellStart"/>
      <w:r w:rsidRPr="008C19FE">
        <w:rPr>
          <w:rFonts w:ascii="Times New Roman" w:eastAsia="Calibri" w:hAnsi="Times New Roman" w:cs="Times New Roman"/>
          <w:sz w:val="28"/>
          <w:szCs w:val="28"/>
        </w:rPr>
        <w:t>Петиоль</w:t>
      </w:r>
      <w:proofErr w:type="spellEnd"/>
      <w:r w:rsidRPr="008C19FE">
        <w:rPr>
          <w:rFonts w:ascii="Times New Roman" w:eastAsia="Calibri" w:hAnsi="Times New Roman" w:cs="Times New Roman"/>
          <w:sz w:val="28"/>
          <w:szCs w:val="28"/>
        </w:rPr>
        <w:t xml:space="preserve"> — это узкая талия между мезосомой (три грудных сегмента, а </w:t>
      </w:r>
      <w:r w:rsidRPr="008C19FE">
        <w:rPr>
          <w:rFonts w:ascii="Times New Roman" w:eastAsia="Calibri" w:hAnsi="Times New Roman" w:cs="Times New Roman"/>
          <w:sz w:val="28"/>
          <w:szCs w:val="28"/>
        </w:rPr>
        <w:lastRenderedPageBreak/>
        <w:t xml:space="preserve">также первый абдоминальный сегмент, который сливается с ними) и брюшком (абдоминальные сегменты после </w:t>
      </w:r>
      <w:proofErr w:type="spellStart"/>
      <w:r w:rsidRPr="008C19FE">
        <w:rPr>
          <w:rFonts w:ascii="Times New Roman" w:eastAsia="Calibri" w:hAnsi="Times New Roman" w:cs="Times New Roman"/>
          <w:sz w:val="28"/>
          <w:szCs w:val="28"/>
        </w:rPr>
        <w:t>петиоля</w:t>
      </w:r>
      <w:proofErr w:type="spellEnd"/>
      <w:r w:rsidRPr="008C19FE">
        <w:rPr>
          <w:rFonts w:ascii="Times New Roman" w:eastAsia="Calibri" w:hAnsi="Times New Roman" w:cs="Times New Roman"/>
          <w:sz w:val="28"/>
          <w:szCs w:val="28"/>
        </w:rPr>
        <w:t xml:space="preserve">). Он может состоять из одного или двух члеников (только второй или второй и третий абдоминальные сегменты). Брюшко и </w:t>
      </w:r>
      <w:proofErr w:type="spellStart"/>
      <w:r w:rsidRPr="008C19FE">
        <w:rPr>
          <w:rFonts w:ascii="Times New Roman" w:eastAsia="Calibri" w:hAnsi="Times New Roman" w:cs="Times New Roman"/>
          <w:sz w:val="28"/>
          <w:szCs w:val="28"/>
        </w:rPr>
        <w:t>петиоль</w:t>
      </w:r>
      <w:proofErr w:type="spellEnd"/>
      <w:r w:rsidRPr="008C19FE">
        <w:rPr>
          <w:rFonts w:ascii="Times New Roman" w:eastAsia="Calibri" w:hAnsi="Times New Roman" w:cs="Times New Roman"/>
          <w:sz w:val="28"/>
          <w:szCs w:val="28"/>
        </w:rPr>
        <w:t xml:space="preserve"> вместе объединяют в метасому. Как и другие насекомые, муравьи имеют экзоскелет — наружную хитиновую оболочку, которая обеспечивает поддержку и защиту тела. Усики на голове являются органами чувств, служащими для обнаружения химических веществ, воздушных потоков и вибраций, а также используются для приёма и передачи сигналов через прикосновения. Голова муравьёв имеет сильные мандибулы, которые используются для переноса пищи, манипулирования различными объектами, строительства гнезда и обороны. У некоторых муравьёв эти </w:t>
      </w:r>
      <w:proofErr w:type="spellStart"/>
      <w:r w:rsidRPr="008C19FE">
        <w:rPr>
          <w:rFonts w:ascii="Times New Roman" w:eastAsia="Calibri" w:hAnsi="Times New Roman" w:cs="Times New Roman"/>
          <w:sz w:val="28"/>
          <w:szCs w:val="28"/>
        </w:rPr>
        <w:t>жвалы</w:t>
      </w:r>
      <w:proofErr w:type="spellEnd"/>
      <w:r w:rsidRPr="008C19FE">
        <w:rPr>
          <w:rFonts w:ascii="Times New Roman" w:eastAsia="Calibri" w:hAnsi="Times New Roman" w:cs="Times New Roman"/>
          <w:sz w:val="28"/>
          <w:szCs w:val="28"/>
        </w:rPr>
        <w:t xml:space="preserve"> открываются на 270° и защелкиваются словно капканы. У некоторых видов имеется небольшой отросток пищевода, называемый «общественным желудком», или зобом. В нём может храниться пища, которая впоследствии распределяется между другими муравьями и личинками Распространены по всему миру, за исключением Антарктиды и некоторых удалённых островов, образуя 10—25 % земной биомассы наземных животных. В мире более 14 000 видов, распространённых преимущественно в тропиках. В России обитает около 300 видов. Успех муравьёв во многих средах обитания обусловлен их социальной организацией и способностью изменять место обитания и использовать разнообразные ресурсы. Муравьи живут семьями в гнёздах, называемых муравейниками, которые устраивают в почве, древесине, под камнями; некоторые сооружают муравейники из мелких растительных частиц и т. п. Существуют паразитические виды, которые обитают в гнёздах других муравьёв, муравьи-«рабовладельцы», содержащие в своих гнёздах «рабов» — муравьёв других видов. Ряд видов приспособился к обитанию в жилищах человека.  Муравьиная семья — многолетнее, высокоорганизованное сообщество, состоящее из расплода (яйца, личинки, куколки), взрослых половых особей (самок и самцов) и, как правило, многочисленных рабочих особей (бесплодных самок). Размеры муравьиных семей варьируют от нескольких десятков особей до высокоорганизованных колоний, состоящих из миллионов особей и занимающих большие территории. Крупные семьи состоят в основном из бесплодных бескрылых самок, формирующих касты рабочих, солдат или другие специализированные группы. Почти во всех семьях есть самцы и одна или несколько репродуктивных самок, называемых царицами или королевами. Иногда семьи называют </w:t>
      </w:r>
      <w:proofErr w:type="spellStart"/>
      <w:r w:rsidRPr="008C19FE">
        <w:rPr>
          <w:rFonts w:ascii="Times New Roman" w:eastAsia="Calibri" w:hAnsi="Times New Roman" w:cs="Times New Roman"/>
          <w:sz w:val="28"/>
          <w:szCs w:val="28"/>
        </w:rPr>
        <w:t>суперорганизмом</w:t>
      </w:r>
      <w:proofErr w:type="spellEnd"/>
      <w:r w:rsidRPr="008C19FE">
        <w:rPr>
          <w:rFonts w:ascii="Times New Roman" w:eastAsia="Calibri" w:hAnsi="Times New Roman" w:cs="Times New Roman"/>
          <w:sz w:val="28"/>
          <w:szCs w:val="28"/>
        </w:rPr>
        <w:t xml:space="preserve"> потому, что муравьи работают как единое целое. В муравьиных семьях существуют разделение труда, связи между особями и самоорганизация при решении сложных проблем. Такие параллели с человеческим обществом давно являются предметом исследований учёных. Муравьиная семья может иметь одну (моногиния) или несколько (полигиния) репродуктивных самок, в зависимости от вида и размера семьи — называемых королевами или матками. Самки похожи на рабочих, но отличаются от них строением груди и, как правило, более крупными размерами. Имеют крылья, которые откусывают себе после оплодотворения. У большинства видов царицы и рабочие развиваются из оплодотворённых яиц — у них имеется два набора хромосом, полученных от сперматозоида и яйцеклетки. Самка спаривается </w:t>
      </w:r>
      <w:r w:rsidRPr="008C19FE">
        <w:rPr>
          <w:rFonts w:ascii="Times New Roman" w:eastAsia="Calibri" w:hAnsi="Times New Roman" w:cs="Times New Roman"/>
          <w:sz w:val="28"/>
          <w:szCs w:val="28"/>
        </w:rPr>
        <w:lastRenderedPageBreak/>
        <w:t>только один раз во время «брачного полёта», получая при этом запас спермы самца, расходуемый постепенно на протяжении всей её жизни. Продолжительность жизни муравьиной самки максимальна для мира насекомых, и может составлять до 12—20 лет, в зависимости от вида. Оплодотворённые самки сбрасывают крылья и либо основывают новую семью, либо остаются в своём муравейнике. Иногда молодых самок принимают в другие, уже существующие семьи своего вида. В первом случае самка должна выбрать место для гнезда, подготовить первую камеру нового муравейника и приступить через некоторое время к откладыванию яиц. У некоторых видов самки занимаются сбором пищи, и им приходится покидать гнездо. У других — они остаются в гнезде, поддерживая собственное существование и выращивая первых рабочих за счёт жировых запасов и подвергающихся гистолизу мышц крыльев. Царица кормит личинок специальным слюнным секретом и/или особыми «кормовыми» яйцами. Количество доступного корма сначала весьма ограничено, поэтому между числом и размером первых рабочих ищется компромисс — все они являются мелкими или даже карликовыми. Может показаться, что матка является центром муравьиной семьи, однако в действительности им являются рабочие муравьи. Чем больше в муравейнике самок, тем «непочтительнее» отношение к ним рабочих. Рабочие муравьи переселяют самок из одной части гнезда в другую, передают на обмен в другие гнёзда, убивают тех, чья плодовитость стала слишком низкой. Рабочие контролируют и воспроизводство особей в семье: уничтожают лишних личинок или изменяют режим их кормления для изменения соотношения численности каст в семье. Самцы (за некоторыми исключениями) рождаются из неоплодотворённых яиц и являются носителями только одного набора хромосом (гаплоидного), достающегося им от материнской яйцеклетки. Обычно самцы имеют крылья. Роль самцов сводится к оплодотворению молодых крылатых самок. Подавляющее большинство особей в муравьиной семье составляют рабочие, являющиеся самками с недоразвитой половой системой (для сравнения - у термитов рабочими особями могут быть также и неполовозрелые самцы), основной ролью которых является забота о семье. Часто муравьи-рабочие больших размеров имеют непропорционально большую голову и, соответственно, сильные мандибулы. Таких рабочих называют муравьями-солдатами, так как сильные мандибулы делают их очень эффективными в бою, но, в то же время, они по-прежнему являются муравьями-рабочими, и их «обязанности», как правило, незначительно отличаются от «обязанностей» других рабочих. У некоторых других видов муравьи-рабочие претерпевают изменения на протяжении всей жизни. Помимо полиморфизма, рабочие муравьи могут делиться по специализации в семье (</w:t>
      </w:r>
      <w:proofErr w:type="spellStart"/>
      <w:r w:rsidRPr="008C19FE">
        <w:rPr>
          <w:rFonts w:ascii="Times New Roman" w:eastAsia="Calibri" w:hAnsi="Times New Roman" w:cs="Times New Roman"/>
          <w:sz w:val="28"/>
          <w:szCs w:val="28"/>
        </w:rPr>
        <w:t>полиэтизм</w:t>
      </w:r>
      <w:proofErr w:type="spellEnd"/>
      <w:r w:rsidRPr="008C19FE">
        <w:rPr>
          <w:rFonts w:ascii="Times New Roman" w:eastAsia="Calibri" w:hAnsi="Times New Roman" w:cs="Times New Roman"/>
          <w:sz w:val="28"/>
          <w:szCs w:val="28"/>
        </w:rPr>
        <w:t xml:space="preserve">). Одни муравьи ухаживают за молодью (няньки), другие — участвуют в строительстве гнезда, становятся фуражирами, третьи — чистят помещения, четвёртые хранят запасы жидкой пищи (медовые бочки) и т.д. Большинство муравьёв являются универсальными хищниками, падальщиками и косвенными потребителями листвы. Основу питания почти всех муравьёв составляют два компонента: белковый и углеводный. При этом углеводный в основном потребляется взрослыми особями, а белковый — личинками. В качестве источника белковой пищи используются различные </w:t>
      </w:r>
      <w:r w:rsidRPr="008C19FE">
        <w:rPr>
          <w:rFonts w:ascii="Times New Roman" w:eastAsia="Calibri" w:hAnsi="Times New Roman" w:cs="Times New Roman"/>
          <w:sz w:val="28"/>
          <w:szCs w:val="28"/>
        </w:rPr>
        <w:lastRenderedPageBreak/>
        <w:t xml:space="preserve">беспозвоночные, главным образом насекомые. Муравьи охотятся на них или собирают трупы. Основным источником углеводной пищи служит для муравьёв медвяная роса или падь — сладкое выделение тлей и других хоботных насекомых (червецов, щитовок, некоторых </w:t>
      </w:r>
      <w:proofErr w:type="spellStart"/>
      <w:r w:rsidRPr="008C19FE">
        <w:rPr>
          <w:rFonts w:ascii="Times New Roman" w:eastAsia="Calibri" w:hAnsi="Times New Roman" w:cs="Times New Roman"/>
          <w:sz w:val="28"/>
          <w:szCs w:val="28"/>
        </w:rPr>
        <w:t>цикадок</w:t>
      </w:r>
      <w:proofErr w:type="spellEnd"/>
      <w:r w:rsidRPr="008C19FE">
        <w:rPr>
          <w:rFonts w:ascii="Times New Roman" w:eastAsia="Calibri" w:hAnsi="Times New Roman" w:cs="Times New Roman"/>
          <w:sz w:val="28"/>
          <w:szCs w:val="28"/>
        </w:rPr>
        <w:t xml:space="preserve">). Помимо пади и насекомых, муравьи могут питаться соком растений, нектаром, грибами, семенами. Вся пища, которую собирают муравьи, приносится в гнездо и там распределяется между всеми членами </w:t>
      </w:r>
      <w:proofErr w:type="gramStart"/>
      <w:r w:rsidRPr="008C19FE">
        <w:rPr>
          <w:rFonts w:ascii="Times New Roman" w:eastAsia="Calibri" w:hAnsi="Times New Roman" w:cs="Times New Roman"/>
          <w:sz w:val="28"/>
          <w:szCs w:val="28"/>
        </w:rPr>
        <w:t>семьи.(</w:t>
      </w:r>
      <w:proofErr w:type="gramEnd"/>
      <w:r w:rsidRPr="008C19FE">
        <w:rPr>
          <w:rFonts w:ascii="Times New Roman" w:eastAsia="Calibri" w:hAnsi="Times New Roman" w:cs="Times New Roman"/>
          <w:sz w:val="28"/>
          <w:szCs w:val="28"/>
        </w:rPr>
        <w:t>1, 3, 9, 11, 12)</w:t>
      </w:r>
    </w:p>
    <w:p w:rsidR="000F1E7B" w:rsidRPr="008C19FE" w:rsidRDefault="000F1E7B" w:rsidP="006B2A61">
      <w:pPr>
        <w:spacing w:after="0" w:line="240" w:lineRule="auto"/>
        <w:jc w:val="center"/>
        <w:rPr>
          <w:rFonts w:ascii="Times New Roman" w:eastAsia="Calibri" w:hAnsi="Times New Roman" w:cs="Times New Roman"/>
          <w:sz w:val="28"/>
          <w:szCs w:val="28"/>
        </w:rPr>
      </w:pPr>
      <w:r w:rsidRPr="008C19FE">
        <w:rPr>
          <w:rFonts w:ascii="Times New Roman" w:eastAsia="Calibri" w:hAnsi="Times New Roman" w:cs="Times New Roman"/>
          <w:sz w:val="28"/>
          <w:szCs w:val="28"/>
        </w:rPr>
        <w:t>2. Физико-географическая характеристика района исследования</w:t>
      </w:r>
    </w:p>
    <w:p w:rsidR="000F1E7B" w:rsidRPr="008C19FE" w:rsidRDefault="000F1E7B" w:rsidP="006B2A61">
      <w:pPr>
        <w:spacing w:after="0" w:line="240" w:lineRule="auto"/>
        <w:rPr>
          <w:rFonts w:ascii="Times New Roman" w:eastAsia="Times New Roman" w:hAnsi="Times New Roman" w:cs="Times New Roman"/>
          <w:sz w:val="28"/>
          <w:szCs w:val="28"/>
          <w:lang w:eastAsia="ru-RU"/>
        </w:rPr>
      </w:pPr>
      <w:r w:rsidRPr="008C19FE">
        <w:rPr>
          <w:rFonts w:ascii="Times New Roman" w:eastAsia="Calibri" w:hAnsi="Times New Roman" w:cs="Times New Roman"/>
          <w:sz w:val="28"/>
          <w:szCs w:val="28"/>
        </w:rPr>
        <w:t xml:space="preserve"> </w:t>
      </w:r>
      <w:r w:rsidRPr="008C19FE">
        <w:rPr>
          <w:rFonts w:ascii="Times New Roman" w:eastAsia="Calibri" w:hAnsi="Times New Roman" w:cs="Times New Roman"/>
          <w:sz w:val="28"/>
          <w:szCs w:val="28"/>
        </w:rPr>
        <w:tab/>
        <w:t xml:space="preserve">Исследования проводились на территории лесных массивов западной юго-западной части </w:t>
      </w:r>
      <w:proofErr w:type="spellStart"/>
      <w:r w:rsidRPr="008C19FE">
        <w:rPr>
          <w:rFonts w:ascii="Times New Roman" w:eastAsia="Calibri" w:hAnsi="Times New Roman" w:cs="Times New Roman"/>
          <w:sz w:val="28"/>
          <w:szCs w:val="28"/>
        </w:rPr>
        <w:t>р.п.Таврическое</w:t>
      </w:r>
      <w:proofErr w:type="spellEnd"/>
      <w:r w:rsidRPr="008C19FE">
        <w:rPr>
          <w:rFonts w:ascii="Times New Roman" w:eastAsia="Calibri" w:hAnsi="Times New Roman" w:cs="Times New Roman"/>
          <w:sz w:val="28"/>
          <w:szCs w:val="28"/>
        </w:rPr>
        <w:t xml:space="preserve">. На данных территориях преобладают смешанные лесные посадки: клен, береза, ель, сосна. Рельеф района – равнинный. </w:t>
      </w:r>
      <w:r w:rsidRPr="008C19FE">
        <w:rPr>
          <w:rFonts w:ascii="Times New Roman" w:eastAsia="Times New Roman" w:hAnsi="Times New Roman" w:cs="Times New Roman"/>
          <w:sz w:val="28"/>
          <w:szCs w:val="28"/>
          <w:lang w:eastAsia="ru-RU"/>
        </w:rPr>
        <w:t xml:space="preserve">Климат континентальный. Средняя температура января -19°С -20°С, июля +20°С. На климат влияет </w:t>
      </w:r>
      <w:proofErr w:type="spellStart"/>
      <w:r w:rsidRPr="008C19FE">
        <w:rPr>
          <w:rFonts w:ascii="Times New Roman" w:eastAsia="Times New Roman" w:hAnsi="Times New Roman" w:cs="Times New Roman"/>
          <w:sz w:val="28"/>
          <w:szCs w:val="28"/>
          <w:lang w:eastAsia="ru-RU"/>
        </w:rPr>
        <w:t>равниность</w:t>
      </w:r>
      <w:proofErr w:type="spellEnd"/>
      <w:r w:rsidRPr="008C19FE">
        <w:rPr>
          <w:rFonts w:ascii="Times New Roman" w:eastAsia="Times New Roman" w:hAnsi="Times New Roman" w:cs="Times New Roman"/>
          <w:sz w:val="28"/>
          <w:szCs w:val="28"/>
          <w:lang w:eastAsia="ru-RU"/>
        </w:rPr>
        <w:t xml:space="preserve"> территории и усиливающаяся деятельность человека. Распределение атмосферного давления, перемещение воздушных масс определяет характерные для нашего климата ветры. В зимнее время их преобладающим направлением является юго-западное. В летний период наблюдается северные и северно-западные ветра.</w:t>
      </w:r>
    </w:p>
    <w:p w:rsidR="000F1E7B" w:rsidRPr="006B2A61" w:rsidRDefault="000F1E7B" w:rsidP="006B2A61">
      <w:pPr>
        <w:spacing w:after="0" w:line="240" w:lineRule="auto"/>
        <w:rPr>
          <w:rFonts w:ascii="Times New Roman" w:hAnsi="Times New Roman" w:cs="Times New Roman"/>
          <w:sz w:val="28"/>
          <w:szCs w:val="28"/>
        </w:rPr>
      </w:pPr>
      <w:r w:rsidRPr="006B2A61">
        <w:rPr>
          <w:rFonts w:ascii="Times New Roman" w:eastAsia="Calibri" w:hAnsi="Times New Roman" w:cs="Times New Roman"/>
          <w:sz w:val="28"/>
          <w:szCs w:val="28"/>
        </w:rPr>
        <w:t>В подлеске преобладают такие кустарники, как шиповник, малина обыкновенная.</w:t>
      </w:r>
    </w:p>
    <w:p w:rsidR="008C19FE" w:rsidRPr="008C19FE" w:rsidRDefault="008C19FE" w:rsidP="006B2A61">
      <w:pPr>
        <w:spacing w:after="0" w:line="240" w:lineRule="auto"/>
        <w:jc w:val="center"/>
        <w:outlineLvl w:val="0"/>
        <w:rPr>
          <w:rFonts w:ascii="Times New Roman" w:eastAsia="Calibri" w:hAnsi="Times New Roman" w:cs="Times New Roman"/>
          <w:b/>
          <w:sz w:val="28"/>
          <w:szCs w:val="28"/>
        </w:rPr>
      </w:pPr>
      <w:r w:rsidRPr="008C19FE">
        <w:rPr>
          <w:rFonts w:ascii="Times New Roman" w:eastAsia="Calibri" w:hAnsi="Times New Roman" w:cs="Times New Roman"/>
          <w:b/>
          <w:sz w:val="28"/>
          <w:szCs w:val="28"/>
        </w:rPr>
        <w:t xml:space="preserve">Методика исследования </w:t>
      </w:r>
    </w:p>
    <w:p w:rsidR="008C19FE" w:rsidRPr="008C19FE" w:rsidRDefault="008C19FE" w:rsidP="006B2A61">
      <w:pPr>
        <w:spacing w:after="0" w:line="240" w:lineRule="auto"/>
        <w:ind w:firstLine="720"/>
        <w:jc w:val="both"/>
        <w:rPr>
          <w:rFonts w:ascii="Times New Roman" w:eastAsia="Calibri" w:hAnsi="Times New Roman" w:cs="Times New Roman"/>
          <w:sz w:val="28"/>
          <w:szCs w:val="28"/>
        </w:rPr>
      </w:pPr>
      <w:r w:rsidRPr="008C19FE">
        <w:rPr>
          <w:rFonts w:ascii="Times New Roman" w:eastAsia="Calibri" w:hAnsi="Times New Roman" w:cs="Times New Roman"/>
          <w:sz w:val="28"/>
          <w:szCs w:val="28"/>
        </w:rPr>
        <w:t xml:space="preserve">Материалом для настоящей работы послужили исследования, выполненные в период </w:t>
      </w:r>
      <w:r w:rsidR="00206C03" w:rsidRPr="006B2A61">
        <w:rPr>
          <w:rFonts w:ascii="Times New Roman" w:eastAsia="Calibri" w:hAnsi="Times New Roman" w:cs="Times New Roman"/>
          <w:sz w:val="28"/>
          <w:szCs w:val="28"/>
        </w:rPr>
        <w:t xml:space="preserve">первой декады августа-первой декады сентября 2018 года, </w:t>
      </w:r>
      <w:r w:rsidRPr="008C19FE">
        <w:rPr>
          <w:rFonts w:ascii="Times New Roman" w:eastAsia="Calibri" w:hAnsi="Times New Roman" w:cs="Times New Roman"/>
          <w:sz w:val="28"/>
          <w:szCs w:val="28"/>
        </w:rPr>
        <w:t>первой декады ию</w:t>
      </w:r>
      <w:r w:rsidR="00206C03" w:rsidRPr="006B2A61">
        <w:rPr>
          <w:rFonts w:ascii="Times New Roman" w:eastAsia="Calibri" w:hAnsi="Times New Roman" w:cs="Times New Roman"/>
          <w:sz w:val="28"/>
          <w:szCs w:val="28"/>
        </w:rPr>
        <w:t>ля</w:t>
      </w:r>
      <w:r w:rsidRPr="008C19FE">
        <w:rPr>
          <w:rFonts w:ascii="Times New Roman" w:eastAsia="Calibri" w:hAnsi="Times New Roman" w:cs="Times New Roman"/>
          <w:sz w:val="28"/>
          <w:szCs w:val="28"/>
        </w:rPr>
        <w:t xml:space="preserve"> – первой декады </w:t>
      </w:r>
      <w:r w:rsidR="00206C03" w:rsidRPr="006B2A61">
        <w:rPr>
          <w:rFonts w:ascii="Times New Roman" w:eastAsia="Calibri" w:hAnsi="Times New Roman" w:cs="Times New Roman"/>
          <w:sz w:val="28"/>
          <w:szCs w:val="28"/>
        </w:rPr>
        <w:t>сентября 2019 года</w:t>
      </w:r>
      <w:r w:rsidRPr="008C19FE">
        <w:rPr>
          <w:rFonts w:ascii="Times New Roman" w:eastAsia="Calibri" w:hAnsi="Times New Roman" w:cs="Times New Roman"/>
          <w:sz w:val="28"/>
          <w:szCs w:val="28"/>
        </w:rPr>
        <w:t xml:space="preserve"> на территории: окрестности </w:t>
      </w:r>
      <w:proofErr w:type="spellStart"/>
      <w:r w:rsidRPr="008C19FE">
        <w:rPr>
          <w:rFonts w:ascii="Times New Roman" w:eastAsia="Calibri" w:hAnsi="Times New Roman" w:cs="Times New Roman"/>
          <w:sz w:val="28"/>
          <w:szCs w:val="28"/>
        </w:rPr>
        <w:t>р.п</w:t>
      </w:r>
      <w:proofErr w:type="spellEnd"/>
      <w:r w:rsidRPr="008C19FE">
        <w:rPr>
          <w:rFonts w:ascii="Times New Roman" w:eastAsia="Calibri" w:hAnsi="Times New Roman" w:cs="Times New Roman"/>
          <w:sz w:val="28"/>
          <w:szCs w:val="28"/>
        </w:rPr>
        <w:t xml:space="preserve">. Таврического </w:t>
      </w:r>
      <w:proofErr w:type="spellStart"/>
      <w:r w:rsidRPr="008C19FE">
        <w:rPr>
          <w:rFonts w:ascii="Times New Roman" w:eastAsia="Calibri" w:hAnsi="Times New Roman" w:cs="Times New Roman"/>
          <w:sz w:val="28"/>
          <w:szCs w:val="28"/>
        </w:rPr>
        <w:t>Таврического</w:t>
      </w:r>
      <w:proofErr w:type="spellEnd"/>
      <w:r w:rsidRPr="008C19FE">
        <w:rPr>
          <w:rFonts w:ascii="Times New Roman" w:eastAsia="Calibri" w:hAnsi="Times New Roman" w:cs="Times New Roman"/>
          <w:sz w:val="28"/>
          <w:szCs w:val="28"/>
        </w:rPr>
        <w:t xml:space="preserve"> муниципального района Омской области. Расположение площадок исследования представлено на картах (см. рис.</w:t>
      </w:r>
      <w:r w:rsidR="000F1E7B" w:rsidRPr="006B2A61">
        <w:rPr>
          <w:rFonts w:ascii="Times New Roman" w:eastAsia="Calibri" w:hAnsi="Times New Roman" w:cs="Times New Roman"/>
          <w:sz w:val="28"/>
          <w:szCs w:val="28"/>
        </w:rPr>
        <w:t>2</w:t>
      </w:r>
      <w:r w:rsidRPr="008C19FE">
        <w:rPr>
          <w:rFonts w:ascii="Times New Roman" w:eastAsia="Calibri" w:hAnsi="Times New Roman" w:cs="Times New Roman"/>
          <w:sz w:val="28"/>
          <w:szCs w:val="28"/>
        </w:rPr>
        <w:t xml:space="preserve">, </w:t>
      </w:r>
      <w:r w:rsidR="000F1E7B" w:rsidRPr="006B2A61">
        <w:rPr>
          <w:rFonts w:ascii="Times New Roman" w:eastAsia="Calibri" w:hAnsi="Times New Roman" w:cs="Times New Roman"/>
          <w:sz w:val="28"/>
          <w:szCs w:val="28"/>
        </w:rPr>
        <w:t>3</w:t>
      </w:r>
      <w:r w:rsidRPr="008C19FE">
        <w:rPr>
          <w:rFonts w:ascii="Times New Roman" w:eastAsia="Calibri" w:hAnsi="Times New Roman" w:cs="Times New Roman"/>
          <w:sz w:val="28"/>
          <w:szCs w:val="28"/>
        </w:rPr>
        <w:t xml:space="preserve">, </w:t>
      </w:r>
      <w:r w:rsidR="000F1E7B" w:rsidRPr="006B2A61">
        <w:rPr>
          <w:rFonts w:ascii="Times New Roman" w:eastAsia="Calibri" w:hAnsi="Times New Roman" w:cs="Times New Roman"/>
          <w:sz w:val="28"/>
          <w:szCs w:val="28"/>
        </w:rPr>
        <w:t>4</w:t>
      </w:r>
      <w:r w:rsidRPr="008C19FE">
        <w:rPr>
          <w:rFonts w:ascii="Times New Roman" w:eastAsia="Calibri" w:hAnsi="Times New Roman" w:cs="Times New Roman"/>
          <w:sz w:val="28"/>
          <w:szCs w:val="28"/>
        </w:rPr>
        <w:t xml:space="preserve"> Приложение </w:t>
      </w:r>
      <w:proofErr w:type="gramStart"/>
      <w:r w:rsidRPr="008C19FE">
        <w:rPr>
          <w:rFonts w:ascii="Times New Roman" w:eastAsia="Calibri" w:hAnsi="Times New Roman" w:cs="Times New Roman"/>
          <w:sz w:val="28"/>
          <w:szCs w:val="28"/>
        </w:rPr>
        <w:t>№</w:t>
      </w:r>
      <w:r w:rsidR="00206C03" w:rsidRPr="006B2A61">
        <w:rPr>
          <w:rFonts w:ascii="Times New Roman" w:eastAsia="Calibri" w:hAnsi="Times New Roman" w:cs="Times New Roman"/>
          <w:sz w:val="28"/>
          <w:szCs w:val="28"/>
        </w:rPr>
        <w:t xml:space="preserve"> </w:t>
      </w:r>
      <w:r w:rsidRPr="008C19FE">
        <w:rPr>
          <w:rFonts w:ascii="Times New Roman" w:eastAsia="Calibri" w:hAnsi="Times New Roman" w:cs="Times New Roman"/>
          <w:sz w:val="28"/>
          <w:szCs w:val="28"/>
        </w:rPr>
        <w:t>)</w:t>
      </w:r>
      <w:proofErr w:type="gramEnd"/>
    </w:p>
    <w:p w:rsidR="008C19FE" w:rsidRPr="008C19FE" w:rsidRDefault="008C19FE" w:rsidP="006B2A61">
      <w:pPr>
        <w:spacing w:after="0" w:line="240" w:lineRule="auto"/>
        <w:jc w:val="both"/>
        <w:rPr>
          <w:rFonts w:ascii="Times New Roman" w:eastAsia="Times New Roman" w:hAnsi="Times New Roman" w:cs="Times New Roman"/>
          <w:sz w:val="28"/>
          <w:szCs w:val="28"/>
        </w:rPr>
      </w:pPr>
      <w:r w:rsidRPr="008C19FE">
        <w:rPr>
          <w:rFonts w:ascii="Times New Roman" w:eastAsia="Calibri" w:hAnsi="Times New Roman" w:cs="Times New Roman"/>
          <w:sz w:val="28"/>
          <w:szCs w:val="28"/>
        </w:rPr>
        <w:t xml:space="preserve">При изучении муравьев использовался стандартный </w:t>
      </w:r>
      <w:r w:rsidR="00D0678B" w:rsidRPr="006B2A61">
        <w:rPr>
          <w:rFonts w:ascii="Times New Roman" w:eastAsia="Calibri" w:hAnsi="Times New Roman" w:cs="Times New Roman"/>
          <w:sz w:val="28"/>
          <w:szCs w:val="28"/>
        </w:rPr>
        <w:t xml:space="preserve">маршрутный </w:t>
      </w:r>
      <w:r w:rsidRPr="008C19FE">
        <w:rPr>
          <w:rFonts w:ascii="Times New Roman" w:eastAsia="Calibri" w:hAnsi="Times New Roman" w:cs="Times New Roman"/>
          <w:sz w:val="28"/>
          <w:szCs w:val="28"/>
        </w:rPr>
        <w:t xml:space="preserve">метод. Для этого в каждом из биотопов </w:t>
      </w:r>
      <w:r w:rsidR="00D0678B" w:rsidRPr="006B2A61">
        <w:rPr>
          <w:rFonts w:ascii="Times New Roman" w:eastAsia="Calibri" w:hAnsi="Times New Roman" w:cs="Times New Roman"/>
          <w:sz w:val="28"/>
          <w:szCs w:val="28"/>
        </w:rPr>
        <w:t>прокладывался маршрут</w:t>
      </w:r>
      <w:r w:rsidR="000F1E7B" w:rsidRPr="006B2A61">
        <w:rPr>
          <w:rFonts w:ascii="Times New Roman" w:eastAsia="Calibri" w:hAnsi="Times New Roman" w:cs="Times New Roman"/>
          <w:sz w:val="28"/>
          <w:szCs w:val="28"/>
        </w:rPr>
        <w:t xml:space="preserve"> изучения и сбора образцов муравьев</w:t>
      </w:r>
      <w:r w:rsidRPr="008C19FE">
        <w:rPr>
          <w:rFonts w:ascii="Times New Roman" w:eastAsia="Calibri" w:hAnsi="Times New Roman" w:cs="Times New Roman"/>
          <w:sz w:val="28"/>
          <w:szCs w:val="28"/>
        </w:rPr>
        <w:t xml:space="preserve">. Муравьев собирали ручным способом, в связи с большой изменчивостью муравьев, собирали гнездовые серии (по 20 рабочих особей, если возможно по паре самок и самцов), собранный материал фиксировался в пробирке с 70% спиртом с указанием места и даты сбора. Общее количество площадок составило </w:t>
      </w:r>
      <w:r w:rsidR="000F1E7B" w:rsidRPr="006B2A61">
        <w:rPr>
          <w:rFonts w:ascii="Times New Roman" w:eastAsia="Calibri" w:hAnsi="Times New Roman" w:cs="Times New Roman"/>
          <w:sz w:val="28"/>
          <w:szCs w:val="28"/>
        </w:rPr>
        <w:t>5</w:t>
      </w:r>
      <w:r w:rsidRPr="008C19FE">
        <w:rPr>
          <w:rFonts w:ascii="Times New Roman" w:eastAsia="Calibri" w:hAnsi="Times New Roman" w:cs="Times New Roman"/>
          <w:sz w:val="28"/>
          <w:szCs w:val="28"/>
        </w:rPr>
        <w:t xml:space="preserve">, число определенных муравьев – </w:t>
      </w:r>
      <w:r w:rsidR="000F1E7B" w:rsidRPr="006B2A61">
        <w:rPr>
          <w:rFonts w:ascii="Times New Roman" w:eastAsia="Calibri" w:hAnsi="Times New Roman" w:cs="Times New Roman"/>
          <w:sz w:val="28"/>
          <w:szCs w:val="28"/>
        </w:rPr>
        <w:t>860</w:t>
      </w:r>
      <w:r w:rsidRPr="008C19FE">
        <w:rPr>
          <w:rFonts w:ascii="Times New Roman" w:eastAsia="Calibri" w:hAnsi="Times New Roman" w:cs="Times New Roman"/>
          <w:sz w:val="28"/>
          <w:szCs w:val="28"/>
        </w:rPr>
        <w:t xml:space="preserve"> экз. При определении видовой принадлежности применялись: </w:t>
      </w:r>
      <w:proofErr w:type="spellStart"/>
      <w:r w:rsidRPr="008C19FE">
        <w:rPr>
          <w:rFonts w:ascii="Times New Roman" w:eastAsia="Calibri" w:hAnsi="Times New Roman" w:cs="Times New Roman"/>
          <w:sz w:val="28"/>
          <w:szCs w:val="28"/>
        </w:rPr>
        <w:t>мирмекологические</w:t>
      </w:r>
      <w:proofErr w:type="spellEnd"/>
      <w:r w:rsidRPr="008C19FE">
        <w:rPr>
          <w:rFonts w:ascii="Times New Roman" w:eastAsia="Calibri" w:hAnsi="Times New Roman" w:cs="Times New Roman"/>
          <w:sz w:val="28"/>
          <w:szCs w:val="28"/>
        </w:rPr>
        <w:t xml:space="preserve"> таблицы (</w:t>
      </w:r>
      <w:proofErr w:type="spellStart"/>
      <w:r w:rsidRPr="008C19FE">
        <w:rPr>
          <w:rFonts w:ascii="Times New Roman" w:eastAsia="Calibri" w:hAnsi="Times New Roman" w:cs="Times New Roman"/>
          <w:sz w:val="28"/>
          <w:szCs w:val="28"/>
        </w:rPr>
        <w:t>Длусский</w:t>
      </w:r>
      <w:proofErr w:type="spellEnd"/>
      <w:r w:rsidRPr="008C19FE">
        <w:rPr>
          <w:rFonts w:ascii="Times New Roman" w:eastAsia="Calibri" w:hAnsi="Times New Roman" w:cs="Times New Roman"/>
          <w:sz w:val="28"/>
          <w:szCs w:val="28"/>
        </w:rPr>
        <w:t xml:space="preserve">, 1986), Определитель насекомых европейской части СССР (Мамаев с </w:t>
      </w:r>
      <w:proofErr w:type="spellStart"/>
      <w:r w:rsidRPr="008C19FE">
        <w:rPr>
          <w:rFonts w:ascii="Times New Roman" w:eastAsia="Calibri" w:hAnsi="Times New Roman" w:cs="Times New Roman"/>
          <w:sz w:val="28"/>
          <w:szCs w:val="28"/>
        </w:rPr>
        <w:t>соавт</w:t>
      </w:r>
      <w:proofErr w:type="spellEnd"/>
      <w:r w:rsidRPr="008C19FE">
        <w:rPr>
          <w:rFonts w:ascii="Times New Roman" w:eastAsia="Calibri" w:hAnsi="Times New Roman" w:cs="Times New Roman"/>
          <w:sz w:val="28"/>
          <w:szCs w:val="28"/>
        </w:rPr>
        <w:t>, 1976), электронный определитель муравьев. Оценка результатов производилась с помощью методов описательной статистики.</w:t>
      </w:r>
      <w:r w:rsidRPr="008C19FE">
        <w:rPr>
          <w:rFonts w:ascii="Times New Roman" w:eastAsia="Times New Roman" w:hAnsi="Times New Roman" w:cs="Times New Roman"/>
          <w:sz w:val="28"/>
          <w:szCs w:val="28"/>
        </w:rPr>
        <w:t xml:space="preserve"> </w:t>
      </w:r>
    </w:p>
    <w:p w:rsidR="00206C03" w:rsidRPr="006B2A61" w:rsidRDefault="00206C03" w:rsidP="006B2A61">
      <w:pPr>
        <w:spacing w:after="0" w:line="240" w:lineRule="auto"/>
        <w:jc w:val="both"/>
        <w:rPr>
          <w:rFonts w:ascii="Times New Roman" w:eastAsia="Times New Roman" w:hAnsi="Times New Roman" w:cs="Times New Roman"/>
          <w:sz w:val="28"/>
          <w:szCs w:val="28"/>
        </w:rPr>
      </w:pPr>
      <w:r w:rsidRPr="006B2A61">
        <w:rPr>
          <w:rFonts w:ascii="Times New Roman" w:eastAsia="Times New Roman" w:hAnsi="Times New Roman" w:cs="Times New Roman"/>
          <w:sz w:val="28"/>
          <w:szCs w:val="28"/>
        </w:rPr>
        <w:t xml:space="preserve">Рисунок </w:t>
      </w:r>
      <w:r w:rsidR="000F1E7B" w:rsidRPr="006B2A61">
        <w:rPr>
          <w:rFonts w:ascii="Times New Roman" w:eastAsia="Times New Roman" w:hAnsi="Times New Roman" w:cs="Times New Roman"/>
          <w:sz w:val="28"/>
          <w:szCs w:val="28"/>
        </w:rPr>
        <w:t>2</w:t>
      </w:r>
      <w:r w:rsidRPr="006B2A61">
        <w:rPr>
          <w:rFonts w:ascii="Times New Roman" w:eastAsia="Times New Roman" w:hAnsi="Times New Roman" w:cs="Times New Roman"/>
          <w:sz w:val="28"/>
          <w:szCs w:val="28"/>
        </w:rPr>
        <w:t xml:space="preserve"> «Схема исследования»</w:t>
      </w:r>
    </w:p>
    <w:p w:rsidR="008C19FE" w:rsidRPr="006B2A61" w:rsidRDefault="008C19FE" w:rsidP="006B2A61">
      <w:pPr>
        <w:spacing w:after="0" w:line="240" w:lineRule="auto"/>
        <w:rPr>
          <w:rFonts w:ascii="Times New Roman" w:hAnsi="Times New Roman" w:cs="Times New Roman"/>
          <w:sz w:val="28"/>
          <w:szCs w:val="28"/>
        </w:rPr>
      </w:pPr>
      <w:r w:rsidRPr="006B2A61">
        <w:rPr>
          <w:rFonts w:ascii="Times New Roman" w:eastAsia="Times New Roman" w:hAnsi="Times New Roman" w:cs="Times New Roman"/>
          <w:noProof/>
          <w:sz w:val="28"/>
          <w:szCs w:val="28"/>
          <w:lang w:eastAsia="ru-RU"/>
        </w:rPr>
        <w:lastRenderedPageBreak/>
        <w:drawing>
          <wp:inline distT="0" distB="0" distL="0" distR="0" wp14:anchorId="5359C608" wp14:editId="360F1199">
            <wp:extent cx="5972175" cy="4105275"/>
            <wp:effectExtent l="0" t="3810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A4F4D" w:rsidRPr="001A4F4D" w:rsidRDefault="001A4F4D" w:rsidP="006B2A61">
      <w:pPr>
        <w:spacing w:after="0" w:line="240" w:lineRule="auto"/>
        <w:outlineLvl w:val="1"/>
        <w:rPr>
          <w:rFonts w:ascii="Times New Roman" w:eastAsia="Times New Roman" w:hAnsi="Times New Roman" w:cs="Times New Roman"/>
          <w:b/>
          <w:bCs/>
          <w:sz w:val="28"/>
          <w:szCs w:val="28"/>
          <w:lang w:eastAsia="ru-RU"/>
        </w:rPr>
      </w:pPr>
      <w:r w:rsidRPr="001A4F4D">
        <w:rPr>
          <w:rFonts w:ascii="Times New Roman" w:eastAsia="Times New Roman" w:hAnsi="Times New Roman" w:cs="Times New Roman"/>
          <w:b/>
          <w:bCs/>
          <w:sz w:val="28"/>
          <w:szCs w:val="28"/>
          <w:lang w:eastAsia="ru-RU"/>
        </w:rPr>
        <w:t>Таксономический анализ собранного материала</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Объектами исследования являются муравьи.</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
          <w:bCs/>
          <w:sz w:val="28"/>
          <w:szCs w:val="28"/>
          <w:lang w:eastAsia="ru-RU"/>
        </w:rPr>
        <w:t>Царство -- животные (</w:t>
      </w:r>
      <w:proofErr w:type="spellStart"/>
      <w:r w:rsidRPr="001A4F4D">
        <w:rPr>
          <w:rFonts w:ascii="Times New Roman" w:eastAsia="Times New Roman" w:hAnsi="Times New Roman" w:cs="Times New Roman"/>
          <w:i/>
          <w:iCs/>
          <w:sz w:val="28"/>
          <w:szCs w:val="28"/>
          <w:lang w:eastAsia="ru-RU"/>
        </w:rPr>
        <w:t>Animalia</w:t>
      </w:r>
      <w:proofErr w:type="spellEnd"/>
      <w:r w:rsidRPr="001A4F4D">
        <w:rPr>
          <w:rFonts w:ascii="Times New Roman" w:eastAsia="Times New Roman" w:hAnsi="Times New Roman" w:cs="Times New Roman"/>
          <w:sz w:val="28"/>
          <w:szCs w:val="28"/>
          <w:lang w:eastAsia="ru-RU"/>
        </w:rPr>
        <w:t xml:space="preserve"> или </w:t>
      </w:r>
      <w:proofErr w:type="spellStart"/>
      <w:r w:rsidRPr="001A4F4D">
        <w:rPr>
          <w:rFonts w:ascii="Times New Roman" w:eastAsia="Times New Roman" w:hAnsi="Times New Roman" w:cs="Times New Roman"/>
          <w:i/>
          <w:iCs/>
          <w:sz w:val="28"/>
          <w:szCs w:val="28"/>
          <w:lang w:eastAsia="ru-RU"/>
        </w:rPr>
        <w:t>Metazoa</w:t>
      </w:r>
      <w:proofErr w:type="spellEnd"/>
      <w:r w:rsidRPr="001A4F4D">
        <w:rPr>
          <w:rFonts w:ascii="Times New Roman" w:eastAsia="Times New Roman" w:hAnsi="Times New Roman" w:cs="Times New Roman"/>
          <w:sz w:val="28"/>
          <w:szCs w:val="28"/>
          <w:lang w:eastAsia="ru-RU"/>
        </w:rPr>
        <w: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 xml:space="preserve">Раздел -- билатеральные или </w:t>
      </w:r>
      <w:proofErr w:type="gramStart"/>
      <w:r w:rsidRPr="001A4F4D">
        <w:rPr>
          <w:rFonts w:ascii="Times New Roman" w:eastAsia="Times New Roman" w:hAnsi="Times New Roman" w:cs="Times New Roman"/>
          <w:sz w:val="28"/>
          <w:szCs w:val="28"/>
          <w:lang w:eastAsia="ru-RU"/>
        </w:rPr>
        <w:t>двусторонне-симметричные</w:t>
      </w:r>
      <w:proofErr w:type="gramEnd"/>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i/>
          <w:iCs/>
          <w:sz w:val="28"/>
          <w:szCs w:val="28"/>
          <w:lang w:eastAsia="ru-RU"/>
        </w:rPr>
        <w:t>Bilateralia</w:t>
      </w:r>
      <w:proofErr w:type="spellEnd"/>
      <w:r w:rsidRPr="001A4F4D">
        <w:rPr>
          <w:rFonts w:ascii="Times New Roman" w:eastAsia="Times New Roman" w:hAnsi="Times New Roman" w:cs="Times New Roman"/>
          <w:sz w:val="28"/>
          <w:szCs w:val="28"/>
          <w:lang w:eastAsia="ru-RU"/>
        </w:rPr>
        <w: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 xml:space="preserve">Подраздел -- </w:t>
      </w:r>
      <w:proofErr w:type="spellStart"/>
      <w:r w:rsidRPr="001A4F4D">
        <w:rPr>
          <w:rFonts w:ascii="Times New Roman" w:eastAsia="Times New Roman" w:hAnsi="Times New Roman" w:cs="Times New Roman"/>
          <w:sz w:val="28"/>
          <w:szCs w:val="28"/>
          <w:lang w:eastAsia="ru-RU"/>
        </w:rPr>
        <w:t>первичноротые</w:t>
      </w:r>
      <w:proofErr w:type="spellEnd"/>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i/>
          <w:iCs/>
          <w:sz w:val="28"/>
          <w:szCs w:val="28"/>
          <w:lang w:eastAsia="ru-RU"/>
        </w:rPr>
        <w:t>Protostomia</w:t>
      </w:r>
      <w:proofErr w:type="spellEnd"/>
      <w:r w:rsidRPr="001A4F4D">
        <w:rPr>
          <w:rFonts w:ascii="Times New Roman" w:eastAsia="Times New Roman" w:hAnsi="Times New Roman" w:cs="Times New Roman"/>
          <w:sz w:val="28"/>
          <w:szCs w:val="28"/>
          <w:lang w:eastAsia="ru-RU"/>
        </w:rPr>
        <w: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Тип -- членистоногие (</w:t>
      </w:r>
      <w:proofErr w:type="spellStart"/>
      <w:r w:rsidRPr="001A4F4D">
        <w:rPr>
          <w:rFonts w:ascii="Times New Roman" w:eastAsia="Times New Roman" w:hAnsi="Times New Roman" w:cs="Times New Roman"/>
          <w:i/>
          <w:iCs/>
          <w:sz w:val="28"/>
          <w:szCs w:val="28"/>
          <w:lang w:eastAsia="ru-RU"/>
        </w:rPr>
        <w:t>Arthropoda</w:t>
      </w:r>
      <w:proofErr w:type="spellEnd"/>
      <w:r w:rsidRPr="001A4F4D">
        <w:rPr>
          <w:rFonts w:ascii="Times New Roman" w:eastAsia="Times New Roman" w:hAnsi="Times New Roman" w:cs="Times New Roman"/>
          <w:sz w:val="28"/>
          <w:szCs w:val="28"/>
          <w:lang w:eastAsia="ru-RU"/>
        </w:rPr>
        <w: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 xml:space="preserve">Надкласс -- </w:t>
      </w:r>
      <w:proofErr w:type="spellStart"/>
      <w:r w:rsidRPr="001A4F4D">
        <w:rPr>
          <w:rFonts w:ascii="Times New Roman" w:eastAsia="Times New Roman" w:hAnsi="Times New Roman" w:cs="Times New Roman"/>
          <w:sz w:val="28"/>
          <w:szCs w:val="28"/>
          <w:lang w:eastAsia="ru-RU"/>
        </w:rPr>
        <w:t>неполноусые</w:t>
      </w:r>
      <w:proofErr w:type="spellEnd"/>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i/>
          <w:iCs/>
          <w:sz w:val="28"/>
          <w:szCs w:val="28"/>
          <w:lang w:eastAsia="ru-RU"/>
        </w:rPr>
        <w:t>Atelocerata</w:t>
      </w:r>
      <w:proofErr w:type="spellEnd"/>
      <w:r w:rsidRPr="001A4F4D">
        <w:rPr>
          <w:rFonts w:ascii="Times New Roman" w:eastAsia="Times New Roman" w:hAnsi="Times New Roman" w:cs="Times New Roman"/>
          <w:sz w:val="28"/>
          <w:szCs w:val="28"/>
          <w:lang w:eastAsia="ru-RU"/>
        </w:rPr>
        <w: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Класс -- насекомые (</w:t>
      </w:r>
      <w:proofErr w:type="spellStart"/>
      <w:r w:rsidRPr="001A4F4D">
        <w:rPr>
          <w:rFonts w:ascii="Times New Roman" w:eastAsia="Times New Roman" w:hAnsi="Times New Roman" w:cs="Times New Roman"/>
          <w:i/>
          <w:iCs/>
          <w:sz w:val="28"/>
          <w:szCs w:val="28"/>
          <w:lang w:eastAsia="ru-RU"/>
        </w:rPr>
        <w:t>Insecta</w:t>
      </w:r>
      <w:proofErr w:type="spellEnd"/>
      <w:r w:rsidRPr="001A4F4D">
        <w:rPr>
          <w:rFonts w:ascii="Times New Roman" w:eastAsia="Times New Roman" w:hAnsi="Times New Roman" w:cs="Times New Roman"/>
          <w:sz w:val="28"/>
          <w:szCs w:val="28"/>
          <w:lang w:eastAsia="ru-RU"/>
        </w:rPr>
        <w: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Отряд -- перепончатокрылые (</w:t>
      </w:r>
      <w:proofErr w:type="spellStart"/>
      <w:r w:rsidRPr="001A4F4D">
        <w:rPr>
          <w:rFonts w:ascii="Times New Roman" w:eastAsia="Times New Roman" w:hAnsi="Times New Roman" w:cs="Times New Roman"/>
          <w:i/>
          <w:iCs/>
          <w:sz w:val="28"/>
          <w:szCs w:val="28"/>
          <w:lang w:eastAsia="ru-RU"/>
        </w:rPr>
        <w:t>Hymenoptera</w:t>
      </w:r>
      <w:proofErr w:type="spellEnd"/>
      <w:r w:rsidRPr="001A4F4D">
        <w:rPr>
          <w:rFonts w:ascii="Times New Roman" w:eastAsia="Times New Roman" w:hAnsi="Times New Roman" w:cs="Times New Roman"/>
          <w:sz w:val="28"/>
          <w:szCs w:val="28"/>
          <w:lang w:eastAsia="ru-RU"/>
        </w:rPr>
        <w: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 xml:space="preserve">Подотряд -- </w:t>
      </w:r>
      <w:proofErr w:type="spellStart"/>
      <w:r w:rsidRPr="001A4F4D">
        <w:rPr>
          <w:rFonts w:ascii="Times New Roman" w:eastAsia="Times New Roman" w:hAnsi="Times New Roman" w:cs="Times New Roman"/>
          <w:sz w:val="28"/>
          <w:szCs w:val="28"/>
          <w:lang w:eastAsia="ru-RU"/>
        </w:rPr>
        <w:t>стебельчатобрюхие</w:t>
      </w:r>
      <w:proofErr w:type="spellEnd"/>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i/>
          <w:iCs/>
          <w:sz w:val="28"/>
          <w:szCs w:val="28"/>
          <w:lang w:eastAsia="ru-RU"/>
        </w:rPr>
        <w:t>Apocrita</w:t>
      </w:r>
      <w:proofErr w:type="spellEnd"/>
      <w:r w:rsidRPr="001A4F4D">
        <w:rPr>
          <w:rFonts w:ascii="Times New Roman" w:eastAsia="Times New Roman" w:hAnsi="Times New Roman" w:cs="Times New Roman"/>
          <w:sz w:val="28"/>
          <w:szCs w:val="28"/>
          <w:lang w:eastAsia="ru-RU"/>
        </w:rPr>
        <w: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жалоносных (</w:t>
      </w:r>
      <w:proofErr w:type="spellStart"/>
      <w:r w:rsidRPr="001A4F4D">
        <w:rPr>
          <w:rFonts w:ascii="Times New Roman" w:eastAsia="Times New Roman" w:hAnsi="Times New Roman" w:cs="Times New Roman"/>
          <w:i/>
          <w:iCs/>
          <w:sz w:val="28"/>
          <w:szCs w:val="28"/>
          <w:lang w:eastAsia="ru-RU"/>
        </w:rPr>
        <w:t>Aculeata</w:t>
      </w:r>
      <w:proofErr w:type="spellEnd"/>
      <w:r w:rsidRPr="001A4F4D">
        <w:rPr>
          <w:rFonts w:ascii="Times New Roman" w:eastAsia="Times New Roman" w:hAnsi="Times New Roman" w:cs="Times New Roman"/>
          <w:sz w:val="28"/>
          <w:szCs w:val="28"/>
          <w:lang w:eastAsia="ru-RU"/>
        </w:rPr>
        <w:t>) (по другой классификации)</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Надсемейство -- муравьиные (</w:t>
      </w:r>
      <w:proofErr w:type="spellStart"/>
      <w:r w:rsidRPr="001A4F4D">
        <w:rPr>
          <w:rFonts w:ascii="Times New Roman" w:eastAsia="Times New Roman" w:hAnsi="Times New Roman" w:cs="Times New Roman"/>
          <w:i/>
          <w:iCs/>
          <w:sz w:val="28"/>
          <w:szCs w:val="28"/>
          <w:lang w:eastAsia="ru-RU"/>
        </w:rPr>
        <w:t>Formicoidea</w:t>
      </w:r>
      <w:proofErr w:type="spellEnd"/>
      <w:r w:rsidRPr="001A4F4D">
        <w:rPr>
          <w:rFonts w:ascii="Times New Roman" w:eastAsia="Times New Roman" w:hAnsi="Times New Roman" w:cs="Times New Roman"/>
          <w:sz w:val="28"/>
          <w:szCs w:val="28"/>
          <w:lang w:eastAsia="ru-RU"/>
        </w:rPr>
        <w: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Семейство -- муравьи (</w:t>
      </w:r>
      <w:proofErr w:type="spellStart"/>
      <w:r w:rsidRPr="001A4F4D">
        <w:rPr>
          <w:rFonts w:ascii="Times New Roman" w:eastAsia="Times New Roman" w:hAnsi="Times New Roman" w:cs="Times New Roman"/>
          <w:i/>
          <w:iCs/>
          <w:sz w:val="28"/>
          <w:szCs w:val="28"/>
          <w:lang w:eastAsia="ru-RU"/>
        </w:rPr>
        <w:t>Formicidae</w:t>
      </w:r>
      <w:proofErr w:type="spellEnd"/>
      <w:proofErr w:type="gramStart"/>
      <w:r w:rsidRPr="001A4F4D">
        <w:rPr>
          <w:rFonts w:ascii="Times New Roman" w:eastAsia="Times New Roman" w:hAnsi="Times New Roman" w:cs="Times New Roman"/>
          <w:sz w:val="28"/>
          <w:szCs w:val="28"/>
          <w:lang w:eastAsia="ru-RU"/>
        </w:rPr>
        <w:t>)[</w:t>
      </w:r>
      <w:proofErr w:type="gramEnd"/>
      <w:r w:rsidRPr="001A4F4D">
        <w:rPr>
          <w:rFonts w:ascii="Times New Roman" w:eastAsia="Times New Roman" w:hAnsi="Times New Roman" w:cs="Times New Roman"/>
          <w:sz w:val="28"/>
          <w:szCs w:val="28"/>
          <w:lang w:eastAsia="ru-RU"/>
        </w:rPr>
        <w:t>5].</w:t>
      </w:r>
    </w:p>
    <w:p w:rsidR="001A4F4D" w:rsidRPr="001A4F4D" w:rsidRDefault="001A4F4D" w:rsidP="006B2A61">
      <w:pPr>
        <w:spacing w:after="0" w:line="240" w:lineRule="auto"/>
        <w:rPr>
          <w:rFonts w:ascii="Times New Roman" w:eastAsia="Calibri" w:hAnsi="Times New Roman" w:cs="Times New Roman"/>
          <w:sz w:val="28"/>
          <w:szCs w:val="28"/>
        </w:rPr>
      </w:pPr>
    </w:p>
    <w:p w:rsidR="001A4F4D" w:rsidRPr="001A4F4D" w:rsidRDefault="001A4F4D" w:rsidP="006B2A61">
      <w:pPr>
        <w:spacing w:after="0" w:line="240" w:lineRule="auto"/>
        <w:jc w:val="center"/>
        <w:rPr>
          <w:rFonts w:ascii="Times New Roman" w:eastAsia="Calibri" w:hAnsi="Times New Roman" w:cs="Times New Roman"/>
          <w:b/>
          <w:sz w:val="28"/>
          <w:szCs w:val="28"/>
        </w:rPr>
      </w:pPr>
      <w:r w:rsidRPr="001A4F4D">
        <w:rPr>
          <w:rFonts w:ascii="Times New Roman" w:eastAsia="Calibri" w:hAnsi="Times New Roman" w:cs="Times New Roman"/>
          <w:b/>
          <w:sz w:val="28"/>
          <w:szCs w:val="28"/>
        </w:rPr>
        <w:t>Результаты исследований</w:t>
      </w:r>
    </w:p>
    <w:p w:rsidR="001A4F4D" w:rsidRPr="001A4F4D" w:rsidRDefault="001A4F4D" w:rsidP="006B2A61">
      <w:pPr>
        <w:spacing w:after="0" w:line="240" w:lineRule="auto"/>
        <w:rPr>
          <w:rFonts w:ascii="Times New Roman" w:eastAsia="Calibri" w:hAnsi="Times New Roman" w:cs="Times New Roman"/>
          <w:sz w:val="28"/>
          <w:szCs w:val="28"/>
        </w:rPr>
      </w:pPr>
      <w:r w:rsidRPr="006B2A61">
        <w:rPr>
          <w:rFonts w:ascii="Times New Roman" w:eastAsia="Calibri" w:hAnsi="Times New Roman" w:cs="Times New Roman"/>
          <w:sz w:val="28"/>
          <w:szCs w:val="28"/>
        </w:rPr>
        <w:t>Б</w:t>
      </w:r>
      <w:r w:rsidRPr="001A4F4D">
        <w:rPr>
          <w:rFonts w:ascii="Times New Roman" w:eastAsia="Calibri" w:hAnsi="Times New Roman" w:cs="Times New Roman"/>
          <w:sz w:val="28"/>
          <w:szCs w:val="28"/>
        </w:rPr>
        <w:t>ыли определены следующие виды.</w:t>
      </w:r>
    </w:p>
    <w:p w:rsidR="001A4F4D" w:rsidRPr="001A4F4D" w:rsidRDefault="001A4F4D" w:rsidP="006B2A61">
      <w:pPr>
        <w:spacing w:after="0" w:line="240" w:lineRule="auto"/>
        <w:outlineLvl w:val="0"/>
        <w:rPr>
          <w:rFonts w:ascii="Times New Roman" w:eastAsia="Times New Roman" w:hAnsi="Times New Roman" w:cs="Times New Roman"/>
          <w:bCs/>
          <w:sz w:val="28"/>
          <w:szCs w:val="28"/>
          <w:lang w:val="en-US" w:eastAsia="ru-RU"/>
        </w:rPr>
      </w:pPr>
      <w:proofErr w:type="spellStart"/>
      <w:r w:rsidRPr="001A4F4D">
        <w:rPr>
          <w:rFonts w:ascii="Times New Roman" w:eastAsia="Times New Roman" w:hAnsi="Times New Roman" w:cs="Times New Roman"/>
          <w:bCs/>
          <w:i/>
          <w:kern w:val="36"/>
          <w:sz w:val="28"/>
          <w:szCs w:val="28"/>
          <w:lang w:val="en-US" w:eastAsia="ru-RU"/>
        </w:rPr>
        <w:t>Lasius</w:t>
      </w:r>
      <w:proofErr w:type="spellEnd"/>
      <w:r w:rsidRPr="001A4F4D">
        <w:rPr>
          <w:rFonts w:ascii="Times New Roman" w:eastAsia="Times New Roman" w:hAnsi="Times New Roman" w:cs="Times New Roman"/>
          <w:bCs/>
          <w:i/>
          <w:kern w:val="36"/>
          <w:sz w:val="28"/>
          <w:szCs w:val="28"/>
          <w:lang w:val="en-US" w:eastAsia="ru-RU"/>
        </w:rPr>
        <w:t xml:space="preserve"> </w:t>
      </w:r>
      <w:proofErr w:type="spellStart"/>
      <w:r w:rsidRPr="001A4F4D">
        <w:rPr>
          <w:rFonts w:ascii="Times New Roman" w:eastAsia="Times New Roman" w:hAnsi="Times New Roman" w:cs="Times New Roman"/>
          <w:bCs/>
          <w:i/>
          <w:kern w:val="36"/>
          <w:sz w:val="28"/>
          <w:szCs w:val="28"/>
          <w:lang w:val="en-US" w:eastAsia="ru-RU"/>
        </w:rPr>
        <w:t>niger</w:t>
      </w:r>
      <w:proofErr w:type="spellEnd"/>
      <w:r w:rsidRPr="001A4F4D">
        <w:rPr>
          <w:rFonts w:ascii="Times New Roman" w:eastAsia="Times New Roman" w:hAnsi="Times New Roman" w:cs="Times New Roman"/>
          <w:bCs/>
          <w:kern w:val="36"/>
          <w:sz w:val="28"/>
          <w:szCs w:val="28"/>
          <w:lang w:val="en-US" w:eastAsia="ru-RU"/>
        </w:rPr>
        <w:t xml:space="preserve"> (Linnaeus, 1758) </w:t>
      </w:r>
      <w:r w:rsidRPr="001A4F4D">
        <w:rPr>
          <w:rFonts w:ascii="Times New Roman" w:eastAsia="Times New Roman" w:hAnsi="Times New Roman" w:cs="Times New Roman"/>
          <w:bCs/>
          <w:iCs/>
          <w:sz w:val="28"/>
          <w:szCs w:val="28"/>
          <w:lang w:eastAsia="ru-RU"/>
        </w:rPr>
        <w:t>черный</w:t>
      </w:r>
      <w:r w:rsidRPr="001A4F4D">
        <w:rPr>
          <w:rFonts w:ascii="Times New Roman" w:eastAsia="Times New Roman" w:hAnsi="Times New Roman" w:cs="Times New Roman"/>
          <w:bCs/>
          <w:iCs/>
          <w:sz w:val="28"/>
          <w:szCs w:val="28"/>
          <w:lang w:val="en-US" w:eastAsia="ru-RU"/>
        </w:rPr>
        <w:t xml:space="preserve"> </w:t>
      </w:r>
      <w:r w:rsidRPr="001A4F4D">
        <w:rPr>
          <w:rFonts w:ascii="Times New Roman" w:eastAsia="Times New Roman" w:hAnsi="Times New Roman" w:cs="Times New Roman"/>
          <w:bCs/>
          <w:iCs/>
          <w:sz w:val="28"/>
          <w:szCs w:val="28"/>
          <w:lang w:eastAsia="ru-RU"/>
        </w:rPr>
        <w:t>садовый</w:t>
      </w:r>
      <w:r w:rsidRPr="001A4F4D">
        <w:rPr>
          <w:rFonts w:ascii="Times New Roman" w:eastAsia="Times New Roman" w:hAnsi="Times New Roman" w:cs="Times New Roman"/>
          <w:bCs/>
          <w:iCs/>
          <w:sz w:val="28"/>
          <w:szCs w:val="28"/>
          <w:lang w:val="en-US" w:eastAsia="ru-RU"/>
        </w:rPr>
        <w:t xml:space="preserve"> </w:t>
      </w:r>
      <w:r w:rsidRPr="001A4F4D">
        <w:rPr>
          <w:rFonts w:ascii="Times New Roman" w:eastAsia="Times New Roman" w:hAnsi="Times New Roman" w:cs="Times New Roman"/>
          <w:bCs/>
          <w:iCs/>
          <w:sz w:val="28"/>
          <w:szCs w:val="28"/>
          <w:lang w:eastAsia="ru-RU"/>
        </w:rPr>
        <w:t>муравей</w:t>
      </w:r>
      <w:r w:rsidRPr="001A4F4D">
        <w:rPr>
          <w:rFonts w:ascii="Times New Roman" w:eastAsia="Times New Roman" w:hAnsi="Times New Roman" w:cs="Times New Roman"/>
          <w:bCs/>
          <w:iCs/>
          <w:sz w:val="28"/>
          <w:szCs w:val="28"/>
          <w:lang w:val="en-US" w:eastAsia="ru-RU"/>
        </w:rPr>
        <w:t>, black ant, garden ant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 xml:space="preserve">Самые известные и всюду встречающиеся муравьи, Самый обычный и массовый вид фауны средней полосы Европейской части России. Одноцветные, черно-бурые. Тело покрыто густыми прилежащими волосками. На </w:t>
      </w:r>
      <w:proofErr w:type="spellStart"/>
      <w:r w:rsidRPr="001A4F4D">
        <w:rPr>
          <w:rFonts w:ascii="Times New Roman" w:eastAsia="Times New Roman" w:hAnsi="Times New Roman" w:cs="Times New Roman"/>
          <w:sz w:val="28"/>
          <w:szCs w:val="28"/>
          <w:lang w:eastAsia="ru-RU"/>
        </w:rPr>
        <w:t>скапусе</w:t>
      </w:r>
      <w:proofErr w:type="spellEnd"/>
      <w:r w:rsidRPr="001A4F4D">
        <w:rPr>
          <w:rFonts w:ascii="Times New Roman" w:eastAsia="Times New Roman" w:hAnsi="Times New Roman" w:cs="Times New Roman"/>
          <w:sz w:val="28"/>
          <w:szCs w:val="28"/>
          <w:lang w:eastAsia="ru-RU"/>
        </w:rPr>
        <w:t xml:space="preserve"> и голенях есть многочисленные отстоящие волоски. </w:t>
      </w:r>
      <w:proofErr w:type="spellStart"/>
      <w:r w:rsidRPr="001A4F4D">
        <w:rPr>
          <w:rFonts w:ascii="Times New Roman" w:eastAsia="Times New Roman" w:hAnsi="Times New Roman" w:cs="Times New Roman"/>
          <w:sz w:val="28"/>
          <w:szCs w:val="28"/>
          <w:lang w:eastAsia="ru-RU"/>
        </w:rPr>
        <w:t>Жвалы</w:t>
      </w:r>
      <w:proofErr w:type="spellEnd"/>
      <w:r w:rsidRPr="001A4F4D">
        <w:rPr>
          <w:rFonts w:ascii="Times New Roman" w:eastAsia="Times New Roman" w:hAnsi="Times New Roman" w:cs="Times New Roman"/>
          <w:sz w:val="28"/>
          <w:szCs w:val="28"/>
          <w:lang w:eastAsia="ru-RU"/>
        </w:rPr>
        <w:t xml:space="preserve"> рабочих с 8-9 зубцами. Гнезда чаще строит в почве, предпочитая умеренную влажность, но может заселять любые подходящие укрытия: пни, камни и т.п. В отличие от </w:t>
      </w:r>
      <w:hyperlink r:id="rId17" w:history="1">
        <w:r w:rsidRPr="001A4F4D">
          <w:rPr>
            <w:rFonts w:ascii="Times New Roman" w:eastAsia="Times New Roman" w:hAnsi="Times New Roman" w:cs="Times New Roman"/>
            <w:i/>
            <w:iCs/>
            <w:sz w:val="28"/>
            <w:szCs w:val="28"/>
            <w:u w:val="single"/>
            <w:lang w:eastAsia="ru-RU"/>
          </w:rPr>
          <w:t> </w:t>
        </w:r>
        <w:proofErr w:type="spellStart"/>
      </w:hyperlink>
      <w:r w:rsidRPr="001A4F4D">
        <w:rPr>
          <w:rFonts w:ascii="Times New Roman" w:eastAsia="Times New Roman" w:hAnsi="Times New Roman" w:cs="Times New Roman"/>
          <w:i/>
          <w:iCs/>
          <w:sz w:val="28"/>
          <w:szCs w:val="28"/>
          <w:lang w:eastAsia="ru-RU"/>
        </w:rPr>
        <w:t>Lasius</w:t>
      </w:r>
      <w:proofErr w:type="spellEnd"/>
      <w:r w:rsidRPr="001A4F4D">
        <w:rPr>
          <w:rFonts w:ascii="Times New Roman" w:eastAsia="Times New Roman" w:hAnsi="Times New Roman" w:cs="Times New Roman"/>
          <w:i/>
          <w:iCs/>
          <w:sz w:val="28"/>
          <w:szCs w:val="28"/>
          <w:lang w:eastAsia="ru-RU"/>
        </w:rPr>
        <w:t xml:space="preserve"> </w:t>
      </w:r>
      <w:proofErr w:type="spellStart"/>
      <w:r w:rsidRPr="001A4F4D">
        <w:rPr>
          <w:rFonts w:ascii="Times New Roman" w:eastAsia="Times New Roman" w:hAnsi="Times New Roman" w:cs="Times New Roman"/>
          <w:i/>
          <w:iCs/>
          <w:sz w:val="28"/>
          <w:szCs w:val="28"/>
          <w:lang w:eastAsia="ru-RU"/>
        </w:rPr>
        <w:t>alienus</w:t>
      </w:r>
      <w:proofErr w:type="spellEnd"/>
      <w:r w:rsidRPr="001A4F4D">
        <w:rPr>
          <w:rFonts w:ascii="Times New Roman" w:eastAsia="Times New Roman" w:hAnsi="Times New Roman" w:cs="Times New Roman"/>
          <w:sz w:val="28"/>
          <w:szCs w:val="28"/>
          <w:lang w:eastAsia="ru-RU"/>
        </w:rPr>
        <w:t xml:space="preserve"> не селится на сухих пустошах. Довольно агрессивен, использует холмики </w:t>
      </w:r>
      <w:hyperlink r:id="rId18" w:history="1">
        <w:r w:rsidRPr="001A4F4D">
          <w:rPr>
            <w:rFonts w:ascii="Times New Roman" w:eastAsia="Times New Roman" w:hAnsi="Times New Roman" w:cs="Times New Roman"/>
            <w:i/>
            <w:iCs/>
            <w:sz w:val="28"/>
            <w:szCs w:val="28"/>
            <w:u w:val="single"/>
            <w:lang w:eastAsia="ru-RU"/>
          </w:rPr>
          <w:t> </w:t>
        </w:r>
      </w:hyperlink>
      <w:r w:rsidRPr="001A4F4D">
        <w:rPr>
          <w:rFonts w:ascii="Times New Roman" w:eastAsia="Times New Roman" w:hAnsi="Times New Roman" w:cs="Times New Roman"/>
          <w:i/>
          <w:iCs/>
          <w:sz w:val="28"/>
          <w:szCs w:val="28"/>
          <w:lang w:eastAsia="ru-RU"/>
        </w:rPr>
        <w:t xml:space="preserve">L. </w:t>
      </w:r>
      <w:proofErr w:type="spellStart"/>
      <w:r w:rsidRPr="001A4F4D">
        <w:rPr>
          <w:rFonts w:ascii="Times New Roman" w:eastAsia="Times New Roman" w:hAnsi="Times New Roman" w:cs="Times New Roman"/>
          <w:i/>
          <w:iCs/>
          <w:sz w:val="28"/>
          <w:szCs w:val="28"/>
          <w:lang w:eastAsia="ru-RU"/>
        </w:rPr>
        <w:t>flavus</w:t>
      </w:r>
      <w:proofErr w:type="spellEnd"/>
      <w:r w:rsidRPr="001A4F4D">
        <w:rPr>
          <w:rFonts w:ascii="Times New Roman" w:eastAsia="Times New Roman" w:hAnsi="Times New Roman" w:cs="Times New Roman"/>
          <w:sz w:val="28"/>
          <w:szCs w:val="28"/>
          <w:lang w:eastAsia="ru-RU"/>
        </w:rPr>
        <w:t xml:space="preserve">, </w:t>
      </w:r>
      <w:r w:rsidRPr="001A4F4D">
        <w:rPr>
          <w:rFonts w:ascii="Times New Roman" w:eastAsia="Times New Roman" w:hAnsi="Times New Roman" w:cs="Times New Roman"/>
          <w:sz w:val="28"/>
          <w:szCs w:val="28"/>
          <w:lang w:eastAsia="ru-RU"/>
        </w:rPr>
        <w:lastRenderedPageBreak/>
        <w:t xml:space="preserve">подавляя и пожирая этот вид. Может скапливаться у входных отверстий гнезд </w:t>
      </w:r>
      <w:hyperlink r:id="rId19" w:history="1">
        <w:r w:rsidRPr="001A4F4D">
          <w:rPr>
            <w:rFonts w:ascii="Times New Roman" w:eastAsia="Times New Roman" w:hAnsi="Times New Roman" w:cs="Times New Roman"/>
            <w:i/>
            <w:iCs/>
            <w:sz w:val="28"/>
            <w:szCs w:val="28"/>
            <w:u w:val="single"/>
            <w:lang w:eastAsia="ru-RU"/>
          </w:rPr>
          <w:t> </w:t>
        </w:r>
        <w:proofErr w:type="spellStart"/>
      </w:hyperlink>
      <w:r w:rsidRPr="001A4F4D">
        <w:rPr>
          <w:rFonts w:ascii="Times New Roman" w:eastAsia="Times New Roman" w:hAnsi="Times New Roman" w:cs="Times New Roman"/>
          <w:i/>
          <w:iCs/>
          <w:sz w:val="28"/>
          <w:szCs w:val="28"/>
          <w:lang w:eastAsia="ru-RU"/>
        </w:rPr>
        <w:t>Lasius</w:t>
      </w:r>
      <w:proofErr w:type="spellEnd"/>
      <w:r w:rsidRPr="001A4F4D">
        <w:rPr>
          <w:rFonts w:ascii="Times New Roman" w:eastAsia="Times New Roman" w:hAnsi="Times New Roman" w:cs="Times New Roman"/>
          <w:i/>
          <w:iCs/>
          <w:sz w:val="28"/>
          <w:szCs w:val="28"/>
          <w:lang w:eastAsia="ru-RU"/>
        </w:rPr>
        <w:t xml:space="preserve"> </w:t>
      </w:r>
      <w:proofErr w:type="spellStart"/>
      <w:r w:rsidRPr="001A4F4D">
        <w:rPr>
          <w:rFonts w:ascii="Times New Roman" w:eastAsia="Times New Roman" w:hAnsi="Times New Roman" w:cs="Times New Roman"/>
          <w:i/>
          <w:iCs/>
          <w:sz w:val="28"/>
          <w:szCs w:val="28"/>
          <w:lang w:eastAsia="ru-RU"/>
        </w:rPr>
        <w:t>alienus</w:t>
      </w:r>
      <w:proofErr w:type="spellEnd"/>
      <w:r w:rsidRPr="001A4F4D">
        <w:rPr>
          <w:rFonts w:ascii="Times New Roman" w:eastAsia="Times New Roman" w:hAnsi="Times New Roman" w:cs="Times New Roman"/>
          <w:i/>
          <w:sz w:val="28"/>
          <w:szCs w:val="28"/>
          <w:lang w:eastAsia="ru-RU"/>
        </w:rPr>
        <w:t xml:space="preserve"> </w:t>
      </w:r>
      <w:r w:rsidRPr="001A4F4D">
        <w:rPr>
          <w:rFonts w:ascii="Times New Roman" w:eastAsia="Times New Roman" w:hAnsi="Times New Roman" w:cs="Times New Roman"/>
          <w:sz w:val="28"/>
          <w:szCs w:val="28"/>
          <w:lang w:eastAsia="ru-RU"/>
        </w:rPr>
        <w:t xml:space="preserve">и нападать на них. Кормится на тлях, причем равно как живущих на деревьях, так и живущих на травянистых растениях, на листьях, стеблях и корнях. Питается трупами насекомых, но иногда нападает и на живых. </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sz w:val="28"/>
          <w:szCs w:val="28"/>
          <w:lang w:eastAsia="ru-RU"/>
        </w:rPr>
        <w:t>Самки основывают гнезда самостоятельно, иногда объединяясь для этого небольшими группами. Вылет крылатых происходит в разных гнездах с июня по август.</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Автор вида:</w:t>
      </w:r>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i/>
          <w:sz w:val="28"/>
          <w:szCs w:val="28"/>
          <w:lang w:eastAsia="ru-RU"/>
        </w:rPr>
        <w:t>Linnaeus</w:t>
      </w:r>
      <w:proofErr w:type="spellEnd"/>
      <w:r w:rsidRPr="001A4F4D">
        <w:rPr>
          <w:rFonts w:ascii="Times New Roman" w:eastAsia="Times New Roman" w:hAnsi="Times New Roman" w:cs="Times New Roman"/>
          <w:i/>
          <w:sz w:val="28"/>
          <w:szCs w:val="28"/>
          <w:lang w:eastAsia="ru-RU"/>
        </w:rPr>
        <w:t>, 1758</w:t>
      </w:r>
      <w:r w:rsidRPr="001A4F4D">
        <w:rPr>
          <w:rFonts w:ascii="Times New Roman" w:eastAsia="Times New Roman" w:hAnsi="Times New Roman" w:cs="Times New Roman"/>
          <w:sz w:val="28"/>
          <w:szCs w:val="28"/>
          <w:lang w:eastAsia="ru-RU"/>
        </w:rPr>
        <w:t>)</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Другие названия:</w:t>
      </w:r>
      <w:r w:rsidRPr="001A4F4D">
        <w:rPr>
          <w:rFonts w:ascii="Times New Roman" w:eastAsia="Times New Roman" w:hAnsi="Times New Roman" w:cs="Times New Roman"/>
          <w:sz w:val="28"/>
          <w:szCs w:val="28"/>
          <w:lang w:eastAsia="ru-RU"/>
        </w:rPr>
        <w:t xml:space="preserve"> черный садовый муравей, </w:t>
      </w:r>
      <w:proofErr w:type="spellStart"/>
      <w:r w:rsidRPr="001A4F4D">
        <w:rPr>
          <w:rFonts w:ascii="Times New Roman" w:eastAsia="Times New Roman" w:hAnsi="Times New Roman" w:cs="Times New Roman"/>
          <w:sz w:val="28"/>
          <w:szCs w:val="28"/>
          <w:lang w:eastAsia="ru-RU"/>
        </w:rPr>
        <w:t>black</w:t>
      </w:r>
      <w:proofErr w:type="spellEnd"/>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sz w:val="28"/>
          <w:szCs w:val="28"/>
          <w:lang w:eastAsia="ru-RU"/>
        </w:rPr>
        <w:t>ant</w:t>
      </w:r>
      <w:proofErr w:type="spellEnd"/>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sz w:val="28"/>
          <w:szCs w:val="28"/>
          <w:lang w:eastAsia="ru-RU"/>
        </w:rPr>
        <w:t>garden</w:t>
      </w:r>
      <w:proofErr w:type="spellEnd"/>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sz w:val="28"/>
          <w:szCs w:val="28"/>
          <w:lang w:eastAsia="ru-RU"/>
        </w:rPr>
        <w:t>ant</w:t>
      </w:r>
      <w:proofErr w:type="spellEnd"/>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Размеры:</w:t>
      </w:r>
      <w:r w:rsidRPr="001A4F4D">
        <w:rPr>
          <w:rFonts w:ascii="Times New Roman" w:eastAsia="Times New Roman" w:hAnsi="Times New Roman" w:cs="Times New Roman"/>
          <w:sz w:val="28"/>
          <w:szCs w:val="28"/>
          <w:lang w:eastAsia="ru-RU"/>
        </w:rPr>
        <w:t xml:space="preserve"> рабочие: 3—5</w:t>
      </w:r>
      <w:proofErr w:type="gramStart"/>
      <w:r w:rsidRPr="001A4F4D">
        <w:rPr>
          <w:rFonts w:ascii="Times New Roman" w:eastAsia="Times New Roman" w:hAnsi="Times New Roman" w:cs="Times New Roman"/>
          <w:sz w:val="28"/>
          <w:szCs w:val="28"/>
          <w:lang w:eastAsia="ru-RU"/>
        </w:rPr>
        <w:t>мм ,</w:t>
      </w:r>
      <w:proofErr w:type="gramEnd"/>
      <w:r w:rsidRPr="001A4F4D">
        <w:rPr>
          <w:rFonts w:ascii="Times New Roman" w:eastAsia="Times New Roman" w:hAnsi="Times New Roman" w:cs="Times New Roman"/>
          <w:sz w:val="28"/>
          <w:szCs w:val="28"/>
          <w:lang w:eastAsia="ru-RU"/>
        </w:rPr>
        <w:t xml:space="preserve"> самцы: 4—6мм, матка: 7—9мм</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Количество королев:</w:t>
      </w:r>
      <w:r w:rsidRPr="001A4F4D">
        <w:rPr>
          <w:rFonts w:ascii="Times New Roman" w:eastAsia="Times New Roman" w:hAnsi="Times New Roman" w:cs="Times New Roman"/>
          <w:sz w:val="28"/>
          <w:szCs w:val="28"/>
          <w:lang w:eastAsia="ru-RU"/>
        </w:rPr>
        <w:t xml:space="preserve"> моногиния</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Тип муравейника:</w:t>
      </w:r>
      <w:r w:rsidRPr="001A4F4D">
        <w:rPr>
          <w:rFonts w:ascii="Times New Roman" w:eastAsia="Times New Roman" w:hAnsi="Times New Roman" w:cs="Times New Roman"/>
          <w:sz w:val="28"/>
          <w:szCs w:val="28"/>
          <w:lang w:eastAsia="ru-RU"/>
        </w:rPr>
        <w:t xml:space="preserve"> холмики, подземные, без наружных построек, с кратерами из земли, под камнями</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Типичное местообитание:</w:t>
      </w:r>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sz w:val="28"/>
          <w:szCs w:val="28"/>
          <w:lang w:eastAsia="ru-RU"/>
        </w:rPr>
        <w:t>западнопалеарктический</w:t>
      </w:r>
      <w:proofErr w:type="spellEnd"/>
      <w:r w:rsidRPr="001A4F4D">
        <w:rPr>
          <w:rFonts w:ascii="Times New Roman" w:eastAsia="Times New Roman" w:hAnsi="Times New Roman" w:cs="Times New Roman"/>
          <w:sz w:val="28"/>
          <w:szCs w:val="28"/>
          <w:lang w:eastAsia="ru-RU"/>
        </w:rPr>
        <w:t xml:space="preserve"> вид, от Португалии и Англии через всю Европу до Центральной Сибири и Монголии</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Питание:</w:t>
      </w:r>
      <w:r w:rsidRPr="001A4F4D">
        <w:rPr>
          <w:rFonts w:ascii="Times New Roman" w:eastAsia="Times New Roman" w:hAnsi="Times New Roman" w:cs="Times New Roman"/>
          <w:sz w:val="28"/>
          <w:szCs w:val="28"/>
          <w:lang w:eastAsia="ru-RU"/>
        </w:rPr>
        <w:t xml:space="preserve"> всеяден</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Подвижность:</w:t>
      </w:r>
      <w:r w:rsidRPr="001A4F4D">
        <w:rPr>
          <w:rFonts w:ascii="Times New Roman" w:eastAsia="Times New Roman" w:hAnsi="Times New Roman" w:cs="Times New Roman"/>
          <w:sz w:val="28"/>
          <w:szCs w:val="28"/>
          <w:lang w:eastAsia="ru-RU"/>
        </w:rPr>
        <w:t xml:space="preserve"> быстрые</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i/>
          <w:sz w:val="28"/>
          <w:szCs w:val="28"/>
          <w:lang w:val="en-US"/>
        </w:rPr>
        <w:t>Formica</w:t>
      </w:r>
      <w:r w:rsidRPr="001A4F4D">
        <w:rPr>
          <w:rFonts w:ascii="Times New Roman" w:eastAsia="Calibri" w:hAnsi="Times New Roman" w:cs="Times New Roman"/>
          <w:i/>
          <w:sz w:val="28"/>
          <w:szCs w:val="28"/>
        </w:rPr>
        <w:t xml:space="preserve"> </w:t>
      </w:r>
      <w:proofErr w:type="spellStart"/>
      <w:r w:rsidRPr="001A4F4D">
        <w:rPr>
          <w:rFonts w:ascii="Times New Roman" w:eastAsia="Calibri" w:hAnsi="Times New Roman" w:cs="Times New Roman"/>
          <w:i/>
          <w:sz w:val="28"/>
          <w:szCs w:val="28"/>
          <w:lang w:val="en-US"/>
        </w:rPr>
        <w:t>cunicularia</w:t>
      </w:r>
      <w:proofErr w:type="spellEnd"/>
      <w:r w:rsidRPr="001A4F4D">
        <w:rPr>
          <w:rFonts w:ascii="Times New Roman" w:eastAsia="Calibri" w:hAnsi="Times New Roman" w:cs="Times New Roman"/>
          <w:i/>
          <w:sz w:val="28"/>
          <w:szCs w:val="28"/>
        </w:rPr>
        <w:t xml:space="preserve"> </w:t>
      </w:r>
      <w:proofErr w:type="spellStart"/>
      <w:r w:rsidRPr="001A4F4D">
        <w:rPr>
          <w:rFonts w:ascii="Times New Roman" w:eastAsia="Calibri" w:hAnsi="Times New Roman" w:cs="Times New Roman"/>
          <w:i/>
          <w:sz w:val="28"/>
          <w:szCs w:val="28"/>
          <w:lang w:val="en-US"/>
        </w:rPr>
        <w:t>Latreille</w:t>
      </w:r>
      <w:proofErr w:type="spellEnd"/>
      <w:r w:rsidRPr="001A4F4D">
        <w:rPr>
          <w:rFonts w:ascii="Times New Roman" w:eastAsia="Calibri" w:hAnsi="Times New Roman" w:cs="Times New Roman"/>
          <w:sz w:val="28"/>
          <w:szCs w:val="28"/>
        </w:rPr>
        <w:t>, 1798 прыткий степной муравей</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Довольно распространенный вид. Встречается в Средней Европе, также на юге и в средней полосе России.</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Окрашен двуцветно: торакс рыжий, абдомен и голова тёмно-серые. Окрас торакса маток может меняться от полностью черно-серого до рыжего с тремя черными пятнам. Изменения зафиксированы в границах одного подвида. В семье встречаются как небольшие тёмные рабочие с тускло-окрашенным тораксом, так и крупные с ярко-рыжей грудью. Обычно матка основывает гнездо самостоятельно. </w:t>
      </w:r>
      <w:proofErr w:type="spellStart"/>
      <w:r w:rsidRPr="001A4F4D">
        <w:rPr>
          <w:rFonts w:ascii="Times New Roman" w:eastAsia="Calibri" w:hAnsi="Times New Roman" w:cs="Times New Roman"/>
          <w:sz w:val="28"/>
          <w:szCs w:val="28"/>
        </w:rPr>
        <w:t>Полигиня</w:t>
      </w:r>
      <w:proofErr w:type="spellEnd"/>
      <w:r w:rsidRPr="001A4F4D">
        <w:rPr>
          <w:rFonts w:ascii="Times New Roman" w:eastAsia="Calibri" w:hAnsi="Times New Roman" w:cs="Times New Roman"/>
          <w:sz w:val="28"/>
          <w:szCs w:val="28"/>
        </w:rPr>
        <w:t xml:space="preserve"> для данного вида редка. Встречается в основном в степях, на полянах лесов, садах. Собирает падь на колониях тлей. Охраняемой территории обычно нет.</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Гнезда без ярко выраженных надземных построек. Возможен небольшой холмик. Часто могут располагаться под камнями.</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Автор вида: </w:t>
      </w:r>
      <w:proofErr w:type="spellStart"/>
      <w:r w:rsidRPr="001A4F4D">
        <w:rPr>
          <w:rFonts w:ascii="Times New Roman" w:eastAsia="Calibri" w:hAnsi="Times New Roman" w:cs="Times New Roman"/>
          <w:i/>
          <w:sz w:val="28"/>
          <w:szCs w:val="28"/>
        </w:rPr>
        <w:t>Latreille</w:t>
      </w:r>
      <w:proofErr w:type="spellEnd"/>
      <w:r w:rsidRPr="001A4F4D">
        <w:rPr>
          <w:rFonts w:ascii="Times New Roman" w:eastAsia="Calibri" w:hAnsi="Times New Roman" w:cs="Times New Roman"/>
          <w:i/>
          <w:sz w:val="28"/>
          <w:szCs w:val="28"/>
        </w:rPr>
        <w:t>, 1798</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Другие названия: прыткий степной муравей</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Размеры: рабочие: 7—8 мм, матка: 10—11 мм </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Количество королев: моногиния</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Тип муравейника: подземные, без наружных построек, под камнями</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Питание: всеяден, разводят тлей и червецов</w:t>
      </w:r>
    </w:p>
    <w:p w:rsidR="001A4F4D" w:rsidRPr="001A4F4D" w:rsidRDefault="001A4F4D" w:rsidP="006B2A61">
      <w:pPr>
        <w:spacing w:after="0" w:line="240" w:lineRule="auto"/>
        <w:rPr>
          <w:rFonts w:ascii="Times New Roman" w:eastAsia="Calibri" w:hAnsi="Times New Roman" w:cs="Times New Roman"/>
          <w:sz w:val="28"/>
          <w:szCs w:val="28"/>
        </w:rPr>
      </w:pPr>
    </w:p>
    <w:p w:rsidR="001A4F4D" w:rsidRPr="001A4F4D" w:rsidRDefault="001A4F4D" w:rsidP="006B2A61">
      <w:pPr>
        <w:spacing w:after="0" w:line="240" w:lineRule="auto"/>
        <w:rPr>
          <w:rFonts w:ascii="Times New Roman" w:eastAsia="Calibri" w:hAnsi="Times New Roman" w:cs="Times New Roman"/>
          <w:i/>
          <w:sz w:val="28"/>
          <w:szCs w:val="28"/>
        </w:rPr>
      </w:pPr>
      <w:r w:rsidRPr="001A4F4D">
        <w:rPr>
          <w:rFonts w:ascii="Times New Roman" w:eastAsia="Calibri" w:hAnsi="Times New Roman" w:cs="Times New Roman"/>
          <w:i/>
          <w:sz w:val="28"/>
          <w:szCs w:val="28"/>
        </w:rPr>
        <w:t>С</w:t>
      </w:r>
      <w:proofErr w:type="spellStart"/>
      <w:r w:rsidRPr="001A4F4D">
        <w:rPr>
          <w:rFonts w:ascii="Times New Roman" w:eastAsia="Calibri" w:hAnsi="Times New Roman" w:cs="Times New Roman"/>
          <w:i/>
          <w:sz w:val="28"/>
          <w:szCs w:val="28"/>
          <w:lang w:val="en-US"/>
        </w:rPr>
        <w:t>olobopsis</w:t>
      </w:r>
      <w:proofErr w:type="spellEnd"/>
      <w:r w:rsidRPr="001A4F4D">
        <w:rPr>
          <w:rFonts w:ascii="Times New Roman" w:eastAsia="Calibri" w:hAnsi="Times New Roman" w:cs="Times New Roman"/>
          <w:i/>
          <w:sz w:val="28"/>
          <w:szCs w:val="28"/>
        </w:rPr>
        <w:t xml:space="preserve"> </w:t>
      </w:r>
      <w:r w:rsidRPr="001A4F4D">
        <w:rPr>
          <w:rFonts w:ascii="Times New Roman" w:eastAsia="Calibri" w:hAnsi="Times New Roman" w:cs="Times New Roman"/>
          <w:i/>
          <w:sz w:val="28"/>
          <w:szCs w:val="28"/>
          <w:lang w:val="en-US"/>
        </w:rPr>
        <w:t>truncate</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shd w:val="clear" w:color="auto" w:fill="FFFFFF"/>
        </w:rPr>
        <w:t xml:space="preserve">Передняя часть головы солдат как бы резко </w:t>
      </w:r>
      <w:proofErr w:type="spellStart"/>
      <w:r w:rsidRPr="001A4F4D">
        <w:rPr>
          <w:rFonts w:ascii="Times New Roman" w:eastAsia="Calibri" w:hAnsi="Times New Roman" w:cs="Times New Roman"/>
          <w:sz w:val="28"/>
          <w:szCs w:val="28"/>
          <w:shd w:val="clear" w:color="auto" w:fill="FFFFFF"/>
        </w:rPr>
        <w:t>полувертикально</w:t>
      </w:r>
      <w:proofErr w:type="spellEnd"/>
      <w:r w:rsidRPr="001A4F4D">
        <w:rPr>
          <w:rFonts w:ascii="Times New Roman" w:eastAsia="Calibri" w:hAnsi="Times New Roman" w:cs="Times New Roman"/>
          <w:sz w:val="28"/>
          <w:szCs w:val="28"/>
          <w:shd w:val="clear" w:color="auto" w:fill="FFFFFF"/>
        </w:rPr>
        <w:t xml:space="preserve"> обрублена, что позволяет этим муравьям затыкать ею словно пробкой вход в своё древесное гнездо. Длина рабочих особей 3—6 мм. Общая окраска красновато-коричневая; брюшко и верх головы — </w:t>
      </w:r>
      <w:proofErr w:type="spellStart"/>
      <w:r w:rsidRPr="001A4F4D">
        <w:rPr>
          <w:rFonts w:ascii="Times New Roman" w:eastAsia="Calibri" w:hAnsi="Times New Roman" w:cs="Times New Roman"/>
          <w:sz w:val="28"/>
          <w:szCs w:val="28"/>
          <w:shd w:val="clear" w:color="auto" w:fill="FFFFFF"/>
        </w:rPr>
        <w:t>буровато</w:t>
      </w:r>
      <w:proofErr w:type="spellEnd"/>
      <w:r w:rsidRPr="001A4F4D">
        <w:rPr>
          <w:rFonts w:ascii="Times New Roman" w:eastAsia="Calibri" w:hAnsi="Times New Roman" w:cs="Times New Roman"/>
          <w:sz w:val="28"/>
          <w:szCs w:val="28"/>
          <w:shd w:val="clear" w:color="auto" w:fill="FFFFFF"/>
        </w:rPr>
        <w:t xml:space="preserve">-чёрные; на брюшке желтоватое кольцо на 2 </w:t>
      </w:r>
      <w:proofErr w:type="spellStart"/>
      <w:r w:rsidRPr="001A4F4D">
        <w:rPr>
          <w:rFonts w:ascii="Times New Roman" w:eastAsia="Calibri" w:hAnsi="Times New Roman" w:cs="Times New Roman"/>
          <w:sz w:val="28"/>
          <w:szCs w:val="28"/>
          <w:shd w:val="clear" w:color="auto" w:fill="FFFFFF"/>
        </w:rPr>
        <w:t>тергите</w:t>
      </w:r>
      <w:proofErr w:type="spellEnd"/>
      <w:r w:rsidRPr="001A4F4D">
        <w:rPr>
          <w:rFonts w:ascii="Times New Roman" w:eastAsia="Calibri" w:hAnsi="Times New Roman" w:cs="Times New Roman"/>
          <w:sz w:val="28"/>
          <w:szCs w:val="28"/>
          <w:shd w:val="clear" w:color="auto" w:fill="FFFFFF"/>
        </w:rPr>
        <w:t xml:space="preserve">. </w:t>
      </w:r>
      <w:proofErr w:type="spellStart"/>
      <w:r w:rsidRPr="001A4F4D">
        <w:rPr>
          <w:rFonts w:ascii="Times New Roman" w:eastAsia="Calibri" w:hAnsi="Times New Roman" w:cs="Times New Roman"/>
          <w:sz w:val="28"/>
          <w:szCs w:val="28"/>
          <w:shd w:val="clear" w:color="auto" w:fill="FFFFFF"/>
        </w:rPr>
        <w:t>Дендробионт</w:t>
      </w:r>
      <w:proofErr w:type="spellEnd"/>
      <w:r w:rsidRPr="001A4F4D">
        <w:rPr>
          <w:rFonts w:ascii="Times New Roman" w:eastAsia="Calibri" w:hAnsi="Times New Roman" w:cs="Times New Roman"/>
          <w:sz w:val="28"/>
          <w:szCs w:val="28"/>
          <w:shd w:val="clear" w:color="auto" w:fill="FFFFFF"/>
        </w:rPr>
        <w:t xml:space="preserve">, гнездится в древесине, колонии </w:t>
      </w:r>
      <w:proofErr w:type="spellStart"/>
      <w:r w:rsidRPr="001A4F4D">
        <w:rPr>
          <w:rFonts w:ascii="Times New Roman" w:eastAsia="Calibri" w:hAnsi="Times New Roman" w:cs="Times New Roman"/>
          <w:sz w:val="28"/>
          <w:szCs w:val="28"/>
          <w:shd w:val="clear" w:color="auto" w:fill="FFFFFF"/>
        </w:rPr>
        <w:t>моногинные</w:t>
      </w:r>
      <w:proofErr w:type="spellEnd"/>
      <w:r w:rsidRPr="001A4F4D">
        <w:rPr>
          <w:rFonts w:ascii="Times New Roman" w:eastAsia="Calibri" w:hAnsi="Times New Roman" w:cs="Times New Roman"/>
          <w:sz w:val="28"/>
          <w:szCs w:val="28"/>
          <w:shd w:val="clear" w:color="auto" w:fill="FFFFFF"/>
        </w:rPr>
        <w:t xml:space="preserve"> с одной маткой. </w:t>
      </w:r>
      <w:r w:rsidRPr="001A4F4D">
        <w:rPr>
          <w:rFonts w:ascii="Times New Roman" w:eastAsia="Calibri" w:hAnsi="Times New Roman" w:cs="Times New Roman"/>
          <w:sz w:val="28"/>
          <w:szCs w:val="28"/>
        </w:rPr>
        <w:t xml:space="preserve">Отличаются плоской передней частью головы у самки и солдат. Гнёзда в </w:t>
      </w:r>
      <w:r w:rsidRPr="001A4F4D">
        <w:rPr>
          <w:rFonts w:ascii="Times New Roman" w:eastAsia="Calibri" w:hAnsi="Times New Roman" w:cs="Times New Roman"/>
          <w:sz w:val="28"/>
          <w:szCs w:val="28"/>
        </w:rPr>
        <w:lastRenderedPageBreak/>
        <w:t>дереве. Самка в гнезде одна. Рабочие 5—7 мм; самки 8—9мм. Обитает: Крым, Кавказ, Краснодарский край, Юг Европейской части России</w:t>
      </w:r>
    </w:p>
    <w:p w:rsidR="001A4F4D" w:rsidRPr="001A4F4D" w:rsidRDefault="001A4F4D" w:rsidP="006B2A61">
      <w:pPr>
        <w:spacing w:after="0" w:line="240" w:lineRule="auto"/>
        <w:rPr>
          <w:rFonts w:ascii="Times New Roman" w:eastAsia="Calibri" w:hAnsi="Times New Roman" w:cs="Times New Roman"/>
          <w:i/>
          <w:sz w:val="28"/>
          <w:szCs w:val="28"/>
        </w:rPr>
      </w:pPr>
      <w:r w:rsidRPr="001A4F4D">
        <w:rPr>
          <w:rFonts w:ascii="Times New Roman" w:eastAsia="Calibri" w:hAnsi="Times New Roman" w:cs="Times New Roman"/>
          <w:i/>
          <w:sz w:val="28"/>
          <w:szCs w:val="28"/>
        </w:rPr>
        <w:t>Т</w:t>
      </w:r>
      <w:proofErr w:type="spellStart"/>
      <w:r w:rsidRPr="001A4F4D">
        <w:rPr>
          <w:rFonts w:ascii="Times New Roman" w:eastAsia="Calibri" w:hAnsi="Times New Roman" w:cs="Times New Roman"/>
          <w:i/>
          <w:sz w:val="28"/>
          <w:szCs w:val="28"/>
          <w:lang w:val="en-US"/>
        </w:rPr>
        <w:t>apinoma</w:t>
      </w:r>
      <w:proofErr w:type="spellEnd"/>
      <w:r w:rsidRPr="001A4F4D">
        <w:rPr>
          <w:rFonts w:ascii="Times New Roman" w:eastAsia="Calibri" w:hAnsi="Times New Roman" w:cs="Times New Roman"/>
          <w:i/>
          <w:sz w:val="28"/>
          <w:szCs w:val="28"/>
        </w:rPr>
        <w:t xml:space="preserve"> </w:t>
      </w:r>
      <w:proofErr w:type="spellStart"/>
      <w:r w:rsidRPr="001A4F4D">
        <w:rPr>
          <w:rFonts w:ascii="Times New Roman" w:eastAsia="Calibri" w:hAnsi="Times New Roman" w:cs="Times New Roman"/>
          <w:i/>
          <w:sz w:val="28"/>
          <w:szCs w:val="28"/>
          <w:lang w:val="en-US"/>
        </w:rPr>
        <w:t>subboreale</w:t>
      </w:r>
      <w:proofErr w:type="spellEnd"/>
      <w:r w:rsidRPr="001A4F4D">
        <w:rPr>
          <w:rFonts w:ascii="Times New Roman" w:eastAsia="Calibri" w:hAnsi="Times New Roman" w:cs="Times New Roman"/>
          <w:i/>
          <w:sz w:val="28"/>
          <w:szCs w:val="28"/>
        </w:rPr>
        <w:t xml:space="preserve"> </w:t>
      </w:r>
      <w:proofErr w:type="spellStart"/>
      <w:r w:rsidRPr="001A4F4D">
        <w:rPr>
          <w:rFonts w:ascii="Times New Roman" w:eastAsia="Calibri" w:hAnsi="Times New Roman" w:cs="Times New Roman"/>
          <w:i/>
          <w:sz w:val="28"/>
          <w:szCs w:val="28"/>
          <w:lang w:val="en-US"/>
        </w:rPr>
        <w:t>seifert</w:t>
      </w:r>
      <w:proofErr w:type="spellEnd"/>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Ранее этот вид назывался</w:t>
      </w:r>
      <w:r w:rsidRPr="001A4F4D">
        <w:rPr>
          <w:rFonts w:ascii="Times New Roman" w:eastAsia="Calibri" w:hAnsi="Times New Roman" w:cs="Times New Roman"/>
          <w:sz w:val="28"/>
          <w:szCs w:val="28"/>
          <w:lang w:val="en-US"/>
        </w:rPr>
        <w:t> </w:t>
      </w:r>
      <w:r w:rsidRPr="001A4F4D">
        <w:rPr>
          <w:rFonts w:ascii="Times New Roman" w:eastAsia="Calibri" w:hAnsi="Times New Roman" w:cs="Times New Roman"/>
          <w:i/>
          <w:iCs/>
          <w:sz w:val="28"/>
          <w:szCs w:val="28"/>
          <w:lang w:val="en-US"/>
        </w:rPr>
        <w:t>Tapinoma</w:t>
      </w:r>
      <w:r w:rsidRPr="001A4F4D">
        <w:rPr>
          <w:rFonts w:ascii="Times New Roman" w:eastAsia="Calibri" w:hAnsi="Times New Roman" w:cs="Times New Roman"/>
          <w:i/>
          <w:iCs/>
          <w:sz w:val="28"/>
          <w:szCs w:val="28"/>
        </w:rPr>
        <w:t xml:space="preserve"> </w:t>
      </w:r>
      <w:proofErr w:type="spellStart"/>
      <w:r w:rsidRPr="001A4F4D">
        <w:rPr>
          <w:rFonts w:ascii="Times New Roman" w:eastAsia="Calibri" w:hAnsi="Times New Roman" w:cs="Times New Roman"/>
          <w:i/>
          <w:iCs/>
          <w:sz w:val="28"/>
          <w:szCs w:val="28"/>
          <w:lang w:val="en-US"/>
        </w:rPr>
        <w:t>ambiguum</w:t>
      </w:r>
      <w:proofErr w:type="spellEnd"/>
      <w:r w:rsidRPr="001A4F4D">
        <w:rPr>
          <w:rFonts w:ascii="Times New Roman" w:eastAsia="Calibri" w:hAnsi="Times New Roman" w:cs="Times New Roman"/>
          <w:i/>
          <w:iCs/>
          <w:sz w:val="28"/>
          <w:szCs w:val="28"/>
          <w:lang w:val="en-US"/>
        </w:rPr>
        <w:t> </w:t>
      </w:r>
      <w:r w:rsidRPr="001A4F4D">
        <w:rPr>
          <w:rFonts w:ascii="Times New Roman" w:eastAsia="Calibri" w:hAnsi="Times New Roman" w:cs="Times New Roman"/>
          <w:sz w:val="28"/>
          <w:szCs w:val="28"/>
        </w:rPr>
        <w:t>(</w:t>
      </w:r>
      <w:r w:rsidRPr="001A4F4D">
        <w:rPr>
          <w:rFonts w:ascii="Times New Roman" w:eastAsia="Calibri" w:hAnsi="Times New Roman" w:cs="Times New Roman"/>
          <w:sz w:val="28"/>
          <w:szCs w:val="28"/>
          <w:lang w:val="en-US"/>
        </w:rPr>
        <w:t>Emery</w:t>
      </w:r>
      <w:r w:rsidRPr="001A4F4D">
        <w:rPr>
          <w:rFonts w:ascii="Times New Roman" w:eastAsia="Calibri" w:hAnsi="Times New Roman" w:cs="Times New Roman"/>
          <w:sz w:val="28"/>
          <w:szCs w:val="28"/>
        </w:rPr>
        <w:t>, 1925)</w:t>
      </w:r>
      <w:r w:rsidRPr="001A4F4D">
        <w:rPr>
          <w:rFonts w:ascii="Times New Roman" w:eastAsia="Calibri" w:hAnsi="Times New Roman" w:cs="Times New Roman"/>
          <w:sz w:val="28"/>
          <w:szCs w:val="28"/>
          <w:lang w:val="en-US"/>
        </w:rPr>
        <w:t> </w:t>
      </w:r>
      <w:r w:rsidRPr="001A4F4D">
        <w:rPr>
          <w:rFonts w:ascii="Times New Roman" w:eastAsia="Calibri" w:hAnsi="Times New Roman" w:cs="Times New Roman"/>
          <w:sz w:val="28"/>
          <w:szCs w:val="28"/>
        </w:rPr>
        <w:t>однако, после работы Зейферта (</w:t>
      </w:r>
      <w:r w:rsidRPr="001A4F4D">
        <w:rPr>
          <w:rFonts w:ascii="Times New Roman" w:eastAsia="Calibri" w:hAnsi="Times New Roman" w:cs="Times New Roman"/>
          <w:sz w:val="28"/>
          <w:szCs w:val="28"/>
          <w:lang w:val="en-US"/>
        </w:rPr>
        <w:t>Seifert</w:t>
      </w:r>
      <w:r w:rsidRPr="001A4F4D">
        <w:rPr>
          <w:rFonts w:ascii="Times New Roman" w:eastAsia="Calibri" w:hAnsi="Times New Roman" w:cs="Times New Roman"/>
          <w:sz w:val="28"/>
          <w:szCs w:val="28"/>
        </w:rPr>
        <w:t>, 2012а), этот вид теперь называется</w:t>
      </w:r>
      <w:r w:rsidRPr="001A4F4D">
        <w:rPr>
          <w:rFonts w:ascii="Times New Roman" w:eastAsia="Calibri" w:hAnsi="Times New Roman" w:cs="Times New Roman"/>
          <w:sz w:val="28"/>
          <w:szCs w:val="28"/>
          <w:lang w:val="en-US"/>
        </w:rPr>
        <w:t> </w:t>
      </w:r>
      <w:r w:rsidRPr="001A4F4D">
        <w:rPr>
          <w:rFonts w:ascii="Times New Roman" w:eastAsia="Calibri" w:hAnsi="Times New Roman" w:cs="Times New Roman"/>
          <w:i/>
          <w:iCs/>
          <w:sz w:val="28"/>
          <w:szCs w:val="28"/>
          <w:lang w:val="en-US"/>
        </w:rPr>
        <w:t>Tapinoma</w:t>
      </w:r>
      <w:r w:rsidRPr="001A4F4D">
        <w:rPr>
          <w:rFonts w:ascii="Times New Roman" w:eastAsia="Calibri" w:hAnsi="Times New Roman" w:cs="Times New Roman"/>
          <w:i/>
          <w:iCs/>
          <w:sz w:val="28"/>
          <w:szCs w:val="28"/>
        </w:rPr>
        <w:t xml:space="preserve"> </w:t>
      </w:r>
      <w:proofErr w:type="spellStart"/>
      <w:proofErr w:type="gramStart"/>
      <w:r w:rsidRPr="001A4F4D">
        <w:rPr>
          <w:rFonts w:ascii="Times New Roman" w:eastAsia="Calibri" w:hAnsi="Times New Roman" w:cs="Times New Roman"/>
          <w:i/>
          <w:iCs/>
          <w:sz w:val="28"/>
          <w:szCs w:val="28"/>
          <w:lang w:val="en-US"/>
        </w:rPr>
        <w:t>subboreale</w:t>
      </w:r>
      <w:proofErr w:type="spellEnd"/>
      <w:r w:rsidRPr="001A4F4D">
        <w:rPr>
          <w:rFonts w:ascii="Times New Roman" w:eastAsia="Calibri" w:hAnsi="Times New Roman" w:cs="Times New Roman"/>
          <w:i/>
          <w:iCs/>
          <w:sz w:val="28"/>
          <w:szCs w:val="28"/>
        </w:rPr>
        <w:t>.</w:t>
      </w:r>
      <w:r w:rsidRPr="001A4F4D">
        <w:rPr>
          <w:rFonts w:ascii="Times New Roman" w:eastAsia="Calibri" w:hAnsi="Times New Roman" w:cs="Times New Roman"/>
          <w:sz w:val="28"/>
          <w:szCs w:val="28"/>
        </w:rPr>
        <w:t>Редкий</w:t>
      </w:r>
      <w:proofErr w:type="gramEnd"/>
      <w:r w:rsidRPr="001A4F4D">
        <w:rPr>
          <w:rFonts w:ascii="Times New Roman" w:eastAsia="Calibri" w:hAnsi="Times New Roman" w:cs="Times New Roman"/>
          <w:sz w:val="28"/>
          <w:szCs w:val="28"/>
        </w:rPr>
        <w:t xml:space="preserve"> малоизученный </w:t>
      </w:r>
      <w:proofErr w:type="spellStart"/>
      <w:r w:rsidRPr="001A4F4D">
        <w:rPr>
          <w:rFonts w:ascii="Times New Roman" w:eastAsia="Calibri" w:hAnsi="Times New Roman" w:cs="Times New Roman"/>
          <w:sz w:val="28"/>
          <w:szCs w:val="28"/>
        </w:rPr>
        <w:t>вид.Рабочие</w:t>
      </w:r>
      <w:proofErr w:type="spellEnd"/>
      <w:r w:rsidRPr="001A4F4D">
        <w:rPr>
          <w:rFonts w:ascii="Times New Roman" w:eastAsia="Calibri" w:hAnsi="Times New Roman" w:cs="Times New Roman"/>
          <w:sz w:val="28"/>
          <w:szCs w:val="28"/>
        </w:rPr>
        <w:t xml:space="preserve"> особи длиной 2,5-3,5 мм, черные. Чешуйки нет, наличник с треугольной вырезкой. Самки длиной 4,5-6мм, самцы 4-5 мм. Самок в семье несколько (полигиния). Гнезда диффузного типа, в семье примерно 1500 рабочих и 20-30 самок. Вид теплолюбивый, поскольку гнездовых построек не делает, муравейники располагаются только на хорошо </w:t>
      </w:r>
      <w:proofErr w:type="spellStart"/>
      <w:r w:rsidRPr="001A4F4D">
        <w:rPr>
          <w:rFonts w:ascii="Times New Roman" w:eastAsia="Calibri" w:hAnsi="Times New Roman" w:cs="Times New Roman"/>
          <w:sz w:val="28"/>
          <w:szCs w:val="28"/>
        </w:rPr>
        <w:t>програваемых</w:t>
      </w:r>
      <w:proofErr w:type="spellEnd"/>
      <w:r w:rsidRPr="001A4F4D">
        <w:rPr>
          <w:rFonts w:ascii="Times New Roman" w:eastAsia="Calibri" w:hAnsi="Times New Roman" w:cs="Times New Roman"/>
          <w:sz w:val="28"/>
          <w:szCs w:val="28"/>
        </w:rPr>
        <w:t xml:space="preserve"> местах: холмах, полянах, южных склонах, по краям светлых сухих лесов. Место обитания: Центральная и Восточная Европа, Кавказ, Украина, Беларусь.</w:t>
      </w:r>
    </w:p>
    <w:p w:rsidR="001A4F4D" w:rsidRPr="001A4F4D" w:rsidRDefault="001A4F4D" w:rsidP="006B2A61">
      <w:pPr>
        <w:spacing w:after="0" w:line="240" w:lineRule="auto"/>
        <w:rPr>
          <w:rFonts w:ascii="Times New Roman" w:eastAsia="Calibri" w:hAnsi="Times New Roman" w:cs="Times New Roman"/>
          <w:sz w:val="28"/>
          <w:szCs w:val="28"/>
        </w:rPr>
      </w:pPr>
      <w:proofErr w:type="spellStart"/>
      <w:r w:rsidRPr="001A4F4D">
        <w:rPr>
          <w:rFonts w:ascii="Times New Roman" w:eastAsia="Calibri" w:hAnsi="Times New Roman" w:cs="Times New Roman"/>
          <w:sz w:val="28"/>
          <w:szCs w:val="28"/>
        </w:rPr>
        <w:t>Lasius</w:t>
      </w:r>
      <w:proofErr w:type="spellEnd"/>
      <w:r w:rsidRPr="001A4F4D">
        <w:rPr>
          <w:rFonts w:ascii="Times New Roman" w:eastAsia="Calibri" w:hAnsi="Times New Roman" w:cs="Times New Roman"/>
          <w:sz w:val="28"/>
          <w:szCs w:val="28"/>
        </w:rPr>
        <w:t xml:space="preserve"> </w:t>
      </w:r>
      <w:proofErr w:type="spellStart"/>
      <w:r w:rsidRPr="001A4F4D">
        <w:rPr>
          <w:rFonts w:ascii="Times New Roman" w:eastAsia="Calibri" w:hAnsi="Times New Roman" w:cs="Times New Roman"/>
          <w:sz w:val="28"/>
          <w:szCs w:val="28"/>
        </w:rPr>
        <w:t>fuliginosus</w:t>
      </w:r>
      <w:proofErr w:type="spellEnd"/>
      <w:r w:rsidRPr="001A4F4D">
        <w:rPr>
          <w:rFonts w:ascii="Times New Roman" w:eastAsia="Calibri" w:hAnsi="Times New Roman" w:cs="Times New Roman"/>
          <w:sz w:val="28"/>
          <w:szCs w:val="28"/>
        </w:rPr>
        <w:t xml:space="preserve"> (</w:t>
      </w:r>
      <w:proofErr w:type="spellStart"/>
      <w:r w:rsidRPr="001A4F4D">
        <w:rPr>
          <w:rFonts w:ascii="Times New Roman" w:eastAsia="Calibri" w:hAnsi="Times New Roman" w:cs="Times New Roman"/>
          <w:sz w:val="28"/>
          <w:szCs w:val="28"/>
        </w:rPr>
        <w:t>Latreille</w:t>
      </w:r>
      <w:proofErr w:type="spellEnd"/>
      <w:r w:rsidRPr="001A4F4D">
        <w:rPr>
          <w:rFonts w:ascii="Times New Roman" w:eastAsia="Calibri" w:hAnsi="Times New Roman" w:cs="Times New Roman"/>
          <w:sz w:val="28"/>
          <w:szCs w:val="28"/>
        </w:rPr>
        <w:t>, 1798)</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Довольно просто </w:t>
      </w:r>
      <w:proofErr w:type="spellStart"/>
      <w:r w:rsidRPr="001A4F4D">
        <w:rPr>
          <w:rFonts w:ascii="Times New Roman" w:eastAsia="Calibri" w:hAnsi="Times New Roman" w:cs="Times New Roman"/>
          <w:sz w:val="28"/>
          <w:szCs w:val="28"/>
        </w:rPr>
        <w:t>отличимы</w:t>
      </w:r>
      <w:proofErr w:type="spellEnd"/>
      <w:r w:rsidRPr="001A4F4D">
        <w:rPr>
          <w:rFonts w:ascii="Times New Roman" w:eastAsia="Calibri" w:hAnsi="Times New Roman" w:cs="Times New Roman"/>
          <w:sz w:val="28"/>
          <w:szCs w:val="28"/>
        </w:rPr>
        <w:t xml:space="preserve"> от других видов формой головы в виде «сердечка». Так же эти муравьи издают своеобразный резкий запах, за что этот вид и получил название «пахучий муравей-древоточец».</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Самки черно-коричневые, их усики и ноги желто-коричневые. Тело покрыто редкими прилежащими волосками.</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Вид </w:t>
      </w:r>
      <w:proofErr w:type="spellStart"/>
      <w:r w:rsidRPr="001A4F4D">
        <w:rPr>
          <w:rFonts w:ascii="Times New Roman" w:eastAsia="Calibri" w:hAnsi="Times New Roman" w:cs="Times New Roman"/>
          <w:sz w:val="28"/>
          <w:szCs w:val="28"/>
        </w:rPr>
        <w:t>моногинный</w:t>
      </w:r>
      <w:proofErr w:type="spellEnd"/>
      <w:r w:rsidRPr="001A4F4D">
        <w:rPr>
          <w:rFonts w:ascii="Times New Roman" w:eastAsia="Calibri" w:hAnsi="Times New Roman" w:cs="Times New Roman"/>
          <w:sz w:val="28"/>
          <w:szCs w:val="28"/>
        </w:rPr>
        <w:t>, но взрослые семьи могут быть полигинными (</w:t>
      </w:r>
      <w:proofErr w:type="spellStart"/>
      <w:r w:rsidRPr="001A4F4D">
        <w:rPr>
          <w:rFonts w:ascii="Times New Roman" w:eastAsia="Calibri" w:hAnsi="Times New Roman" w:cs="Times New Roman"/>
          <w:sz w:val="28"/>
          <w:szCs w:val="28"/>
        </w:rPr>
        <w:t>механихм</w:t>
      </w:r>
      <w:proofErr w:type="spellEnd"/>
      <w:r w:rsidRPr="001A4F4D">
        <w:rPr>
          <w:rFonts w:ascii="Times New Roman" w:eastAsia="Calibri" w:hAnsi="Times New Roman" w:cs="Times New Roman"/>
          <w:sz w:val="28"/>
          <w:szCs w:val="28"/>
        </w:rPr>
        <w:t xml:space="preserve"> этого процесса нам не известен).</w:t>
      </w:r>
    </w:p>
    <w:p w:rsidR="001A4F4D" w:rsidRPr="001A4F4D" w:rsidRDefault="001A4F4D" w:rsidP="006B2A61">
      <w:pPr>
        <w:spacing w:after="0" w:line="240" w:lineRule="auto"/>
        <w:rPr>
          <w:rFonts w:ascii="Times New Roman" w:eastAsia="Calibri" w:hAnsi="Times New Roman" w:cs="Times New Roman"/>
          <w:sz w:val="28"/>
          <w:szCs w:val="28"/>
        </w:rPr>
      </w:pPr>
      <w:proofErr w:type="spellStart"/>
      <w:r w:rsidRPr="001A4F4D">
        <w:rPr>
          <w:rFonts w:ascii="Times New Roman" w:eastAsia="Calibri" w:hAnsi="Times New Roman" w:cs="Times New Roman"/>
          <w:sz w:val="28"/>
          <w:szCs w:val="28"/>
        </w:rPr>
        <w:t>Дендробионт</w:t>
      </w:r>
      <w:proofErr w:type="spellEnd"/>
      <w:r w:rsidRPr="001A4F4D">
        <w:rPr>
          <w:rFonts w:ascii="Times New Roman" w:eastAsia="Calibri" w:hAnsi="Times New Roman" w:cs="Times New Roman"/>
          <w:sz w:val="28"/>
          <w:szCs w:val="28"/>
        </w:rPr>
        <w:t xml:space="preserve"> - типично лесной вид. Предпочитает влажные места - пологие склоны, долины, тенистые влажные участки дубрав.</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Гнезда строит в мертвых сухих ветвях и в дуплистых деревьях. Чаще всего гнездо можно обнаружить у основания крупного старого дерева, видимо у такого дерева уже нет сердцевины, и муравьи там селятся, выход из такого гнезда обычно где-то у корней. Внутри гнездо оборудовано картонными перегородками, сделанными из смеси пережеванной древесной стружки и слюны.</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Эти муравьи способны активно регулировать температуру гнезда, как рыжие лесные муравьи (муравьи </w:t>
      </w:r>
      <w:proofErr w:type="spellStart"/>
      <w:r w:rsidRPr="001A4F4D">
        <w:rPr>
          <w:rFonts w:ascii="Times New Roman" w:eastAsia="Calibri" w:hAnsi="Times New Roman" w:cs="Times New Roman"/>
          <w:sz w:val="28"/>
          <w:szCs w:val="28"/>
        </w:rPr>
        <w:t>Formica</w:t>
      </w:r>
      <w:proofErr w:type="spellEnd"/>
      <w:r w:rsidRPr="001A4F4D">
        <w:rPr>
          <w:rFonts w:ascii="Times New Roman" w:eastAsia="Calibri" w:hAnsi="Times New Roman" w:cs="Times New Roman"/>
          <w:sz w:val="28"/>
          <w:szCs w:val="28"/>
        </w:rPr>
        <w:t xml:space="preserve"> </w:t>
      </w:r>
      <w:proofErr w:type="spellStart"/>
      <w:r w:rsidRPr="001A4F4D">
        <w:rPr>
          <w:rFonts w:ascii="Times New Roman" w:eastAsia="Calibri" w:hAnsi="Times New Roman" w:cs="Times New Roman"/>
          <w:sz w:val="28"/>
          <w:szCs w:val="28"/>
        </w:rPr>
        <w:t>rufa</w:t>
      </w:r>
      <w:proofErr w:type="spellEnd"/>
      <w:r w:rsidRPr="001A4F4D">
        <w:rPr>
          <w:rFonts w:ascii="Times New Roman" w:eastAsia="Calibri" w:hAnsi="Times New Roman" w:cs="Times New Roman"/>
          <w:sz w:val="28"/>
          <w:szCs w:val="28"/>
        </w:rPr>
        <w:t>).</w:t>
      </w:r>
    </w:p>
    <w:p w:rsidR="001A4F4D" w:rsidRPr="001A4F4D" w:rsidRDefault="001A4F4D" w:rsidP="006B2A61">
      <w:pPr>
        <w:spacing w:after="0" w:line="240" w:lineRule="auto"/>
        <w:rPr>
          <w:rFonts w:ascii="Times New Roman" w:eastAsia="Calibri" w:hAnsi="Times New Roman" w:cs="Times New Roman"/>
          <w:sz w:val="28"/>
          <w:szCs w:val="28"/>
        </w:rPr>
      </w:pPr>
      <w:proofErr w:type="spellStart"/>
      <w:r w:rsidRPr="001A4F4D">
        <w:rPr>
          <w:rFonts w:ascii="Times New Roman" w:eastAsia="Calibri" w:hAnsi="Times New Roman" w:cs="Times New Roman"/>
          <w:sz w:val="28"/>
          <w:szCs w:val="28"/>
        </w:rPr>
        <w:t>Полидомный</w:t>
      </w:r>
      <w:proofErr w:type="spellEnd"/>
      <w:r w:rsidRPr="001A4F4D">
        <w:rPr>
          <w:rFonts w:ascii="Times New Roman" w:eastAsia="Calibri" w:hAnsi="Times New Roman" w:cs="Times New Roman"/>
          <w:sz w:val="28"/>
          <w:szCs w:val="28"/>
        </w:rPr>
        <w:t xml:space="preserve"> вид - с ростом колонии образует несколько гнезд (</w:t>
      </w:r>
      <w:proofErr w:type="spellStart"/>
      <w:r w:rsidRPr="001A4F4D">
        <w:rPr>
          <w:rFonts w:ascii="Times New Roman" w:eastAsia="Calibri" w:hAnsi="Times New Roman" w:cs="Times New Roman"/>
          <w:sz w:val="28"/>
          <w:szCs w:val="28"/>
        </w:rPr>
        <w:t>поликалия</w:t>
      </w:r>
      <w:proofErr w:type="spellEnd"/>
      <w:r w:rsidRPr="001A4F4D">
        <w:rPr>
          <w:rFonts w:ascii="Times New Roman" w:eastAsia="Calibri" w:hAnsi="Times New Roman" w:cs="Times New Roman"/>
          <w:sz w:val="28"/>
          <w:szCs w:val="28"/>
        </w:rPr>
        <w:t xml:space="preserve">). Гнёзда </w:t>
      </w:r>
      <w:proofErr w:type="spellStart"/>
      <w:r w:rsidRPr="001A4F4D">
        <w:rPr>
          <w:rFonts w:ascii="Times New Roman" w:eastAsia="Calibri" w:hAnsi="Times New Roman" w:cs="Times New Roman"/>
          <w:sz w:val="28"/>
          <w:szCs w:val="28"/>
        </w:rPr>
        <w:t>соеденены</w:t>
      </w:r>
      <w:proofErr w:type="spellEnd"/>
      <w:r w:rsidRPr="001A4F4D">
        <w:rPr>
          <w:rFonts w:ascii="Times New Roman" w:eastAsia="Calibri" w:hAnsi="Times New Roman" w:cs="Times New Roman"/>
          <w:sz w:val="28"/>
          <w:szCs w:val="28"/>
        </w:rPr>
        <w:t xml:space="preserve"> между собой дорогами (чаще подземными тоннелями) стенки которых выстланы картоном. Такие же дороги тянутся к соседним деревьям - «пастбищам тлей». Часто, между «пастбищем» и гнездом организовывается «станция», где муравьи могут отдохнуть или переждать непогоду.</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Одним из основных источников пищи являются сахаристые выделения тлей. Тлю они всячески оберегают - строят для неё укрытия в виде галерей с крышей из листьев или земли, а на зиму уносят яйца тли зимовать в своё гнездо. </w:t>
      </w:r>
      <w:proofErr w:type="gramStart"/>
      <w:r w:rsidRPr="001A4F4D">
        <w:rPr>
          <w:rFonts w:ascii="Times New Roman" w:eastAsia="Calibri" w:hAnsi="Times New Roman" w:cs="Times New Roman"/>
          <w:sz w:val="28"/>
          <w:szCs w:val="28"/>
        </w:rPr>
        <w:t>По сути</w:t>
      </w:r>
      <w:proofErr w:type="gramEnd"/>
      <w:r w:rsidRPr="001A4F4D">
        <w:rPr>
          <w:rFonts w:ascii="Times New Roman" w:eastAsia="Calibri" w:hAnsi="Times New Roman" w:cs="Times New Roman"/>
          <w:sz w:val="28"/>
          <w:szCs w:val="28"/>
        </w:rPr>
        <w:t xml:space="preserve"> тля является для этих муравьев «домашней скотиной».</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В питании этого вида так же преобладают мелкие насекомые и их личинки, мелкие семена, изредка встречаются фрагменты земляных червей и раковины моллюсков-</w:t>
      </w:r>
      <w:proofErr w:type="spellStart"/>
      <w:r w:rsidRPr="001A4F4D">
        <w:rPr>
          <w:rFonts w:ascii="Times New Roman" w:eastAsia="Calibri" w:hAnsi="Times New Roman" w:cs="Times New Roman"/>
          <w:sz w:val="28"/>
          <w:szCs w:val="28"/>
        </w:rPr>
        <w:t>гастропод</w:t>
      </w:r>
      <w:proofErr w:type="spellEnd"/>
      <w:r w:rsidRPr="001A4F4D">
        <w:rPr>
          <w:rFonts w:ascii="Times New Roman" w:eastAsia="Calibri" w:hAnsi="Times New Roman" w:cs="Times New Roman"/>
          <w:sz w:val="28"/>
          <w:szCs w:val="28"/>
        </w:rPr>
        <w:t>.</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Деловито-агрессивный вид. Пользуясь численным превосходством, - ворует куколки из гнезд </w:t>
      </w:r>
      <w:proofErr w:type="spellStart"/>
      <w:r w:rsidRPr="001A4F4D">
        <w:rPr>
          <w:rFonts w:ascii="Times New Roman" w:eastAsia="Calibri" w:hAnsi="Times New Roman" w:cs="Times New Roman"/>
          <w:sz w:val="28"/>
          <w:szCs w:val="28"/>
        </w:rPr>
        <w:t>Formica</w:t>
      </w:r>
      <w:proofErr w:type="spellEnd"/>
      <w:r w:rsidRPr="001A4F4D">
        <w:rPr>
          <w:rFonts w:ascii="Times New Roman" w:eastAsia="Calibri" w:hAnsi="Times New Roman" w:cs="Times New Roman"/>
          <w:sz w:val="28"/>
          <w:szCs w:val="28"/>
        </w:rPr>
        <w:t xml:space="preserve">, нападает на «кочки» муравьи L. </w:t>
      </w:r>
      <w:proofErr w:type="spellStart"/>
      <w:r w:rsidRPr="001A4F4D">
        <w:rPr>
          <w:rFonts w:ascii="Times New Roman" w:eastAsia="Calibri" w:hAnsi="Times New Roman" w:cs="Times New Roman"/>
          <w:sz w:val="28"/>
          <w:szCs w:val="28"/>
        </w:rPr>
        <w:t>flavus</w:t>
      </w:r>
      <w:proofErr w:type="spellEnd"/>
      <w:r w:rsidRPr="001A4F4D">
        <w:rPr>
          <w:rFonts w:ascii="Times New Roman" w:eastAsia="Calibri" w:hAnsi="Times New Roman" w:cs="Times New Roman"/>
          <w:sz w:val="28"/>
          <w:szCs w:val="28"/>
        </w:rPr>
        <w:t>.</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Лет крылатых особей происходит дважды - в середине июня и августа и продолжается несколько дней.</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lastRenderedPageBreak/>
        <w:t xml:space="preserve">Матки данного вида не могут сами основывать колонии. </w:t>
      </w:r>
      <w:proofErr w:type="spellStart"/>
      <w:r w:rsidRPr="001A4F4D">
        <w:rPr>
          <w:rFonts w:ascii="Times New Roman" w:eastAsia="Calibri" w:hAnsi="Times New Roman" w:cs="Times New Roman"/>
          <w:sz w:val="28"/>
          <w:szCs w:val="28"/>
        </w:rPr>
        <w:t>Поcле</w:t>
      </w:r>
      <w:proofErr w:type="spellEnd"/>
      <w:r w:rsidRPr="001A4F4D">
        <w:rPr>
          <w:rFonts w:ascii="Times New Roman" w:eastAsia="Calibri" w:hAnsi="Times New Roman" w:cs="Times New Roman"/>
          <w:sz w:val="28"/>
          <w:szCs w:val="28"/>
        </w:rPr>
        <w:t xml:space="preserve"> лёта, матка L. </w:t>
      </w:r>
      <w:proofErr w:type="spellStart"/>
      <w:r w:rsidRPr="001A4F4D">
        <w:rPr>
          <w:rFonts w:ascii="Times New Roman" w:eastAsia="Calibri" w:hAnsi="Times New Roman" w:cs="Times New Roman"/>
          <w:sz w:val="28"/>
          <w:szCs w:val="28"/>
        </w:rPr>
        <w:t>fuliginosus</w:t>
      </w:r>
      <w:proofErr w:type="spellEnd"/>
      <w:r w:rsidRPr="001A4F4D">
        <w:rPr>
          <w:rFonts w:ascii="Times New Roman" w:eastAsia="Calibri" w:hAnsi="Times New Roman" w:cs="Times New Roman"/>
          <w:sz w:val="28"/>
          <w:szCs w:val="28"/>
        </w:rPr>
        <w:t xml:space="preserve"> находит колонию любого другого </w:t>
      </w:r>
      <w:proofErr w:type="spellStart"/>
      <w:r w:rsidRPr="001A4F4D">
        <w:rPr>
          <w:rFonts w:ascii="Times New Roman" w:eastAsia="Calibri" w:hAnsi="Times New Roman" w:cs="Times New Roman"/>
          <w:sz w:val="28"/>
          <w:szCs w:val="28"/>
        </w:rPr>
        <w:t>моногинного</w:t>
      </w:r>
      <w:proofErr w:type="spellEnd"/>
      <w:r w:rsidRPr="001A4F4D">
        <w:rPr>
          <w:rFonts w:ascii="Times New Roman" w:eastAsia="Calibri" w:hAnsi="Times New Roman" w:cs="Times New Roman"/>
          <w:sz w:val="28"/>
          <w:szCs w:val="28"/>
        </w:rPr>
        <w:t xml:space="preserve"> вида </w:t>
      </w:r>
      <w:proofErr w:type="spellStart"/>
      <w:r w:rsidRPr="001A4F4D">
        <w:rPr>
          <w:rFonts w:ascii="Times New Roman" w:eastAsia="Calibri" w:hAnsi="Times New Roman" w:cs="Times New Roman"/>
          <w:sz w:val="28"/>
          <w:szCs w:val="28"/>
        </w:rPr>
        <w:t>лазиусов</w:t>
      </w:r>
      <w:proofErr w:type="spellEnd"/>
      <w:r w:rsidRPr="001A4F4D">
        <w:rPr>
          <w:rFonts w:ascii="Times New Roman" w:eastAsia="Calibri" w:hAnsi="Times New Roman" w:cs="Times New Roman"/>
          <w:sz w:val="28"/>
          <w:szCs w:val="28"/>
        </w:rPr>
        <w:t>, убивает местную матку и занимает ее место.</w:t>
      </w: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В конце осени уходит на зимовку в почву.</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Автор вида:</w:t>
      </w:r>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sz w:val="28"/>
          <w:szCs w:val="28"/>
          <w:lang w:eastAsia="ru-RU"/>
        </w:rPr>
        <w:t>Latreille</w:t>
      </w:r>
      <w:proofErr w:type="spellEnd"/>
      <w:r w:rsidRPr="001A4F4D">
        <w:rPr>
          <w:rFonts w:ascii="Times New Roman" w:eastAsia="Times New Roman" w:hAnsi="Times New Roman" w:cs="Times New Roman"/>
          <w:sz w:val="28"/>
          <w:szCs w:val="28"/>
          <w:lang w:eastAsia="ru-RU"/>
        </w:rPr>
        <w:t>, 1798)</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Другие названия:</w:t>
      </w:r>
      <w:r w:rsidRPr="001A4F4D">
        <w:rPr>
          <w:rFonts w:ascii="Times New Roman" w:eastAsia="Times New Roman" w:hAnsi="Times New Roman" w:cs="Times New Roman"/>
          <w:sz w:val="28"/>
          <w:szCs w:val="28"/>
          <w:lang w:eastAsia="ru-RU"/>
        </w:rPr>
        <w:t xml:space="preserve"> пахучий муравей-древоточец, </w:t>
      </w:r>
      <w:proofErr w:type="spellStart"/>
      <w:r w:rsidRPr="001A4F4D">
        <w:rPr>
          <w:rFonts w:ascii="Times New Roman" w:eastAsia="Times New Roman" w:hAnsi="Times New Roman" w:cs="Times New Roman"/>
          <w:sz w:val="28"/>
          <w:szCs w:val="28"/>
          <w:lang w:eastAsia="ru-RU"/>
        </w:rPr>
        <w:t>jet</w:t>
      </w:r>
      <w:proofErr w:type="spellEnd"/>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sz w:val="28"/>
          <w:szCs w:val="28"/>
          <w:lang w:eastAsia="ru-RU"/>
        </w:rPr>
        <w:t>ants</w:t>
      </w:r>
      <w:proofErr w:type="spellEnd"/>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Особенности:</w:t>
      </w:r>
      <w:r w:rsidRPr="001A4F4D">
        <w:rPr>
          <w:rFonts w:ascii="Times New Roman" w:eastAsia="Times New Roman" w:hAnsi="Times New Roman" w:cs="Times New Roman"/>
          <w:sz w:val="28"/>
          <w:szCs w:val="28"/>
          <w:lang w:eastAsia="ru-RU"/>
        </w:rPr>
        <w:t xml:space="preserve"> социальный паразит, </w:t>
      </w:r>
      <w:proofErr w:type="spellStart"/>
      <w:r w:rsidRPr="001A4F4D">
        <w:rPr>
          <w:rFonts w:ascii="Times New Roman" w:eastAsia="Times New Roman" w:hAnsi="Times New Roman" w:cs="Times New Roman"/>
          <w:sz w:val="28"/>
          <w:szCs w:val="28"/>
          <w:lang w:eastAsia="ru-RU"/>
        </w:rPr>
        <w:t>поликалия</w:t>
      </w:r>
      <w:proofErr w:type="spellEnd"/>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Размеры:</w:t>
      </w:r>
      <w:r w:rsidRPr="001A4F4D">
        <w:rPr>
          <w:rFonts w:ascii="Times New Roman" w:eastAsia="Times New Roman" w:hAnsi="Times New Roman" w:cs="Times New Roman"/>
          <w:sz w:val="28"/>
          <w:szCs w:val="28"/>
          <w:lang w:eastAsia="ru-RU"/>
        </w:rPr>
        <w:t xml:space="preserve"> рабочие: 4—5 мм, самцы: 4мм, матка: 5—6 мм</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Количество королев:</w:t>
      </w:r>
      <w:r w:rsidRPr="001A4F4D">
        <w:rPr>
          <w:rFonts w:ascii="Times New Roman" w:eastAsia="Times New Roman" w:hAnsi="Times New Roman" w:cs="Times New Roman"/>
          <w:sz w:val="28"/>
          <w:szCs w:val="28"/>
          <w:lang w:eastAsia="ru-RU"/>
        </w:rPr>
        <w:t xml:space="preserve"> моногиния, полигиния</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 xml:space="preserve">Размер </w:t>
      </w:r>
      <w:proofErr w:type="spellStart"/>
      <w:r w:rsidRPr="001A4F4D">
        <w:rPr>
          <w:rFonts w:ascii="Times New Roman" w:eastAsia="Times New Roman" w:hAnsi="Times New Roman" w:cs="Times New Roman"/>
          <w:bCs/>
          <w:sz w:val="28"/>
          <w:szCs w:val="28"/>
          <w:lang w:eastAsia="ru-RU"/>
        </w:rPr>
        <w:t>кoлонии</w:t>
      </w:r>
      <w:proofErr w:type="spellEnd"/>
      <w:r w:rsidRPr="001A4F4D">
        <w:rPr>
          <w:rFonts w:ascii="Times New Roman" w:eastAsia="Times New Roman" w:hAnsi="Times New Roman" w:cs="Times New Roman"/>
          <w:bCs/>
          <w:sz w:val="28"/>
          <w:szCs w:val="28"/>
          <w:lang w:eastAsia="ru-RU"/>
        </w:rPr>
        <w:t>:</w:t>
      </w:r>
      <w:r w:rsidRPr="001A4F4D">
        <w:rPr>
          <w:rFonts w:ascii="Times New Roman" w:eastAsia="Times New Roman" w:hAnsi="Times New Roman" w:cs="Times New Roman"/>
          <w:sz w:val="28"/>
          <w:szCs w:val="28"/>
          <w:lang w:eastAsia="ru-RU"/>
        </w:rPr>
        <w:t xml:space="preserve"> 100K—500K</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Тип муравейника:</w:t>
      </w:r>
      <w:r w:rsidRPr="001A4F4D">
        <w:rPr>
          <w:rFonts w:ascii="Times New Roman" w:eastAsia="Times New Roman" w:hAnsi="Times New Roman" w:cs="Times New Roman"/>
          <w:sz w:val="28"/>
          <w:szCs w:val="28"/>
          <w:lang w:eastAsia="ru-RU"/>
        </w:rPr>
        <w:t xml:space="preserve"> подземные, без наружных построек, на дереве</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Типичное местообитание:</w:t>
      </w:r>
      <w:r w:rsidRPr="001A4F4D">
        <w:rPr>
          <w:rFonts w:ascii="Times New Roman" w:eastAsia="Times New Roman" w:hAnsi="Times New Roman" w:cs="Times New Roman"/>
          <w:sz w:val="28"/>
          <w:szCs w:val="28"/>
          <w:lang w:eastAsia="ru-RU"/>
        </w:rPr>
        <w:t xml:space="preserve"> </w:t>
      </w:r>
      <w:proofErr w:type="spellStart"/>
      <w:r w:rsidRPr="001A4F4D">
        <w:rPr>
          <w:rFonts w:ascii="Times New Roman" w:eastAsia="Times New Roman" w:hAnsi="Times New Roman" w:cs="Times New Roman"/>
          <w:sz w:val="28"/>
          <w:szCs w:val="28"/>
          <w:lang w:eastAsia="ru-RU"/>
        </w:rPr>
        <w:t>транспалеаркт</w:t>
      </w:r>
      <w:proofErr w:type="spellEnd"/>
      <w:r w:rsidRPr="001A4F4D">
        <w:rPr>
          <w:rFonts w:ascii="Times New Roman" w:eastAsia="Times New Roman" w:hAnsi="Times New Roman" w:cs="Times New Roman"/>
          <w:sz w:val="28"/>
          <w:szCs w:val="28"/>
          <w:lang w:eastAsia="ru-RU"/>
        </w:rPr>
        <w:t>, от Европы до Восточной Сибири</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Зимовка:</w:t>
      </w:r>
      <w:r w:rsidRPr="001A4F4D">
        <w:rPr>
          <w:rFonts w:ascii="Times New Roman" w:eastAsia="Times New Roman" w:hAnsi="Times New Roman" w:cs="Times New Roman"/>
          <w:sz w:val="28"/>
          <w:szCs w:val="28"/>
          <w:lang w:eastAsia="ru-RU"/>
        </w:rPr>
        <w:t xml:space="preserve"> обязательна</w:t>
      </w: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Cs/>
          <w:sz w:val="28"/>
          <w:szCs w:val="28"/>
          <w:lang w:eastAsia="ru-RU"/>
        </w:rPr>
        <w:t>Питание:</w:t>
      </w:r>
      <w:r w:rsidRPr="001A4F4D">
        <w:rPr>
          <w:rFonts w:ascii="Times New Roman" w:eastAsia="Times New Roman" w:hAnsi="Times New Roman" w:cs="Times New Roman"/>
          <w:sz w:val="28"/>
          <w:szCs w:val="28"/>
          <w:lang w:eastAsia="ru-RU"/>
        </w:rPr>
        <w:t xml:space="preserve"> всеяден, разводят тлей и червецов</w:t>
      </w:r>
    </w:p>
    <w:p w:rsidR="001A4F4D" w:rsidRPr="001A4F4D" w:rsidRDefault="001A4F4D" w:rsidP="006B2A61">
      <w:pPr>
        <w:spacing w:after="0" w:line="240" w:lineRule="auto"/>
        <w:rPr>
          <w:rFonts w:ascii="Times New Roman" w:eastAsia="Calibri" w:hAnsi="Times New Roman" w:cs="Times New Roman"/>
          <w:sz w:val="28"/>
          <w:szCs w:val="28"/>
        </w:rPr>
      </w:pPr>
    </w:p>
    <w:p w:rsidR="001A4F4D" w:rsidRPr="001A4F4D"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Таблица 1 «Места сбора муравьев»</w:t>
      </w:r>
    </w:p>
    <w:tbl>
      <w:tblPr>
        <w:tblStyle w:val="a4"/>
        <w:tblW w:w="0" w:type="auto"/>
        <w:tblLook w:val="04A0" w:firstRow="1" w:lastRow="0" w:firstColumn="1" w:lastColumn="0" w:noHBand="0" w:noVBand="1"/>
      </w:tblPr>
      <w:tblGrid>
        <w:gridCol w:w="1716"/>
        <w:gridCol w:w="1682"/>
        <w:gridCol w:w="1705"/>
        <w:gridCol w:w="1523"/>
        <w:gridCol w:w="1500"/>
        <w:gridCol w:w="1787"/>
      </w:tblGrid>
      <w:tr w:rsidR="006B2A61" w:rsidRPr="001A4F4D" w:rsidTr="006B2A61">
        <w:tc>
          <w:tcPr>
            <w:tcW w:w="2547"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Название </w:t>
            </w:r>
          </w:p>
        </w:tc>
        <w:tc>
          <w:tcPr>
            <w:tcW w:w="1682"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Смешанный лес 2</w:t>
            </w:r>
          </w:p>
        </w:tc>
        <w:tc>
          <w:tcPr>
            <w:tcW w:w="1796"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Смешанный лес 1</w:t>
            </w:r>
          </w:p>
        </w:tc>
        <w:tc>
          <w:tcPr>
            <w:tcW w:w="1664"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Берёзовый лес 1</w:t>
            </w:r>
          </w:p>
        </w:tc>
        <w:tc>
          <w:tcPr>
            <w:tcW w:w="1549"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Берёзовый лес 2</w:t>
            </w:r>
          </w:p>
        </w:tc>
        <w:tc>
          <w:tcPr>
            <w:tcW w:w="1885"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Лесопосадки тополя </w:t>
            </w:r>
          </w:p>
        </w:tc>
      </w:tr>
      <w:tr w:rsidR="006B2A61" w:rsidRPr="001A4F4D" w:rsidTr="006B2A61">
        <w:tc>
          <w:tcPr>
            <w:tcW w:w="2547" w:type="dxa"/>
          </w:tcPr>
          <w:p w:rsidR="001A4F4D" w:rsidRPr="001A4F4D" w:rsidRDefault="001A4F4D" w:rsidP="006B2A61">
            <w:pPr>
              <w:rPr>
                <w:rFonts w:ascii="Times New Roman" w:eastAsia="Calibri" w:hAnsi="Times New Roman" w:cs="Times New Roman"/>
                <w:i/>
                <w:sz w:val="28"/>
                <w:szCs w:val="28"/>
                <w:lang w:val="en-US"/>
              </w:rPr>
            </w:pPr>
            <w:proofErr w:type="spellStart"/>
            <w:r w:rsidRPr="001A4F4D">
              <w:rPr>
                <w:rFonts w:ascii="Times New Roman" w:eastAsia="Times New Roman" w:hAnsi="Times New Roman" w:cs="Times New Roman"/>
                <w:bCs/>
                <w:i/>
                <w:kern w:val="36"/>
                <w:sz w:val="28"/>
                <w:szCs w:val="28"/>
                <w:lang w:val="en-US" w:eastAsia="ru-RU"/>
              </w:rPr>
              <w:t>Lasius</w:t>
            </w:r>
            <w:proofErr w:type="spellEnd"/>
            <w:r w:rsidRPr="001A4F4D">
              <w:rPr>
                <w:rFonts w:ascii="Times New Roman" w:eastAsia="Times New Roman" w:hAnsi="Times New Roman" w:cs="Times New Roman"/>
                <w:bCs/>
                <w:i/>
                <w:kern w:val="36"/>
                <w:sz w:val="28"/>
                <w:szCs w:val="28"/>
                <w:lang w:val="en-US" w:eastAsia="ru-RU"/>
              </w:rPr>
              <w:t xml:space="preserve"> </w:t>
            </w:r>
            <w:proofErr w:type="spellStart"/>
            <w:r w:rsidRPr="001A4F4D">
              <w:rPr>
                <w:rFonts w:ascii="Times New Roman" w:eastAsia="Times New Roman" w:hAnsi="Times New Roman" w:cs="Times New Roman"/>
                <w:bCs/>
                <w:i/>
                <w:kern w:val="36"/>
                <w:sz w:val="28"/>
                <w:szCs w:val="28"/>
                <w:lang w:val="en-US" w:eastAsia="ru-RU"/>
              </w:rPr>
              <w:t>niger</w:t>
            </w:r>
            <w:proofErr w:type="spellEnd"/>
          </w:p>
        </w:tc>
        <w:tc>
          <w:tcPr>
            <w:tcW w:w="1682"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w:t>
            </w:r>
          </w:p>
        </w:tc>
        <w:tc>
          <w:tcPr>
            <w:tcW w:w="1796"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w:t>
            </w:r>
          </w:p>
        </w:tc>
        <w:tc>
          <w:tcPr>
            <w:tcW w:w="1664"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w:t>
            </w:r>
          </w:p>
        </w:tc>
        <w:tc>
          <w:tcPr>
            <w:tcW w:w="1549"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w:t>
            </w:r>
          </w:p>
        </w:tc>
        <w:tc>
          <w:tcPr>
            <w:tcW w:w="1885"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w:t>
            </w:r>
          </w:p>
        </w:tc>
      </w:tr>
      <w:tr w:rsidR="006B2A61" w:rsidRPr="001A4F4D" w:rsidTr="006B2A61">
        <w:tc>
          <w:tcPr>
            <w:tcW w:w="2547" w:type="dxa"/>
          </w:tcPr>
          <w:p w:rsidR="001A4F4D" w:rsidRPr="001A4F4D" w:rsidRDefault="001A4F4D" w:rsidP="006B2A61">
            <w:pPr>
              <w:rPr>
                <w:rFonts w:ascii="Times New Roman" w:eastAsia="Calibri" w:hAnsi="Times New Roman" w:cs="Times New Roman"/>
                <w:i/>
                <w:sz w:val="28"/>
                <w:szCs w:val="28"/>
                <w:lang w:val="en-US"/>
              </w:rPr>
            </w:pPr>
            <w:r w:rsidRPr="001A4F4D">
              <w:rPr>
                <w:rFonts w:ascii="Times New Roman" w:eastAsia="Calibri" w:hAnsi="Times New Roman" w:cs="Times New Roman"/>
                <w:i/>
                <w:sz w:val="28"/>
                <w:szCs w:val="28"/>
                <w:lang w:val="en-US"/>
              </w:rPr>
              <w:t>Formica</w:t>
            </w:r>
            <w:r w:rsidRPr="001A4F4D">
              <w:rPr>
                <w:rFonts w:ascii="Times New Roman" w:eastAsia="Calibri" w:hAnsi="Times New Roman" w:cs="Times New Roman"/>
                <w:i/>
                <w:sz w:val="28"/>
                <w:szCs w:val="28"/>
              </w:rPr>
              <w:t xml:space="preserve"> </w:t>
            </w:r>
            <w:proofErr w:type="spellStart"/>
            <w:r w:rsidRPr="001A4F4D">
              <w:rPr>
                <w:rFonts w:ascii="Times New Roman" w:eastAsia="Calibri" w:hAnsi="Times New Roman" w:cs="Times New Roman"/>
                <w:i/>
                <w:sz w:val="28"/>
                <w:szCs w:val="28"/>
                <w:lang w:val="en-US"/>
              </w:rPr>
              <w:t>cunicularia</w:t>
            </w:r>
            <w:proofErr w:type="spellEnd"/>
            <w:r w:rsidRPr="001A4F4D">
              <w:rPr>
                <w:rFonts w:ascii="Times New Roman" w:eastAsia="Calibri" w:hAnsi="Times New Roman" w:cs="Times New Roman"/>
                <w:i/>
                <w:sz w:val="28"/>
                <w:szCs w:val="28"/>
              </w:rPr>
              <w:t xml:space="preserve"> </w:t>
            </w:r>
            <w:proofErr w:type="spellStart"/>
            <w:r w:rsidRPr="001A4F4D">
              <w:rPr>
                <w:rFonts w:ascii="Times New Roman" w:eastAsia="Calibri" w:hAnsi="Times New Roman" w:cs="Times New Roman"/>
                <w:i/>
                <w:sz w:val="28"/>
                <w:szCs w:val="28"/>
                <w:lang w:val="en-US"/>
              </w:rPr>
              <w:t>Latreille</w:t>
            </w:r>
            <w:proofErr w:type="spellEnd"/>
          </w:p>
        </w:tc>
        <w:tc>
          <w:tcPr>
            <w:tcW w:w="1682"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w:t>
            </w:r>
          </w:p>
        </w:tc>
        <w:tc>
          <w:tcPr>
            <w:tcW w:w="1796"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w:t>
            </w:r>
          </w:p>
        </w:tc>
        <w:tc>
          <w:tcPr>
            <w:tcW w:w="1664" w:type="dxa"/>
          </w:tcPr>
          <w:p w:rsidR="001A4F4D" w:rsidRPr="001A4F4D" w:rsidRDefault="001A4F4D" w:rsidP="006B2A61">
            <w:pPr>
              <w:rPr>
                <w:rFonts w:ascii="Times New Roman" w:eastAsia="Calibri" w:hAnsi="Times New Roman" w:cs="Times New Roman"/>
                <w:sz w:val="28"/>
                <w:szCs w:val="28"/>
                <w:lang w:val="en-US"/>
              </w:rPr>
            </w:pPr>
          </w:p>
        </w:tc>
        <w:tc>
          <w:tcPr>
            <w:tcW w:w="1549" w:type="dxa"/>
          </w:tcPr>
          <w:p w:rsidR="001A4F4D" w:rsidRPr="001A4F4D" w:rsidRDefault="001A4F4D" w:rsidP="006B2A61">
            <w:pPr>
              <w:rPr>
                <w:rFonts w:ascii="Times New Roman" w:eastAsia="Calibri" w:hAnsi="Times New Roman" w:cs="Times New Roman"/>
                <w:sz w:val="28"/>
                <w:szCs w:val="28"/>
                <w:lang w:val="en-US"/>
              </w:rPr>
            </w:pPr>
          </w:p>
        </w:tc>
        <w:tc>
          <w:tcPr>
            <w:tcW w:w="1885" w:type="dxa"/>
          </w:tcPr>
          <w:p w:rsidR="001A4F4D" w:rsidRPr="001A4F4D" w:rsidRDefault="001A4F4D" w:rsidP="006B2A61">
            <w:pPr>
              <w:rPr>
                <w:rFonts w:ascii="Times New Roman" w:eastAsia="Calibri" w:hAnsi="Times New Roman" w:cs="Times New Roman"/>
                <w:sz w:val="28"/>
                <w:szCs w:val="28"/>
                <w:lang w:val="en-US"/>
              </w:rPr>
            </w:pPr>
          </w:p>
        </w:tc>
      </w:tr>
      <w:tr w:rsidR="006B2A61" w:rsidRPr="001A4F4D" w:rsidTr="006B2A61">
        <w:tc>
          <w:tcPr>
            <w:tcW w:w="2547" w:type="dxa"/>
          </w:tcPr>
          <w:p w:rsidR="001A4F4D" w:rsidRPr="001A4F4D" w:rsidRDefault="001A4F4D" w:rsidP="006B2A61">
            <w:pPr>
              <w:rPr>
                <w:rFonts w:ascii="Times New Roman" w:eastAsia="Calibri" w:hAnsi="Times New Roman" w:cs="Times New Roman"/>
                <w:i/>
                <w:sz w:val="28"/>
                <w:szCs w:val="28"/>
              </w:rPr>
            </w:pPr>
            <w:r w:rsidRPr="001A4F4D">
              <w:rPr>
                <w:rFonts w:ascii="Times New Roman" w:eastAsia="Calibri" w:hAnsi="Times New Roman" w:cs="Times New Roman"/>
                <w:i/>
                <w:sz w:val="28"/>
                <w:szCs w:val="28"/>
              </w:rPr>
              <w:t>С</w:t>
            </w:r>
            <w:proofErr w:type="spellStart"/>
            <w:r w:rsidRPr="001A4F4D">
              <w:rPr>
                <w:rFonts w:ascii="Times New Roman" w:eastAsia="Calibri" w:hAnsi="Times New Roman" w:cs="Times New Roman"/>
                <w:i/>
                <w:sz w:val="28"/>
                <w:szCs w:val="28"/>
                <w:lang w:val="en-US"/>
              </w:rPr>
              <w:t>olobopsis</w:t>
            </w:r>
            <w:proofErr w:type="spellEnd"/>
            <w:r w:rsidRPr="001A4F4D">
              <w:rPr>
                <w:rFonts w:ascii="Times New Roman" w:eastAsia="Calibri" w:hAnsi="Times New Roman" w:cs="Times New Roman"/>
                <w:i/>
                <w:sz w:val="28"/>
                <w:szCs w:val="28"/>
              </w:rPr>
              <w:t xml:space="preserve"> </w:t>
            </w:r>
            <w:r w:rsidRPr="001A4F4D">
              <w:rPr>
                <w:rFonts w:ascii="Times New Roman" w:eastAsia="Calibri" w:hAnsi="Times New Roman" w:cs="Times New Roman"/>
                <w:i/>
                <w:sz w:val="28"/>
                <w:szCs w:val="28"/>
                <w:lang w:val="en-US"/>
              </w:rPr>
              <w:t>truncate</w:t>
            </w:r>
          </w:p>
          <w:p w:rsidR="001A4F4D" w:rsidRPr="001A4F4D" w:rsidRDefault="001A4F4D" w:rsidP="006B2A61">
            <w:pPr>
              <w:rPr>
                <w:rFonts w:ascii="Times New Roman" w:eastAsia="Calibri" w:hAnsi="Times New Roman" w:cs="Times New Roman"/>
                <w:i/>
                <w:sz w:val="28"/>
                <w:szCs w:val="28"/>
              </w:rPr>
            </w:pPr>
            <w:r w:rsidRPr="001A4F4D">
              <w:rPr>
                <w:rFonts w:ascii="Times New Roman" w:eastAsia="Calibri" w:hAnsi="Times New Roman" w:cs="Times New Roman"/>
                <w:i/>
                <w:sz w:val="28"/>
                <w:szCs w:val="28"/>
              </w:rPr>
              <w:t>(селятся в деревьях)</w:t>
            </w:r>
          </w:p>
        </w:tc>
        <w:tc>
          <w:tcPr>
            <w:tcW w:w="1682" w:type="dxa"/>
          </w:tcPr>
          <w:p w:rsidR="001A4F4D" w:rsidRPr="001A4F4D" w:rsidRDefault="001A4F4D" w:rsidP="006B2A61">
            <w:pPr>
              <w:rPr>
                <w:rFonts w:ascii="Times New Roman" w:eastAsia="Calibri" w:hAnsi="Times New Roman" w:cs="Times New Roman"/>
                <w:sz w:val="28"/>
                <w:szCs w:val="28"/>
              </w:rPr>
            </w:pPr>
          </w:p>
        </w:tc>
        <w:tc>
          <w:tcPr>
            <w:tcW w:w="1796"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w:t>
            </w:r>
          </w:p>
        </w:tc>
        <w:tc>
          <w:tcPr>
            <w:tcW w:w="1664" w:type="dxa"/>
          </w:tcPr>
          <w:p w:rsidR="001A4F4D" w:rsidRPr="001A4F4D" w:rsidRDefault="001A4F4D" w:rsidP="006B2A61">
            <w:pPr>
              <w:rPr>
                <w:rFonts w:ascii="Times New Roman" w:eastAsia="Calibri" w:hAnsi="Times New Roman" w:cs="Times New Roman"/>
                <w:sz w:val="28"/>
                <w:szCs w:val="28"/>
              </w:rPr>
            </w:pPr>
          </w:p>
        </w:tc>
        <w:tc>
          <w:tcPr>
            <w:tcW w:w="1549" w:type="dxa"/>
          </w:tcPr>
          <w:p w:rsidR="001A4F4D" w:rsidRPr="001A4F4D" w:rsidRDefault="001A4F4D" w:rsidP="006B2A61">
            <w:pPr>
              <w:rPr>
                <w:rFonts w:ascii="Times New Roman" w:eastAsia="Calibri" w:hAnsi="Times New Roman" w:cs="Times New Roman"/>
                <w:sz w:val="28"/>
                <w:szCs w:val="28"/>
              </w:rPr>
            </w:pPr>
          </w:p>
        </w:tc>
        <w:tc>
          <w:tcPr>
            <w:tcW w:w="1885" w:type="dxa"/>
          </w:tcPr>
          <w:p w:rsidR="001A4F4D" w:rsidRPr="001A4F4D" w:rsidRDefault="001A4F4D" w:rsidP="006B2A61">
            <w:pPr>
              <w:rPr>
                <w:rFonts w:ascii="Times New Roman" w:eastAsia="Calibri" w:hAnsi="Times New Roman" w:cs="Times New Roman"/>
                <w:sz w:val="28"/>
                <w:szCs w:val="28"/>
              </w:rPr>
            </w:pPr>
          </w:p>
        </w:tc>
      </w:tr>
      <w:tr w:rsidR="006B2A61" w:rsidRPr="001A4F4D" w:rsidTr="006B2A61">
        <w:tc>
          <w:tcPr>
            <w:tcW w:w="2547" w:type="dxa"/>
          </w:tcPr>
          <w:p w:rsidR="001A4F4D" w:rsidRPr="001A4F4D" w:rsidRDefault="001A4F4D" w:rsidP="006B2A61">
            <w:pPr>
              <w:rPr>
                <w:rFonts w:ascii="Times New Roman" w:eastAsia="Calibri" w:hAnsi="Times New Roman" w:cs="Times New Roman"/>
                <w:i/>
                <w:sz w:val="28"/>
                <w:szCs w:val="28"/>
                <w:lang w:val="en-US"/>
              </w:rPr>
            </w:pPr>
            <w:r w:rsidRPr="001A4F4D">
              <w:rPr>
                <w:rFonts w:ascii="Times New Roman" w:eastAsia="Calibri" w:hAnsi="Times New Roman" w:cs="Times New Roman"/>
                <w:i/>
                <w:sz w:val="28"/>
                <w:szCs w:val="28"/>
              </w:rPr>
              <w:t>Т</w:t>
            </w:r>
            <w:proofErr w:type="spellStart"/>
            <w:r w:rsidRPr="001A4F4D">
              <w:rPr>
                <w:rFonts w:ascii="Times New Roman" w:eastAsia="Calibri" w:hAnsi="Times New Roman" w:cs="Times New Roman"/>
                <w:i/>
                <w:sz w:val="28"/>
                <w:szCs w:val="28"/>
                <w:lang w:val="en-US"/>
              </w:rPr>
              <w:t>apinoma</w:t>
            </w:r>
            <w:proofErr w:type="spellEnd"/>
            <w:r w:rsidRPr="001A4F4D">
              <w:rPr>
                <w:rFonts w:ascii="Times New Roman" w:eastAsia="Calibri" w:hAnsi="Times New Roman" w:cs="Times New Roman"/>
                <w:i/>
                <w:sz w:val="28"/>
                <w:szCs w:val="28"/>
                <w:lang w:val="en-US"/>
              </w:rPr>
              <w:t xml:space="preserve"> </w:t>
            </w:r>
            <w:proofErr w:type="spellStart"/>
            <w:r w:rsidRPr="001A4F4D">
              <w:rPr>
                <w:rFonts w:ascii="Times New Roman" w:eastAsia="Calibri" w:hAnsi="Times New Roman" w:cs="Times New Roman"/>
                <w:i/>
                <w:sz w:val="28"/>
                <w:szCs w:val="28"/>
                <w:lang w:val="en-US"/>
              </w:rPr>
              <w:t>subboreale</w:t>
            </w:r>
            <w:proofErr w:type="spellEnd"/>
            <w:r w:rsidRPr="001A4F4D">
              <w:rPr>
                <w:rFonts w:ascii="Times New Roman" w:eastAsia="Calibri" w:hAnsi="Times New Roman" w:cs="Times New Roman"/>
                <w:i/>
                <w:sz w:val="28"/>
                <w:szCs w:val="28"/>
                <w:lang w:val="en-US"/>
              </w:rPr>
              <w:t xml:space="preserve"> </w:t>
            </w:r>
            <w:proofErr w:type="spellStart"/>
            <w:r w:rsidRPr="001A4F4D">
              <w:rPr>
                <w:rFonts w:ascii="Times New Roman" w:eastAsia="Calibri" w:hAnsi="Times New Roman" w:cs="Times New Roman"/>
                <w:i/>
                <w:sz w:val="28"/>
                <w:szCs w:val="28"/>
                <w:lang w:val="en-US"/>
              </w:rPr>
              <w:t>seifert</w:t>
            </w:r>
            <w:proofErr w:type="spellEnd"/>
          </w:p>
        </w:tc>
        <w:tc>
          <w:tcPr>
            <w:tcW w:w="1682" w:type="dxa"/>
          </w:tcPr>
          <w:p w:rsidR="001A4F4D" w:rsidRPr="001A4F4D" w:rsidRDefault="001A4F4D" w:rsidP="006B2A61">
            <w:pPr>
              <w:rPr>
                <w:rFonts w:ascii="Times New Roman" w:eastAsia="Calibri" w:hAnsi="Times New Roman" w:cs="Times New Roman"/>
                <w:sz w:val="28"/>
                <w:szCs w:val="28"/>
                <w:lang w:val="en-US"/>
              </w:rPr>
            </w:pPr>
          </w:p>
        </w:tc>
        <w:tc>
          <w:tcPr>
            <w:tcW w:w="1796" w:type="dxa"/>
          </w:tcPr>
          <w:p w:rsidR="001A4F4D" w:rsidRPr="001A4F4D" w:rsidRDefault="001A4F4D" w:rsidP="006B2A61">
            <w:pPr>
              <w:rPr>
                <w:rFonts w:ascii="Times New Roman" w:eastAsia="Calibri" w:hAnsi="Times New Roman" w:cs="Times New Roman"/>
                <w:sz w:val="28"/>
                <w:szCs w:val="28"/>
                <w:lang w:val="en-US"/>
              </w:rPr>
            </w:pPr>
          </w:p>
        </w:tc>
        <w:tc>
          <w:tcPr>
            <w:tcW w:w="1664"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w:t>
            </w:r>
          </w:p>
        </w:tc>
        <w:tc>
          <w:tcPr>
            <w:tcW w:w="1549" w:type="dxa"/>
          </w:tcPr>
          <w:p w:rsidR="001A4F4D" w:rsidRPr="001A4F4D" w:rsidRDefault="001A4F4D" w:rsidP="006B2A61">
            <w:pPr>
              <w:rPr>
                <w:rFonts w:ascii="Times New Roman" w:eastAsia="Calibri" w:hAnsi="Times New Roman" w:cs="Times New Roman"/>
                <w:sz w:val="28"/>
                <w:szCs w:val="28"/>
                <w:lang w:val="en-US"/>
              </w:rPr>
            </w:pPr>
          </w:p>
        </w:tc>
        <w:tc>
          <w:tcPr>
            <w:tcW w:w="1885" w:type="dxa"/>
          </w:tcPr>
          <w:p w:rsidR="001A4F4D" w:rsidRPr="001A4F4D" w:rsidRDefault="001A4F4D" w:rsidP="006B2A61">
            <w:pPr>
              <w:rPr>
                <w:rFonts w:ascii="Times New Roman" w:eastAsia="Calibri" w:hAnsi="Times New Roman" w:cs="Times New Roman"/>
                <w:sz w:val="28"/>
                <w:szCs w:val="28"/>
                <w:lang w:val="en-US"/>
              </w:rPr>
            </w:pPr>
          </w:p>
        </w:tc>
      </w:tr>
      <w:tr w:rsidR="006B2A61" w:rsidRPr="001A4F4D" w:rsidTr="006B2A61">
        <w:tc>
          <w:tcPr>
            <w:tcW w:w="2547" w:type="dxa"/>
          </w:tcPr>
          <w:p w:rsidR="001A4F4D" w:rsidRPr="001A4F4D" w:rsidRDefault="001A4F4D" w:rsidP="006B2A61">
            <w:pPr>
              <w:rPr>
                <w:rFonts w:ascii="Times New Roman" w:eastAsia="Calibri" w:hAnsi="Times New Roman" w:cs="Times New Roman"/>
                <w:i/>
                <w:sz w:val="28"/>
                <w:szCs w:val="28"/>
              </w:rPr>
            </w:pPr>
            <w:proofErr w:type="spellStart"/>
            <w:r w:rsidRPr="001A4F4D">
              <w:rPr>
                <w:rFonts w:ascii="Times New Roman" w:eastAsia="Calibri" w:hAnsi="Times New Roman" w:cs="Times New Roman"/>
                <w:i/>
                <w:sz w:val="28"/>
                <w:szCs w:val="28"/>
              </w:rPr>
              <w:t>Lasius</w:t>
            </w:r>
            <w:proofErr w:type="spellEnd"/>
            <w:r w:rsidRPr="001A4F4D">
              <w:rPr>
                <w:rFonts w:ascii="Times New Roman" w:eastAsia="Calibri" w:hAnsi="Times New Roman" w:cs="Times New Roman"/>
                <w:i/>
                <w:sz w:val="28"/>
                <w:szCs w:val="28"/>
              </w:rPr>
              <w:t xml:space="preserve"> </w:t>
            </w:r>
            <w:proofErr w:type="spellStart"/>
            <w:r w:rsidRPr="001A4F4D">
              <w:rPr>
                <w:rFonts w:ascii="Times New Roman" w:eastAsia="Calibri" w:hAnsi="Times New Roman" w:cs="Times New Roman"/>
                <w:i/>
                <w:sz w:val="28"/>
                <w:szCs w:val="28"/>
              </w:rPr>
              <w:t>fuliginosus</w:t>
            </w:r>
            <w:proofErr w:type="spellEnd"/>
            <w:r w:rsidRPr="001A4F4D">
              <w:rPr>
                <w:rFonts w:ascii="Times New Roman" w:eastAsia="Calibri" w:hAnsi="Times New Roman" w:cs="Times New Roman"/>
                <w:i/>
                <w:sz w:val="28"/>
                <w:szCs w:val="28"/>
              </w:rPr>
              <w:t xml:space="preserve"> (</w:t>
            </w:r>
            <w:proofErr w:type="spellStart"/>
            <w:r w:rsidRPr="001A4F4D">
              <w:rPr>
                <w:rFonts w:ascii="Times New Roman" w:eastAsia="Calibri" w:hAnsi="Times New Roman" w:cs="Times New Roman"/>
                <w:i/>
                <w:sz w:val="28"/>
                <w:szCs w:val="28"/>
              </w:rPr>
              <w:t>Latreille</w:t>
            </w:r>
            <w:proofErr w:type="spellEnd"/>
            <w:r w:rsidRPr="001A4F4D">
              <w:rPr>
                <w:rFonts w:ascii="Times New Roman" w:eastAsia="Calibri" w:hAnsi="Times New Roman" w:cs="Times New Roman"/>
                <w:i/>
                <w:sz w:val="28"/>
                <w:szCs w:val="28"/>
              </w:rPr>
              <w:t>, 1798)</w:t>
            </w:r>
          </w:p>
        </w:tc>
        <w:tc>
          <w:tcPr>
            <w:tcW w:w="1682" w:type="dxa"/>
          </w:tcPr>
          <w:p w:rsidR="001A4F4D" w:rsidRPr="001A4F4D" w:rsidRDefault="001A4F4D" w:rsidP="006B2A61">
            <w:pPr>
              <w:rPr>
                <w:rFonts w:ascii="Times New Roman" w:eastAsia="Calibri" w:hAnsi="Times New Roman" w:cs="Times New Roman"/>
                <w:sz w:val="28"/>
                <w:szCs w:val="28"/>
                <w:lang w:val="en-US"/>
              </w:rPr>
            </w:pPr>
          </w:p>
        </w:tc>
        <w:tc>
          <w:tcPr>
            <w:tcW w:w="1796" w:type="dxa"/>
          </w:tcPr>
          <w:p w:rsidR="001A4F4D" w:rsidRPr="001A4F4D" w:rsidRDefault="001A4F4D" w:rsidP="006B2A61">
            <w:pPr>
              <w:rPr>
                <w:rFonts w:ascii="Times New Roman" w:eastAsia="Calibri" w:hAnsi="Times New Roman" w:cs="Times New Roman"/>
                <w:sz w:val="28"/>
                <w:szCs w:val="28"/>
                <w:lang w:val="en-US"/>
              </w:rPr>
            </w:pPr>
          </w:p>
        </w:tc>
        <w:tc>
          <w:tcPr>
            <w:tcW w:w="1664" w:type="dxa"/>
          </w:tcPr>
          <w:p w:rsidR="001A4F4D" w:rsidRPr="001A4F4D" w:rsidRDefault="001A4F4D" w:rsidP="006B2A61">
            <w:pPr>
              <w:rPr>
                <w:rFonts w:ascii="Times New Roman" w:eastAsia="Calibri" w:hAnsi="Times New Roman" w:cs="Times New Roman"/>
                <w:sz w:val="28"/>
                <w:szCs w:val="28"/>
              </w:rPr>
            </w:pPr>
          </w:p>
        </w:tc>
        <w:tc>
          <w:tcPr>
            <w:tcW w:w="1549" w:type="dxa"/>
          </w:tcPr>
          <w:p w:rsidR="001A4F4D" w:rsidRPr="001A4F4D" w:rsidRDefault="001A4F4D" w:rsidP="006B2A61">
            <w:pPr>
              <w:rPr>
                <w:rFonts w:ascii="Times New Roman" w:eastAsia="Calibri" w:hAnsi="Times New Roman" w:cs="Times New Roman"/>
                <w:sz w:val="28"/>
                <w:szCs w:val="28"/>
              </w:rPr>
            </w:pPr>
            <w:r w:rsidRPr="001A4F4D">
              <w:rPr>
                <w:rFonts w:ascii="Times New Roman" w:eastAsia="Calibri" w:hAnsi="Times New Roman" w:cs="Times New Roman"/>
                <w:sz w:val="28"/>
                <w:szCs w:val="28"/>
              </w:rPr>
              <w:t>+</w:t>
            </w:r>
          </w:p>
        </w:tc>
        <w:tc>
          <w:tcPr>
            <w:tcW w:w="1885" w:type="dxa"/>
          </w:tcPr>
          <w:p w:rsidR="001A4F4D" w:rsidRPr="001A4F4D" w:rsidRDefault="001A4F4D" w:rsidP="006B2A61">
            <w:pPr>
              <w:rPr>
                <w:rFonts w:ascii="Times New Roman" w:eastAsia="Calibri" w:hAnsi="Times New Roman" w:cs="Times New Roman"/>
                <w:sz w:val="28"/>
                <w:szCs w:val="28"/>
                <w:lang w:val="en-US"/>
              </w:rPr>
            </w:pPr>
          </w:p>
        </w:tc>
      </w:tr>
    </w:tbl>
    <w:p w:rsidR="001A4F4D" w:rsidRPr="001A4F4D" w:rsidRDefault="001A4F4D" w:rsidP="006B2A61">
      <w:pPr>
        <w:spacing w:after="0" w:line="240" w:lineRule="auto"/>
        <w:rPr>
          <w:rFonts w:ascii="Times New Roman" w:eastAsia="Calibri" w:hAnsi="Times New Roman" w:cs="Times New Roman"/>
          <w:sz w:val="28"/>
          <w:szCs w:val="28"/>
          <w:shd w:val="clear" w:color="auto" w:fill="FFFFFF"/>
        </w:rPr>
      </w:pPr>
    </w:p>
    <w:p w:rsidR="001A4F4D" w:rsidRPr="001A4F4D" w:rsidRDefault="001A4F4D" w:rsidP="006B2A61">
      <w:pPr>
        <w:spacing w:after="0" w:line="240" w:lineRule="auto"/>
        <w:rPr>
          <w:rFonts w:ascii="Times New Roman" w:eastAsia="Times New Roman" w:hAnsi="Times New Roman" w:cs="Times New Roman"/>
          <w:sz w:val="28"/>
          <w:szCs w:val="28"/>
          <w:lang w:eastAsia="ru-RU"/>
        </w:rPr>
      </w:pPr>
      <w:r w:rsidRPr="001A4F4D">
        <w:rPr>
          <w:rFonts w:ascii="Times New Roman" w:eastAsia="Times New Roman" w:hAnsi="Times New Roman" w:cs="Times New Roman"/>
          <w:b/>
          <w:bCs/>
          <w:sz w:val="28"/>
          <w:szCs w:val="28"/>
          <w:lang w:eastAsia="ru-RU"/>
        </w:rPr>
        <w:t xml:space="preserve">Примечание: </w:t>
      </w:r>
      <w:r w:rsidRPr="001A4F4D">
        <w:rPr>
          <w:rFonts w:ascii="Times New Roman" w:eastAsia="Times New Roman" w:hAnsi="Times New Roman" w:cs="Times New Roman"/>
          <w:sz w:val="28"/>
          <w:szCs w:val="28"/>
          <w:lang w:eastAsia="ru-RU"/>
        </w:rPr>
        <w:t>"+" - наличие вида в биотопе, "-" - его отсутствие;</w:t>
      </w:r>
    </w:p>
    <w:p w:rsidR="001A4F4D" w:rsidRPr="006B2A61" w:rsidRDefault="001A4F4D" w:rsidP="006B2A61">
      <w:pPr>
        <w:spacing w:after="0" w:line="240" w:lineRule="auto"/>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Биотоп 1-смешанный лесной массив на юге </w:t>
      </w:r>
      <w:proofErr w:type="spellStart"/>
      <w:r w:rsidRPr="001A4F4D">
        <w:rPr>
          <w:rFonts w:ascii="Times New Roman" w:eastAsia="Calibri" w:hAnsi="Times New Roman" w:cs="Times New Roman"/>
          <w:sz w:val="28"/>
          <w:szCs w:val="28"/>
        </w:rPr>
        <w:t>р.п.Таврического</w:t>
      </w:r>
      <w:proofErr w:type="spellEnd"/>
      <w:r w:rsidRPr="001A4F4D">
        <w:rPr>
          <w:rFonts w:ascii="Times New Roman" w:eastAsia="Calibri" w:hAnsi="Times New Roman" w:cs="Times New Roman"/>
          <w:sz w:val="28"/>
          <w:szCs w:val="28"/>
        </w:rPr>
        <w:t xml:space="preserve">, биотоп 2- смешанный лес на западе </w:t>
      </w:r>
      <w:proofErr w:type="spellStart"/>
      <w:r w:rsidRPr="001A4F4D">
        <w:rPr>
          <w:rFonts w:ascii="Times New Roman" w:eastAsia="Calibri" w:hAnsi="Times New Roman" w:cs="Times New Roman"/>
          <w:sz w:val="28"/>
          <w:szCs w:val="28"/>
        </w:rPr>
        <w:t>р.п.Таврического</w:t>
      </w:r>
      <w:proofErr w:type="spellEnd"/>
      <w:r w:rsidRPr="001A4F4D">
        <w:rPr>
          <w:rFonts w:ascii="Times New Roman" w:eastAsia="Calibri" w:hAnsi="Times New Roman" w:cs="Times New Roman"/>
          <w:sz w:val="28"/>
          <w:szCs w:val="28"/>
        </w:rPr>
        <w:t xml:space="preserve">, биотоп 3- березовый колок на юге </w:t>
      </w:r>
      <w:proofErr w:type="spellStart"/>
      <w:r w:rsidRPr="001A4F4D">
        <w:rPr>
          <w:rFonts w:ascii="Times New Roman" w:eastAsia="Calibri" w:hAnsi="Times New Roman" w:cs="Times New Roman"/>
          <w:sz w:val="28"/>
          <w:szCs w:val="28"/>
        </w:rPr>
        <w:t>р.п.Таврического</w:t>
      </w:r>
      <w:proofErr w:type="spellEnd"/>
      <w:r w:rsidRPr="001A4F4D">
        <w:rPr>
          <w:rFonts w:ascii="Times New Roman" w:eastAsia="Calibri" w:hAnsi="Times New Roman" w:cs="Times New Roman"/>
          <w:sz w:val="28"/>
          <w:szCs w:val="28"/>
        </w:rPr>
        <w:t xml:space="preserve">, биотоп 4- березовый колок, биотоп 5- тополиная лесополоса </w:t>
      </w:r>
      <w:proofErr w:type="spellStart"/>
      <w:r w:rsidRPr="001A4F4D">
        <w:rPr>
          <w:rFonts w:ascii="Times New Roman" w:eastAsia="Calibri" w:hAnsi="Times New Roman" w:cs="Times New Roman"/>
          <w:sz w:val="28"/>
          <w:szCs w:val="28"/>
        </w:rPr>
        <w:t>р.п.Таврическое-с.Карповка</w:t>
      </w:r>
      <w:proofErr w:type="spellEnd"/>
      <w:r w:rsidR="00733A8A" w:rsidRPr="006B2A61">
        <w:rPr>
          <w:rFonts w:ascii="Times New Roman" w:eastAsia="Calibri" w:hAnsi="Times New Roman" w:cs="Times New Roman"/>
          <w:sz w:val="28"/>
          <w:szCs w:val="28"/>
        </w:rPr>
        <w:t>.</w:t>
      </w:r>
    </w:p>
    <w:p w:rsidR="00733A8A" w:rsidRPr="006B2A61" w:rsidRDefault="00857562" w:rsidP="006B2A61">
      <w:pPr>
        <w:spacing w:after="0" w:line="240" w:lineRule="auto"/>
        <w:rPr>
          <w:rFonts w:ascii="Times New Roman" w:eastAsia="Calibri" w:hAnsi="Times New Roman" w:cs="Times New Roman"/>
          <w:sz w:val="28"/>
          <w:szCs w:val="28"/>
        </w:rPr>
      </w:pPr>
      <w:r w:rsidRPr="006B2A61">
        <w:rPr>
          <w:rFonts w:ascii="Times New Roman" w:eastAsia="Calibri" w:hAnsi="Times New Roman" w:cs="Times New Roman"/>
          <w:sz w:val="28"/>
          <w:szCs w:val="28"/>
        </w:rPr>
        <w:t>Диаграмма 1 «Видовое богатство муравьев различных мест обитания»</w:t>
      </w:r>
    </w:p>
    <w:p w:rsidR="00857562" w:rsidRPr="006B2A61" w:rsidRDefault="00857562" w:rsidP="006B2A61">
      <w:pPr>
        <w:spacing w:after="0" w:line="240" w:lineRule="auto"/>
        <w:rPr>
          <w:rFonts w:ascii="Times New Roman" w:eastAsia="Calibri" w:hAnsi="Times New Roman" w:cs="Times New Roman"/>
          <w:sz w:val="28"/>
          <w:szCs w:val="28"/>
        </w:rPr>
      </w:pPr>
      <w:r w:rsidRPr="006B2A61">
        <w:rPr>
          <w:rFonts w:ascii="Times New Roman" w:eastAsia="Calibri" w:hAnsi="Times New Roman" w:cs="Times New Roman"/>
          <w:noProof/>
          <w:sz w:val="28"/>
          <w:szCs w:val="28"/>
        </w:rPr>
        <w:lastRenderedPageBreak/>
        <w:drawing>
          <wp:inline distT="0" distB="0" distL="0" distR="0">
            <wp:extent cx="5191125" cy="21812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7562" w:rsidRPr="006B2A61" w:rsidRDefault="00857562" w:rsidP="006B2A61">
      <w:pPr>
        <w:spacing w:after="0" w:line="240" w:lineRule="auto"/>
        <w:rPr>
          <w:rFonts w:ascii="Times New Roman" w:eastAsia="Calibri" w:hAnsi="Times New Roman" w:cs="Times New Roman"/>
          <w:sz w:val="28"/>
          <w:szCs w:val="28"/>
        </w:rPr>
      </w:pPr>
    </w:p>
    <w:p w:rsidR="00857562" w:rsidRPr="006B2A61" w:rsidRDefault="00857562" w:rsidP="006B2A61">
      <w:pPr>
        <w:spacing w:after="0" w:line="240" w:lineRule="auto"/>
        <w:rPr>
          <w:rFonts w:ascii="Times New Roman" w:eastAsia="Calibri" w:hAnsi="Times New Roman" w:cs="Times New Roman"/>
          <w:sz w:val="28"/>
          <w:szCs w:val="28"/>
        </w:rPr>
      </w:pPr>
      <w:r w:rsidRPr="006B2A61">
        <w:rPr>
          <w:rFonts w:ascii="Times New Roman" w:eastAsia="Calibri" w:hAnsi="Times New Roman" w:cs="Times New Roman"/>
          <w:sz w:val="28"/>
          <w:szCs w:val="28"/>
        </w:rPr>
        <w:t>Диаграмма 2 «Общее количество площадок на которых встречен вид»</w:t>
      </w:r>
    </w:p>
    <w:p w:rsidR="00857562" w:rsidRPr="001A4F4D" w:rsidRDefault="00857562" w:rsidP="006B2A61">
      <w:pPr>
        <w:spacing w:after="0" w:line="240" w:lineRule="auto"/>
        <w:rPr>
          <w:rFonts w:ascii="Times New Roman" w:eastAsia="Calibri" w:hAnsi="Times New Roman" w:cs="Times New Roman"/>
          <w:sz w:val="28"/>
          <w:szCs w:val="28"/>
        </w:rPr>
      </w:pPr>
      <w:r w:rsidRPr="006B2A61">
        <w:rPr>
          <w:rFonts w:ascii="Times New Roman" w:eastAsia="Calibri" w:hAnsi="Times New Roman" w:cs="Times New Roman"/>
          <w:noProof/>
          <w:sz w:val="28"/>
          <w:szCs w:val="28"/>
        </w:rPr>
        <w:drawing>
          <wp:inline distT="0" distB="0" distL="0" distR="0">
            <wp:extent cx="6210300" cy="24574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4F4D" w:rsidRPr="006B2A61" w:rsidRDefault="001A4F4D" w:rsidP="006B2A61">
      <w:pPr>
        <w:spacing w:after="0" w:line="240" w:lineRule="auto"/>
        <w:jc w:val="center"/>
        <w:outlineLvl w:val="0"/>
        <w:rPr>
          <w:rFonts w:ascii="Times New Roman" w:eastAsia="Calibri" w:hAnsi="Times New Roman" w:cs="Times New Roman"/>
          <w:b/>
          <w:sz w:val="28"/>
          <w:szCs w:val="28"/>
        </w:rPr>
      </w:pPr>
      <w:bookmarkStart w:id="3" w:name="_Toc404160341"/>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1A4F4D" w:rsidRPr="006B2A61" w:rsidRDefault="00733A8A" w:rsidP="006B2A61">
      <w:pPr>
        <w:spacing w:after="0" w:line="240" w:lineRule="auto"/>
        <w:jc w:val="center"/>
        <w:outlineLvl w:val="0"/>
        <w:rPr>
          <w:rFonts w:ascii="Times New Roman" w:eastAsia="Calibri" w:hAnsi="Times New Roman" w:cs="Times New Roman"/>
          <w:b/>
          <w:sz w:val="28"/>
          <w:szCs w:val="28"/>
        </w:rPr>
      </w:pPr>
      <w:r w:rsidRPr="006B2A61">
        <w:rPr>
          <w:rFonts w:ascii="Times New Roman" w:eastAsia="Calibri" w:hAnsi="Times New Roman" w:cs="Times New Roman"/>
          <w:b/>
          <w:sz w:val="28"/>
          <w:szCs w:val="28"/>
        </w:rPr>
        <w:lastRenderedPageBreak/>
        <w:t>Заключение</w:t>
      </w:r>
    </w:p>
    <w:p w:rsidR="00733A8A" w:rsidRPr="00733A8A" w:rsidRDefault="00733A8A" w:rsidP="006B2A61">
      <w:pPr>
        <w:spacing w:after="0" w:line="240" w:lineRule="auto"/>
        <w:contextualSpacing/>
        <w:rPr>
          <w:rFonts w:ascii="Times New Roman" w:eastAsia="Calibri" w:hAnsi="Times New Roman" w:cs="Times New Roman"/>
          <w:i/>
          <w:sz w:val="28"/>
          <w:szCs w:val="28"/>
        </w:rPr>
      </w:pPr>
      <w:r w:rsidRPr="00733A8A">
        <w:rPr>
          <w:rFonts w:ascii="Times New Roman" w:eastAsia="Calibri" w:hAnsi="Times New Roman" w:cs="Times New Roman"/>
          <w:sz w:val="28"/>
          <w:szCs w:val="28"/>
        </w:rPr>
        <w:t xml:space="preserve">На исследуемой территории были обнаружены </w:t>
      </w:r>
      <w:r w:rsidRPr="006B2A61">
        <w:rPr>
          <w:rFonts w:ascii="Times New Roman" w:eastAsia="Calibri" w:hAnsi="Times New Roman" w:cs="Times New Roman"/>
          <w:sz w:val="28"/>
          <w:szCs w:val="28"/>
        </w:rPr>
        <w:t>5</w:t>
      </w:r>
      <w:r w:rsidRPr="00733A8A">
        <w:rPr>
          <w:rFonts w:ascii="Times New Roman" w:eastAsia="Calibri" w:hAnsi="Times New Roman" w:cs="Times New Roman"/>
          <w:sz w:val="28"/>
          <w:szCs w:val="28"/>
        </w:rPr>
        <w:t xml:space="preserve"> вид</w:t>
      </w:r>
      <w:r w:rsidRPr="006B2A61">
        <w:rPr>
          <w:rFonts w:ascii="Times New Roman" w:eastAsia="Calibri" w:hAnsi="Times New Roman" w:cs="Times New Roman"/>
          <w:sz w:val="28"/>
          <w:szCs w:val="28"/>
        </w:rPr>
        <w:t>ов</w:t>
      </w:r>
      <w:r w:rsidRPr="00733A8A">
        <w:rPr>
          <w:rFonts w:ascii="Times New Roman" w:eastAsia="Calibri" w:hAnsi="Times New Roman" w:cs="Times New Roman"/>
          <w:sz w:val="28"/>
          <w:szCs w:val="28"/>
        </w:rPr>
        <w:t xml:space="preserve"> муравьев. </w:t>
      </w:r>
      <w:r w:rsidRPr="006B2A61">
        <w:rPr>
          <w:rFonts w:ascii="Times New Roman" w:eastAsia="Calibri" w:hAnsi="Times New Roman" w:cs="Times New Roman"/>
          <w:sz w:val="28"/>
          <w:szCs w:val="28"/>
        </w:rPr>
        <w:t>2</w:t>
      </w:r>
      <w:r w:rsidRPr="00733A8A">
        <w:rPr>
          <w:rFonts w:ascii="Times New Roman" w:eastAsia="Calibri" w:hAnsi="Times New Roman" w:cs="Times New Roman"/>
          <w:sz w:val="28"/>
          <w:szCs w:val="28"/>
        </w:rPr>
        <w:t xml:space="preserve"> вида были встречены только в березовых лесах, </w:t>
      </w:r>
      <w:r w:rsidRPr="006B2A61">
        <w:rPr>
          <w:rFonts w:ascii="Times New Roman" w:eastAsia="Calibri" w:hAnsi="Times New Roman" w:cs="Times New Roman"/>
          <w:sz w:val="28"/>
          <w:szCs w:val="28"/>
        </w:rPr>
        <w:t>3</w:t>
      </w:r>
      <w:r w:rsidRPr="00733A8A">
        <w:rPr>
          <w:rFonts w:ascii="Times New Roman" w:eastAsia="Calibri" w:hAnsi="Times New Roman" w:cs="Times New Roman"/>
          <w:sz w:val="28"/>
          <w:szCs w:val="28"/>
        </w:rPr>
        <w:t xml:space="preserve"> вида только в с</w:t>
      </w:r>
      <w:r w:rsidRPr="006B2A61">
        <w:rPr>
          <w:rFonts w:ascii="Times New Roman" w:eastAsia="Calibri" w:hAnsi="Times New Roman" w:cs="Times New Roman"/>
          <w:sz w:val="28"/>
          <w:szCs w:val="28"/>
        </w:rPr>
        <w:t>мешанных</w:t>
      </w:r>
      <w:r w:rsidRPr="00733A8A">
        <w:rPr>
          <w:rFonts w:ascii="Times New Roman" w:eastAsia="Calibri" w:hAnsi="Times New Roman" w:cs="Times New Roman"/>
          <w:sz w:val="28"/>
          <w:szCs w:val="28"/>
        </w:rPr>
        <w:t xml:space="preserve"> лесах</w:t>
      </w:r>
      <w:r w:rsidRPr="006B2A61">
        <w:rPr>
          <w:rFonts w:ascii="Times New Roman" w:eastAsia="Calibri" w:hAnsi="Times New Roman" w:cs="Times New Roman"/>
          <w:sz w:val="28"/>
          <w:szCs w:val="28"/>
        </w:rPr>
        <w:t>, один вид в тополиных лесопосадках</w:t>
      </w:r>
      <w:r w:rsidRPr="00733A8A">
        <w:rPr>
          <w:rFonts w:ascii="Times New Roman" w:eastAsia="Calibri" w:hAnsi="Times New Roman" w:cs="Times New Roman"/>
          <w:sz w:val="28"/>
          <w:szCs w:val="28"/>
        </w:rPr>
        <w:t xml:space="preserve">. При этом наибольшее видовое разнообразие наблюдается на </w:t>
      </w:r>
      <w:r w:rsidRPr="006B2A61">
        <w:rPr>
          <w:rFonts w:ascii="Times New Roman" w:eastAsia="Calibri" w:hAnsi="Times New Roman" w:cs="Times New Roman"/>
          <w:sz w:val="28"/>
          <w:szCs w:val="28"/>
        </w:rPr>
        <w:t>маршрутах</w:t>
      </w:r>
      <w:r w:rsidRPr="00733A8A">
        <w:rPr>
          <w:rFonts w:ascii="Times New Roman" w:eastAsia="Calibri" w:hAnsi="Times New Roman" w:cs="Times New Roman"/>
          <w:sz w:val="28"/>
          <w:szCs w:val="28"/>
        </w:rPr>
        <w:t>, заложенн</w:t>
      </w:r>
      <w:r w:rsidRPr="006B2A61">
        <w:rPr>
          <w:rFonts w:ascii="Times New Roman" w:eastAsia="Calibri" w:hAnsi="Times New Roman" w:cs="Times New Roman"/>
          <w:sz w:val="28"/>
          <w:szCs w:val="28"/>
        </w:rPr>
        <w:t>ых</w:t>
      </w:r>
      <w:r w:rsidRPr="00733A8A">
        <w:rPr>
          <w:rFonts w:ascii="Times New Roman" w:eastAsia="Calibri" w:hAnsi="Times New Roman" w:cs="Times New Roman"/>
          <w:sz w:val="28"/>
          <w:szCs w:val="28"/>
        </w:rPr>
        <w:t xml:space="preserve"> в березов</w:t>
      </w:r>
      <w:r w:rsidRPr="006B2A61">
        <w:rPr>
          <w:rFonts w:ascii="Times New Roman" w:eastAsia="Calibri" w:hAnsi="Times New Roman" w:cs="Times New Roman"/>
          <w:sz w:val="28"/>
          <w:szCs w:val="28"/>
        </w:rPr>
        <w:t>ых</w:t>
      </w:r>
      <w:r w:rsidRPr="00733A8A">
        <w:rPr>
          <w:rFonts w:ascii="Times New Roman" w:eastAsia="Calibri" w:hAnsi="Times New Roman" w:cs="Times New Roman"/>
          <w:sz w:val="28"/>
          <w:szCs w:val="28"/>
        </w:rPr>
        <w:t xml:space="preserve"> лес</w:t>
      </w:r>
      <w:r w:rsidRPr="006B2A61">
        <w:rPr>
          <w:rFonts w:ascii="Times New Roman" w:eastAsia="Calibri" w:hAnsi="Times New Roman" w:cs="Times New Roman"/>
          <w:sz w:val="28"/>
          <w:szCs w:val="28"/>
        </w:rPr>
        <w:t>ах</w:t>
      </w:r>
      <w:r w:rsidRPr="00733A8A">
        <w:rPr>
          <w:rFonts w:ascii="Times New Roman" w:eastAsia="Calibri" w:hAnsi="Times New Roman" w:cs="Times New Roman"/>
          <w:sz w:val="28"/>
          <w:szCs w:val="28"/>
        </w:rPr>
        <w:t xml:space="preserve">. Для большинства местообитаний характерен вид </w:t>
      </w:r>
      <w:proofErr w:type="spellStart"/>
      <w:r w:rsidRPr="006B2A61">
        <w:rPr>
          <w:rFonts w:ascii="Times New Roman" w:eastAsia="Calibri" w:hAnsi="Times New Roman" w:cs="Times New Roman"/>
          <w:i/>
          <w:sz w:val="28"/>
          <w:szCs w:val="28"/>
        </w:rPr>
        <w:t>Lasius</w:t>
      </w:r>
      <w:proofErr w:type="spellEnd"/>
      <w:r w:rsidRPr="006B2A61">
        <w:rPr>
          <w:rFonts w:ascii="Times New Roman" w:eastAsia="Calibri" w:hAnsi="Times New Roman" w:cs="Times New Roman"/>
          <w:i/>
          <w:sz w:val="28"/>
          <w:szCs w:val="28"/>
        </w:rPr>
        <w:t xml:space="preserve"> </w:t>
      </w:r>
      <w:proofErr w:type="spellStart"/>
      <w:r w:rsidRPr="006B2A61">
        <w:rPr>
          <w:rFonts w:ascii="Times New Roman" w:eastAsia="Calibri" w:hAnsi="Times New Roman" w:cs="Times New Roman"/>
          <w:i/>
          <w:sz w:val="28"/>
          <w:szCs w:val="28"/>
        </w:rPr>
        <w:t>niger</w:t>
      </w:r>
      <w:proofErr w:type="spellEnd"/>
      <w:r w:rsidRPr="006B2A61">
        <w:rPr>
          <w:rFonts w:ascii="Times New Roman" w:eastAsia="Calibri" w:hAnsi="Times New Roman" w:cs="Times New Roman"/>
          <w:i/>
          <w:sz w:val="28"/>
          <w:szCs w:val="28"/>
        </w:rPr>
        <w:t xml:space="preserve"> </w:t>
      </w:r>
      <w:r w:rsidRPr="00733A8A">
        <w:rPr>
          <w:rFonts w:ascii="Times New Roman" w:eastAsia="Calibri" w:hAnsi="Times New Roman" w:cs="Times New Roman"/>
          <w:sz w:val="28"/>
          <w:szCs w:val="28"/>
        </w:rPr>
        <w:t xml:space="preserve">(обнаружен на </w:t>
      </w:r>
      <w:r w:rsidRPr="006B2A61">
        <w:rPr>
          <w:rFonts w:ascii="Times New Roman" w:eastAsia="Calibri" w:hAnsi="Times New Roman" w:cs="Times New Roman"/>
          <w:sz w:val="28"/>
          <w:szCs w:val="28"/>
        </w:rPr>
        <w:t>всех маршрутах</w:t>
      </w:r>
      <w:r w:rsidRPr="00733A8A">
        <w:rPr>
          <w:rFonts w:ascii="Times New Roman" w:eastAsia="Calibri" w:hAnsi="Times New Roman" w:cs="Times New Roman"/>
          <w:sz w:val="28"/>
          <w:szCs w:val="28"/>
        </w:rPr>
        <w:t xml:space="preserve">), однако доминантным видом он выступает на </w:t>
      </w:r>
      <w:r w:rsidRPr="006B2A61">
        <w:rPr>
          <w:rFonts w:ascii="Times New Roman" w:eastAsia="Calibri" w:hAnsi="Times New Roman" w:cs="Times New Roman"/>
          <w:sz w:val="28"/>
          <w:szCs w:val="28"/>
        </w:rPr>
        <w:t>трех</w:t>
      </w:r>
      <w:r w:rsidRPr="00733A8A">
        <w:rPr>
          <w:rFonts w:ascii="Times New Roman" w:eastAsia="Calibri" w:hAnsi="Times New Roman" w:cs="Times New Roman"/>
          <w:sz w:val="28"/>
          <w:szCs w:val="28"/>
        </w:rPr>
        <w:t xml:space="preserve"> площадках.</w:t>
      </w:r>
      <w:r w:rsidRPr="00733A8A">
        <w:rPr>
          <w:rFonts w:ascii="Times New Roman" w:eastAsia="Calibri" w:hAnsi="Times New Roman" w:cs="Times New Roman"/>
          <w:i/>
          <w:sz w:val="28"/>
          <w:szCs w:val="28"/>
        </w:rPr>
        <w:t xml:space="preserve"> </w:t>
      </w:r>
    </w:p>
    <w:p w:rsidR="00733A8A" w:rsidRPr="006B2A61" w:rsidRDefault="00733A8A" w:rsidP="006B2A61">
      <w:pPr>
        <w:spacing w:after="0" w:line="240" w:lineRule="auto"/>
        <w:jc w:val="center"/>
        <w:outlineLvl w:val="0"/>
        <w:rPr>
          <w:rFonts w:ascii="Times New Roman" w:eastAsia="Calibri" w:hAnsi="Times New Roman" w:cs="Times New Roman"/>
          <w:b/>
          <w:sz w:val="28"/>
          <w:szCs w:val="28"/>
        </w:rPr>
      </w:pPr>
    </w:p>
    <w:p w:rsidR="001A4F4D" w:rsidRPr="006B2A61" w:rsidRDefault="001A4F4D" w:rsidP="006B2A61">
      <w:pPr>
        <w:spacing w:after="0" w:line="240" w:lineRule="auto"/>
        <w:jc w:val="center"/>
        <w:outlineLvl w:val="0"/>
        <w:rPr>
          <w:rFonts w:ascii="Times New Roman" w:eastAsia="Calibri" w:hAnsi="Times New Roman" w:cs="Times New Roman"/>
          <w:b/>
          <w:sz w:val="28"/>
          <w:szCs w:val="28"/>
        </w:rPr>
      </w:pPr>
    </w:p>
    <w:p w:rsidR="001A4F4D" w:rsidRPr="006B2A61" w:rsidRDefault="001A4F4D" w:rsidP="006B2A61">
      <w:pPr>
        <w:spacing w:after="0" w:line="240" w:lineRule="auto"/>
        <w:jc w:val="center"/>
        <w:outlineLvl w:val="0"/>
        <w:rPr>
          <w:rFonts w:ascii="Times New Roman" w:eastAsia="Calibri" w:hAnsi="Times New Roman" w:cs="Times New Roman"/>
          <w:b/>
          <w:sz w:val="28"/>
          <w:szCs w:val="28"/>
        </w:rPr>
      </w:pPr>
    </w:p>
    <w:p w:rsidR="001A4F4D" w:rsidRPr="006B2A61" w:rsidRDefault="001A4F4D"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A33154" w:rsidRDefault="00A33154" w:rsidP="006B2A61">
      <w:pPr>
        <w:spacing w:after="0" w:line="240" w:lineRule="auto"/>
        <w:jc w:val="center"/>
        <w:outlineLvl w:val="0"/>
        <w:rPr>
          <w:rFonts w:ascii="Times New Roman" w:eastAsia="Calibri" w:hAnsi="Times New Roman" w:cs="Times New Roman"/>
          <w:b/>
          <w:sz w:val="28"/>
          <w:szCs w:val="28"/>
        </w:rPr>
      </w:pPr>
    </w:p>
    <w:p w:rsidR="001A4F4D" w:rsidRPr="001A4F4D" w:rsidRDefault="001A4F4D" w:rsidP="006B2A61">
      <w:pPr>
        <w:spacing w:after="0" w:line="240" w:lineRule="auto"/>
        <w:jc w:val="center"/>
        <w:outlineLvl w:val="0"/>
        <w:rPr>
          <w:rFonts w:ascii="Times New Roman" w:eastAsia="Calibri" w:hAnsi="Times New Roman" w:cs="Times New Roman"/>
          <w:sz w:val="28"/>
          <w:szCs w:val="28"/>
        </w:rPr>
      </w:pPr>
      <w:r w:rsidRPr="001A4F4D">
        <w:rPr>
          <w:rFonts w:ascii="Times New Roman" w:eastAsia="Calibri" w:hAnsi="Times New Roman" w:cs="Times New Roman"/>
          <w:b/>
          <w:sz w:val="28"/>
          <w:szCs w:val="28"/>
        </w:rPr>
        <w:lastRenderedPageBreak/>
        <w:t>Список использованной литературы</w:t>
      </w:r>
      <w:bookmarkEnd w:id="3"/>
      <w:r w:rsidRPr="001A4F4D">
        <w:rPr>
          <w:rFonts w:ascii="Times New Roman" w:eastAsia="Calibri" w:hAnsi="Times New Roman" w:cs="Times New Roman"/>
          <w:sz w:val="28"/>
          <w:szCs w:val="28"/>
        </w:rPr>
        <w:fldChar w:fldCharType="begin"/>
      </w:r>
      <w:r w:rsidRPr="001A4F4D">
        <w:rPr>
          <w:rFonts w:ascii="Times New Roman" w:eastAsia="Calibri" w:hAnsi="Times New Roman" w:cs="Times New Roman"/>
          <w:sz w:val="28"/>
          <w:szCs w:val="28"/>
        </w:rPr>
        <w:instrText xml:space="preserve"> LINK Excel.Sheet.12 "Книга1" "Лист1!R1C1:R9C1" \a \f 5 \h  \* MERGEFORMAT </w:instrText>
      </w:r>
      <w:r w:rsidRPr="001A4F4D">
        <w:rPr>
          <w:rFonts w:ascii="Times New Roman" w:eastAsia="Calibri" w:hAnsi="Times New Roman" w:cs="Times New Roman"/>
          <w:sz w:val="28"/>
          <w:szCs w:val="28"/>
        </w:rPr>
        <w:fldChar w:fldCharType="separate"/>
      </w: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6B2A61" w:rsidRPr="001A4F4D" w:rsidTr="00E37B00">
        <w:trPr>
          <w:trHeight w:val="375"/>
        </w:trPr>
        <w:tc>
          <w:tcPr>
            <w:tcW w:w="10772" w:type="dxa"/>
            <w:noWrap/>
            <w:hideMark/>
          </w:tcPr>
          <w:p w:rsidR="001A4F4D" w:rsidRPr="001A4F4D" w:rsidRDefault="001A4F4D" w:rsidP="006B2A61">
            <w:pPr>
              <w:numPr>
                <w:ilvl w:val="0"/>
                <w:numId w:val="2"/>
              </w:numPr>
              <w:shd w:val="clear" w:color="auto" w:fill="FFFFFF"/>
              <w:contextualSpacing/>
              <w:rPr>
                <w:rFonts w:ascii="Times New Roman" w:eastAsia="Calibri" w:hAnsi="Times New Roman" w:cs="Times New Roman"/>
                <w:sz w:val="28"/>
                <w:szCs w:val="28"/>
              </w:rPr>
            </w:pPr>
            <w:proofErr w:type="spellStart"/>
            <w:r w:rsidRPr="001A4F4D">
              <w:rPr>
                <w:rFonts w:ascii="Times New Roman" w:eastAsia="Calibri" w:hAnsi="Times New Roman" w:cs="Times New Roman"/>
                <w:sz w:val="28"/>
                <w:szCs w:val="28"/>
              </w:rPr>
              <w:t>Гилев</w:t>
            </w:r>
            <w:proofErr w:type="spellEnd"/>
            <w:r w:rsidRPr="001A4F4D">
              <w:rPr>
                <w:rFonts w:ascii="Times New Roman" w:eastAsia="Calibri" w:hAnsi="Times New Roman" w:cs="Times New Roman"/>
                <w:sz w:val="28"/>
                <w:szCs w:val="28"/>
              </w:rPr>
              <w:t xml:space="preserve"> А.В., Кузьмин И.В. Материалы к фауне и экологии Муравьев (</w:t>
            </w:r>
            <w:r w:rsidRPr="001A4F4D">
              <w:rPr>
                <w:rFonts w:ascii="Times New Roman" w:eastAsia="Calibri" w:hAnsi="Times New Roman" w:cs="Times New Roman"/>
                <w:sz w:val="28"/>
                <w:szCs w:val="28"/>
                <w:lang w:val="en-US"/>
              </w:rPr>
              <w:t>F</w:t>
            </w:r>
            <w:proofErr w:type="spellStart"/>
            <w:r w:rsidRPr="001A4F4D">
              <w:rPr>
                <w:rFonts w:ascii="Times New Roman" w:eastAsia="Calibri" w:hAnsi="Times New Roman" w:cs="Times New Roman"/>
                <w:sz w:val="28"/>
                <w:szCs w:val="28"/>
              </w:rPr>
              <w:t>ormicidae</w:t>
            </w:r>
            <w:proofErr w:type="spellEnd"/>
            <w:r w:rsidRPr="001A4F4D">
              <w:rPr>
                <w:rFonts w:ascii="Times New Roman" w:eastAsia="Calibri" w:hAnsi="Times New Roman" w:cs="Times New Roman"/>
                <w:sz w:val="28"/>
                <w:szCs w:val="28"/>
              </w:rPr>
              <w:t>) южной части Тюменской области // Вестник тюменского университета №6 - 2012</w:t>
            </w:r>
          </w:p>
        </w:tc>
      </w:tr>
      <w:tr w:rsidR="006B2A61" w:rsidRPr="001A4F4D" w:rsidTr="00E37B00">
        <w:trPr>
          <w:trHeight w:val="375"/>
        </w:trPr>
        <w:tc>
          <w:tcPr>
            <w:tcW w:w="10772" w:type="dxa"/>
            <w:noWrap/>
          </w:tcPr>
          <w:p w:rsidR="001A4F4D" w:rsidRPr="001A4F4D" w:rsidRDefault="001A4F4D" w:rsidP="006B2A61">
            <w:pPr>
              <w:numPr>
                <w:ilvl w:val="0"/>
                <w:numId w:val="2"/>
              </w:numPr>
              <w:shd w:val="clear" w:color="auto" w:fill="FFFFFF"/>
              <w:contextualSpacing/>
              <w:rPr>
                <w:rFonts w:ascii="Times New Roman" w:eastAsia="Calibri" w:hAnsi="Times New Roman" w:cs="Times New Roman"/>
                <w:sz w:val="28"/>
                <w:szCs w:val="28"/>
              </w:rPr>
            </w:pPr>
            <w:proofErr w:type="spellStart"/>
            <w:r w:rsidRPr="001A4F4D">
              <w:rPr>
                <w:rFonts w:ascii="Times New Roman" w:eastAsia="Calibri" w:hAnsi="Times New Roman" w:cs="Times New Roman"/>
                <w:sz w:val="28"/>
                <w:szCs w:val="28"/>
              </w:rPr>
              <w:t>Длусский</w:t>
            </w:r>
            <w:proofErr w:type="spellEnd"/>
            <w:r w:rsidRPr="001A4F4D">
              <w:rPr>
                <w:rFonts w:ascii="Times New Roman" w:eastAsia="Calibri" w:hAnsi="Times New Roman" w:cs="Times New Roman"/>
                <w:sz w:val="28"/>
                <w:szCs w:val="28"/>
              </w:rPr>
              <w:t xml:space="preserve"> Г.М. Методы количественного учета </w:t>
            </w:r>
            <w:proofErr w:type="spellStart"/>
            <w:r w:rsidRPr="001A4F4D">
              <w:rPr>
                <w:rFonts w:ascii="Times New Roman" w:eastAsia="Calibri" w:hAnsi="Times New Roman" w:cs="Times New Roman"/>
                <w:sz w:val="28"/>
                <w:szCs w:val="28"/>
              </w:rPr>
              <w:t>почвообитающих</w:t>
            </w:r>
            <w:proofErr w:type="spellEnd"/>
            <w:r w:rsidRPr="001A4F4D">
              <w:rPr>
                <w:rFonts w:ascii="Times New Roman" w:eastAsia="Calibri" w:hAnsi="Times New Roman" w:cs="Times New Roman"/>
                <w:sz w:val="28"/>
                <w:szCs w:val="28"/>
              </w:rPr>
              <w:t xml:space="preserve"> муравьев // Зоол. Журн. 1965. - Т.44, вып.5. - С. 716-727.</w:t>
            </w:r>
          </w:p>
        </w:tc>
      </w:tr>
      <w:tr w:rsidR="006B2A61" w:rsidRPr="001A4F4D" w:rsidTr="00E37B00">
        <w:trPr>
          <w:trHeight w:val="375"/>
        </w:trPr>
        <w:tc>
          <w:tcPr>
            <w:tcW w:w="10772" w:type="dxa"/>
            <w:noWrap/>
            <w:hideMark/>
          </w:tcPr>
          <w:p w:rsidR="001A4F4D" w:rsidRPr="001A4F4D" w:rsidRDefault="001A4F4D" w:rsidP="006B2A61">
            <w:pPr>
              <w:numPr>
                <w:ilvl w:val="0"/>
                <w:numId w:val="2"/>
              </w:numPr>
              <w:shd w:val="clear" w:color="auto" w:fill="FFFFFF"/>
              <w:contextualSpacing/>
              <w:rPr>
                <w:rFonts w:ascii="Times New Roman" w:eastAsia="Calibri" w:hAnsi="Times New Roman" w:cs="Times New Roman"/>
                <w:sz w:val="28"/>
                <w:szCs w:val="28"/>
              </w:rPr>
            </w:pPr>
            <w:r w:rsidRPr="001A4F4D">
              <w:rPr>
                <w:rFonts w:ascii="Times New Roman" w:eastAsia="Calibri" w:hAnsi="Times New Roman" w:cs="Times New Roman"/>
                <w:sz w:val="28"/>
                <w:szCs w:val="28"/>
              </w:rPr>
              <w:t>Захаров А.А. Муравей, семья, колония – Москва. 1978. С.16-17</w:t>
            </w:r>
          </w:p>
        </w:tc>
      </w:tr>
      <w:tr w:rsidR="006B2A61" w:rsidRPr="001A4F4D" w:rsidTr="00E37B00">
        <w:trPr>
          <w:trHeight w:val="375"/>
        </w:trPr>
        <w:tc>
          <w:tcPr>
            <w:tcW w:w="10772" w:type="dxa"/>
            <w:noWrap/>
            <w:hideMark/>
          </w:tcPr>
          <w:p w:rsidR="001A4F4D" w:rsidRPr="001A4F4D" w:rsidRDefault="001A4F4D" w:rsidP="006B2A61">
            <w:pPr>
              <w:numPr>
                <w:ilvl w:val="0"/>
                <w:numId w:val="2"/>
              </w:numPr>
              <w:shd w:val="clear" w:color="auto" w:fill="FFFFFF"/>
              <w:contextualSpacing/>
              <w:rPr>
                <w:rFonts w:ascii="Times New Roman" w:eastAsia="Calibri" w:hAnsi="Times New Roman" w:cs="Times New Roman"/>
                <w:sz w:val="28"/>
                <w:szCs w:val="28"/>
              </w:rPr>
            </w:pPr>
            <w:r w:rsidRPr="001A4F4D">
              <w:rPr>
                <w:rFonts w:ascii="Times New Roman" w:eastAsia="Calibri" w:hAnsi="Times New Roman" w:cs="Times New Roman"/>
                <w:sz w:val="28"/>
                <w:szCs w:val="28"/>
              </w:rPr>
              <w:t>Захаров А.А. Учет муравейников и термитников // Методы почвенно-зоологических исследований. М.: Наука, 1975. - С. 86-99.</w:t>
            </w:r>
          </w:p>
        </w:tc>
      </w:tr>
      <w:tr w:rsidR="006B2A61" w:rsidRPr="001A4F4D" w:rsidTr="00E37B00">
        <w:trPr>
          <w:trHeight w:val="375"/>
        </w:trPr>
        <w:tc>
          <w:tcPr>
            <w:tcW w:w="10772" w:type="dxa"/>
            <w:noWrap/>
            <w:hideMark/>
          </w:tcPr>
          <w:p w:rsidR="001A4F4D" w:rsidRPr="001A4F4D" w:rsidRDefault="001A4F4D" w:rsidP="006B2A61">
            <w:pPr>
              <w:numPr>
                <w:ilvl w:val="0"/>
                <w:numId w:val="2"/>
              </w:numPr>
              <w:shd w:val="clear" w:color="auto" w:fill="FFFFFF"/>
              <w:contextualSpacing/>
              <w:rPr>
                <w:rFonts w:ascii="Times New Roman" w:eastAsia="Calibri" w:hAnsi="Times New Roman" w:cs="Times New Roman"/>
                <w:sz w:val="28"/>
                <w:szCs w:val="28"/>
              </w:rPr>
            </w:pPr>
            <w:r w:rsidRPr="001A4F4D">
              <w:rPr>
                <w:rFonts w:ascii="Times New Roman" w:eastAsia="Calibri" w:hAnsi="Times New Roman" w:cs="Times New Roman"/>
                <w:sz w:val="28"/>
                <w:szCs w:val="28"/>
              </w:rPr>
              <w:t>Захаров А.А. Экология муравьев // Итоги науки и техники. Сер. Зоол. Беспозвоночных. Почвенная зоология. 1980. - Т. 7. - С. 132-205.</w:t>
            </w:r>
          </w:p>
        </w:tc>
      </w:tr>
      <w:tr w:rsidR="006B2A61" w:rsidRPr="001A4F4D" w:rsidTr="00E37B00">
        <w:trPr>
          <w:trHeight w:val="375"/>
        </w:trPr>
        <w:tc>
          <w:tcPr>
            <w:tcW w:w="10772" w:type="dxa"/>
            <w:noWrap/>
            <w:hideMark/>
          </w:tcPr>
          <w:p w:rsidR="001A4F4D" w:rsidRPr="001A4F4D" w:rsidRDefault="001A4F4D" w:rsidP="006B2A61">
            <w:pPr>
              <w:numPr>
                <w:ilvl w:val="0"/>
                <w:numId w:val="2"/>
              </w:numPr>
              <w:shd w:val="clear" w:color="auto" w:fill="FFFFFF"/>
              <w:contextualSpacing/>
              <w:rPr>
                <w:rFonts w:ascii="Times New Roman" w:eastAsia="Calibri" w:hAnsi="Times New Roman" w:cs="Times New Roman"/>
                <w:sz w:val="28"/>
                <w:szCs w:val="28"/>
              </w:rPr>
            </w:pPr>
            <w:proofErr w:type="spellStart"/>
            <w:r w:rsidRPr="001A4F4D">
              <w:rPr>
                <w:rFonts w:ascii="Times New Roman" w:eastAsia="Calibri" w:hAnsi="Times New Roman" w:cs="Times New Roman"/>
                <w:sz w:val="28"/>
                <w:szCs w:val="28"/>
              </w:rPr>
              <w:t>Коровинская</w:t>
            </w:r>
            <w:proofErr w:type="spellEnd"/>
            <w:r w:rsidRPr="001A4F4D">
              <w:rPr>
                <w:rFonts w:ascii="Times New Roman" w:eastAsia="Calibri" w:hAnsi="Times New Roman" w:cs="Times New Roman"/>
                <w:sz w:val="28"/>
                <w:szCs w:val="28"/>
              </w:rPr>
              <w:t xml:space="preserve"> Е.Н. Экологическая характеристика сообществ членистоногих (</w:t>
            </w:r>
            <w:proofErr w:type="spellStart"/>
            <w:r w:rsidRPr="001A4F4D">
              <w:rPr>
                <w:rFonts w:ascii="Times New Roman" w:eastAsia="Calibri" w:hAnsi="Times New Roman" w:cs="Times New Roman"/>
                <w:sz w:val="28"/>
                <w:szCs w:val="28"/>
              </w:rPr>
              <w:t>Invertebrata</w:t>
            </w:r>
            <w:proofErr w:type="spellEnd"/>
            <w:r w:rsidRPr="001A4F4D">
              <w:rPr>
                <w:rFonts w:ascii="Times New Roman" w:eastAsia="Calibri" w:hAnsi="Times New Roman" w:cs="Times New Roman"/>
                <w:sz w:val="28"/>
                <w:szCs w:val="28"/>
              </w:rPr>
              <w:t xml:space="preserve">: </w:t>
            </w:r>
            <w:proofErr w:type="spellStart"/>
            <w:r w:rsidRPr="001A4F4D">
              <w:rPr>
                <w:rFonts w:ascii="Times New Roman" w:eastAsia="Calibri" w:hAnsi="Times New Roman" w:cs="Times New Roman"/>
                <w:sz w:val="28"/>
                <w:szCs w:val="28"/>
              </w:rPr>
              <w:t>Arthropoda</w:t>
            </w:r>
            <w:proofErr w:type="spellEnd"/>
            <w:r w:rsidRPr="001A4F4D">
              <w:rPr>
                <w:rFonts w:ascii="Times New Roman" w:eastAsia="Calibri" w:hAnsi="Times New Roman" w:cs="Times New Roman"/>
                <w:sz w:val="28"/>
                <w:szCs w:val="28"/>
              </w:rPr>
              <w:t>) в культурах кедра сибирского на юге Томской области - Томск. 2007.С.257</w:t>
            </w:r>
          </w:p>
        </w:tc>
      </w:tr>
      <w:tr w:rsidR="006B2A61" w:rsidRPr="001A4F4D" w:rsidTr="00E37B00">
        <w:trPr>
          <w:trHeight w:val="375"/>
        </w:trPr>
        <w:tc>
          <w:tcPr>
            <w:tcW w:w="10772" w:type="dxa"/>
            <w:noWrap/>
            <w:hideMark/>
          </w:tcPr>
          <w:p w:rsidR="001A4F4D" w:rsidRPr="001A4F4D" w:rsidRDefault="001A4F4D" w:rsidP="006B2A61">
            <w:pPr>
              <w:numPr>
                <w:ilvl w:val="0"/>
                <w:numId w:val="2"/>
              </w:numPr>
              <w:shd w:val="clear" w:color="auto" w:fill="FFFFFF"/>
              <w:contextualSpacing/>
              <w:rPr>
                <w:rFonts w:ascii="Times New Roman" w:eastAsia="Calibri" w:hAnsi="Times New Roman" w:cs="Times New Roman"/>
                <w:sz w:val="28"/>
                <w:szCs w:val="28"/>
              </w:rPr>
            </w:pPr>
            <w:r w:rsidRPr="001A4F4D">
              <w:rPr>
                <w:rFonts w:ascii="Times New Roman" w:eastAsia="Calibri" w:hAnsi="Times New Roman" w:cs="Times New Roman"/>
                <w:sz w:val="28"/>
                <w:szCs w:val="28"/>
              </w:rPr>
              <w:t>Мамаев Б.М. Определитель насекомых европейской части СССР - М., «Просвещение»,1976. –318 с.</w:t>
            </w:r>
          </w:p>
        </w:tc>
      </w:tr>
      <w:tr w:rsidR="006B2A61" w:rsidRPr="001A4F4D" w:rsidTr="00E37B00">
        <w:trPr>
          <w:trHeight w:val="375"/>
        </w:trPr>
        <w:tc>
          <w:tcPr>
            <w:tcW w:w="10772" w:type="dxa"/>
            <w:noWrap/>
            <w:hideMark/>
          </w:tcPr>
          <w:p w:rsidR="001A4F4D" w:rsidRPr="001A4F4D" w:rsidRDefault="001A4F4D" w:rsidP="006B2A61">
            <w:pPr>
              <w:numPr>
                <w:ilvl w:val="0"/>
                <w:numId w:val="2"/>
              </w:numPr>
              <w:shd w:val="clear" w:color="auto" w:fill="FFFFFF"/>
              <w:contextualSpacing/>
              <w:rPr>
                <w:rFonts w:ascii="Times New Roman" w:eastAsia="Calibri" w:hAnsi="Times New Roman" w:cs="Times New Roman"/>
                <w:sz w:val="28"/>
                <w:szCs w:val="28"/>
              </w:rPr>
            </w:pPr>
            <w:r w:rsidRPr="001A4F4D">
              <w:rPr>
                <w:rFonts w:ascii="Times New Roman" w:eastAsia="Calibri" w:hAnsi="Times New Roman" w:cs="Times New Roman"/>
                <w:sz w:val="28"/>
                <w:szCs w:val="28"/>
              </w:rPr>
              <w:t xml:space="preserve">Радченко А.Г. Определительная таблица муравьев рода </w:t>
            </w:r>
            <w:proofErr w:type="spellStart"/>
            <w:r w:rsidRPr="001A4F4D">
              <w:rPr>
                <w:rFonts w:ascii="Times New Roman" w:eastAsia="Calibri" w:hAnsi="Times New Roman" w:cs="Times New Roman"/>
                <w:sz w:val="28"/>
                <w:szCs w:val="28"/>
              </w:rPr>
              <w:t>Myrmica</w:t>
            </w:r>
            <w:proofErr w:type="spellEnd"/>
            <w:r w:rsidRPr="001A4F4D">
              <w:rPr>
                <w:rFonts w:ascii="Times New Roman" w:eastAsia="Calibri" w:hAnsi="Times New Roman" w:cs="Times New Roman"/>
                <w:sz w:val="28"/>
                <w:szCs w:val="28"/>
              </w:rPr>
              <w:t xml:space="preserve"> (</w:t>
            </w:r>
            <w:proofErr w:type="spellStart"/>
            <w:r w:rsidRPr="001A4F4D">
              <w:rPr>
                <w:rFonts w:ascii="Times New Roman" w:eastAsia="Calibri" w:hAnsi="Times New Roman" w:cs="Times New Roman"/>
                <w:sz w:val="28"/>
                <w:szCs w:val="28"/>
              </w:rPr>
              <w:t>Hymenoptera</w:t>
            </w:r>
            <w:proofErr w:type="spellEnd"/>
            <w:r w:rsidRPr="001A4F4D">
              <w:rPr>
                <w:rFonts w:ascii="Times New Roman" w:eastAsia="Calibri" w:hAnsi="Times New Roman" w:cs="Times New Roman"/>
                <w:sz w:val="28"/>
                <w:szCs w:val="28"/>
              </w:rPr>
              <w:t xml:space="preserve">, </w:t>
            </w:r>
            <w:proofErr w:type="spellStart"/>
            <w:r w:rsidRPr="001A4F4D">
              <w:rPr>
                <w:rFonts w:ascii="Times New Roman" w:eastAsia="Calibri" w:hAnsi="Times New Roman" w:cs="Times New Roman"/>
                <w:sz w:val="28"/>
                <w:szCs w:val="28"/>
              </w:rPr>
              <w:t>Formicidae</w:t>
            </w:r>
            <w:proofErr w:type="spellEnd"/>
            <w:r w:rsidRPr="001A4F4D">
              <w:rPr>
                <w:rFonts w:ascii="Times New Roman" w:eastAsia="Calibri" w:hAnsi="Times New Roman" w:cs="Times New Roman"/>
                <w:sz w:val="28"/>
                <w:szCs w:val="28"/>
              </w:rPr>
              <w:t>) Центральной и Восточной Палеарктики // Зоол. Журн. 1994. - Т.73, вып.7,8. - С. 130-145.</w:t>
            </w:r>
          </w:p>
        </w:tc>
      </w:tr>
      <w:tr w:rsidR="006B2A61" w:rsidRPr="001A4F4D" w:rsidTr="00E37B00">
        <w:trPr>
          <w:trHeight w:val="375"/>
        </w:trPr>
        <w:tc>
          <w:tcPr>
            <w:tcW w:w="10772" w:type="dxa"/>
            <w:noWrap/>
            <w:hideMark/>
          </w:tcPr>
          <w:p w:rsidR="001A4F4D" w:rsidRPr="001A4F4D" w:rsidRDefault="001A4F4D" w:rsidP="006B2A61">
            <w:pPr>
              <w:numPr>
                <w:ilvl w:val="0"/>
                <w:numId w:val="2"/>
              </w:numPr>
              <w:shd w:val="clear" w:color="auto" w:fill="FFFFFF"/>
              <w:contextualSpacing/>
              <w:rPr>
                <w:rFonts w:ascii="Times New Roman" w:eastAsia="Calibri" w:hAnsi="Times New Roman" w:cs="Times New Roman"/>
                <w:sz w:val="28"/>
                <w:szCs w:val="28"/>
              </w:rPr>
            </w:pPr>
            <w:proofErr w:type="spellStart"/>
            <w:r w:rsidRPr="001A4F4D">
              <w:rPr>
                <w:rFonts w:ascii="Times New Roman" w:eastAsia="Calibri" w:hAnsi="Times New Roman" w:cs="Times New Roman"/>
                <w:sz w:val="28"/>
                <w:szCs w:val="28"/>
              </w:rPr>
              <w:t>Чеснокова</w:t>
            </w:r>
            <w:proofErr w:type="spellEnd"/>
            <w:r w:rsidRPr="001A4F4D">
              <w:rPr>
                <w:rFonts w:ascii="Times New Roman" w:eastAsia="Calibri" w:hAnsi="Times New Roman" w:cs="Times New Roman"/>
                <w:sz w:val="28"/>
                <w:szCs w:val="28"/>
              </w:rPr>
              <w:t xml:space="preserve"> С.В. Пространственно-типологическая организация населения муравьев северо-восточного </w:t>
            </w:r>
            <w:proofErr w:type="gramStart"/>
            <w:r w:rsidRPr="001A4F4D">
              <w:rPr>
                <w:rFonts w:ascii="Times New Roman" w:eastAsia="Calibri" w:hAnsi="Times New Roman" w:cs="Times New Roman"/>
                <w:sz w:val="28"/>
                <w:szCs w:val="28"/>
              </w:rPr>
              <w:t>Алтая,-</w:t>
            </w:r>
            <w:proofErr w:type="gramEnd"/>
            <w:r w:rsidRPr="001A4F4D">
              <w:rPr>
                <w:rFonts w:ascii="Times New Roman" w:eastAsia="Calibri" w:hAnsi="Times New Roman" w:cs="Times New Roman"/>
                <w:sz w:val="28"/>
                <w:szCs w:val="28"/>
              </w:rPr>
              <w:t xml:space="preserve"> Новосибирск.2006.108с.</w:t>
            </w:r>
          </w:p>
        </w:tc>
      </w:tr>
    </w:tbl>
    <w:p w:rsidR="001A4F4D" w:rsidRPr="001A4F4D" w:rsidRDefault="001A4F4D" w:rsidP="006B2A61">
      <w:pPr>
        <w:numPr>
          <w:ilvl w:val="0"/>
          <w:numId w:val="2"/>
        </w:numPr>
        <w:spacing w:after="0" w:line="240" w:lineRule="auto"/>
        <w:contextualSpacing/>
        <w:rPr>
          <w:rFonts w:ascii="Times New Roman" w:eastAsia="Calibri" w:hAnsi="Times New Roman" w:cs="Times New Roman"/>
          <w:b/>
          <w:sz w:val="28"/>
          <w:szCs w:val="28"/>
        </w:rPr>
      </w:pPr>
      <w:r w:rsidRPr="001A4F4D">
        <w:rPr>
          <w:rFonts w:ascii="Times New Roman" w:eastAsia="Calibri" w:hAnsi="Times New Roman" w:cs="Times New Roman"/>
          <w:sz w:val="28"/>
          <w:szCs w:val="28"/>
        </w:rPr>
        <w:fldChar w:fldCharType="end"/>
      </w:r>
      <w:r w:rsidRPr="001A4F4D">
        <w:rPr>
          <w:rFonts w:ascii="Times New Roman" w:eastAsia="Calibri" w:hAnsi="Times New Roman" w:cs="Times New Roman"/>
          <w:sz w:val="28"/>
          <w:szCs w:val="28"/>
        </w:rPr>
        <w:t xml:space="preserve"> </w:t>
      </w:r>
      <w:proofErr w:type="gramStart"/>
      <w:r w:rsidRPr="001A4F4D">
        <w:rPr>
          <w:rFonts w:ascii="Times New Roman" w:eastAsia="Calibri" w:hAnsi="Times New Roman" w:cs="Times New Roman"/>
          <w:sz w:val="28"/>
          <w:szCs w:val="28"/>
        </w:rPr>
        <w:t>Интернет ресурсы</w:t>
      </w:r>
      <w:proofErr w:type="gramEnd"/>
      <w:r w:rsidRPr="001A4F4D">
        <w:rPr>
          <w:rFonts w:ascii="Times New Roman" w:eastAsia="Calibri" w:hAnsi="Times New Roman" w:cs="Times New Roman"/>
          <w:sz w:val="28"/>
          <w:szCs w:val="28"/>
        </w:rPr>
        <w:t xml:space="preserve">: Определитель муравьев // </w:t>
      </w:r>
      <w:hyperlink r:id="rId22" w:history="1">
        <w:r w:rsidRPr="001A4F4D">
          <w:rPr>
            <w:rFonts w:ascii="Times New Roman" w:eastAsia="Calibri" w:hAnsi="Times New Roman" w:cs="Times New Roman"/>
            <w:spacing w:val="-4"/>
            <w:sz w:val="28"/>
            <w:szCs w:val="28"/>
            <w:u w:val="single"/>
          </w:rPr>
          <w:t>http://antvid.org/</w:t>
        </w:r>
      </w:hyperlink>
      <w:r w:rsidRPr="001A4F4D">
        <w:rPr>
          <w:rFonts w:ascii="Times New Roman" w:eastAsia="Calibri" w:hAnsi="Times New Roman" w:cs="Times New Roman"/>
          <w:b/>
          <w:sz w:val="28"/>
          <w:szCs w:val="28"/>
        </w:rPr>
        <w:t xml:space="preserve"> </w:t>
      </w:r>
      <w:r w:rsidRPr="001A4F4D">
        <w:rPr>
          <w:rFonts w:ascii="Times New Roman" w:eastAsia="Calibri" w:hAnsi="Times New Roman" w:cs="Times New Roman"/>
          <w:sz w:val="28"/>
          <w:szCs w:val="28"/>
        </w:rPr>
        <w:t>(Время обращения – 201</w:t>
      </w:r>
      <w:r w:rsidR="00733A8A" w:rsidRPr="006B2A61">
        <w:rPr>
          <w:rFonts w:ascii="Times New Roman" w:eastAsia="Calibri" w:hAnsi="Times New Roman" w:cs="Times New Roman"/>
          <w:sz w:val="28"/>
          <w:szCs w:val="28"/>
        </w:rPr>
        <w:t>9</w:t>
      </w:r>
      <w:r w:rsidRPr="001A4F4D">
        <w:rPr>
          <w:rFonts w:ascii="Times New Roman" w:eastAsia="Calibri" w:hAnsi="Times New Roman" w:cs="Times New Roman"/>
          <w:sz w:val="28"/>
          <w:szCs w:val="28"/>
        </w:rPr>
        <w:t xml:space="preserve"> г)</w:t>
      </w:r>
    </w:p>
    <w:p w:rsidR="00733A8A" w:rsidRPr="006B2A61" w:rsidRDefault="00733A8A" w:rsidP="006B2A61">
      <w:pPr>
        <w:spacing w:after="0" w:line="240" w:lineRule="auto"/>
        <w:rPr>
          <w:rFonts w:ascii="Times New Roman" w:hAnsi="Times New Roman" w:cs="Times New Roman"/>
          <w:sz w:val="28"/>
          <w:szCs w:val="28"/>
        </w:rPr>
      </w:pPr>
      <w:r w:rsidRPr="006B2A61">
        <w:rPr>
          <w:rFonts w:ascii="Times New Roman" w:hAnsi="Times New Roman" w:cs="Times New Roman"/>
          <w:sz w:val="28"/>
          <w:szCs w:val="28"/>
        </w:rPr>
        <w:t xml:space="preserve"> 11.Бобров Р. В. Беседы о лесе. – М.: Мол. Гвардия, 1979. - 240 с. </w:t>
      </w:r>
    </w:p>
    <w:p w:rsidR="00733A8A" w:rsidRPr="006B2A61" w:rsidRDefault="00733A8A" w:rsidP="006B2A61">
      <w:pPr>
        <w:spacing w:after="0" w:line="240" w:lineRule="auto"/>
        <w:rPr>
          <w:rFonts w:ascii="Times New Roman" w:hAnsi="Times New Roman" w:cs="Times New Roman"/>
          <w:sz w:val="28"/>
          <w:szCs w:val="28"/>
        </w:rPr>
      </w:pPr>
      <w:r w:rsidRPr="006B2A61">
        <w:rPr>
          <w:rFonts w:ascii="Times New Roman" w:hAnsi="Times New Roman" w:cs="Times New Roman"/>
          <w:sz w:val="28"/>
          <w:szCs w:val="28"/>
        </w:rPr>
        <w:t xml:space="preserve"> 12.Дунаев Е. А. Муравьи Подмосковья: методы экологических исследований. – М.: </w:t>
      </w:r>
      <w:proofErr w:type="spellStart"/>
      <w:r w:rsidRPr="006B2A61">
        <w:rPr>
          <w:rFonts w:ascii="Times New Roman" w:hAnsi="Times New Roman" w:cs="Times New Roman"/>
          <w:sz w:val="28"/>
          <w:szCs w:val="28"/>
        </w:rPr>
        <w:t>МосгорСЮН</w:t>
      </w:r>
      <w:proofErr w:type="spellEnd"/>
      <w:r w:rsidRPr="006B2A61">
        <w:rPr>
          <w:rFonts w:ascii="Times New Roman" w:hAnsi="Times New Roman" w:cs="Times New Roman"/>
          <w:sz w:val="28"/>
          <w:szCs w:val="28"/>
        </w:rPr>
        <w:t xml:space="preserve">, 1997. – 96 с. </w:t>
      </w:r>
    </w:p>
    <w:p w:rsidR="00733A8A" w:rsidRPr="006B2A61" w:rsidRDefault="00733A8A" w:rsidP="006B2A61">
      <w:pPr>
        <w:spacing w:after="0" w:line="240" w:lineRule="auto"/>
        <w:rPr>
          <w:rFonts w:ascii="Times New Roman" w:hAnsi="Times New Roman" w:cs="Times New Roman"/>
          <w:sz w:val="28"/>
          <w:szCs w:val="28"/>
        </w:rPr>
      </w:pPr>
      <w:r w:rsidRPr="006B2A61">
        <w:rPr>
          <w:rFonts w:ascii="Times New Roman" w:hAnsi="Times New Roman" w:cs="Times New Roman"/>
          <w:sz w:val="28"/>
          <w:szCs w:val="28"/>
        </w:rPr>
        <w:t xml:space="preserve">13.Жизнь животных: беспозвоночные / Под редакцией Л. А. Зенкевича. Том 3. – М.: издательство «Просвещение», 1969. - 576 с. </w:t>
      </w:r>
    </w:p>
    <w:p w:rsidR="00733A8A" w:rsidRPr="006B2A61" w:rsidRDefault="00733A8A" w:rsidP="006B2A61">
      <w:pPr>
        <w:spacing w:after="0" w:line="240" w:lineRule="auto"/>
        <w:rPr>
          <w:rFonts w:ascii="Times New Roman" w:hAnsi="Times New Roman" w:cs="Times New Roman"/>
          <w:sz w:val="28"/>
          <w:szCs w:val="28"/>
        </w:rPr>
      </w:pPr>
      <w:r w:rsidRPr="006B2A61">
        <w:rPr>
          <w:rFonts w:ascii="Times New Roman" w:hAnsi="Times New Roman" w:cs="Times New Roman"/>
          <w:sz w:val="28"/>
          <w:szCs w:val="28"/>
        </w:rPr>
        <w:t xml:space="preserve">14.Плавильщиков Н. Н. Определитель насекомых. - М.: </w:t>
      </w:r>
      <w:proofErr w:type="spellStart"/>
      <w:r w:rsidRPr="006B2A61">
        <w:rPr>
          <w:rFonts w:ascii="Times New Roman" w:hAnsi="Times New Roman" w:cs="Times New Roman"/>
          <w:sz w:val="28"/>
          <w:szCs w:val="28"/>
        </w:rPr>
        <w:t>Топикал</w:t>
      </w:r>
      <w:proofErr w:type="spellEnd"/>
      <w:r w:rsidRPr="006B2A61">
        <w:rPr>
          <w:rFonts w:ascii="Times New Roman" w:hAnsi="Times New Roman" w:cs="Times New Roman"/>
          <w:sz w:val="28"/>
          <w:szCs w:val="28"/>
        </w:rPr>
        <w:t xml:space="preserve">. 1994. – 544 с.  </w:t>
      </w:r>
    </w:p>
    <w:p w:rsidR="00D0678B" w:rsidRPr="006B2A61" w:rsidRDefault="00733A8A" w:rsidP="006B2A61">
      <w:pPr>
        <w:spacing w:after="0" w:line="240" w:lineRule="auto"/>
        <w:rPr>
          <w:rFonts w:ascii="Times New Roman" w:hAnsi="Times New Roman" w:cs="Times New Roman"/>
          <w:sz w:val="28"/>
          <w:szCs w:val="28"/>
        </w:rPr>
      </w:pPr>
      <w:r w:rsidRPr="006B2A61">
        <w:rPr>
          <w:rFonts w:ascii="Times New Roman" w:hAnsi="Times New Roman" w:cs="Times New Roman"/>
          <w:sz w:val="28"/>
          <w:szCs w:val="28"/>
        </w:rPr>
        <w:t>15.http://biofile.ru/</w:t>
      </w:r>
      <w:proofErr w:type="spellStart"/>
      <w:r w:rsidRPr="006B2A61">
        <w:rPr>
          <w:rFonts w:ascii="Times New Roman" w:hAnsi="Times New Roman" w:cs="Times New Roman"/>
          <w:sz w:val="28"/>
          <w:szCs w:val="28"/>
        </w:rPr>
        <w:t>chel</w:t>
      </w:r>
      <w:proofErr w:type="spellEnd"/>
      <w:r w:rsidRPr="006B2A61">
        <w:rPr>
          <w:rFonts w:ascii="Times New Roman" w:hAnsi="Times New Roman" w:cs="Times New Roman"/>
          <w:sz w:val="28"/>
          <w:szCs w:val="28"/>
        </w:rPr>
        <w:t xml:space="preserve">/14517.html  </w:t>
      </w:r>
    </w:p>
    <w:p w:rsidR="00733A8A" w:rsidRPr="006B2A61" w:rsidRDefault="00733A8A" w:rsidP="006B2A61">
      <w:pPr>
        <w:spacing w:after="0" w:line="240" w:lineRule="auto"/>
        <w:rPr>
          <w:rFonts w:ascii="Times New Roman" w:hAnsi="Times New Roman" w:cs="Times New Roman"/>
          <w:sz w:val="28"/>
          <w:szCs w:val="28"/>
        </w:rPr>
      </w:pPr>
    </w:p>
    <w:p w:rsidR="00733A8A" w:rsidRPr="006B2A61" w:rsidRDefault="00733A8A" w:rsidP="006B2A61">
      <w:pPr>
        <w:spacing w:after="0" w:line="240" w:lineRule="auto"/>
        <w:rPr>
          <w:rFonts w:ascii="Times New Roman" w:hAnsi="Times New Roman" w:cs="Times New Roman"/>
          <w:sz w:val="28"/>
          <w:szCs w:val="28"/>
        </w:rPr>
      </w:pPr>
    </w:p>
    <w:p w:rsidR="00733A8A" w:rsidRPr="006B2A61" w:rsidRDefault="00733A8A" w:rsidP="006B2A61">
      <w:pPr>
        <w:spacing w:after="0" w:line="240" w:lineRule="auto"/>
        <w:rPr>
          <w:rFonts w:ascii="Times New Roman" w:hAnsi="Times New Roman" w:cs="Times New Roman"/>
          <w:sz w:val="28"/>
          <w:szCs w:val="28"/>
        </w:rPr>
      </w:pPr>
    </w:p>
    <w:p w:rsidR="00733A8A" w:rsidRPr="006B2A61" w:rsidRDefault="00733A8A" w:rsidP="006B2A61">
      <w:pPr>
        <w:spacing w:after="0" w:line="240" w:lineRule="auto"/>
        <w:rPr>
          <w:rFonts w:ascii="Times New Roman" w:hAnsi="Times New Roman" w:cs="Times New Roman"/>
          <w:sz w:val="28"/>
          <w:szCs w:val="28"/>
        </w:rPr>
      </w:pPr>
    </w:p>
    <w:p w:rsidR="00733A8A" w:rsidRPr="006B2A61" w:rsidRDefault="00733A8A" w:rsidP="006B2A61">
      <w:pPr>
        <w:spacing w:after="0" w:line="240" w:lineRule="auto"/>
        <w:rPr>
          <w:rFonts w:ascii="Times New Roman" w:hAnsi="Times New Roman" w:cs="Times New Roman"/>
          <w:sz w:val="28"/>
          <w:szCs w:val="28"/>
        </w:rPr>
      </w:pPr>
    </w:p>
    <w:p w:rsidR="00733A8A" w:rsidRPr="006B2A61" w:rsidRDefault="00733A8A" w:rsidP="006B2A61">
      <w:pPr>
        <w:spacing w:after="0" w:line="240" w:lineRule="auto"/>
        <w:rPr>
          <w:rFonts w:ascii="Times New Roman" w:hAnsi="Times New Roman" w:cs="Times New Roman"/>
          <w:sz w:val="28"/>
          <w:szCs w:val="28"/>
        </w:rPr>
      </w:pPr>
    </w:p>
    <w:p w:rsidR="00733A8A" w:rsidRPr="006B2A61" w:rsidRDefault="00733A8A" w:rsidP="006B2A61">
      <w:pPr>
        <w:spacing w:after="0" w:line="240" w:lineRule="auto"/>
        <w:rPr>
          <w:rFonts w:ascii="Times New Roman" w:hAnsi="Times New Roman" w:cs="Times New Roman"/>
          <w:sz w:val="28"/>
          <w:szCs w:val="28"/>
        </w:rPr>
      </w:pPr>
    </w:p>
    <w:p w:rsidR="00733A8A" w:rsidRPr="006B2A61" w:rsidRDefault="00733A8A" w:rsidP="006B2A61">
      <w:pPr>
        <w:spacing w:after="0" w:line="240" w:lineRule="auto"/>
        <w:rPr>
          <w:rFonts w:ascii="Times New Roman" w:hAnsi="Times New Roman" w:cs="Times New Roman"/>
          <w:sz w:val="28"/>
          <w:szCs w:val="28"/>
        </w:rPr>
      </w:pPr>
    </w:p>
    <w:p w:rsidR="00733A8A" w:rsidRDefault="00733A8A" w:rsidP="006B2A61">
      <w:pPr>
        <w:spacing w:after="0" w:line="240" w:lineRule="auto"/>
        <w:rPr>
          <w:rFonts w:ascii="Times New Roman" w:hAnsi="Times New Roman" w:cs="Times New Roman"/>
          <w:sz w:val="28"/>
          <w:szCs w:val="28"/>
        </w:rPr>
      </w:pPr>
    </w:p>
    <w:p w:rsidR="00A33154" w:rsidRDefault="00A33154" w:rsidP="006B2A61">
      <w:pPr>
        <w:spacing w:after="0" w:line="240" w:lineRule="auto"/>
        <w:rPr>
          <w:rFonts w:ascii="Times New Roman" w:hAnsi="Times New Roman" w:cs="Times New Roman"/>
          <w:sz w:val="28"/>
          <w:szCs w:val="28"/>
        </w:rPr>
      </w:pPr>
    </w:p>
    <w:p w:rsidR="00A33154" w:rsidRDefault="00A33154" w:rsidP="006B2A61">
      <w:pPr>
        <w:spacing w:after="0" w:line="240" w:lineRule="auto"/>
        <w:rPr>
          <w:rFonts w:ascii="Times New Roman" w:hAnsi="Times New Roman" w:cs="Times New Roman"/>
          <w:sz w:val="28"/>
          <w:szCs w:val="28"/>
        </w:rPr>
      </w:pPr>
    </w:p>
    <w:p w:rsidR="00A33154" w:rsidRDefault="00A33154" w:rsidP="006B2A61">
      <w:pPr>
        <w:spacing w:after="0" w:line="240" w:lineRule="auto"/>
        <w:rPr>
          <w:rFonts w:ascii="Times New Roman" w:hAnsi="Times New Roman" w:cs="Times New Roman"/>
          <w:sz w:val="28"/>
          <w:szCs w:val="28"/>
        </w:rPr>
      </w:pPr>
    </w:p>
    <w:p w:rsidR="00A33154" w:rsidRDefault="00A33154" w:rsidP="006B2A61">
      <w:pPr>
        <w:spacing w:after="0" w:line="240" w:lineRule="auto"/>
        <w:rPr>
          <w:rFonts w:ascii="Times New Roman" w:hAnsi="Times New Roman" w:cs="Times New Roman"/>
          <w:sz w:val="28"/>
          <w:szCs w:val="28"/>
        </w:rPr>
      </w:pPr>
    </w:p>
    <w:p w:rsidR="00A33154" w:rsidRDefault="00A33154" w:rsidP="006B2A61">
      <w:pPr>
        <w:spacing w:after="0" w:line="240" w:lineRule="auto"/>
        <w:rPr>
          <w:rFonts w:ascii="Times New Roman" w:hAnsi="Times New Roman" w:cs="Times New Roman"/>
          <w:sz w:val="28"/>
          <w:szCs w:val="28"/>
        </w:rPr>
      </w:pPr>
    </w:p>
    <w:p w:rsidR="00A33154" w:rsidRDefault="00A33154" w:rsidP="006B2A61">
      <w:pPr>
        <w:spacing w:after="0" w:line="240" w:lineRule="auto"/>
        <w:rPr>
          <w:rFonts w:ascii="Times New Roman" w:hAnsi="Times New Roman" w:cs="Times New Roman"/>
          <w:sz w:val="28"/>
          <w:szCs w:val="28"/>
        </w:rPr>
      </w:pPr>
    </w:p>
    <w:p w:rsidR="00A33154" w:rsidRPr="00A33154" w:rsidRDefault="00A33154" w:rsidP="00A33154">
      <w:pPr>
        <w:spacing w:after="0" w:line="240" w:lineRule="auto"/>
        <w:jc w:val="right"/>
        <w:rPr>
          <w:rFonts w:ascii="Times New Roman" w:eastAsia="Calibri" w:hAnsi="Times New Roman" w:cs="Times New Roman"/>
          <w:sz w:val="28"/>
          <w:szCs w:val="28"/>
        </w:rPr>
      </w:pPr>
      <w:r w:rsidRPr="00A33154">
        <w:rPr>
          <w:rFonts w:ascii="Times New Roman" w:eastAsia="Calibri" w:hAnsi="Times New Roman" w:cs="Times New Roman"/>
          <w:sz w:val="28"/>
          <w:szCs w:val="28"/>
        </w:rPr>
        <w:lastRenderedPageBreak/>
        <w:t xml:space="preserve">Приложение </w:t>
      </w:r>
    </w:p>
    <w:p w:rsidR="00A33154" w:rsidRPr="00A33154" w:rsidRDefault="00A33154" w:rsidP="00A33154">
      <w:pPr>
        <w:spacing w:after="0" w:line="240" w:lineRule="auto"/>
        <w:rPr>
          <w:rFonts w:ascii="Times New Roman" w:eastAsia="Calibri" w:hAnsi="Times New Roman" w:cs="Times New Roman"/>
          <w:sz w:val="28"/>
          <w:szCs w:val="28"/>
        </w:rPr>
      </w:pPr>
    </w:p>
    <w:p w:rsidR="00A33154" w:rsidRPr="00A33154" w:rsidRDefault="00A33154" w:rsidP="00A33154">
      <w:pPr>
        <w:spacing w:after="0" w:line="240" w:lineRule="auto"/>
        <w:rPr>
          <w:rFonts w:ascii="Calibri" w:eastAsia="Calibri" w:hAnsi="Calibri" w:cs="Times New Roman"/>
        </w:rPr>
      </w:pPr>
      <w:r w:rsidRPr="00A33154">
        <w:rPr>
          <w:rFonts w:ascii="Calibri" w:eastAsia="Calibri" w:hAnsi="Calibri" w:cs="Times New Roman"/>
          <w:noProof/>
        </w:rPr>
        <w:drawing>
          <wp:inline distT="0" distB="0" distL="0" distR="0" wp14:anchorId="3837A385" wp14:editId="5AB26B67">
            <wp:extent cx="4762500" cy="3124200"/>
            <wp:effectExtent l="0" t="0" r="0" b="0"/>
            <wp:docPr id="19" name="Рисунок 19" descr="http://www.stoptarakan.ru/img/iz-chego-sostoit-muravej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toptarakan.ru/img/iz-chego-sostoit-muravej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r w:rsidRPr="00A33154">
        <w:rPr>
          <w:rFonts w:ascii="Calibri" w:eastAsia="Calibri" w:hAnsi="Calibri" w:cs="Times New Roman"/>
        </w:rPr>
        <w:t xml:space="preserve"> </w:t>
      </w:r>
    </w:p>
    <w:p w:rsidR="00A33154" w:rsidRPr="00A33154" w:rsidRDefault="00A33154" w:rsidP="00A33154">
      <w:pPr>
        <w:spacing w:after="0" w:line="240" w:lineRule="auto"/>
        <w:rPr>
          <w:rFonts w:ascii="Times New Roman" w:eastAsia="Calibri" w:hAnsi="Times New Roman" w:cs="Times New Roman"/>
          <w:sz w:val="28"/>
        </w:rPr>
      </w:pPr>
      <w:r w:rsidRPr="00A33154">
        <w:rPr>
          <w:rFonts w:ascii="Times New Roman" w:eastAsia="Calibri" w:hAnsi="Times New Roman" w:cs="Times New Roman"/>
          <w:sz w:val="28"/>
        </w:rPr>
        <w:t>Рис.1 Строение муравья</w:t>
      </w:r>
    </w:p>
    <w:p w:rsidR="00A33154" w:rsidRPr="00A33154" w:rsidRDefault="00A33154" w:rsidP="00A33154">
      <w:pPr>
        <w:spacing w:after="0" w:line="240" w:lineRule="auto"/>
        <w:rPr>
          <w:rFonts w:ascii="Times New Roman" w:eastAsia="Calibri" w:hAnsi="Times New Roman" w:cs="Times New Roman"/>
          <w:sz w:val="28"/>
          <w:szCs w:val="28"/>
        </w:rPr>
      </w:pPr>
    </w:p>
    <w:p w:rsidR="00A33154" w:rsidRPr="00A33154" w:rsidRDefault="00A33154" w:rsidP="00A33154">
      <w:pPr>
        <w:spacing w:after="0" w:line="240" w:lineRule="auto"/>
        <w:rPr>
          <w:rFonts w:ascii="Times New Roman" w:eastAsia="Calibri" w:hAnsi="Times New Roman" w:cs="Times New Roman"/>
          <w:sz w:val="28"/>
          <w:szCs w:val="28"/>
        </w:rPr>
      </w:pPr>
      <w:r w:rsidRPr="00A33154">
        <w:rPr>
          <w:rFonts w:ascii="Calibri" w:eastAsia="Calibri" w:hAnsi="Calibri" w:cs="Times New Roman"/>
          <w:noProof/>
        </w:rPr>
        <w:drawing>
          <wp:inline distT="0" distB="0" distL="0" distR="0" wp14:anchorId="4989041A" wp14:editId="1F7D0FBD">
            <wp:extent cx="2876550" cy="230505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2305050"/>
                    </a:xfrm>
                    <a:prstGeom prst="rect">
                      <a:avLst/>
                    </a:prstGeom>
                    <a:noFill/>
                    <a:ln>
                      <a:noFill/>
                    </a:ln>
                  </pic:spPr>
                </pic:pic>
              </a:graphicData>
            </a:graphic>
          </wp:inline>
        </w:drawing>
      </w:r>
    </w:p>
    <w:p w:rsidR="00A33154" w:rsidRPr="00A33154" w:rsidRDefault="00A33154" w:rsidP="00A33154">
      <w:pPr>
        <w:spacing w:after="0" w:line="240" w:lineRule="auto"/>
        <w:rPr>
          <w:rFonts w:ascii="Times New Roman" w:eastAsia="Calibri" w:hAnsi="Times New Roman" w:cs="Times New Roman"/>
          <w:sz w:val="28"/>
          <w:szCs w:val="28"/>
        </w:rPr>
      </w:pPr>
      <w:r w:rsidRPr="00A33154">
        <w:rPr>
          <w:rFonts w:ascii="Times New Roman" w:eastAsia="Calibri" w:hAnsi="Times New Roman" w:cs="Times New Roman"/>
          <w:sz w:val="28"/>
          <w:szCs w:val="28"/>
        </w:rPr>
        <w:t>Рис.2 Стадии развития муравья</w:t>
      </w:r>
    </w:p>
    <w:p w:rsidR="00A33154" w:rsidRPr="00A33154" w:rsidRDefault="00A33154" w:rsidP="00A33154">
      <w:pPr>
        <w:spacing w:after="0" w:line="240" w:lineRule="auto"/>
        <w:rPr>
          <w:rFonts w:ascii="Times New Roman" w:eastAsia="Calibri" w:hAnsi="Times New Roman" w:cs="Times New Roman"/>
          <w:sz w:val="28"/>
          <w:szCs w:val="28"/>
        </w:rPr>
      </w:pPr>
      <w:r w:rsidRPr="00A33154">
        <w:rPr>
          <w:rFonts w:ascii="Calibri" w:eastAsia="Calibri" w:hAnsi="Calibri" w:cs="Times New Roman"/>
          <w:noProof/>
        </w:rPr>
        <w:drawing>
          <wp:inline distT="0" distB="0" distL="0" distR="0" wp14:anchorId="286F2AAB" wp14:editId="0FF23106">
            <wp:extent cx="3190875" cy="2019300"/>
            <wp:effectExtent l="0" t="0" r="9525" b="0"/>
            <wp:docPr id="21" name="Рисунок 21" descr="http://antvid.org/Photo/Formicinae/Lasius/L.niger/r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antvid.org/Photo/Formicinae/Lasius/L.niger/rab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2019300"/>
                    </a:xfrm>
                    <a:prstGeom prst="rect">
                      <a:avLst/>
                    </a:prstGeom>
                    <a:noFill/>
                    <a:ln>
                      <a:noFill/>
                    </a:ln>
                  </pic:spPr>
                </pic:pic>
              </a:graphicData>
            </a:graphic>
          </wp:inline>
        </w:drawing>
      </w:r>
    </w:p>
    <w:p w:rsidR="00A33154" w:rsidRPr="00A33154" w:rsidRDefault="00D711FA" w:rsidP="00A3315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Рис 3 Р</w:t>
      </w:r>
      <w:bookmarkStart w:id="4" w:name="_GoBack"/>
      <w:bookmarkEnd w:id="4"/>
      <w:r w:rsidR="00A33154" w:rsidRPr="00A33154">
        <w:rPr>
          <w:rFonts w:ascii="Times New Roman" w:eastAsia="Calibri" w:hAnsi="Times New Roman" w:cs="Times New Roman"/>
          <w:sz w:val="28"/>
          <w:szCs w:val="28"/>
        </w:rPr>
        <w:t>абочий муравей</w:t>
      </w:r>
    </w:p>
    <w:p w:rsidR="00A33154" w:rsidRPr="00A33154" w:rsidRDefault="00A33154" w:rsidP="00A33154">
      <w:pPr>
        <w:spacing w:after="0" w:line="240" w:lineRule="auto"/>
        <w:rPr>
          <w:rFonts w:ascii="Times New Roman" w:eastAsia="Calibri" w:hAnsi="Times New Roman" w:cs="Times New Roman"/>
          <w:sz w:val="28"/>
          <w:szCs w:val="28"/>
        </w:rPr>
      </w:pPr>
    </w:p>
    <w:p w:rsidR="00A33154" w:rsidRPr="00A33154" w:rsidRDefault="00A33154" w:rsidP="00A33154">
      <w:pPr>
        <w:spacing w:after="0" w:line="240" w:lineRule="auto"/>
        <w:rPr>
          <w:rFonts w:ascii="Times New Roman" w:eastAsia="Calibri" w:hAnsi="Times New Roman" w:cs="Times New Roman"/>
          <w:sz w:val="28"/>
          <w:szCs w:val="28"/>
        </w:rPr>
      </w:pPr>
    </w:p>
    <w:p w:rsidR="00A33154" w:rsidRPr="00A33154" w:rsidRDefault="00A33154" w:rsidP="00A33154">
      <w:pPr>
        <w:spacing w:after="0" w:line="240" w:lineRule="auto"/>
        <w:rPr>
          <w:rFonts w:ascii="Times New Roman" w:eastAsia="Calibri" w:hAnsi="Times New Roman" w:cs="Times New Roman"/>
          <w:sz w:val="28"/>
          <w:szCs w:val="28"/>
        </w:rPr>
      </w:pPr>
    </w:p>
    <w:p w:rsidR="00A33154" w:rsidRPr="00A33154" w:rsidRDefault="00A33154" w:rsidP="00A33154">
      <w:pPr>
        <w:spacing w:after="0" w:line="240" w:lineRule="auto"/>
        <w:rPr>
          <w:rFonts w:ascii="Times New Roman" w:eastAsia="Calibri" w:hAnsi="Times New Roman" w:cs="Times New Roman"/>
          <w:sz w:val="28"/>
          <w:szCs w:val="28"/>
        </w:rPr>
      </w:pPr>
    </w:p>
    <w:tbl>
      <w:tblPr>
        <w:tblStyle w:val="2"/>
        <w:tblW w:w="0" w:type="auto"/>
        <w:tblInd w:w="0" w:type="dxa"/>
        <w:tblLook w:val="04A0" w:firstRow="1" w:lastRow="0" w:firstColumn="1" w:lastColumn="0" w:noHBand="0" w:noVBand="1"/>
      </w:tblPr>
      <w:tblGrid>
        <w:gridCol w:w="4956"/>
        <w:gridCol w:w="4956"/>
      </w:tblGrid>
      <w:tr w:rsidR="00A33154" w:rsidRPr="00A33154" w:rsidTr="00A33154">
        <w:tc>
          <w:tcPr>
            <w:tcW w:w="4956" w:type="dxa"/>
            <w:tcBorders>
              <w:top w:val="single" w:sz="4" w:space="0" w:color="auto"/>
              <w:left w:val="single" w:sz="4" w:space="0" w:color="auto"/>
              <w:bottom w:val="single" w:sz="4" w:space="0" w:color="auto"/>
              <w:right w:val="single" w:sz="4" w:space="0" w:color="auto"/>
            </w:tcBorders>
            <w:hideMark/>
          </w:tcPr>
          <w:p w:rsidR="00A33154" w:rsidRDefault="00A33154" w:rsidP="00A33154">
            <w:pPr>
              <w:rPr>
                <w:sz w:val="28"/>
                <w:szCs w:val="28"/>
              </w:rPr>
            </w:pPr>
            <w:r w:rsidRPr="00A33154">
              <w:rPr>
                <w:noProof/>
              </w:rPr>
              <w:drawing>
                <wp:inline distT="0" distB="0" distL="0" distR="0" wp14:anchorId="4BC4B810" wp14:editId="3B783AAE">
                  <wp:extent cx="1657350" cy="2209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a:noFill/>
                          </a:ln>
                        </pic:spPr>
                      </pic:pic>
                    </a:graphicData>
                  </a:graphic>
                </wp:inline>
              </w:drawing>
            </w:r>
          </w:p>
          <w:p w:rsidR="00A33154" w:rsidRPr="00A33154" w:rsidRDefault="00A33154" w:rsidP="00A33154">
            <w:pPr>
              <w:rPr>
                <w:sz w:val="28"/>
                <w:szCs w:val="28"/>
              </w:rPr>
            </w:pPr>
            <w:r>
              <w:rPr>
                <w:sz w:val="28"/>
                <w:szCs w:val="28"/>
              </w:rPr>
              <w:t>Фото 1</w:t>
            </w:r>
          </w:p>
        </w:tc>
        <w:tc>
          <w:tcPr>
            <w:tcW w:w="4956" w:type="dxa"/>
            <w:tcBorders>
              <w:top w:val="single" w:sz="4" w:space="0" w:color="auto"/>
              <w:left w:val="single" w:sz="4" w:space="0" w:color="auto"/>
              <w:bottom w:val="single" w:sz="4" w:space="0" w:color="auto"/>
              <w:right w:val="single" w:sz="4" w:space="0" w:color="auto"/>
            </w:tcBorders>
            <w:hideMark/>
          </w:tcPr>
          <w:p w:rsidR="00A33154" w:rsidRDefault="00A33154" w:rsidP="00A33154">
            <w:pPr>
              <w:rPr>
                <w:sz w:val="28"/>
                <w:szCs w:val="28"/>
              </w:rPr>
            </w:pPr>
            <w:r w:rsidRPr="00A33154">
              <w:rPr>
                <w:noProof/>
              </w:rPr>
              <w:drawing>
                <wp:inline distT="0" distB="0" distL="0" distR="0" wp14:anchorId="54D624C3" wp14:editId="50FFD969">
                  <wp:extent cx="1781175" cy="2371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2371725"/>
                          </a:xfrm>
                          <a:prstGeom prst="rect">
                            <a:avLst/>
                          </a:prstGeom>
                          <a:noFill/>
                          <a:ln>
                            <a:noFill/>
                          </a:ln>
                        </pic:spPr>
                      </pic:pic>
                    </a:graphicData>
                  </a:graphic>
                </wp:inline>
              </w:drawing>
            </w:r>
          </w:p>
          <w:p w:rsidR="00A33154" w:rsidRPr="00A33154" w:rsidRDefault="00A33154" w:rsidP="00A33154">
            <w:pPr>
              <w:rPr>
                <w:sz w:val="28"/>
                <w:szCs w:val="28"/>
              </w:rPr>
            </w:pPr>
            <w:r>
              <w:rPr>
                <w:sz w:val="28"/>
                <w:szCs w:val="28"/>
              </w:rPr>
              <w:t>Фото 2</w:t>
            </w:r>
          </w:p>
        </w:tc>
      </w:tr>
      <w:tr w:rsidR="00A33154" w:rsidRPr="00A33154" w:rsidTr="00A33154">
        <w:tc>
          <w:tcPr>
            <w:tcW w:w="4956" w:type="dxa"/>
            <w:tcBorders>
              <w:top w:val="single" w:sz="4" w:space="0" w:color="auto"/>
              <w:left w:val="single" w:sz="4" w:space="0" w:color="auto"/>
              <w:bottom w:val="single" w:sz="4" w:space="0" w:color="auto"/>
              <w:right w:val="single" w:sz="4" w:space="0" w:color="auto"/>
            </w:tcBorders>
          </w:tcPr>
          <w:p w:rsidR="00A33154" w:rsidRDefault="00A33154" w:rsidP="00A33154">
            <w:pPr>
              <w:rPr>
                <w:sz w:val="28"/>
                <w:szCs w:val="28"/>
              </w:rPr>
            </w:pPr>
            <w:r w:rsidRPr="00A33154">
              <w:rPr>
                <w:noProof/>
              </w:rPr>
              <w:drawing>
                <wp:inline distT="0" distB="0" distL="0" distR="0" wp14:anchorId="364D3CB5" wp14:editId="6C439535">
                  <wp:extent cx="1390650" cy="1857375"/>
                  <wp:effectExtent l="0" t="0" r="0" b="9525"/>
                  <wp:docPr id="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1857375"/>
                          </a:xfrm>
                          <a:prstGeom prst="rect">
                            <a:avLst/>
                          </a:prstGeom>
                          <a:noFill/>
                          <a:ln>
                            <a:noFill/>
                          </a:ln>
                        </pic:spPr>
                      </pic:pic>
                    </a:graphicData>
                  </a:graphic>
                </wp:inline>
              </w:drawing>
            </w:r>
          </w:p>
          <w:p w:rsidR="00A33154" w:rsidRPr="00A33154" w:rsidRDefault="00A33154" w:rsidP="00A33154">
            <w:pPr>
              <w:rPr>
                <w:sz w:val="28"/>
                <w:szCs w:val="28"/>
              </w:rPr>
            </w:pPr>
            <w:r>
              <w:rPr>
                <w:sz w:val="28"/>
                <w:szCs w:val="28"/>
              </w:rPr>
              <w:t>Фото 3</w:t>
            </w:r>
            <w:r w:rsidR="00D711FA">
              <w:rPr>
                <w:sz w:val="28"/>
                <w:szCs w:val="28"/>
              </w:rPr>
              <w:t xml:space="preserve"> «Муравейник 1»</w:t>
            </w:r>
          </w:p>
        </w:tc>
        <w:tc>
          <w:tcPr>
            <w:tcW w:w="4956" w:type="dxa"/>
            <w:tcBorders>
              <w:top w:val="single" w:sz="4" w:space="0" w:color="auto"/>
              <w:left w:val="single" w:sz="4" w:space="0" w:color="auto"/>
              <w:bottom w:val="single" w:sz="4" w:space="0" w:color="auto"/>
              <w:right w:val="single" w:sz="4" w:space="0" w:color="auto"/>
            </w:tcBorders>
            <w:hideMark/>
          </w:tcPr>
          <w:p w:rsidR="00A33154" w:rsidRDefault="00A33154" w:rsidP="00A33154">
            <w:pPr>
              <w:rPr>
                <w:sz w:val="28"/>
                <w:szCs w:val="28"/>
              </w:rPr>
            </w:pPr>
            <w:r w:rsidRPr="00A33154">
              <w:rPr>
                <w:noProof/>
              </w:rPr>
              <w:drawing>
                <wp:inline distT="0" distB="0" distL="0" distR="0" wp14:anchorId="4C1ECCDC" wp14:editId="443526FB">
                  <wp:extent cx="2190750" cy="1638300"/>
                  <wp:effectExtent l="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p w:rsidR="00A33154" w:rsidRPr="00A33154" w:rsidRDefault="00A33154" w:rsidP="00A33154">
            <w:pPr>
              <w:rPr>
                <w:sz w:val="28"/>
                <w:szCs w:val="28"/>
              </w:rPr>
            </w:pPr>
            <w:r>
              <w:rPr>
                <w:sz w:val="28"/>
                <w:szCs w:val="28"/>
              </w:rPr>
              <w:t>Фото 4</w:t>
            </w:r>
            <w:r w:rsidR="00D711FA">
              <w:rPr>
                <w:sz w:val="28"/>
                <w:szCs w:val="28"/>
              </w:rPr>
              <w:t xml:space="preserve"> «Муравейник 2»</w:t>
            </w:r>
          </w:p>
        </w:tc>
      </w:tr>
      <w:tr w:rsidR="00A33154" w:rsidRPr="00A33154" w:rsidTr="00A33154">
        <w:tc>
          <w:tcPr>
            <w:tcW w:w="4956" w:type="dxa"/>
            <w:tcBorders>
              <w:top w:val="single" w:sz="4" w:space="0" w:color="auto"/>
              <w:left w:val="single" w:sz="4" w:space="0" w:color="auto"/>
              <w:bottom w:val="single" w:sz="4" w:space="0" w:color="auto"/>
              <w:right w:val="single" w:sz="4" w:space="0" w:color="auto"/>
            </w:tcBorders>
          </w:tcPr>
          <w:p w:rsidR="00A33154" w:rsidRDefault="00A33154" w:rsidP="00A33154">
            <w:pPr>
              <w:rPr>
                <w:sz w:val="28"/>
                <w:szCs w:val="28"/>
              </w:rPr>
            </w:pPr>
            <w:r w:rsidRPr="00A33154">
              <w:rPr>
                <w:noProof/>
              </w:rPr>
              <w:drawing>
                <wp:inline distT="0" distB="0" distL="0" distR="0" wp14:anchorId="54A5FD58" wp14:editId="24369C42">
                  <wp:extent cx="1428750" cy="1905000"/>
                  <wp:effectExtent l="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A33154" w:rsidRPr="00A33154" w:rsidRDefault="00A33154" w:rsidP="00A33154">
            <w:pPr>
              <w:rPr>
                <w:sz w:val="28"/>
                <w:szCs w:val="28"/>
              </w:rPr>
            </w:pPr>
            <w:r>
              <w:rPr>
                <w:sz w:val="28"/>
                <w:szCs w:val="28"/>
              </w:rPr>
              <w:t>Фото 5</w:t>
            </w:r>
          </w:p>
          <w:p w:rsidR="00A33154" w:rsidRPr="00A33154" w:rsidRDefault="00A33154" w:rsidP="00A33154">
            <w:pPr>
              <w:rPr>
                <w:sz w:val="28"/>
                <w:szCs w:val="28"/>
              </w:rPr>
            </w:pPr>
          </w:p>
        </w:tc>
        <w:tc>
          <w:tcPr>
            <w:tcW w:w="4956" w:type="dxa"/>
            <w:tcBorders>
              <w:top w:val="single" w:sz="4" w:space="0" w:color="auto"/>
              <w:left w:val="single" w:sz="4" w:space="0" w:color="auto"/>
              <w:bottom w:val="single" w:sz="4" w:space="0" w:color="auto"/>
              <w:right w:val="single" w:sz="4" w:space="0" w:color="auto"/>
            </w:tcBorders>
            <w:hideMark/>
          </w:tcPr>
          <w:p w:rsidR="00A33154" w:rsidRDefault="00A33154" w:rsidP="00A33154">
            <w:pPr>
              <w:rPr>
                <w:sz w:val="28"/>
                <w:szCs w:val="28"/>
              </w:rPr>
            </w:pPr>
            <w:r w:rsidRPr="00A33154">
              <w:rPr>
                <w:noProof/>
              </w:rPr>
              <w:drawing>
                <wp:inline distT="0" distB="0" distL="0" distR="0" wp14:anchorId="7EF5089C" wp14:editId="045975B6">
                  <wp:extent cx="2457450" cy="1838325"/>
                  <wp:effectExtent l="0" t="0" r="0" b="9525"/>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inline>
              </w:drawing>
            </w:r>
          </w:p>
          <w:p w:rsidR="00A33154" w:rsidRPr="00A33154" w:rsidRDefault="00A33154" w:rsidP="00A33154">
            <w:pPr>
              <w:rPr>
                <w:sz w:val="28"/>
                <w:szCs w:val="28"/>
              </w:rPr>
            </w:pPr>
            <w:r>
              <w:rPr>
                <w:sz w:val="28"/>
                <w:szCs w:val="28"/>
              </w:rPr>
              <w:t>Фото 6</w:t>
            </w:r>
          </w:p>
        </w:tc>
      </w:tr>
      <w:tr w:rsidR="00A33154" w:rsidRPr="00A33154" w:rsidTr="00A33154">
        <w:tc>
          <w:tcPr>
            <w:tcW w:w="4956" w:type="dxa"/>
            <w:tcBorders>
              <w:top w:val="single" w:sz="4" w:space="0" w:color="auto"/>
              <w:left w:val="single" w:sz="4" w:space="0" w:color="auto"/>
              <w:bottom w:val="single" w:sz="4" w:space="0" w:color="auto"/>
              <w:right w:val="single" w:sz="4" w:space="0" w:color="auto"/>
            </w:tcBorders>
            <w:hideMark/>
          </w:tcPr>
          <w:p w:rsidR="00A33154" w:rsidRDefault="00A33154" w:rsidP="00A33154">
            <w:pPr>
              <w:rPr>
                <w:sz w:val="28"/>
                <w:szCs w:val="28"/>
              </w:rPr>
            </w:pPr>
            <w:r w:rsidRPr="00A33154">
              <w:rPr>
                <w:noProof/>
              </w:rPr>
              <w:drawing>
                <wp:inline distT="0" distB="0" distL="0" distR="0" wp14:anchorId="19583B3D" wp14:editId="4CC6FC7F">
                  <wp:extent cx="1943100" cy="1457325"/>
                  <wp:effectExtent l="0" t="0" r="0" b="9525"/>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rsidR="00A33154" w:rsidRPr="00A33154" w:rsidRDefault="00A33154" w:rsidP="00A33154">
            <w:pPr>
              <w:rPr>
                <w:sz w:val="28"/>
                <w:szCs w:val="28"/>
              </w:rPr>
            </w:pPr>
            <w:r>
              <w:rPr>
                <w:sz w:val="28"/>
                <w:szCs w:val="28"/>
              </w:rPr>
              <w:t>Фото 7</w:t>
            </w:r>
          </w:p>
        </w:tc>
        <w:tc>
          <w:tcPr>
            <w:tcW w:w="4956" w:type="dxa"/>
            <w:tcBorders>
              <w:top w:val="single" w:sz="4" w:space="0" w:color="auto"/>
              <w:left w:val="single" w:sz="4" w:space="0" w:color="auto"/>
              <w:bottom w:val="single" w:sz="4" w:space="0" w:color="auto"/>
              <w:right w:val="single" w:sz="4" w:space="0" w:color="auto"/>
            </w:tcBorders>
            <w:hideMark/>
          </w:tcPr>
          <w:p w:rsidR="00A33154" w:rsidRDefault="00A33154" w:rsidP="00A33154">
            <w:pPr>
              <w:rPr>
                <w:sz w:val="28"/>
                <w:szCs w:val="28"/>
              </w:rPr>
            </w:pPr>
            <w:r w:rsidRPr="00A33154">
              <w:rPr>
                <w:noProof/>
              </w:rPr>
              <w:drawing>
                <wp:inline distT="0" distB="0" distL="0" distR="0" wp14:anchorId="68E562A8" wp14:editId="1966C916">
                  <wp:extent cx="1819275" cy="1371600"/>
                  <wp:effectExtent l="0" t="0" r="9525"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p w:rsidR="00A33154" w:rsidRPr="00A33154" w:rsidRDefault="00A33154" w:rsidP="00A33154">
            <w:pPr>
              <w:rPr>
                <w:sz w:val="28"/>
                <w:szCs w:val="28"/>
              </w:rPr>
            </w:pPr>
            <w:r>
              <w:rPr>
                <w:sz w:val="28"/>
                <w:szCs w:val="28"/>
              </w:rPr>
              <w:t>Фото 8</w:t>
            </w:r>
          </w:p>
        </w:tc>
      </w:tr>
      <w:tr w:rsidR="00A33154" w:rsidRPr="00A33154" w:rsidTr="00A33154">
        <w:tc>
          <w:tcPr>
            <w:tcW w:w="4956" w:type="dxa"/>
            <w:tcBorders>
              <w:top w:val="single" w:sz="4" w:space="0" w:color="auto"/>
              <w:left w:val="single" w:sz="4" w:space="0" w:color="auto"/>
              <w:bottom w:val="single" w:sz="4" w:space="0" w:color="auto"/>
              <w:right w:val="single" w:sz="4" w:space="0" w:color="auto"/>
            </w:tcBorders>
          </w:tcPr>
          <w:p w:rsidR="00A33154" w:rsidRDefault="00A33154" w:rsidP="00A33154">
            <w:pPr>
              <w:rPr>
                <w:noProof/>
              </w:rPr>
            </w:pPr>
            <w:r w:rsidRPr="00A33154">
              <w:rPr>
                <w:noProof/>
              </w:rPr>
              <w:lastRenderedPageBreak/>
              <w:drawing>
                <wp:inline distT="0" distB="0" distL="0" distR="0" wp14:anchorId="4306BC85" wp14:editId="2757F9B1">
                  <wp:extent cx="1885950" cy="1409700"/>
                  <wp:effectExtent l="0" t="0" r="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5950" cy="1409700"/>
                          </a:xfrm>
                          <a:prstGeom prst="rect">
                            <a:avLst/>
                          </a:prstGeom>
                          <a:noFill/>
                          <a:ln>
                            <a:noFill/>
                          </a:ln>
                        </pic:spPr>
                      </pic:pic>
                    </a:graphicData>
                  </a:graphic>
                </wp:inline>
              </w:drawing>
            </w:r>
          </w:p>
          <w:p w:rsidR="00A33154" w:rsidRPr="00A33154" w:rsidRDefault="00A33154" w:rsidP="00A33154">
            <w:pPr>
              <w:rPr>
                <w:noProof/>
              </w:rPr>
            </w:pPr>
            <w:r>
              <w:rPr>
                <w:noProof/>
              </w:rPr>
              <w:t>Фото 9</w:t>
            </w:r>
          </w:p>
          <w:p w:rsidR="00A33154" w:rsidRPr="00A33154" w:rsidRDefault="00A33154" w:rsidP="00A33154">
            <w:pPr>
              <w:rPr>
                <w:noProof/>
              </w:rPr>
            </w:pPr>
          </w:p>
        </w:tc>
        <w:tc>
          <w:tcPr>
            <w:tcW w:w="4956" w:type="dxa"/>
            <w:tcBorders>
              <w:top w:val="single" w:sz="4" w:space="0" w:color="auto"/>
              <w:left w:val="single" w:sz="4" w:space="0" w:color="auto"/>
              <w:bottom w:val="single" w:sz="4" w:space="0" w:color="auto"/>
              <w:right w:val="single" w:sz="4" w:space="0" w:color="auto"/>
            </w:tcBorders>
          </w:tcPr>
          <w:p w:rsidR="00A33154" w:rsidRDefault="00A33154" w:rsidP="00A33154">
            <w:pPr>
              <w:rPr>
                <w:noProof/>
              </w:rPr>
            </w:pPr>
            <w:r w:rsidRPr="00A33154">
              <w:rPr>
                <w:noProof/>
              </w:rPr>
              <w:drawing>
                <wp:inline distT="0" distB="0" distL="0" distR="0" wp14:anchorId="747B0CF6" wp14:editId="44F6D886">
                  <wp:extent cx="1914525" cy="1438275"/>
                  <wp:effectExtent l="0" t="0" r="9525" b="9525"/>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rsidR="00A33154" w:rsidRPr="00A33154" w:rsidRDefault="00A33154" w:rsidP="00A33154">
            <w:pPr>
              <w:rPr>
                <w:noProof/>
              </w:rPr>
            </w:pPr>
            <w:r>
              <w:rPr>
                <w:noProof/>
              </w:rPr>
              <w:t>Фото 10</w:t>
            </w:r>
          </w:p>
          <w:p w:rsidR="00A33154" w:rsidRPr="00A33154" w:rsidRDefault="00A33154" w:rsidP="00A33154">
            <w:pPr>
              <w:rPr>
                <w:noProof/>
              </w:rPr>
            </w:pPr>
          </w:p>
        </w:tc>
      </w:tr>
      <w:tr w:rsidR="00A33154" w:rsidRPr="00A33154" w:rsidTr="00A33154">
        <w:tc>
          <w:tcPr>
            <w:tcW w:w="4956" w:type="dxa"/>
            <w:tcBorders>
              <w:top w:val="single" w:sz="4" w:space="0" w:color="auto"/>
              <w:left w:val="single" w:sz="4" w:space="0" w:color="auto"/>
              <w:bottom w:val="single" w:sz="4" w:space="0" w:color="auto"/>
              <w:right w:val="single" w:sz="4" w:space="0" w:color="auto"/>
            </w:tcBorders>
          </w:tcPr>
          <w:p w:rsidR="00A33154" w:rsidRDefault="00A33154" w:rsidP="00A33154">
            <w:pPr>
              <w:rPr>
                <w:noProof/>
              </w:rPr>
            </w:pPr>
            <w:r w:rsidRPr="00A33154">
              <w:rPr>
                <w:noProof/>
              </w:rPr>
              <w:drawing>
                <wp:inline distT="0" distB="0" distL="0" distR="0" wp14:anchorId="2FAD209F" wp14:editId="0E9CA79E">
                  <wp:extent cx="1685925" cy="2247900"/>
                  <wp:effectExtent l="0" t="0" r="9525" b="0"/>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a:ln>
                            <a:noFill/>
                          </a:ln>
                        </pic:spPr>
                      </pic:pic>
                    </a:graphicData>
                  </a:graphic>
                </wp:inline>
              </w:drawing>
            </w:r>
          </w:p>
          <w:p w:rsidR="00A33154" w:rsidRPr="00A33154" w:rsidRDefault="00A33154" w:rsidP="00A33154">
            <w:pPr>
              <w:rPr>
                <w:noProof/>
              </w:rPr>
            </w:pPr>
            <w:r>
              <w:rPr>
                <w:noProof/>
              </w:rPr>
              <w:t>Фото 11</w:t>
            </w:r>
            <w:r w:rsidR="00D711FA">
              <w:rPr>
                <w:noProof/>
              </w:rPr>
              <w:t xml:space="preserve"> «Сбор экземпляров»</w:t>
            </w:r>
          </w:p>
          <w:p w:rsidR="00A33154" w:rsidRPr="00A33154" w:rsidRDefault="00A33154" w:rsidP="00A33154">
            <w:pPr>
              <w:rPr>
                <w:noProof/>
              </w:rPr>
            </w:pPr>
          </w:p>
        </w:tc>
        <w:tc>
          <w:tcPr>
            <w:tcW w:w="4956" w:type="dxa"/>
            <w:tcBorders>
              <w:top w:val="single" w:sz="4" w:space="0" w:color="auto"/>
              <w:left w:val="single" w:sz="4" w:space="0" w:color="auto"/>
              <w:bottom w:val="single" w:sz="4" w:space="0" w:color="auto"/>
              <w:right w:val="single" w:sz="4" w:space="0" w:color="auto"/>
            </w:tcBorders>
            <w:hideMark/>
          </w:tcPr>
          <w:p w:rsidR="00A33154" w:rsidRDefault="00A33154" w:rsidP="00A33154">
            <w:pPr>
              <w:rPr>
                <w:noProof/>
              </w:rPr>
            </w:pPr>
            <w:r w:rsidRPr="00A33154">
              <w:rPr>
                <w:noProof/>
              </w:rPr>
              <w:drawing>
                <wp:inline distT="0" distB="0" distL="0" distR="0" wp14:anchorId="1FC932EE" wp14:editId="48847C5E">
                  <wp:extent cx="2466975" cy="1847850"/>
                  <wp:effectExtent l="0" t="0" r="952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A33154" w:rsidRPr="00A33154" w:rsidRDefault="00A33154" w:rsidP="00A33154">
            <w:pPr>
              <w:rPr>
                <w:noProof/>
              </w:rPr>
            </w:pPr>
            <w:r>
              <w:rPr>
                <w:noProof/>
              </w:rPr>
              <w:t>Фото 12</w:t>
            </w:r>
          </w:p>
        </w:tc>
      </w:tr>
      <w:tr w:rsidR="00A33154" w:rsidRPr="00A33154" w:rsidTr="00A33154">
        <w:tc>
          <w:tcPr>
            <w:tcW w:w="4956" w:type="dxa"/>
            <w:tcBorders>
              <w:top w:val="single" w:sz="4" w:space="0" w:color="auto"/>
              <w:left w:val="single" w:sz="4" w:space="0" w:color="auto"/>
              <w:bottom w:val="single" w:sz="4" w:space="0" w:color="auto"/>
              <w:right w:val="single" w:sz="4" w:space="0" w:color="auto"/>
            </w:tcBorders>
            <w:hideMark/>
          </w:tcPr>
          <w:p w:rsidR="00A33154" w:rsidRDefault="00A33154" w:rsidP="00A33154">
            <w:pPr>
              <w:rPr>
                <w:noProof/>
              </w:rPr>
            </w:pPr>
            <w:r w:rsidRPr="00A33154">
              <w:rPr>
                <w:noProof/>
              </w:rPr>
              <w:drawing>
                <wp:inline distT="0" distB="0" distL="0" distR="0" wp14:anchorId="04B38CA9" wp14:editId="2133A381">
                  <wp:extent cx="2390775" cy="1790700"/>
                  <wp:effectExtent l="0" t="0" r="9525" b="0"/>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rsidR="00A33154" w:rsidRPr="00A33154" w:rsidRDefault="00A33154" w:rsidP="00A33154">
            <w:pPr>
              <w:rPr>
                <w:noProof/>
              </w:rPr>
            </w:pPr>
            <w:r>
              <w:rPr>
                <w:noProof/>
              </w:rPr>
              <w:t>Фото 13</w:t>
            </w:r>
          </w:p>
        </w:tc>
        <w:tc>
          <w:tcPr>
            <w:tcW w:w="4956" w:type="dxa"/>
            <w:tcBorders>
              <w:top w:val="single" w:sz="4" w:space="0" w:color="auto"/>
              <w:left w:val="single" w:sz="4" w:space="0" w:color="auto"/>
              <w:bottom w:val="single" w:sz="4" w:space="0" w:color="auto"/>
              <w:right w:val="single" w:sz="4" w:space="0" w:color="auto"/>
            </w:tcBorders>
            <w:hideMark/>
          </w:tcPr>
          <w:p w:rsidR="00A33154" w:rsidRDefault="00A33154" w:rsidP="00A33154">
            <w:pPr>
              <w:rPr>
                <w:noProof/>
              </w:rPr>
            </w:pPr>
            <w:r w:rsidRPr="00A33154">
              <w:rPr>
                <w:noProof/>
              </w:rPr>
              <w:drawing>
                <wp:inline distT="0" distB="0" distL="0" distR="0" wp14:anchorId="7727EBB5" wp14:editId="3002854D">
                  <wp:extent cx="2324100" cy="1743075"/>
                  <wp:effectExtent l="0" t="0" r="0" b="9525"/>
                  <wp:docPr id="1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rsidR="00A33154" w:rsidRPr="00A33154" w:rsidRDefault="00A33154" w:rsidP="00A33154">
            <w:pPr>
              <w:rPr>
                <w:noProof/>
              </w:rPr>
            </w:pPr>
            <w:r>
              <w:rPr>
                <w:noProof/>
              </w:rPr>
              <w:t>Фото 14</w:t>
            </w:r>
          </w:p>
        </w:tc>
      </w:tr>
      <w:tr w:rsidR="00A33154" w:rsidRPr="00A33154" w:rsidTr="00A33154">
        <w:tc>
          <w:tcPr>
            <w:tcW w:w="4956" w:type="dxa"/>
            <w:tcBorders>
              <w:top w:val="single" w:sz="4" w:space="0" w:color="auto"/>
              <w:left w:val="single" w:sz="4" w:space="0" w:color="auto"/>
              <w:bottom w:val="single" w:sz="4" w:space="0" w:color="auto"/>
              <w:right w:val="single" w:sz="4" w:space="0" w:color="auto"/>
            </w:tcBorders>
          </w:tcPr>
          <w:p w:rsidR="00A33154" w:rsidRDefault="00A33154" w:rsidP="00A33154">
            <w:pPr>
              <w:rPr>
                <w:noProof/>
              </w:rPr>
            </w:pPr>
            <w:r>
              <w:rPr>
                <w:noProof/>
              </w:rPr>
              <w:drawing>
                <wp:inline distT="0" distB="0" distL="0" distR="0" wp14:anchorId="53B2B855" wp14:editId="0A568A25">
                  <wp:extent cx="1400368" cy="18672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7017" cy="1876070"/>
                          </a:xfrm>
                          <a:prstGeom prst="rect">
                            <a:avLst/>
                          </a:prstGeom>
                          <a:noFill/>
                          <a:ln>
                            <a:noFill/>
                          </a:ln>
                        </pic:spPr>
                      </pic:pic>
                    </a:graphicData>
                  </a:graphic>
                </wp:inline>
              </w:drawing>
            </w:r>
          </w:p>
          <w:p w:rsidR="00A33154" w:rsidRPr="00A33154" w:rsidRDefault="00A33154" w:rsidP="00A33154">
            <w:pPr>
              <w:rPr>
                <w:noProof/>
              </w:rPr>
            </w:pPr>
            <w:r>
              <w:rPr>
                <w:noProof/>
              </w:rPr>
              <w:t>Фото 15</w:t>
            </w:r>
            <w:r w:rsidR="00D711FA">
              <w:rPr>
                <w:noProof/>
              </w:rPr>
              <w:t xml:space="preserve"> «Муравьи на дереве»</w:t>
            </w:r>
          </w:p>
        </w:tc>
        <w:tc>
          <w:tcPr>
            <w:tcW w:w="4956" w:type="dxa"/>
            <w:tcBorders>
              <w:top w:val="single" w:sz="4" w:space="0" w:color="auto"/>
              <w:left w:val="single" w:sz="4" w:space="0" w:color="auto"/>
              <w:bottom w:val="single" w:sz="4" w:space="0" w:color="auto"/>
              <w:right w:val="single" w:sz="4" w:space="0" w:color="auto"/>
            </w:tcBorders>
          </w:tcPr>
          <w:p w:rsidR="00A33154" w:rsidRDefault="00A33154" w:rsidP="00A33154">
            <w:pPr>
              <w:rPr>
                <w:noProof/>
              </w:rPr>
            </w:pPr>
            <w:r>
              <w:rPr>
                <w:noProof/>
              </w:rPr>
              <w:drawing>
                <wp:inline distT="0" distB="0" distL="0" distR="0">
                  <wp:extent cx="2200275" cy="1650206"/>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9900" cy="1657425"/>
                          </a:xfrm>
                          <a:prstGeom prst="rect">
                            <a:avLst/>
                          </a:prstGeom>
                          <a:noFill/>
                          <a:ln>
                            <a:noFill/>
                          </a:ln>
                        </pic:spPr>
                      </pic:pic>
                    </a:graphicData>
                  </a:graphic>
                </wp:inline>
              </w:drawing>
            </w:r>
          </w:p>
          <w:p w:rsidR="00A33154" w:rsidRPr="00A33154" w:rsidRDefault="00A33154" w:rsidP="00A33154">
            <w:pPr>
              <w:rPr>
                <w:noProof/>
              </w:rPr>
            </w:pPr>
            <w:r>
              <w:rPr>
                <w:noProof/>
              </w:rPr>
              <w:t>Фото 16 «</w:t>
            </w:r>
            <w:r w:rsidR="00D711FA">
              <w:rPr>
                <w:noProof/>
              </w:rPr>
              <w:t>Личинка муравья»</w:t>
            </w:r>
          </w:p>
        </w:tc>
      </w:tr>
    </w:tbl>
    <w:p w:rsidR="00A33154" w:rsidRPr="00A33154" w:rsidRDefault="00A33154" w:rsidP="00A33154">
      <w:pPr>
        <w:spacing w:after="0" w:line="240" w:lineRule="auto"/>
        <w:rPr>
          <w:rFonts w:ascii="Times New Roman" w:eastAsia="Calibri" w:hAnsi="Times New Roman" w:cs="Times New Roman"/>
          <w:sz w:val="28"/>
          <w:szCs w:val="28"/>
        </w:rPr>
      </w:pPr>
    </w:p>
    <w:p w:rsidR="00A33154" w:rsidRPr="006B2A61" w:rsidRDefault="00A33154" w:rsidP="006B2A61">
      <w:pPr>
        <w:spacing w:after="0" w:line="240" w:lineRule="auto"/>
        <w:rPr>
          <w:rFonts w:ascii="Times New Roman" w:hAnsi="Times New Roman" w:cs="Times New Roman"/>
          <w:sz w:val="28"/>
          <w:szCs w:val="28"/>
        </w:rPr>
      </w:pPr>
    </w:p>
    <w:sectPr w:rsidR="00A33154" w:rsidRPr="006B2A61" w:rsidSect="006B2A61">
      <w:pgSz w:w="11906" w:h="16838"/>
      <w:pgMar w:top="1134" w:right="1133"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86005"/>
    <w:multiLevelType w:val="hybridMultilevel"/>
    <w:tmpl w:val="CC4CF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C6F28A7"/>
    <w:multiLevelType w:val="hybridMultilevel"/>
    <w:tmpl w:val="B54470E0"/>
    <w:lvl w:ilvl="0" w:tplc="CFA0BB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DFD5262"/>
    <w:multiLevelType w:val="hybridMultilevel"/>
    <w:tmpl w:val="98DA8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9FE"/>
    <w:rsid w:val="000F1E7B"/>
    <w:rsid w:val="001A4F4D"/>
    <w:rsid w:val="00206C03"/>
    <w:rsid w:val="006B2A61"/>
    <w:rsid w:val="00733A8A"/>
    <w:rsid w:val="00857562"/>
    <w:rsid w:val="008C19FE"/>
    <w:rsid w:val="009704AB"/>
    <w:rsid w:val="00A33154"/>
    <w:rsid w:val="00D0678B"/>
    <w:rsid w:val="00D71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D05BB"/>
  <w15:chartTrackingRefBased/>
  <w15:docId w15:val="{73CF414D-43B3-40BF-BD5A-31DC627F0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0678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1A4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39"/>
    <w:rsid w:val="00A3315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A3315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522281">
      <w:bodyDiv w:val="1"/>
      <w:marLeft w:val="0"/>
      <w:marRight w:val="0"/>
      <w:marTop w:val="0"/>
      <w:marBottom w:val="0"/>
      <w:divBdr>
        <w:top w:val="none" w:sz="0" w:space="0" w:color="auto"/>
        <w:left w:val="none" w:sz="0" w:space="0" w:color="auto"/>
        <w:bottom w:val="none" w:sz="0" w:space="0" w:color="auto"/>
        <w:right w:val="none" w:sz="0" w:space="0" w:color="auto"/>
      </w:divBdr>
    </w:div>
    <w:div w:id="732895284">
      <w:bodyDiv w:val="1"/>
      <w:marLeft w:val="0"/>
      <w:marRight w:val="0"/>
      <w:marTop w:val="0"/>
      <w:marBottom w:val="0"/>
      <w:divBdr>
        <w:top w:val="none" w:sz="0" w:space="0" w:color="auto"/>
        <w:left w:val="none" w:sz="0" w:space="0" w:color="auto"/>
        <w:bottom w:val="none" w:sz="0" w:space="0" w:color="auto"/>
        <w:right w:val="none" w:sz="0" w:space="0" w:color="auto"/>
      </w:divBdr>
    </w:div>
    <w:div w:id="115594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antclub.ru/formicidae/formicinae/lasiini/lasius/lasius-flavus"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chart" Target="charts/chart2.xm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hyperlink" Target="https://ru.wikipedia.org/wiki/%CC%F3%F0%E0%E2%FC%E8" TargetMode="Externa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chart" Target="charts/chart1.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ru.wikipedia.org/wiki/%D0%9A%D0%B0%D1%81%D1%82%D0%B0_%28%D0%B7%D0%BE%D0%BE%D0%BB%D0%BE%D0%B3%D0%B8%D1%8F%29" TargetMode="Externa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hyperlink" Target="https://ru.wikipedia.org/wiki/%D0%9E%D0%B1%D1%89%D0%B5%D1%81%D1%82%D0%B2%D0%B5%D0%BD%D0%BD%D1%8B%D0%B5_%D0%BD%D0%B0%D1%81%D0%B5%D0%BA%D0%BE%D0%BC%D1%8B%D0%B5" TargetMode="External"/><Relationship Id="rId15" Type="http://schemas.openxmlformats.org/officeDocument/2006/relationships/diagramColors" Target="diagrams/colors1.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s://ru.wikipedia.org/wiki/%D0%9A%D0%BE%D0%BB%D0%BE%D0%BD%D0%B8%D1%8F" TargetMode="External"/><Relationship Id="rId19" Type="http://schemas.openxmlformats.org/officeDocument/2006/relationships/hyperlink" Target="http://antclub.ru/formicidae/formicinae/lasiini/lasius/lasius-alienus"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ru.wikipedia.org/wiki/%D0%A1%D0%BE%D1%86%D0%B8%D0%B0%D0%BB%D1%8C%D0%BD%D1%8B%D0%B9_%D0%BF%D0%B0%D1%80%D0%B0%D0%B7%D0%B8%D1%82%D0%B8%D0%B7%D0%BC_%D1%83_%D0%BC%D1%83%D1%80%D0%B0%D0%B2%D1%8C%D1%91%D0%B2" TargetMode="External"/><Relationship Id="rId14" Type="http://schemas.openxmlformats.org/officeDocument/2006/relationships/diagramQuickStyle" Target="diagrams/quickStyle1.xml"/><Relationship Id="rId22" Type="http://schemas.openxmlformats.org/officeDocument/2006/relationships/hyperlink" Target="http://antvid.org/"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hyperlink" Target="https://ru.wikipedia.org/wiki/%D0%9C%D1%83%D1%80%D0%B0%D0%B2%D0%B5%D0%B9%D0%BD%D0%B8%D0%BA" TargetMode="External"/><Relationship Id="rId3"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antclub.ru/formicidae/formicinae/lasiini/lasius/lasius-alienus"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общее количество видов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Лист1!$A$2:$A$6</c:f>
              <c:strCache>
                <c:ptCount val="5"/>
                <c:pt idx="0">
                  <c:v>биотоп 1</c:v>
                </c:pt>
                <c:pt idx="1">
                  <c:v>биотоп 2</c:v>
                </c:pt>
                <c:pt idx="2">
                  <c:v>биотоп 3</c:v>
                </c:pt>
                <c:pt idx="3">
                  <c:v>биотоп 4</c:v>
                </c:pt>
                <c:pt idx="4">
                  <c:v>биотоп 5</c:v>
                </c:pt>
              </c:strCache>
            </c:strRef>
          </c:cat>
          <c:val>
            <c:numRef>
              <c:f>Лист1!$B$2:$B$6</c:f>
              <c:numCache>
                <c:formatCode>General</c:formatCode>
                <c:ptCount val="5"/>
                <c:pt idx="0">
                  <c:v>2</c:v>
                </c:pt>
                <c:pt idx="1">
                  <c:v>3</c:v>
                </c:pt>
                <c:pt idx="2">
                  <c:v>2</c:v>
                </c:pt>
                <c:pt idx="3">
                  <c:v>2</c:v>
                </c:pt>
                <c:pt idx="4">
                  <c:v>1</c:v>
                </c:pt>
              </c:numCache>
            </c:numRef>
          </c:val>
          <c:extLst>
            <c:ext xmlns:c16="http://schemas.microsoft.com/office/drawing/2014/chart" uri="{C3380CC4-5D6E-409C-BE32-E72D297353CC}">
              <c16:uniqueId val="{00000000-450A-4734-90AE-2DAD3353B28D}"/>
            </c:ext>
          </c:extLst>
        </c:ser>
        <c:dLbls>
          <c:showLegendKey val="0"/>
          <c:showVal val="0"/>
          <c:showCatName val="0"/>
          <c:showSerName val="0"/>
          <c:showPercent val="0"/>
          <c:showBubbleSize val="0"/>
        </c:dLbls>
        <c:gapWidth val="100"/>
        <c:axId val="1463045695"/>
        <c:axId val="1466396719"/>
      </c:barChart>
      <c:catAx>
        <c:axId val="146304569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66396719"/>
        <c:crosses val="autoZero"/>
        <c:auto val="1"/>
        <c:lblAlgn val="ctr"/>
        <c:lblOffset val="100"/>
        <c:noMultiLvlLbl val="0"/>
      </c:catAx>
      <c:valAx>
        <c:axId val="1466396719"/>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6304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количество площадок</c:v>
                </c:pt>
              </c:strCache>
            </c:strRef>
          </c:tx>
          <c:spPr>
            <a:solidFill>
              <a:schemeClr val="accent1"/>
            </a:solidFill>
            <a:ln>
              <a:noFill/>
            </a:ln>
            <a:effectLst/>
            <a:sp3d/>
          </c:spPr>
          <c:invertIfNegative val="0"/>
          <c:cat>
            <c:strRef>
              <c:f>Лист1!$A$2:$A$6</c:f>
              <c:strCache>
                <c:ptCount val="5"/>
                <c:pt idx="0">
                  <c:v>Lasius niger</c:v>
                </c:pt>
                <c:pt idx="1">
                  <c:v>Formica cunicularia Latreille</c:v>
                </c:pt>
                <c:pt idx="2">
                  <c:v>Сolobopsis truncate</c:v>
                </c:pt>
                <c:pt idx="3">
                  <c:v>Тapinoma subboreale seifert</c:v>
                </c:pt>
                <c:pt idx="4">
                  <c:v>Lasius fuliginosus </c:v>
                </c:pt>
              </c:strCache>
            </c:strRef>
          </c:cat>
          <c:val>
            <c:numRef>
              <c:f>Лист1!$B$2:$B$6</c:f>
              <c:numCache>
                <c:formatCode>General</c:formatCode>
                <c:ptCount val="5"/>
                <c:pt idx="0">
                  <c:v>5</c:v>
                </c:pt>
                <c:pt idx="1">
                  <c:v>2</c:v>
                </c:pt>
                <c:pt idx="2">
                  <c:v>1</c:v>
                </c:pt>
                <c:pt idx="3">
                  <c:v>1</c:v>
                </c:pt>
                <c:pt idx="4">
                  <c:v>1</c:v>
                </c:pt>
              </c:numCache>
            </c:numRef>
          </c:val>
          <c:extLst>
            <c:ext xmlns:c16="http://schemas.microsoft.com/office/drawing/2014/chart" uri="{C3380CC4-5D6E-409C-BE32-E72D297353CC}">
              <c16:uniqueId val="{00000000-5B78-4867-AA2E-85DD42820207}"/>
            </c:ext>
          </c:extLst>
        </c:ser>
        <c:dLbls>
          <c:showLegendKey val="0"/>
          <c:showVal val="0"/>
          <c:showCatName val="0"/>
          <c:showSerName val="0"/>
          <c:showPercent val="0"/>
          <c:showBubbleSize val="0"/>
        </c:dLbls>
        <c:gapWidth val="150"/>
        <c:shape val="box"/>
        <c:axId val="1455075263"/>
        <c:axId val="1466406287"/>
        <c:axId val="0"/>
      </c:bar3DChart>
      <c:catAx>
        <c:axId val="14550752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406287"/>
        <c:crosses val="autoZero"/>
        <c:auto val="1"/>
        <c:lblAlgn val="ctr"/>
        <c:lblOffset val="100"/>
        <c:noMultiLvlLbl val="0"/>
      </c:catAx>
      <c:valAx>
        <c:axId val="14664062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507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58ECB2-971B-4279-AC0C-C03828B03213}"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ru-RU"/>
        </a:p>
      </dgm:t>
    </dgm:pt>
    <dgm:pt modelId="{965D3374-8055-44C8-B02F-5D0BAE7498E6}">
      <dgm:prSet phldrT="[Текст]"/>
      <dgm:spPr>
        <a:xfrm>
          <a:off x="5284586" y="399396"/>
          <a:ext cx="1387127" cy="693563"/>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Изучение муравьев юга лесостепи Омской области</a:t>
          </a:r>
        </a:p>
      </dgm:t>
    </dgm:pt>
    <dgm:pt modelId="{C2AE3DFF-364A-45F6-A12E-880446F8451F}" type="parTrans" cxnId="{378278AE-A596-41FD-8911-EE563C45FB3D}">
      <dgm:prSet/>
      <dgm:spPr/>
      <dgm:t>
        <a:bodyPr/>
        <a:lstStyle/>
        <a:p>
          <a:endParaRPr lang="ru-RU"/>
        </a:p>
      </dgm:t>
    </dgm:pt>
    <dgm:pt modelId="{8841582A-01BE-43FC-A409-F51481EEC33A}" type="sibTrans" cxnId="{378278AE-A596-41FD-8911-EE563C45FB3D}">
      <dgm:prSet/>
      <dgm:spPr/>
      <dgm:t>
        <a:bodyPr/>
        <a:lstStyle/>
        <a:p>
          <a:endParaRPr lang="ru-RU"/>
        </a:p>
      </dgm:t>
    </dgm:pt>
    <dgm:pt modelId="{9E0249DD-04BF-47E4-A5CD-7D8DBA3544AE}">
      <dgm:prSet phldrT="[Текст]"/>
      <dgm:spPr>
        <a:xfrm>
          <a:off x="2520734" y="1384257"/>
          <a:ext cx="1387127" cy="693563"/>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Место положение площаддок</a:t>
          </a:r>
        </a:p>
      </dgm:t>
    </dgm:pt>
    <dgm:pt modelId="{539ECB59-B517-4554-8526-E30268CEA406}" type="parTrans" cxnId="{52F339AC-8BA0-49E2-B913-C4AD5078FB8D}">
      <dgm:prSet/>
      <dgm:spPr>
        <a:xfrm>
          <a:off x="3214298" y="1092960"/>
          <a:ext cx="2763851" cy="291296"/>
        </a:xfrm>
        <a:custGeom>
          <a:avLst/>
          <a:gdLst/>
          <a:ahLst/>
          <a:cxnLst/>
          <a:rect l="0" t="0" r="0" b="0"/>
          <a:pathLst>
            <a:path>
              <a:moveTo>
                <a:pt x="2763851" y="0"/>
              </a:moveTo>
              <a:lnTo>
                <a:pt x="2763851" y="145648"/>
              </a:lnTo>
              <a:lnTo>
                <a:pt x="0" y="145648"/>
              </a:lnTo>
              <a:lnTo>
                <a:pt x="0" y="291296"/>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8312D4F7-FAFD-4EA7-B6E2-34EC80F18D53}" type="sibTrans" cxnId="{52F339AC-8BA0-49E2-B913-C4AD5078FB8D}">
      <dgm:prSet/>
      <dgm:spPr/>
      <dgm:t>
        <a:bodyPr/>
        <a:lstStyle/>
        <a:p>
          <a:endParaRPr lang="ru-RU"/>
        </a:p>
      </dgm:t>
    </dgm:pt>
    <dgm:pt modelId="{E1B168C4-AE1C-4421-85A4-E8ED5FC361E2}">
      <dgm:prSet phldrT="[Текст]"/>
      <dgm:spPr>
        <a:xfrm>
          <a:off x="6370013" y="1384257"/>
          <a:ext cx="1387127" cy="693563"/>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Показатели муравьев</a:t>
          </a:r>
        </a:p>
      </dgm:t>
    </dgm:pt>
    <dgm:pt modelId="{EA66CBE1-9DC0-4126-96D4-4DFDB3D5ABCE}" type="parTrans" cxnId="{B03B0264-9F8C-4619-B0FE-4CEBE96A623E}">
      <dgm:prSet/>
      <dgm:spPr>
        <a:xfrm>
          <a:off x="5978149" y="1092960"/>
          <a:ext cx="1085427" cy="291296"/>
        </a:xfrm>
        <a:custGeom>
          <a:avLst/>
          <a:gdLst/>
          <a:ahLst/>
          <a:cxnLst/>
          <a:rect l="0" t="0" r="0" b="0"/>
          <a:pathLst>
            <a:path>
              <a:moveTo>
                <a:pt x="0" y="0"/>
              </a:moveTo>
              <a:lnTo>
                <a:pt x="0" y="145648"/>
              </a:lnTo>
              <a:lnTo>
                <a:pt x="1085427" y="145648"/>
              </a:lnTo>
              <a:lnTo>
                <a:pt x="1085427" y="291296"/>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EC3F0976-19FF-4A16-9B40-067D8D4D57B7}" type="sibTrans" cxnId="{B03B0264-9F8C-4619-B0FE-4CEBE96A623E}">
      <dgm:prSet/>
      <dgm:spPr/>
      <dgm:t>
        <a:bodyPr/>
        <a:lstStyle/>
        <a:p>
          <a:endParaRPr lang="ru-RU"/>
        </a:p>
      </dgm:t>
    </dgm:pt>
    <dgm:pt modelId="{15DD6AE5-DC2F-494D-90CF-8061C3AFA199}">
      <dgm:prSet phldrT="[Текст]"/>
      <dgm:spPr>
        <a:xfrm>
          <a:off x="8048437" y="1384257"/>
          <a:ext cx="1387127" cy="693563"/>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Территории проведения исследования</a:t>
          </a:r>
        </a:p>
      </dgm:t>
    </dgm:pt>
    <dgm:pt modelId="{9D403FFB-7BA9-4528-8452-757892A02E6A}" type="parTrans" cxnId="{259F802E-D54C-4C78-8CF3-502DEE674004}">
      <dgm:prSet/>
      <dgm:spPr>
        <a:xfrm>
          <a:off x="5978149" y="1092960"/>
          <a:ext cx="2763851" cy="291296"/>
        </a:xfrm>
        <a:custGeom>
          <a:avLst/>
          <a:gdLst/>
          <a:ahLst/>
          <a:cxnLst/>
          <a:rect l="0" t="0" r="0" b="0"/>
          <a:pathLst>
            <a:path>
              <a:moveTo>
                <a:pt x="0" y="0"/>
              </a:moveTo>
              <a:lnTo>
                <a:pt x="0" y="145648"/>
              </a:lnTo>
              <a:lnTo>
                <a:pt x="2763851" y="145648"/>
              </a:lnTo>
              <a:lnTo>
                <a:pt x="2763851" y="291296"/>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ru-RU"/>
        </a:p>
      </dgm:t>
    </dgm:pt>
    <dgm:pt modelId="{BB62ECA9-8AEE-4FAA-B93C-8620C493CDA0}" type="sibTrans" cxnId="{259F802E-D54C-4C78-8CF3-502DEE674004}">
      <dgm:prSet/>
      <dgm:spPr/>
      <dgm:t>
        <a:bodyPr/>
        <a:lstStyle/>
        <a:p>
          <a:endParaRPr lang="ru-RU"/>
        </a:p>
      </dgm:t>
    </dgm:pt>
    <dgm:pt modelId="{D83710BE-2201-431B-8378-C5998926AF09}">
      <dgm:prSet/>
      <dgm:spPr>
        <a:xfrm>
          <a:off x="3359946" y="2369117"/>
          <a:ext cx="1387127" cy="693563"/>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Лес</a:t>
          </a:r>
        </a:p>
      </dgm:t>
    </dgm:pt>
    <dgm:pt modelId="{6B6E7593-8D83-4111-A7DC-EF7090F71A12}" type="parTrans" cxnId="{8CC57F07-793B-46E7-BE01-8948E94EE3BA}">
      <dgm:prSet/>
      <dgm:spPr>
        <a:xfrm>
          <a:off x="3214298" y="2077820"/>
          <a:ext cx="839212" cy="291296"/>
        </a:xfrm>
        <a:custGeom>
          <a:avLst/>
          <a:gdLst/>
          <a:ahLst/>
          <a:cxnLst/>
          <a:rect l="0" t="0" r="0" b="0"/>
          <a:pathLst>
            <a:path>
              <a:moveTo>
                <a:pt x="0" y="0"/>
              </a:moveTo>
              <a:lnTo>
                <a:pt x="0" y="145648"/>
              </a:lnTo>
              <a:lnTo>
                <a:pt x="839212" y="145648"/>
              </a:lnTo>
              <a:lnTo>
                <a:pt x="839212" y="291296"/>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53D5AA77-57CF-49BD-A93E-E8A626958016}" type="sibTrans" cxnId="{8CC57F07-793B-46E7-BE01-8948E94EE3BA}">
      <dgm:prSet/>
      <dgm:spPr/>
      <dgm:t>
        <a:bodyPr/>
        <a:lstStyle/>
        <a:p>
          <a:endParaRPr lang="ru-RU"/>
        </a:p>
      </dgm:t>
    </dgm:pt>
    <dgm:pt modelId="{A590E78E-1FE4-41A7-985C-07A6529814BD}">
      <dgm:prSet/>
      <dgm:spPr>
        <a:xfrm>
          <a:off x="6716795" y="2369117"/>
          <a:ext cx="1387127" cy="693563"/>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Видовой состав</a:t>
          </a:r>
        </a:p>
      </dgm:t>
    </dgm:pt>
    <dgm:pt modelId="{DAE160E5-904D-43E5-94D6-0CCCA44489E7}" type="parTrans" cxnId="{7A36A8C2-E894-48F9-9AAB-E9E21BFA52F9}">
      <dgm:prSet/>
      <dgm:spPr>
        <a:xfrm>
          <a:off x="6508725" y="2077820"/>
          <a:ext cx="208069" cy="638078"/>
        </a:xfrm>
        <a:custGeom>
          <a:avLst/>
          <a:gdLst/>
          <a:ahLst/>
          <a:cxnLst/>
          <a:rect l="0" t="0" r="0" b="0"/>
          <a:pathLst>
            <a:path>
              <a:moveTo>
                <a:pt x="0" y="0"/>
              </a:moveTo>
              <a:lnTo>
                <a:pt x="0" y="638078"/>
              </a:lnTo>
              <a:lnTo>
                <a:pt x="208069" y="638078"/>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E67DE9F7-A9D8-40BB-81B7-38998BD0ABA2}" type="sibTrans" cxnId="{7A36A8C2-E894-48F9-9AAB-E9E21BFA52F9}">
      <dgm:prSet/>
      <dgm:spPr/>
      <dgm:t>
        <a:bodyPr/>
        <a:lstStyle/>
        <a:p>
          <a:endParaRPr lang="ru-RU"/>
        </a:p>
      </dgm:t>
    </dgm:pt>
    <dgm:pt modelId="{EB9BC22D-5143-405E-8FE1-BD0BF5786C03}">
      <dgm:prSet/>
      <dgm:spPr>
        <a:xfrm>
          <a:off x="3706728" y="3353978"/>
          <a:ext cx="1387127" cy="693563"/>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Смешанный лес</a:t>
          </a:r>
        </a:p>
      </dgm:t>
    </dgm:pt>
    <dgm:pt modelId="{AB4C7022-8475-414F-854F-02C581B3016D}" type="parTrans" cxnId="{974957E1-5025-4D95-A8E0-6B91E7850990}">
      <dgm:prSet/>
      <dgm:spPr>
        <a:xfrm>
          <a:off x="3498659" y="3062681"/>
          <a:ext cx="208069" cy="638078"/>
        </a:xfrm>
        <a:custGeom>
          <a:avLst/>
          <a:gdLst/>
          <a:ahLst/>
          <a:cxnLst/>
          <a:rect l="0" t="0" r="0" b="0"/>
          <a:pathLst>
            <a:path>
              <a:moveTo>
                <a:pt x="0" y="0"/>
              </a:moveTo>
              <a:lnTo>
                <a:pt x="0" y="638078"/>
              </a:lnTo>
              <a:lnTo>
                <a:pt x="208069" y="638078"/>
              </a:lnTo>
            </a:path>
          </a:pathLst>
        </a:custGeom>
        <a:noFill/>
        <a:ln w="12700" cap="flat" cmpd="sng" algn="ctr">
          <a:solidFill>
            <a:srgbClr val="ED7D31">
              <a:hueOff val="0"/>
              <a:satOff val="0"/>
              <a:lumOff val="0"/>
              <a:alphaOff val="0"/>
            </a:srgbClr>
          </a:solidFill>
          <a:prstDash val="solid"/>
          <a:miter lim="800000"/>
        </a:ln>
        <a:effectLst/>
      </dgm:spPr>
      <dgm:t>
        <a:bodyPr/>
        <a:lstStyle/>
        <a:p>
          <a:endParaRPr lang="ru-RU"/>
        </a:p>
      </dgm:t>
    </dgm:pt>
    <dgm:pt modelId="{3E363660-4BF3-4A19-8C54-F72237ABBAFE}" type="sibTrans" cxnId="{974957E1-5025-4D95-A8E0-6B91E7850990}">
      <dgm:prSet/>
      <dgm:spPr/>
      <dgm:t>
        <a:bodyPr/>
        <a:lstStyle/>
        <a:p>
          <a:endParaRPr lang="ru-RU"/>
        </a:p>
      </dgm:t>
    </dgm:pt>
    <dgm:pt modelId="{3A0FB027-4197-4634-A410-C69004ECE953}">
      <dgm:prSet/>
      <dgm:spPr>
        <a:xfrm>
          <a:off x="3706728" y="4338838"/>
          <a:ext cx="1387127" cy="693563"/>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Березовый лес</a:t>
          </a:r>
        </a:p>
      </dgm:t>
    </dgm:pt>
    <dgm:pt modelId="{50309F7B-A8BA-4C07-BEDF-3654B016573D}" type="parTrans" cxnId="{BCC04B6B-AC6A-4D5D-86A1-9421BD35BABB}">
      <dgm:prSet/>
      <dgm:spPr>
        <a:xfrm>
          <a:off x="3498659" y="3062681"/>
          <a:ext cx="208069" cy="1622939"/>
        </a:xfrm>
        <a:custGeom>
          <a:avLst/>
          <a:gdLst/>
          <a:ahLst/>
          <a:cxnLst/>
          <a:rect l="0" t="0" r="0" b="0"/>
          <a:pathLst>
            <a:path>
              <a:moveTo>
                <a:pt x="0" y="0"/>
              </a:moveTo>
              <a:lnTo>
                <a:pt x="0" y="1622939"/>
              </a:lnTo>
              <a:lnTo>
                <a:pt x="208069" y="1622939"/>
              </a:lnTo>
            </a:path>
          </a:pathLst>
        </a:custGeom>
        <a:noFill/>
        <a:ln w="12700" cap="flat" cmpd="sng" algn="ctr">
          <a:solidFill>
            <a:srgbClr val="ED7D31">
              <a:hueOff val="0"/>
              <a:satOff val="0"/>
              <a:lumOff val="0"/>
              <a:alphaOff val="0"/>
            </a:srgbClr>
          </a:solidFill>
          <a:prstDash val="solid"/>
          <a:miter lim="800000"/>
        </a:ln>
        <a:effectLst/>
      </dgm:spPr>
      <dgm:t>
        <a:bodyPr/>
        <a:lstStyle/>
        <a:p>
          <a:endParaRPr lang="ru-RU"/>
        </a:p>
      </dgm:t>
    </dgm:pt>
    <dgm:pt modelId="{4ACFA5E4-E309-40DD-A9B7-C34B24786CA7}" type="sibTrans" cxnId="{BCC04B6B-AC6A-4D5D-86A1-9421BD35BABB}">
      <dgm:prSet/>
      <dgm:spPr/>
      <dgm:t>
        <a:bodyPr/>
        <a:lstStyle/>
        <a:p>
          <a:endParaRPr lang="ru-RU"/>
        </a:p>
      </dgm:t>
    </dgm:pt>
    <dgm:pt modelId="{DD3771C3-860B-46C1-BE2C-FE8FD7C9EE41}">
      <dgm:prSet/>
      <dgm:spPr>
        <a:xfrm>
          <a:off x="6716795" y="3353978"/>
          <a:ext cx="1387127" cy="693563"/>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Видовое богатство</a:t>
          </a:r>
        </a:p>
      </dgm:t>
    </dgm:pt>
    <dgm:pt modelId="{6F99B3DA-3010-4F06-89C5-EB9014733DDA}" type="parTrans" cxnId="{758E0C82-D0F4-4A86-9FBA-418A782615E7}">
      <dgm:prSet/>
      <dgm:spPr>
        <a:xfrm>
          <a:off x="6508725" y="2077820"/>
          <a:ext cx="208069" cy="1622939"/>
        </a:xfrm>
        <a:custGeom>
          <a:avLst/>
          <a:gdLst/>
          <a:ahLst/>
          <a:cxnLst/>
          <a:rect l="0" t="0" r="0" b="0"/>
          <a:pathLst>
            <a:path>
              <a:moveTo>
                <a:pt x="0" y="0"/>
              </a:moveTo>
              <a:lnTo>
                <a:pt x="0" y="1622939"/>
              </a:lnTo>
              <a:lnTo>
                <a:pt x="208069" y="1622939"/>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FB0F0339-9FF5-4065-A47C-D5398A3B5980}" type="sibTrans" cxnId="{758E0C82-D0F4-4A86-9FBA-418A782615E7}">
      <dgm:prSet/>
      <dgm:spPr/>
      <dgm:t>
        <a:bodyPr/>
        <a:lstStyle/>
        <a:p>
          <a:endParaRPr lang="ru-RU"/>
        </a:p>
      </dgm:t>
    </dgm:pt>
    <dgm:pt modelId="{5A3326AB-7F3F-444E-ADFB-83014653E168}">
      <dgm:prSet/>
      <dgm:spPr>
        <a:xfrm>
          <a:off x="8395219" y="3353978"/>
          <a:ext cx="1387127" cy="693563"/>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Окрестности западной части </a:t>
          </a:r>
          <a:endParaRPr lang="en-US">
            <a:solidFill>
              <a:sysClr val="windowText" lastClr="000000"/>
            </a:solidFill>
            <a:latin typeface="Calibri"/>
            <a:ea typeface="+mn-ea"/>
            <a:cs typeface="+mn-cs"/>
          </a:endParaRPr>
        </a:p>
        <a:p>
          <a:pPr>
            <a:buNone/>
          </a:pPr>
          <a:r>
            <a:rPr lang="ru-RU">
              <a:solidFill>
                <a:sysClr val="windowText" lastClr="000000"/>
              </a:solidFill>
              <a:latin typeface="Calibri"/>
              <a:ea typeface="+mn-ea"/>
              <a:cs typeface="+mn-cs"/>
            </a:rPr>
            <a:t> р.п. Таврического</a:t>
          </a:r>
        </a:p>
      </dgm:t>
    </dgm:pt>
    <dgm:pt modelId="{9FF4914C-965B-420F-8167-02A4E4AD50B7}" type="parTrans" cxnId="{91F92F5E-5EB2-4FCC-AC98-6C3C74509D9D}">
      <dgm:prSet/>
      <dgm:spPr>
        <a:xfrm>
          <a:off x="8187150" y="2077820"/>
          <a:ext cx="208069" cy="1622939"/>
        </a:xfrm>
        <a:custGeom>
          <a:avLst/>
          <a:gdLst/>
          <a:ahLst/>
          <a:cxnLst/>
          <a:rect l="0" t="0" r="0" b="0"/>
          <a:pathLst>
            <a:path>
              <a:moveTo>
                <a:pt x="0" y="0"/>
              </a:moveTo>
              <a:lnTo>
                <a:pt x="0" y="1622939"/>
              </a:lnTo>
              <a:lnTo>
                <a:pt x="208069" y="1622939"/>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03732876-EB4F-4D95-84FA-208DB17DE42C}" type="sibTrans" cxnId="{91F92F5E-5EB2-4FCC-AC98-6C3C74509D9D}">
      <dgm:prSet/>
      <dgm:spPr/>
      <dgm:t>
        <a:bodyPr/>
        <a:lstStyle/>
        <a:p>
          <a:endParaRPr lang="ru-RU"/>
        </a:p>
      </dgm:t>
    </dgm:pt>
    <dgm:pt modelId="{219828C7-8687-40B7-BE9B-D5E00B2F13D4}">
      <dgm:prSet/>
      <dgm:spPr>
        <a:xfrm>
          <a:off x="8395219" y="4338838"/>
          <a:ext cx="1387127" cy="693563"/>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Calibri"/>
              <a:ea typeface="+mn-ea"/>
              <a:cs typeface="+mn-cs"/>
            </a:rPr>
            <a:t>Окрестности южной части р.п. Таврическое</a:t>
          </a:r>
        </a:p>
      </dgm:t>
    </dgm:pt>
    <dgm:pt modelId="{EE29A8AB-C106-4BD5-98F5-1162C12346D1}" type="parTrans" cxnId="{70CE1CB1-27B5-4BDF-8D24-75EB83F12667}">
      <dgm:prSet/>
      <dgm:spPr>
        <a:xfrm>
          <a:off x="8187150" y="2077820"/>
          <a:ext cx="208069" cy="2607799"/>
        </a:xfrm>
        <a:custGeom>
          <a:avLst/>
          <a:gdLst/>
          <a:ahLst/>
          <a:cxnLst/>
          <a:rect l="0" t="0" r="0" b="0"/>
          <a:pathLst>
            <a:path>
              <a:moveTo>
                <a:pt x="0" y="0"/>
              </a:moveTo>
              <a:lnTo>
                <a:pt x="0" y="2607799"/>
              </a:lnTo>
              <a:lnTo>
                <a:pt x="208069" y="2607799"/>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ru-RU"/>
        </a:p>
      </dgm:t>
    </dgm:pt>
    <dgm:pt modelId="{B491C043-876D-41C3-8110-793165F2674F}" type="sibTrans" cxnId="{70CE1CB1-27B5-4BDF-8D24-75EB83F12667}">
      <dgm:prSet/>
      <dgm:spPr/>
      <dgm:t>
        <a:bodyPr/>
        <a:lstStyle/>
        <a:p>
          <a:endParaRPr lang="ru-RU"/>
        </a:p>
      </dgm:t>
    </dgm:pt>
    <dgm:pt modelId="{BBAB00FB-5FF3-4B72-8B7F-26B1ABFB1487}">
      <dgm:prSet/>
      <dgm:spPr/>
      <dgm:t>
        <a:bodyPr/>
        <a:lstStyle/>
        <a:p>
          <a:r>
            <a:rPr lang="ru-RU"/>
            <a:t>топлинная лесопосадка</a:t>
          </a:r>
        </a:p>
      </dgm:t>
    </dgm:pt>
    <dgm:pt modelId="{8F088803-FF00-4E62-8EB2-3EF21E16ED8E}" type="parTrans" cxnId="{144838B6-C8F7-4546-A64E-6223C88DFCBA}">
      <dgm:prSet/>
      <dgm:spPr/>
      <dgm:t>
        <a:bodyPr/>
        <a:lstStyle/>
        <a:p>
          <a:endParaRPr lang="ru-RU"/>
        </a:p>
      </dgm:t>
    </dgm:pt>
    <dgm:pt modelId="{E811AA51-C8C4-42B4-8B4F-19815D1A9F18}" type="sibTrans" cxnId="{144838B6-C8F7-4546-A64E-6223C88DFCBA}">
      <dgm:prSet/>
      <dgm:spPr/>
      <dgm:t>
        <a:bodyPr/>
        <a:lstStyle/>
        <a:p>
          <a:endParaRPr lang="ru-RU"/>
        </a:p>
      </dgm:t>
    </dgm:pt>
    <dgm:pt modelId="{00B3D3D8-5629-48AA-9BCB-7BA07A7DDCF1}" type="pres">
      <dgm:prSet presAssocID="{0F58ECB2-971B-4279-AC0C-C03828B03213}" presName="hierChild1" presStyleCnt="0">
        <dgm:presLayoutVars>
          <dgm:orgChart val="1"/>
          <dgm:chPref val="1"/>
          <dgm:dir/>
          <dgm:animOne val="branch"/>
          <dgm:animLvl val="lvl"/>
          <dgm:resizeHandles/>
        </dgm:presLayoutVars>
      </dgm:prSet>
      <dgm:spPr/>
    </dgm:pt>
    <dgm:pt modelId="{AC39B625-6472-49D0-BA71-45E3C7FCD6A6}" type="pres">
      <dgm:prSet presAssocID="{965D3374-8055-44C8-B02F-5D0BAE7498E6}" presName="hierRoot1" presStyleCnt="0">
        <dgm:presLayoutVars>
          <dgm:hierBranch val="init"/>
        </dgm:presLayoutVars>
      </dgm:prSet>
      <dgm:spPr/>
    </dgm:pt>
    <dgm:pt modelId="{88B58CB1-0DF6-4E9D-8A22-A426A4271CA2}" type="pres">
      <dgm:prSet presAssocID="{965D3374-8055-44C8-B02F-5D0BAE7498E6}" presName="rootComposite1" presStyleCnt="0"/>
      <dgm:spPr/>
    </dgm:pt>
    <dgm:pt modelId="{5FDC9216-9B91-4523-B0E5-0131E7DB47E6}" type="pres">
      <dgm:prSet presAssocID="{965D3374-8055-44C8-B02F-5D0BAE7498E6}" presName="rootText1" presStyleLbl="node0" presStyleIdx="0" presStyleCnt="1">
        <dgm:presLayoutVars>
          <dgm:chPref val="3"/>
        </dgm:presLayoutVars>
      </dgm:prSet>
      <dgm:spPr/>
    </dgm:pt>
    <dgm:pt modelId="{DAFB4070-398B-4028-AF92-6F3A196CB2F6}" type="pres">
      <dgm:prSet presAssocID="{965D3374-8055-44C8-B02F-5D0BAE7498E6}" presName="rootConnector1" presStyleLbl="node1" presStyleIdx="0" presStyleCnt="0"/>
      <dgm:spPr/>
    </dgm:pt>
    <dgm:pt modelId="{F20CA7FA-85CE-4AE1-8448-8133751E27D0}" type="pres">
      <dgm:prSet presAssocID="{965D3374-8055-44C8-B02F-5D0BAE7498E6}" presName="hierChild2" presStyleCnt="0"/>
      <dgm:spPr/>
    </dgm:pt>
    <dgm:pt modelId="{4D2A11FF-1F8F-4A5E-913A-EE15E5793F4E}" type="pres">
      <dgm:prSet presAssocID="{539ECB59-B517-4554-8526-E30268CEA406}" presName="Name37" presStyleLbl="parChTrans1D2" presStyleIdx="0" presStyleCnt="3"/>
      <dgm:spPr/>
    </dgm:pt>
    <dgm:pt modelId="{680ACDCE-41CE-45F0-9A06-693D333090FB}" type="pres">
      <dgm:prSet presAssocID="{9E0249DD-04BF-47E4-A5CD-7D8DBA3544AE}" presName="hierRoot2" presStyleCnt="0">
        <dgm:presLayoutVars>
          <dgm:hierBranch val="init"/>
        </dgm:presLayoutVars>
      </dgm:prSet>
      <dgm:spPr/>
    </dgm:pt>
    <dgm:pt modelId="{36866C49-7F24-480A-A968-30F29081EEFC}" type="pres">
      <dgm:prSet presAssocID="{9E0249DD-04BF-47E4-A5CD-7D8DBA3544AE}" presName="rootComposite" presStyleCnt="0"/>
      <dgm:spPr/>
    </dgm:pt>
    <dgm:pt modelId="{D991C64C-D041-4CB3-8B6F-E93BE25CD00F}" type="pres">
      <dgm:prSet presAssocID="{9E0249DD-04BF-47E4-A5CD-7D8DBA3544AE}" presName="rootText" presStyleLbl="node2" presStyleIdx="0" presStyleCnt="3">
        <dgm:presLayoutVars>
          <dgm:chPref val="3"/>
        </dgm:presLayoutVars>
      </dgm:prSet>
      <dgm:spPr/>
    </dgm:pt>
    <dgm:pt modelId="{679CC5A1-63CF-4A65-906C-06B3C1697832}" type="pres">
      <dgm:prSet presAssocID="{9E0249DD-04BF-47E4-A5CD-7D8DBA3544AE}" presName="rootConnector" presStyleLbl="node2" presStyleIdx="0" presStyleCnt="3"/>
      <dgm:spPr/>
    </dgm:pt>
    <dgm:pt modelId="{6BD06095-8E23-4D38-8250-E16776D9F484}" type="pres">
      <dgm:prSet presAssocID="{9E0249DD-04BF-47E4-A5CD-7D8DBA3544AE}" presName="hierChild4" presStyleCnt="0"/>
      <dgm:spPr/>
    </dgm:pt>
    <dgm:pt modelId="{34EE5EF2-725C-443A-89BB-973CDE9A6272}" type="pres">
      <dgm:prSet presAssocID="{6B6E7593-8D83-4111-A7DC-EF7090F71A12}" presName="Name37" presStyleLbl="parChTrans1D3" presStyleIdx="0" presStyleCnt="5"/>
      <dgm:spPr/>
    </dgm:pt>
    <dgm:pt modelId="{4EA6AF41-59A6-4161-B377-1CA2D947C021}" type="pres">
      <dgm:prSet presAssocID="{D83710BE-2201-431B-8378-C5998926AF09}" presName="hierRoot2" presStyleCnt="0">
        <dgm:presLayoutVars>
          <dgm:hierBranch val="init"/>
        </dgm:presLayoutVars>
      </dgm:prSet>
      <dgm:spPr/>
    </dgm:pt>
    <dgm:pt modelId="{50DBA26D-28C8-4465-9A0D-7B6AB716333D}" type="pres">
      <dgm:prSet presAssocID="{D83710BE-2201-431B-8378-C5998926AF09}" presName="rootComposite" presStyleCnt="0"/>
      <dgm:spPr/>
    </dgm:pt>
    <dgm:pt modelId="{4EFC6292-4D78-4F2B-BF1C-73CB6032BA48}" type="pres">
      <dgm:prSet presAssocID="{D83710BE-2201-431B-8378-C5998926AF09}" presName="rootText" presStyleLbl="node3" presStyleIdx="0" presStyleCnt="5" custLinFactNeighborX="22049" custLinFactNeighborY="-6300">
        <dgm:presLayoutVars>
          <dgm:chPref val="3"/>
        </dgm:presLayoutVars>
      </dgm:prSet>
      <dgm:spPr/>
    </dgm:pt>
    <dgm:pt modelId="{CE97C49C-C1C8-4D60-9B2B-D474921E5615}" type="pres">
      <dgm:prSet presAssocID="{D83710BE-2201-431B-8378-C5998926AF09}" presName="rootConnector" presStyleLbl="node3" presStyleIdx="0" presStyleCnt="5"/>
      <dgm:spPr/>
    </dgm:pt>
    <dgm:pt modelId="{B93C09B0-DC81-4DDB-9856-2E5FE6B25A3A}" type="pres">
      <dgm:prSet presAssocID="{D83710BE-2201-431B-8378-C5998926AF09}" presName="hierChild4" presStyleCnt="0"/>
      <dgm:spPr/>
    </dgm:pt>
    <dgm:pt modelId="{6199F436-F569-4121-BAA6-345B43FA1AEB}" type="pres">
      <dgm:prSet presAssocID="{AB4C7022-8475-414F-854F-02C581B3016D}" presName="Name37" presStyleLbl="parChTrans1D4" presStyleIdx="0" presStyleCnt="3"/>
      <dgm:spPr/>
    </dgm:pt>
    <dgm:pt modelId="{CB5FECEE-3A46-4DF7-855D-F12EFA952D8D}" type="pres">
      <dgm:prSet presAssocID="{EB9BC22D-5143-405E-8FE1-BD0BF5786C03}" presName="hierRoot2" presStyleCnt="0">
        <dgm:presLayoutVars>
          <dgm:hierBranch val="init"/>
        </dgm:presLayoutVars>
      </dgm:prSet>
      <dgm:spPr/>
    </dgm:pt>
    <dgm:pt modelId="{04A24FE3-C7A6-427C-B1B6-44C187805C38}" type="pres">
      <dgm:prSet presAssocID="{EB9BC22D-5143-405E-8FE1-BD0BF5786C03}" presName="rootComposite" presStyleCnt="0"/>
      <dgm:spPr/>
    </dgm:pt>
    <dgm:pt modelId="{86695876-4B05-41F3-87CE-FDA7DB50DA83}" type="pres">
      <dgm:prSet presAssocID="{EB9BC22D-5143-405E-8FE1-BD0BF5786C03}" presName="rootText" presStyleLbl="node4" presStyleIdx="0" presStyleCnt="3" custLinFactNeighborX="-1559" custLinFactNeighborY="-14550">
        <dgm:presLayoutVars>
          <dgm:chPref val="3"/>
        </dgm:presLayoutVars>
      </dgm:prSet>
      <dgm:spPr/>
    </dgm:pt>
    <dgm:pt modelId="{5A6774CF-558B-4BF1-B552-37CD865B5F83}" type="pres">
      <dgm:prSet presAssocID="{EB9BC22D-5143-405E-8FE1-BD0BF5786C03}" presName="rootConnector" presStyleLbl="node4" presStyleIdx="0" presStyleCnt="3"/>
      <dgm:spPr/>
    </dgm:pt>
    <dgm:pt modelId="{1C9A9B9A-4AF2-4C85-B060-9B39AE19232B}" type="pres">
      <dgm:prSet presAssocID="{EB9BC22D-5143-405E-8FE1-BD0BF5786C03}" presName="hierChild4" presStyleCnt="0"/>
      <dgm:spPr/>
    </dgm:pt>
    <dgm:pt modelId="{704441FA-97A7-4277-B2F3-99CE36FB5F04}" type="pres">
      <dgm:prSet presAssocID="{EB9BC22D-5143-405E-8FE1-BD0BF5786C03}" presName="hierChild5" presStyleCnt="0"/>
      <dgm:spPr/>
    </dgm:pt>
    <dgm:pt modelId="{A9AF2BD9-AA7D-4804-9626-98559D5F52AA}" type="pres">
      <dgm:prSet presAssocID="{50309F7B-A8BA-4C07-BEDF-3654B016573D}" presName="Name37" presStyleLbl="parChTrans1D4" presStyleIdx="1" presStyleCnt="3"/>
      <dgm:spPr/>
    </dgm:pt>
    <dgm:pt modelId="{C83F328B-702B-49B6-AA88-E58555EF423A}" type="pres">
      <dgm:prSet presAssocID="{3A0FB027-4197-4634-A410-C69004ECE953}" presName="hierRoot2" presStyleCnt="0">
        <dgm:presLayoutVars>
          <dgm:hierBranch val="init"/>
        </dgm:presLayoutVars>
      </dgm:prSet>
      <dgm:spPr/>
    </dgm:pt>
    <dgm:pt modelId="{5EEDA67F-75D6-494C-88A5-C7AC91A96DB5}" type="pres">
      <dgm:prSet presAssocID="{3A0FB027-4197-4634-A410-C69004ECE953}" presName="rootComposite" presStyleCnt="0"/>
      <dgm:spPr/>
    </dgm:pt>
    <dgm:pt modelId="{8EA7E471-3EEF-48C5-A952-AE8EDDE3C6EF}" type="pres">
      <dgm:prSet presAssocID="{3A0FB027-4197-4634-A410-C69004ECE953}" presName="rootText" presStyleLbl="node4" presStyleIdx="1" presStyleCnt="3" custLinFactNeighborX="-3118" custLinFactNeighborY="-29100">
        <dgm:presLayoutVars>
          <dgm:chPref val="3"/>
        </dgm:presLayoutVars>
      </dgm:prSet>
      <dgm:spPr/>
    </dgm:pt>
    <dgm:pt modelId="{B0E8BE82-FD18-42C4-B04C-261823126C94}" type="pres">
      <dgm:prSet presAssocID="{3A0FB027-4197-4634-A410-C69004ECE953}" presName="rootConnector" presStyleLbl="node4" presStyleIdx="1" presStyleCnt="3"/>
      <dgm:spPr/>
    </dgm:pt>
    <dgm:pt modelId="{8E29C939-9F74-45D0-AF35-B8B3D1C9E10C}" type="pres">
      <dgm:prSet presAssocID="{3A0FB027-4197-4634-A410-C69004ECE953}" presName="hierChild4" presStyleCnt="0"/>
      <dgm:spPr/>
    </dgm:pt>
    <dgm:pt modelId="{52790935-23FD-43C3-B19A-F9AC81ADD519}" type="pres">
      <dgm:prSet presAssocID="{3A0FB027-4197-4634-A410-C69004ECE953}" presName="hierChild5" presStyleCnt="0"/>
      <dgm:spPr/>
    </dgm:pt>
    <dgm:pt modelId="{FB965B12-4451-4A89-A9F7-01D47DF23C8C}" type="pres">
      <dgm:prSet presAssocID="{8F088803-FF00-4E62-8EB2-3EF21E16ED8E}" presName="Name37" presStyleLbl="parChTrans1D4" presStyleIdx="2" presStyleCnt="3"/>
      <dgm:spPr/>
    </dgm:pt>
    <dgm:pt modelId="{203BC01E-C59F-424B-B380-1D3E6C58C72A}" type="pres">
      <dgm:prSet presAssocID="{BBAB00FB-5FF3-4B72-8B7F-26B1ABFB1487}" presName="hierRoot2" presStyleCnt="0">
        <dgm:presLayoutVars>
          <dgm:hierBranch val="init"/>
        </dgm:presLayoutVars>
      </dgm:prSet>
      <dgm:spPr/>
    </dgm:pt>
    <dgm:pt modelId="{192F671A-CC08-4B93-A71C-2575A502B195}" type="pres">
      <dgm:prSet presAssocID="{BBAB00FB-5FF3-4B72-8B7F-26B1ABFB1487}" presName="rootComposite" presStyleCnt="0"/>
      <dgm:spPr/>
    </dgm:pt>
    <dgm:pt modelId="{4D2D9A88-C231-4DEA-B53E-45440642B6A0}" type="pres">
      <dgm:prSet presAssocID="{BBAB00FB-5FF3-4B72-8B7F-26B1ABFB1487}" presName="rootText" presStyleLbl="node4" presStyleIdx="2" presStyleCnt="3" custLinFactNeighborX="630" custLinFactNeighborY="-26459">
        <dgm:presLayoutVars>
          <dgm:chPref val="3"/>
        </dgm:presLayoutVars>
      </dgm:prSet>
      <dgm:spPr/>
    </dgm:pt>
    <dgm:pt modelId="{8D028B91-8DDA-4AA0-B0C4-45D494D95A43}" type="pres">
      <dgm:prSet presAssocID="{BBAB00FB-5FF3-4B72-8B7F-26B1ABFB1487}" presName="rootConnector" presStyleLbl="node4" presStyleIdx="2" presStyleCnt="3"/>
      <dgm:spPr/>
    </dgm:pt>
    <dgm:pt modelId="{CE952B5A-DBED-4752-A058-73DE3E37F972}" type="pres">
      <dgm:prSet presAssocID="{BBAB00FB-5FF3-4B72-8B7F-26B1ABFB1487}" presName="hierChild4" presStyleCnt="0"/>
      <dgm:spPr/>
    </dgm:pt>
    <dgm:pt modelId="{0546E878-43BC-47A2-BF57-0DD2B0024094}" type="pres">
      <dgm:prSet presAssocID="{BBAB00FB-5FF3-4B72-8B7F-26B1ABFB1487}" presName="hierChild5" presStyleCnt="0"/>
      <dgm:spPr/>
    </dgm:pt>
    <dgm:pt modelId="{00E8D319-FF6D-47F9-8BC7-E2DE5118A708}" type="pres">
      <dgm:prSet presAssocID="{D83710BE-2201-431B-8378-C5998926AF09}" presName="hierChild5" presStyleCnt="0"/>
      <dgm:spPr/>
    </dgm:pt>
    <dgm:pt modelId="{11949F90-2F98-43CF-A696-C09633946E65}" type="pres">
      <dgm:prSet presAssocID="{9E0249DD-04BF-47E4-A5CD-7D8DBA3544AE}" presName="hierChild5" presStyleCnt="0"/>
      <dgm:spPr/>
    </dgm:pt>
    <dgm:pt modelId="{03775B18-E397-4FBB-AA18-E631C04C0CCE}" type="pres">
      <dgm:prSet presAssocID="{EA66CBE1-9DC0-4126-96D4-4DFDB3D5ABCE}" presName="Name37" presStyleLbl="parChTrans1D2" presStyleIdx="1" presStyleCnt="3"/>
      <dgm:spPr/>
    </dgm:pt>
    <dgm:pt modelId="{253A8C3B-EC46-4B11-955D-FC9DB13CA902}" type="pres">
      <dgm:prSet presAssocID="{E1B168C4-AE1C-4421-85A4-E8ED5FC361E2}" presName="hierRoot2" presStyleCnt="0">
        <dgm:presLayoutVars>
          <dgm:hierBranch val="init"/>
        </dgm:presLayoutVars>
      </dgm:prSet>
      <dgm:spPr/>
    </dgm:pt>
    <dgm:pt modelId="{B5378B7D-EA56-4254-AF5D-0225EA99E10F}" type="pres">
      <dgm:prSet presAssocID="{E1B168C4-AE1C-4421-85A4-E8ED5FC361E2}" presName="rootComposite" presStyleCnt="0"/>
      <dgm:spPr/>
    </dgm:pt>
    <dgm:pt modelId="{1E1E6D09-DC5C-4C2C-941C-059F00B6C03E}" type="pres">
      <dgm:prSet presAssocID="{E1B168C4-AE1C-4421-85A4-E8ED5FC361E2}" presName="rootText" presStyleLbl="node2" presStyleIdx="1" presStyleCnt="3">
        <dgm:presLayoutVars>
          <dgm:chPref val="3"/>
        </dgm:presLayoutVars>
      </dgm:prSet>
      <dgm:spPr/>
    </dgm:pt>
    <dgm:pt modelId="{88345967-0EA4-4589-8D42-1AEFBE7A3511}" type="pres">
      <dgm:prSet presAssocID="{E1B168C4-AE1C-4421-85A4-E8ED5FC361E2}" presName="rootConnector" presStyleLbl="node2" presStyleIdx="1" presStyleCnt="3"/>
      <dgm:spPr/>
    </dgm:pt>
    <dgm:pt modelId="{EE4F296B-3F5D-443B-AD2D-1A4F4569C9C5}" type="pres">
      <dgm:prSet presAssocID="{E1B168C4-AE1C-4421-85A4-E8ED5FC361E2}" presName="hierChild4" presStyleCnt="0"/>
      <dgm:spPr/>
    </dgm:pt>
    <dgm:pt modelId="{7724E6F0-E148-40C2-889E-7EF4DE26A820}" type="pres">
      <dgm:prSet presAssocID="{DAE160E5-904D-43E5-94D6-0CCCA44489E7}" presName="Name37" presStyleLbl="parChTrans1D3" presStyleIdx="1" presStyleCnt="5"/>
      <dgm:spPr/>
    </dgm:pt>
    <dgm:pt modelId="{B6BAC999-DA0B-4C82-AF91-05383FB48933}" type="pres">
      <dgm:prSet presAssocID="{A590E78E-1FE4-41A7-985C-07A6529814BD}" presName="hierRoot2" presStyleCnt="0">
        <dgm:presLayoutVars>
          <dgm:hierBranch val="init"/>
        </dgm:presLayoutVars>
      </dgm:prSet>
      <dgm:spPr/>
    </dgm:pt>
    <dgm:pt modelId="{63989E40-BDAC-4229-B491-50B38CBD648E}" type="pres">
      <dgm:prSet presAssocID="{A590E78E-1FE4-41A7-985C-07A6529814BD}" presName="rootComposite" presStyleCnt="0"/>
      <dgm:spPr/>
    </dgm:pt>
    <dgm:pt modelId="{5734CBBF-D441-4B56-B714-52E1FAB0CD4B}" type="pres">
      <dgm:prSet presAssocID="{A590E78E-1FE4-41A7-985C-07A6529814BD}" presName="rootText" presStyleLbl="node3" presStyleIdx="1" presStyleCnt="5" custLinFactNeighborX="-3118" custLinFactNeighborY="14046">
        <dgm:presLayoutVars>
          <dgm:chPref val="3"/>
        </dgm:presLayoutVars>
      </dgm:prSet>
      <dgm:spPr/>
    </dgm:pt>
    <dgm:pt modelId="{6311EF2B-DDE0-4905-8F83-E4D10F0C0FBB}" type="pres">
      <dgm:prSet presAssocID="{A590E78E-1FE4-41A7-985C-07A6529814BD}" presName="rootConnector" presStyleLbl="node3" presStyleIdx="1" presStyleCnt="5"/>
      <dgm:spPr/>
    </dgm:pt>
    <dgm:pt modelId="{02CB3F14-A5C6-40FC-A242-EE89EFA9EDB6}" type="pres">
      <dgm:prSet presAssocID="{A590E78E-1FE4-41A7-985C-07A6529814BD}" presName="hierChild4" presStyleCnt="0"/>
      <dgm:spPr/>
    </dgm:pt>
    <dgm:pt modelId="{7F16352A-F752-4C43-825B-4CA08A7EDA17}" type="pres">
      <dgm:prSet presAssocID="{A590E78E-1FE4-41A7-985C-07A6529814BD}" presName="hierChild5" presStyleCnt="0"/>
      <dgm:spPr/>
    </dgm:pt>
    <dgm:pt modelId="{52B099CD-8B55-4B79-B72C-8B9EB0CE6D86}" type="pres">
      <dgm:prSet presAssocID="{6F99B3DA-3010-4F06-89C5-EB9014733DDA}" presName="Name37" presStyleLbl="parChTrans1D3" presStyleIdx="2" presStyleCnt="5"/>
      <dgm:spPr/>
    </dgm:pt>
    <dgm:pt modelId="{E3C70C58-070D-4EC5-AF18-5B75863140E1}" type="pres">
      <dgm:prSet presAssocID="{DD3771C3-860B-46C1-BE2C-FE8FD7C9EE41}" presName="hierRoot2" presStyleCnt="0">
        <dgm:presLayoutVars>
          <dgm:hierBranch val="init"/>
        </dgm:presLayoutVars>
      </dgm:prSet>
      <dgm:spPr/>
    </dgm:pt>
    <dgm:pt modelId="{B5103016-9139-40CA-9296-403A69FD88AE}" type="pres">
      <dgm:prSet presAssocID="{DD3771C3-860B-46C1-BE2C-FE8FD7C9EE41}" presName="rootComposite" presStyleCnt="0"/>
      <dgm:spPr/>
    </dgm:pt>
    <dgm:pt modelId="{1B6141DC-5541-4A03-8CF4-370E96AAF355}" type="pres">
      <dgm:prSet presAssocID="{DD3771C3-860B-46C1-BE2C-FE8FD7C9EE41}" presName="rootText" presStyleLbl="node3" presStyleIdx="2" presStyleCnt="5" custLinFactNeighborX="-2636" custLinFactNeighborY="84919">
        <dgm:presLayoutVars>
          <dgm:chPref val="3"/>
        </dgm:presLayoutVars>
      </dgm:prSet>
      <dgm:spPr/>
    </dgm:pt>
    <dgm:pt modelId="{AF4DB968-D3F2-433A-846C-5FDC0B5F43E4}" type="pres">
      <dgm:prSet presAssocID="{DD3771C3-860B-46C1-BE2C-FE8FD7C9EE41}" presName="rootConnector" presStyleLbl="node3" presStyleIdx="2" presStyleCnt="5"/>
      <dgm:spPr/>
    </dgm:pt>
    <dgm:pt modelId="{15BD134B-E5F1-4B1A-8336-9E4F2C27ABD0}" type="pres">
      <dgm:prSet presAssocID="{DD3771C3-860B-46C1-BE2C-FE8FD7C9EE41}" presName="hierChild4" presStyleCnt="0"/>
      <dgm:spPr/>
    </dgm:pt>
    <dgm:pt modelId="{E53E94A5-E497-4D17-8C14-B1099DB0FB68}" type="pres">
      <dgm:prSet presAssocID="{DD3771C3-860B-46C1-BE2C-FE8FD7C9EE41}" presName="hierChild5" presStyleCnt="0"/>
      <dgm:spPr/>
    </dgm:pt>
    <dgm:pt modelId="{21A81EA9-C8B7-4A70-97C9-7CCBBB4D8760}" type="pres">
      <dgm:prSet presAssocID="{E1B168C4-AE1C-4421-85A4-E8ED5FC361E2}" presName="hierChild5" presStyleCnt="0"/>
      <dgm:spPr/>
    </dgm:pt>
    <dgm:pt modelId="{4F09774A-6974-42B9-AA26-0FF9C44042C7}" type="pres">
      <dgm:prSet presAssocID="{9D403FFB-7BA9-4528-8452-757892A02E6A}" presName="Name37" presStyleLbl="parChTrans1D2" presStyleIdx="2" presStyleCnt="3"/>
      <dgm:spPr/>
    </dgm:pt>
    <dgm:pt modelId="{D3C1465A-EACA-45E1-95C3-D84BE38057F0}" type="pres">
      <dgm:prSet presAssocID="{15DD6AE5-DC2F-494D-90CF-8061C3AFA199}" presName="hierRoot2" presStyleCnt="0">
        <dgm:presLayoutVars>
          <dgm:hierBranch val="init"/>
        </dgm:presLayoutVars>
      </dgm:prSet>
      <dgm:spPr/>
    </dgm:pt>
    <dgm:pt modelId="{D7CD9BDF-195A-4003-B3E2-074B799C4CD8}" type="pres">
      <dgm:prSet presAssocID="{15DD6AE5-DC2F-494D-90CF-8061C3AFA199}" presName="rootComposite" presStyleCnt="0"/>
      <dgm:spPr/>
    </dgm:pt>
    <dgm:pt modelId="{E04341B6-B4D8-4C78-84A2-A5F098A1D7FE}" type="pres">
      <dgm:prSet presAssocID="{15DD6AE5-DC2F-494D-90CF-8061C3AFA199}" presName="rootText" presStyleLbl="node2" presStyleIdx="2" presStyleCnt="3">
        <dgm:presLayoutVars>
          <dgm:chPref val="3"/>
        </dgm:presLayoutVars>
      </dgm:prSet>
      <dgm:spPr/>
    </dgm:pt>
    <dgm:pt modelId="{398BCA54-4214-4D93-8167-44785FA9F19D}" type="pres">
      <dgm:prSet presAssocID="{15DD6AE5-DC2F-494D-90CF-8061C3AFA199}" presName="rootConnector" presStyleLbl="node2" presStyleIdx="2" presStyleCnt="3"/>
      <dgm:spPr/>
    </dgm:pt>
    <dgm:pt modelId="{9D250EAE-A806-4021-A290-AA144033D919}" type="pres">
      <dgm:prSet presAssocID="{15DD6AE5-DC2F-494D-90CF-8061C3AFA199}" presName="hierChild4" presStyleCnt="0"/>
      <dgm:spPr/>
    </dgm:pt>
    <dgm:pt modelId="{7423A803-C3B1-4244-8166-B47375DE64A5}" type="pres">
      <dgm:prSet presAssocID="{9FF4914C-965B-420F-8167-02A4E4AD50B7}" presName="Name37" presStyleLbl="parChTrans1D3" presStyleIdx="3" presStyleCnt="5"/>
      <dgm:spPr/>
    </dgm:pt>
    <dgm:pt modelId="{55AB9779-1B3A-4A2A-9EFA-90EFC2C5F66C}" type="pres">
      <dgm:prSet presAssocID="{5A3326AB-7F3F-444E-ADFB-83014653E168}" presName="hierRoot2" presStyleCnt="0">
        <dgm:presLayoutVars>
          <dgm:hierBranch val="init"/>
        </dgm:presLayoutVars>
      </dgm:prSet>
      <dgm:spPr/>
    </dgm:pt>
    <dgm:pt modelId="{AB399BD0-A989-4079-AE89-7D45DEE46294}" type="pres">
      <dgm:prSet presAssocID="{5A3326AB-7F3F-444E-ADFB-83014653E168}" presName="rootComposite" presStyleCnt="0"/>
      <dgm:spPr/>
    </dgm:pt>
    <dgm:pt modelId="{CE263543-B1A5-4C21-AF4F-681A9B85184E}" type="pres">
      <dgm:prSet presAssocID="{5A3326AB-7F3F-444E-ADFB-83014653E168}" presName="rootText" presStyleLbl="node3" presStyleIdx="3" presStyleCnt="5" custLinFactY="100000" custLinFactNeighborX="5666" custLinFactNeighborY="111721">
        <dgm:presLayoutVars>
          <dgm:chPref val="3"/>
        </dgm:presLayoutVars>
      </dgm:prSet>
      <dgm:spPr/>
    </dgm:pt>
    <dgm:pt modelId="{2EA883A3-47BA-40D1-AFD7-04723C9541F4}" type="pres">
      <dgm:prSet presAssocID="{5A3326AB-7F3F-444E-ADFB-83014653E168}" presName="rootConnector" presStyleLbl="node3" presStyleIdx="3" presStyleCnt="5"/>
      <dgm:spPr/>
    </dgm:pt>
    <dgm:pt modelId="{F3E616B2-FBB1-49BC-8012-65BC82A508B5}" type="pres">
      <dgm:prSet presAssocID="{5A3326AB-7F3F-444E-ADFB-83014653E168}" presName="hierChild4" presStyleCnt="0"/>
      <dgm:spPr/>
    </dgm:pt>
    <dgm:pt modelId="{46B494D6-E463-4E04-8EEE-82E1277F9635}" type="pres">
      <dgm:prSet presAssocID="{5A3326AB-7F3F-444E-ADFB-83014653E168}" presName="hierChild5" presStyleCnt="0"/>
      <dgm:spPr/>
    </dgm:pt>
    <dgm:pt modelId="{389E11BD-1C85-4D4A-B9E6-9AE791A3389F}" type="pres">
      <dgm:prSet presAssocID="{EE29A8AB-C106-4BD5-98F5-1162C12346D1}" presName="Name37" presStyleLbl="parChTrans1D3" presStyleIdx="4" presStyleCnt="5"/>
      <dgm:spPr/>
    </dgm:pt>
    <dgm:pt modelId="{3B026DAB-C335-4B72-88D9-83E7533216BE}" type="pres">
      <dgm:prSet presAssocID="{219828C7-8687-40B7-BE9B-D5E00B2F13D4}" presName="hierRoot2" presStyleCnt="0">
        <dgm:presLayoutVars>
          <dgm:hierBranch val="init"/>
        </dgm:presLayoutVars>
      </dgm:prSet>
      <dgm:spPr/>
    </dgm:pt>
    <dgm:pt modelId="{C0F4E988-A30B-4436-A1F2-4DB7B25584BA}" type="pres">
      <dgm:prSet presAssocID="{219828C7-8687-40B7-BE9B-D5E00B2F13D4}" presName="rootComposite" presStyleCnt="0"/>
      <dgm:spPr/>
    </dgm:pt>
    <dgm:pt modelId="{A40E20D1-5723-4ABF-82DC-F5CB12CDF0E1}" type="pres">
      <dgm:prSet presAssocID="{219828C7-8687-40B7-BE9B-D5E00B2F13D4}" presName="rootText" presStyleLbl="node3" presStyleIdx="4" presStyleCnt="5" custScaleY="97463" custLinFactY="100000" custLinFactNeighborX="8799" custLinFactNeighborY="160139">
        <dgm:presLayoutVars>
          <dgm:chPref val="3"/>
        </dgm:presLayoutVars>
      </dgm:prSet>
      <dgm:spPr/>
    </dgm:pt>
    <dgm:pt modelId="{533ED56E-BA29-4BA8-881F-1FDBB6B61DEF}" type="pres">
      <dgm:prSet presAssocID="{219828C7-8687-40B7-BE9B-D5E00B2F13D4}" presName="rootConnector" presStyleLbl="node3" presStyleIdx="4" presStyleCnt="5"/>
      <dgm:spPr/>
    </dgm:pt>
    <dgm:pt modelId="{5BAC09F6-274B-4850-8A39-CAD7051A6DFE}" type="pres">
      <dgm:prSet presAssocID="{219828C7-8687-40B7-BE9B-D5E00B2F13D4}" presName="hierChild4" presStyleCnt="0"/>
      <dgm:spPr/>
    </dgm:pt>
    <dgm:pt modelId="{9B18F5C7-8581-46D7-B91A-F7C19A588D0B}" type="pres">
      <dgm:prSet presAssocID="{219828C7-8687-40B7-BE9B-D5E00B2F13D4}" presName="hierChild5" presStyleCnt="0"/>
      <dgm:spPr/>
    </dgm:pt>
    <dgm:pt modelId="{7245B21F-584C-4A1A-994E-D98432DF021B}" type="pres">
      <dgm:prSet presAssocID="{15DD6AE5-DC2F-494D-90CF-8061C3AFA199}" presName="hierChild5" presStyleCnt="0"/>
      <dgm:spPr/>
    </dgm:pt>
    <dgm:pt modelId="{0530BA65-3E43-4CD9-A3F0-BC436C9A0F5F}" type="pres">
      <dgm:prSet presAssocID="{965D3374-8055-44C8-B02F-5D0BAE7498E6}" presName="hierChild3" presStyleCnt="0"/>
      <dgm:spPr/>
    </dgm:pt>
  </dgm:ptLst>
  <dgm:cxnLst>
    <dgm:cxn modelId="{8B1C1105-EFFD-45AD-854C-B4AF854203D9}" type="presOf" srcId="{965D3374-8055-44C8-B02F-5D0BAE7498E6}" destId="{DAFB4070-398B-4028-AF92-6F3A196CB2F6}" srcOrd="1" destOrd="0" presId="urn:microsoft.com/office/officeart/2005/8/layout/orgChart1"/>
    <dgm:cxn modelId="{4CE38606-8714-4C54-9B31-FDB0E3CF46D7}" type="presOf" srcId="{965D3374-8055-44C8-B02F-5D0BAE7498E6}" destId="{5FDC9216-9B91-4523-B0E5-0131E7DB47E6}" srcOrd="0" destOrd="0" presId="urn:microsoft.com/office/officeart/2005/8/layout/orgChart1"/>
    <dgm:cxn modelId="{1452B306-1D23-43AC-B763-135B1BFD9C01}" type="presOf" srcId="{EB9BC22D-5143-405E-8FE1-BD0BF5786C03}" destId="{5A6774CF-558B-4BF1-B552-37CD865B5F83}" srcOrd="1" destOrd="0" presId="urn:microsoft.com/office/officeart/2005/8/layout/orgChart1"/>
    <dgm:cxn modelId="{8CC57F07-793B-46E7-BE01-8948E94EE3BA}" srcId="{9E0249DD-04BF-47E4-A5CD-7D8DBA3544AE}" destId="{D83710BE-2201-431B-8378-C5998926AF09}" srcOrd="0" destOrd="0" parTransId="{6B6E7593-8D83-4111-A7DC-EF7090F71A12}" sibTransId="{53D5AA77-57CF-49BD-A93E-E8A626958016}"/>
    <dgm:cxn modelId="{74601612-D1CC-4CF7-BE11-D9951041CBC7}" type="presOf" srcId="{E1B168C4-AE1C-4421-85A4-E8ED5FC361E2}" destId="{88345967-0EA4-4589-8D42-1AEFBE7A3511}" srcOrd="1" destOrd="0" presId="urn:microsoft.com/office/officeart/2005/8/layout/orgChart1"/>
    <dgm:cxn modelId="{259F802E-D54C-4C78-8CF3-502DEE674004}" srcId="{965D3374-8055-44C8-B02F-5D0BAE7498E6}" destId="{15DD6AE5-DC2F-494D-90CF-8061C3AFA199}" srcOrd="2" destOrd="0" parTransId="{9D403FFB-7BA9-4528-8452-757892A02E6A}" sibTransId="{BB62ECA9-8AEE-4FAA-B93C-8620C493CDA0}"/>
    <dgm:cxn modelId="{243B042F-1479-4339-BA7C-1256A5550AC8}" type="presOf" srcId="{DD3771C3-860B-46C1-BE2C-FE8FD7C9EE41}" destId="{1B6141DC-5541-4A03-8CF4-370E96AAF355}" srcOrd="0" destOrd="0" presId="urn:microsoft.com/office/officeart/2005/8/layout/orgChart1"/>
    <dgm:cxn modelId="{83906733-849A-4196-85B4-613FB59257D8}" type="presOf" srcId="{A590E78E-1FE4-41A7-985C-07A6529814BD}" destId="{5734CBBF-D441-4B56-B714-52E1FAB0CD4B}" srcOrd="0" destOrd="0" presId="urn:microsoft.com/office/officeart/2005/8/layout/orgChart1"/>
    <dgm:cxn modelId="{0FDE8D38-EFB6-406E-96D5-5999A1C4399D}" type="presOf" srcId="{DD3771C3-860B-46C1-BE2C-FE8FD7C9EE41}" destId="{AF4DB968-D3F2-433A-846C-5FDC0B5F43E4}" srcOrd="1" destOrd="0" presId="urn:microsoft.com/office/officeart/2005/8/layout/orgChart1"/>
    <dgm:cxn modelId="{6433CE38-92F6-45A4-950C-E24A26693E7B}" type="presOf" srcId="{BBAB00FB-5FF3-4B72-8B7F-26B1ABFB1487}" destId="{8D028B91-8DDA-4AA0-B0C4-45D494D95A43}" srcOrd="1" destOrd="0" presId="urn:microsoft.com/office/officeart/2005/8/layout/orgChart1"/>
    <dgm:cxn modelId="{91F92F5E-5EB2-4FCC-AC98-6C3C74509D9D}" srcId="{15DD6AE5-DC2F-494D-90CF-8061C3AFA199}" destId="{5A3326AB-7F3F-444E-ADFB-83014653E168}" srcOrd="0" destOrd="0" parTransId="{9FF4914C-965B-420F-8167-02A4E4AD50B7}" sibTransId="{03732876-EB4F-4D95-84FA-208DB17DE42C}"/>
    <dgm:cxn modelId="{B03B0264-9F8C-4619-B0FE-4CEBE96A623E}" srcId="{965D3374-8055-44C8-B02F-5D0BAE7498E6}" destId="{E1B168C4-AE1C-4421-85A4-E8ED5FC361E2}" srcOrd="1" destOrd="0" parTransId="{EA66CBE1-9DC0-4126-96D4-4DFDB3D5ABCE}" sibTransId="{EC3F0976-19FF-4A16-9B40-067D8D4D57B7}"/>
    <dgm:cxn modelId="{77F42F66-619B-442F-9C95-3279F8C7D464}" type="presOf" srcId="{50309F7B-A8BA-4C07-BEDF-3654B016573D}" destId="{A9AF2BD9-AA7D-4804-9626-98559D5F52AA}" srcOrd="0" destOrd="0" presId="urn:microsoft.com/office/officeart/2005/8/layout/orgChart1"/>
    <dgm:cxn modelId="{A4B9C946-BFDE-494E-B9BB-667059E4B064}" type="presOf" srcId="{539ECB59-B517-4554-8526-E30268CEA406}" destId="{4D2A11FF-1F8F-4A5E-913A-EE15E5793F4E}" srcOrd="0" destOrd="0" presId="urn:microsoft.com/office/officeart/2005/8/layout/orgChart1"/>
    <dgm:cxn modelId="{55EF5F69-2554-431E-966D-1BF32B977571}" type="presOf" srcId="{A590E78E-1FE4-41A7-985C-07A6529814BD}" destId="{6311EF2B-DDE0-4905-8F83-E4D10F0C0FBB}" srcOrd="1" destOrd="0" presId="urn:microsoft.com/office/officeart/2005/8/layout/orgChart1"/>
    <dgm:cxn modelId="{BCC04B6B-AC6A-4D5D-86A1-9421BD35BABB}" srcId="{D83710BE-2201-431B-8378-C5998926AF09}" destId="{3A0FB027-4197-4634-A410-C69004ECE953}" srcOrd="1" destOrd="0" parTransId="{50309F7B-A8BA-4C07-BEDF-3654B016573D}" sibTransId="{4ACFA5E4-E309-40DD-A9B7-C34B24786CA7}"/>
    <dgm:cxn modelId="{CCB20052-4183-4EA6-A933-A41805402BAB}" type="presOf" srcId="{D83710BE-2201-431B-8378-C5998926AF09}" destId="{CE97C49C-C1C8-4D60-9B2B-D474921E5615}" srcOrd="1" destOrd="0" presId="urn:microsoft.com/office/officeart/2005/8/layout/orgChart1"/>
    <dgm:cxn modelId="{33B82978-C897-4565-A3BC-E0F8B2A612C6}" type="presOf" srcId="{6B6E7593-8D83-4111-A7DC-EF7090F71A12}" destId="{34EE5EF2-725C-443A-89BB-973CDE9A6272}" srcOrd="0" destOrd="0" presId="urn:microsoft.com/office/officeart/2005/8/layout/orgChart1"/>
    <dgm:cxn modelId="{6454BE7A-CBD9-4CB9-89E2-4088BE05AB61}" type="presOf" srcId="{DAE160E5-904D-43E5-94D6-0CCCA44489E7}" destId="{7724E6F0-E148-40C2-889E-7EF4DE26A820}" srcOrd="0" destOrd="0" presId="urn:microsoft.com/office/officeart/2005/8/layout/orgChart1"/>
    <dgm:cxn modelId="{90BA067F-1E07-4248-B46C-3D814A8DA04C}" type="presOf" srcId="{219828C7-8687-40B7-BE9B-D5E00B2F13D4}" destId="{533ED56E-BA29-4BA8-881F-1FDBB6B61DEF}" srcOrd="1" destOrd="0" presId="urn:microsoft.com/office/officeart/2005/8/layout/orgChart1"/>
    <dgm:cxn modelId="{758E0C82-D0F4-4A86-9FBA-418A782615E7}" srcId="{E1B168C4-AE1C-4421-85A4-E8ED5FC361E2}" destId="{DD3771C3-860B-46C1-BE2C-FE8FD7C9EE41}" srcOrd="1" destOrd="0" parTransId="{6F99B3DA-3010-4F06-89C5-EB9014733DDA}" sibTransId="{FB0F0339-9FF5-4065-A47C-D5398A3B5980}"/>
    <dgm:cxn modelId="{58356D82-E2B8-496F-A052-71A6A5840DED}" type="presOf" srcId="{8F088803-FF00-4E62-8EB2-3EF21E16ED8E}" destId="{FB965B12-4451-4A89-A9F7-01D47DF23C8C}" srcOrd="0" destOrd="0" presId="urn:microsoft.com/office/officeart/2005/8/layout/orgChart1"/>
    <dgm:cxn modelId="{16CADD86-4916-499B-BB91-F4A637C24A1D}" type="presOf" srcId="{9D403FFB-7BA9-4528-8452-757892A02E6A}" destId="{4F09774A-6974-42B9-AA26-0FF9C44042C7}" srcOrd="0" destOrd="0" presId="urn:microsoft.com/office/officeart/2005/8/layout/orgChart1"/>
    <dgm:cxn modelId="{7DE12F88-996B-4454-AAAE-A569B931E45B}" type="presOf" srcId="{EA66CBE1-9DC0-4126-96D4-4DFDB3D5ABCE}" destId="{03775B18-E397-4FBB-AA18-E631C04C0CCE}" srcOrd="0" destOrd="0" presId="urn:microsoft.com/office/officeart/2005/8/layout/orgChart1"/>
    <dgm:cxn modelId="{ED978F88-2F0C-4EBA-909E-CEA41266CA7F}" type="presOf" srcId="{6F99B3DA-3010-4F06-89C5-EB9014733DDA}" destId="{52B099CD-8B55-4B79-B72C-8B9EB0CE6D86}" srcOrd="0" destOrd="0" presId="urn:microsoft.com/office/officeart/2005/8/layout/orgChart1"/>
    <dgm:cxn modelId="{321E498C-C469-49F0-A43D-E84A95D49E23}" type="presOf" srcId="{15DD6AE5-DC2F-494D-90CF-8061C3AFA199}" destId="{E04341B6-B4D8-4C78-84A2-A5F098A1D7FE}" srcOrd="0" destOrd="0" presId="urn:microsoft.com/office/officeart/2005/8/layout/orgChart1"/>
    <dgm:cxn modelId="{8B64CB95-F5FF-4A6E-AF9E-FBEA4F1F7808}" type="presOf" srcId="{EB9BC22D-5143-405E-8FE1-BD0BF5786C03}" destId="{86695876-4B05-41F3-87CE-FDA7DB50DA83}" srcOrd="0" destOrd="0" presId="urn:microsoft.com/office/officeart/2005/8/layout/orgChart1"/>
    <dgm:cxn modelId="{F6F2DC95-1384-4384-AE84-2627756B3C35}" type="presOf" srcId="{9FF4914C-965B-420F-8167-02A4E4AD50B7}" destId="{7423A803-C3B1-4244-8166-B47375DE64A5}" srcOrd="0" destOrd="0" presId="urn:microsoft.com/office/officeart/2005/8/layout/orgChart1"/>
    <dgm:cxn modelId="{A957E3A0-5E83-44E1-BC53-DD5DC6E98CAA}" type="presOf" srcId="{3A0FB027-4197-4634-A410-C69004ECE953}" destId="{B0E8BE82-FD18-42C4-B04C-261823126C94}" srcOrd="1" destOrd="0" presId="urn:microsoft.com/office/officeart/2005/8/layout/orgChart1"/>
    <dgm:cxn modelId="{978545A5-00B7-4C96-B84B-2028EE9FBF78}" type="presOf" srcId="{E1B168C4-AE1C-4421-85A4-E8ED5FC361E2}" destId="{1E1E6D09-DC5C-4C2C-941C-059F00B6C03E}" srcOrd="0" destOrd="0" presId="urn:microsoft.com/office/officeart/2005/8/layout/orgChart1"/>
    <dgm:cxn modelId="{44D4A7A6-ACC0-45F4-A7D7-213CEA5EB70C}" type="presOf" srcId="{9E0249DD-04BF-47E4-A5CD-7D8DBA3544AE}" destId="{D991C64C-D041-4CB3-8B6F-E93BE25CD00F}" srcOrd="0" destOrd="0" presId="urn:microsoft.com/office/officeart/2005/8/layout/orgChart1"/>
    <dgm:cxn modelId="{0F6FD3A9-B7FD-42A2-861C-F8A6611EC346}" type="presOf" srcId="{15DD6AE5-DC2F-494D-90CF-8061C3AFA199}" destId="{398BCA54-4214-4D93-8167-44785FA9F19D}" srcOrd="1" destOrd="0" presId="urn:microsoft.com/office/officeart/2005/8/layout/orgChart1"/>
    <dgm:cxn modelId="{52F339AC-8BA0-49E2-B913-C4AD5078FB8D}" srcId="{965D3374-8055-44C8-B02F-5D0BAE7498E6}" destId="{9E0249DD-04BF-47E4-A5CD-7D8DBA3544AE}" srcOrd="0" destOrd="0" parTransId="{539ECB59-B517-4554-8526-E30268CEA406}" sibTransId="{8312D4F7-FAFD-4EA7-B6E2-34EC80F18D53}"/>
    <dgm:cxn modelId="{378278AE-A596-41FD-8911-EE563C45FB3D}" srcId="{0F58ECB2-971B-4279-AC0C-C03828B03213}" destId="{965D3374-8055-44C8-B02F-5D0BAE7498E6}" srcOrd="0" destOrd="0" parTransId="{C2AE3DFF-364A-45F6-A12E-880446F8451F}" sibTransId="{8841582A-01BE-43FC-A409-F51481EEC33A}"/>
    <dgm:cxn modelId="{70CE1CB1-27B5-4BDF-8D24-75EB83F12667}" srcId="{15DD6AE5-DC2F-494D-90CF-8061C3AFA199}" destId="{219828C7-8687-40B7-BE9B-D5E00B2F13D4}" srcOrd="1" destOrd="0" parTransId="{EE29A8AB-C106-4BD5-98F5-1162C12346D1}" sibTransId="{B491C043-876D-41C3-8110-793165F2674F}"/>
    <dgm:cxn modelId="{16C5CBB3-7275-4D66-98CB-E5F8307AC281}" type="presOf" srcId="{219828C7-8687-40B7-BE9B-D5E00B2F13D4}" destId="{A40E20D1-5723-4ABF-82DC-F5CB12CDF0E1}" srcOrd="0" destOrd="0" presId="urn:microsoft.com/office/officeart/2005/8/layout/orgChart1"/>
    <dgm:cxn modelId="{144838B6-C8F7-4546-A64E-6223C88DFCBA}" srcId="{D83710BE-2201-431B-8378-C5998926AF09}" destId="{BBAB00FB-5FF3-4B72-8B7F-26B1ABFB1487}" srcOrd="2" destOrd="0" parTransId="{8F088803-FF00-4E62-8EB2-3EF21E16ED8E}" sibTransId="{E811AA51-C8C4-42B4-8B4F-19815D1A9F18}"/>
    <dgm:cxn modelId="{78673CB9-61E9-459E-B1E0-C2F993A6C6A5}" type="presOf" srcId="{D83710BE-2201-431B-8378-C5998926AF09}" destId="{4EFC6292-4D78-4F2B-BF1C-73CB6032BA48}" srcOrd="0" destOrd="0" presId="urn:microsoft.com/office/officeart/2005/8/layout/orgChart1"/>
    <dgm:cxn modelId="{2FE232BA-63EE-4129-98E1-BF334328C138}" type="presOf" srcId="{AB4C7022-8475-414F-854F-02C581B3016D}" destId="{6199F436-F569-4121-BAA6-345B43FA1AEB}" srcOrd="0" destOrd="0" presId="urn:microsoft.com/office/officeart/2005/8/layout/orgChart1"/>
    <dgm:cxn modelId="{7A36A8C2-E894-48F9-9AAB-E9E21BFA52F9}" srcId="{E1B168C4-AE1C-4421-85A4-E8ED5FC361E2}" destId="{A590E78E-1FE4-41A7-985C-07A6529814BD}" srcOrd="0" destOrd="0" parTransId="{DAE160E5-904D-43E5-94D6-0CCCA44489E7}" sibTransId="{E67DE9F7-A9D8-40BB-81B7-38998BD0ABA2}"/>
    <dgm:cxn modelId="{47F837CC-982B-4C16-879B-A23407BAC2F7}" type="presOf" srcId="{0F58ECB2-971B-4279-AC0C-C03828B03213}" destId="{00B3D3D8-5629-48AA-9BCB-7BA07A7DDCF1}" srcOrd="0" destOrd="0" presId="urn:microsoft.com/office/officeart/2005/8/layout/orgChart1"/>
    <dgm:cxn modelId="{828421D1-8B9A-4E18-91F9-A33BAB38DDD6}" type="presOf" srcId="{5A3326AB-7F3F-444E-ADFB-83014653E168}" destId="{2EA883A3-47BA-40D1-AFD7-04723C9541F4}" srcOrd="1" destOrd="0" presId="urn:microsoft.com/office/officeart/2005/8/layout/orgChart1"/>
    <dgm:cxn modelId="{B69868D7-913E-46CE-96D2-4E5A04F53173}" type="presOf" srcId="{5A3326AB-7F3F-444E-ADFB-83014653E168}" destId="{CE263543-B1A5-4C21-AF4F-681A9B85184E}" srcOrd="0" destOrd="0" presId="urn:microsoft.com/office/officeart/2005/8/layout/orgChart1"/>
    <dgm:cxn modelId="{B7D2D2DB-C282-44F5-B6DC-3784CAA62E29}" type="presOf" srcId="{EE29A8AB-C106-4BD5-98F5-1162C12346D1}" destId="{389E11BD-1C85-4D4A-B9E6-9AE791A3389F}" srcOrd="0" destOrd="0" presId="urn:microsoft.com/office/officeart/2005/8/layout/orgChart1"/>
    <dgm:cxn modelId="{974957E1-5025-4D95-A8E0-6B91E7850990}" srcId="{D83710BE-2201-431B-8378-C5998926AF09}" destId="{EB9BC22D-5143-405E-8FE1-BD0BF5786C03}" srcOrd="0" destOrd="0" parTransId="{AB4C7022-8475-414F-854F-02C581B3016D}" sibTransId="{3E363660-4BF3-4A19-8C54-F72237ABBAFE}"/>
    <dgm:cxn modelId="{DC4744E7-F069-4C6C-B0D6-E6EBABC62F3A}" type="presOf" srcId="{9E0249DD-04BF-47E4-A5CD-7D8DBA3544AE}" destId="{679CC5A1-63CF-4A65-906C-06B3C1697832}" srcOrd="1" destOrd="0" presId="urn:microsoft.com/office/officeart/2005/8/layout/orgChart1"/>
    <dgm:cxn modelId="{07DAA8F6-7722-41DB-A11B-69565EDA6777}" type="presOf" srcId="{BBAB00FB-5FF3-4B72-8B7F-26B1ABFB1487}" destId="{4D2D9A88-C231-4DEA-B53E-45440642B6A0}" srcOrd="0" destOrd="0" presId="urn:microsoft.com/office/officeart/2005/8/layout/orgChart1"/>
    <dgm:cxn modelId="{9BF56AF8-B179-4747-971F-B810500501B3}" type="presOf" srcId="{3A0FB027-4197-4634-A410-C69004ECE953}" destId="{8EA7E471-3EEF-48C5-A952-AE8EDDE3C6EF}" srcOrd="0" destOrd="0" presId="urn:microsoft.com/office/officeart/2005/8/layout/orgChart1"/>
    <dgm:cxn modelId="{34A6995A-B2A6-434E-922D-81449BE12A77}" type="presParOf" srcId="{00B3D3D8-5629-48AA-9BCB-7BA07A7DDCF1}" destId="{AC39B625-6472-49D0-BA71-45E3C7FCD6A6}" srcOrd="0" destOrd="0" presId="urn:microsoft.com/office/officeart/2005/8/layout/orgChart1"/>
    <dgm:cxn modelId="{D20E6052-72FA-4DEE-9C3C-57F93B4834C2}" type="presParOf" srcId="{AC39B625-6472-49D0-BA71-45E3C7FCD6A6}" destId="{88B58CB1-0DF6-4E9D-8A22-A426A4271CA2}" srcOrd="0" destOrd="0" presId="urn:microsoft.com/office/officeart/2005/8/layout/orgChart1"/>
    <dgm:cxn modelId="{C0FCAFA7-785E-4F00-808A-8360F5A89B06}" type="presParOf" srcId="{88B58CB1-0DF6-4E9D-8A22-A426A4271CA2}" destId="{5FDC9216-9B91-4523-B0E5-0131E7DB47E6}" srcOrd="0" destOrd="0" presId="urn:microsoft.com/office/officeart/2005/8/layout/orgChart1"/>
    <dgm:cxn modelId="{A67FA8CC-C0A8-49D0-B845-07FE8FD6EE5F}" type="presParOf" srcId="{88B58CB1-0DF6-4E9D-8A22-A426A4271CA2}" destId="{DAFB4070-398B-4028-AF92-6F3A196CB2F6}" srcOrd="1" destOrd="0" presId="urn:microsoft.com/office/officeart/2005/8/layout/orgChart1"/>
    <dgm:cxn modelId="{71E0E3B8-60A4-46EF-AB6A-1DE1F10AD7F9}" type="presParOf" srcId="{AC39B625-6472-49D0-BA71-45E3C7FCD6A6}" destId="{F20CA7FA-85CE-4AE1-8448-8133751E27D0}" srcOrd="1" destOrd="0" presId="urn:microsoft.com/office/officeart/2005/8/layout/orgChart1"/>
    <dgm:cxn modelId="{F5AFFF6A-4563-4D8C-B2D0-E14ADFB95266}" type="presParOf" srcId="{F20CA7FA-85CE-4AE1-8448-8133751E27D0}" destId="{4D2A11FF-1F8F-4A5E-913A-EE15E5793F4E}" srcOrd="0" destOrd="0" presId="urn:microsoft.com/office/officeart/2005/8/layout/orgChart1"/>
    <dgm:cxn modelId="{C09E24CE-623A-4E4F-B14E-C69A07DC2D59}" type="presParOf" srcId="{F20CA7FA-85CE-4AE1-8448-8133751E27D0}" destId="{680ACDCE-41CE-45F0-9A06-693D333090FB}" srcOrd="1" destOrd="0" presId="urn:microsoft.com/office/officeart/2005/8/layout/orgChart1"/>
    <dgm:cxn modelId="{D1E4D0BD-F470-4129-BEA5-E55AE68AE84E}" type="presParOf" srcId="{680ACDCE-41CE-45F0-9A06-693D333090FB}" destId="{36866C49-7F24-480A-A968-30F29081EEFC}" srcOrd="0" destOrd="0" presId="urn:microsoft.com/office/officeart/2005/8/layout/orgChart1"/>
    <dgm:cxn modelId="{0B87BC3F-FC38-47D3-863E-34B7DFFD18AC}" type="presParOf" srcId="{36866C49-7F24-480A-A968-30F29081EEFC}" destId="{D991C64C-D041-4CB3-8B6F-E93BE25CD00F}" srcOrd="0" destOrd="0" presId="urn:microsoft.com/office/officeart/2005/8/layout/orgChart1"/>
    <dgm:cxn modelId="{87EFF0B1-9592-4AC1-B887-38810CFE5001}" type="presParOf" srcId="{36866C49-7F24-480A-A968-30F29081EEFC}" destId="{679CC5A1-63CF-4A65-906C-06B3C1697832}" srcOrd="1" destOrd="0" presId="urn:microsoft.com/office/officeart/2005/8/layout/orgChart1"/>
    <dgm:cxn modelId="{AAA014AC-EF63-4D16-A490-E67DEF2663A7}" type="presParOf" srcId="{680ACDCE-41CE-45F0-9A06-693D333090FB}" destId="{6BD06095-8E23-4D38-8250-E16776D9F484}" srcOrd="1" destOrd="0" presId="urn:microsoft.com/office/officeart/2005/8/layout/orgChart1"/>
    <dgm:cxn modelId="{263C1991-4A63-4F92-A321-DE073965D10B}" type="presParOf" srcId="{6BD06095-8E23-4D38-8250-E16776D9F484}" destId="{34EE5EF2-725C-443A-89BB-973CDE9A6272}" srcOrd="0" destOrd="0" presId="urn:microsoft.com/office/officeart/2005/8/layout/orgChart1"/>
    <dgm:cxn modelId="{FD05CBCE-5E40-4680-80C2-FC29644562AC}" type="presParOf" srcId="{6BD06095-8E23-4D38-8250-E16776D9F484}" destId="{4EA6AF41-59A6-4161-B377-1CA2D947C021}" srcOrd="1" destOrd="0" presId="urn:microsoft.com/office/officeart/2005/8/layout/orgChart1"/>
    <dgm:cxn modelId="{074A4D67-8C40-42D3-B44C-623A499F4916}" type="presParOf" srcId="{4EA6AF41-59A6-4161-B377-1CA2D947C021}" destId="{50DBA26D-28C8-4465-9A0D-7B6AB716333D}" srcOrd="0" destOrd="0" presId="urn:microsoft.com/office/officeart/2005/8/layout/orgChart1"/>
    <dgm:cxn modelId="{8A06D0B8-A19F-4B99-839C-E01529F0C8A1}" type="presParOf" srcId="{50DBA26D-28C8-4465-9A0D-7B6AB716333D}" destId="{4EFC6292-4D78-4F2B-BF1C-73CB6032BA48}" srcOrd="0" destOrd="0" presId="urn:microsoft.com/office/officeart/2005/8/layout/orgChart1"/>
    <dgm:cxn modelId="{433E6CAD-F5F8-444B-B51B-C5201C2EB983}" type="presParOf" srcId="{50DBA26D-28C8-4465-9A0D-7B6AB716333D}" destId="{CE97C49C-C1C8-4D60-9B2B-D474921E5615}" srcOrd="1" destOrd="0" presId="urn:microsoft.com/office/officeart/2005/8/layout/orgChart1"/>
    <dgm:cxn modelId="{94E51CAB-2BC2-40C2-93C3-70744B0001C2}" type="presParOf" srcId="{4EA6AF41-59A6-4161-B377-1CA2D947C021}" destId="{B93C09B0-DC81-4DDB-9856-2E5FE6B25A3A}" srcOrd="1" destOrd="0" presId="urn:microsoft.com/office/officeart/2005/8/layout/orgChart1"/>
    <dgm:cxn modelId="{F7942EF8-C116-4A9C-8880-C2D250013DBC}" type="presParOf" srcId="{B93C09B0-DC81-4DDB-9856-2E5FE6B25A3A}" destId="{6199F436-F569-4121-BAA6-345B43FA1AEB}" srcOrd="0" destOrd="0" presId="urn:microsoft.com/office/officeart/2005/8/layout/orgChart1"/>
    <dgm:cxn modelId="{85CB7647-8EEF-4E26-B7BD-FC6E544611B0}" type="presParOf" srcId="{B93C09B0-DC81-4DDB-9856-2E5FE6B25A3A}" destId="{CB5FECEE-3A46-4DF7-855D-F12EFA952D8D}" srcOrd="1" destOrd="0" presId="urn:microsoft.com/office/officeart/2005/8/layout/orgChart1"/>
    <dgm:cxn modelId="{3A5914ED-623B-477E-A9A8-1469A2860A86}" type="presParOf" srcId="{CB5FECEE-3A46-4DF7-855D-F12EFA952D8D}" destId="{04A24FE3-C7A6-427C-B1B6-44C187805C38}" srcOrd="0" destOrd="0" presId="urn:microsoft.com/office/officeart/2005/8/layout/orgChart1"/>
    <dgm:cxn modelId="{7CDBE2A6-9A5E-4C85-B1D0-9513BAF076AA}" type="presParOf" srcId="{04A24FE3-C7A6-427C-B1B6-44C187805C38}" destId="{86695876-4B05-41F3-87CE-FDA7DB50DA83}" srcOrd="0" destOrd="0" presId="urn:microsoft.com/office/officeart/2005/8/layout/orgChart1"/>
    <dgm:cxn modelId="{10CF35DF-7E1B-4ECA-8A1D-68A601379B17}" type="presParOf" srcId="{04A24FE3-C7A6-427C-B1B6-44C187805C38}" destId="{5A6774CF-558B-4BF1-B552-37CD865B5F83}" srcOrd="1" destOrd="0" presId="urn:microsoft.com/office/officeart/2005/8/layout/orgChart1"/>
    <dgm:cxn modelId="{663AAB7F-C6C1-4084-8817-6A2CDD1E16AE}" type="presParOf" srcId="{CB5FECEE-3A46-4DF7-855D-F12EFA952D8D}" destId="{1C9A9B9A-4AF2-4C85-B060-9B39AE19232B}" srcOrd="1" destOrd="0" presId="urn:microsoft.com/office/officeart/2005/8/layout/orgChart1"/>
    <dgm:cxn modelId="{C160F870-7549-4BCC-8260-60CFF94BD458}" type="presParOf" srcId="{CB5FECEE-3A46-4DF7-855D-F12EFA952D8D}" destId="{704441FA-97A7-4277-B2F3-99CE36FB5F04}" srcOrd="2" destOrd="0" presId="urn:microsoft.com/office/officeart/2005/8/layout/orgChart1"/>
    <dgm:cxn modelId="{5375C3CE-C1C8-4327-8182-B8E21670684D}" type="presParOf" srcId="{B93C09B0-DC81-4DDB-9856-2E5FE6B25A3A}" destId="{A9AF2BD9-AA7D-4804-9626-98559D5F52AA}" srcOrd="2" destOrd="0" presId="urn:microsoft.com/office/officeart/2005/8/layout/orgChart1"/>
    <dgm:cxn modelId="{94409159-DD27-46D1-90F0-CF640CAB6724}" type="presParOf" srcId="{B93C09B0-DC81-4DDB-9856-2E5FE6B25A3A}" destId="{C83F328B-702B-49B6-AA88-E58555EF423A}" srcOrd="3" destOrd="0" presId="urn:microsoft.com/office/officeart/2005/8/layout/orgChart1"/>
    <dgm:cxn modelId="{65B5DC3D-616A-4447-88D7-26DD2D572657}" type="presParOf" srcId="{C83F328B-702B-49B6-AA88-E58555EF423A}" destId="{5EEDA67F-75D6-494C-88A5-C7AC91A96DB5}" srcOrd="0" destOrd="0" presId="urn:microsoft.com/office/officeart/2005/8/layout/orgChart1"/>
    <dgm:cxn modelId="{DF53A6F4-5AAE-415E-BAC4-FE85E5A68952}" type="presParOf" srcId="{5EEDA67F-75D6-494C-88A5-C7AC91A96DB5}" destId="{8EA7E471-3EEF-48C5-A952-AE8EDDE3C6EF}" srcOrd="0" destOrd="0" presId="urn:microsoft.com/office/officeart/2005/8/layout/orgChart1"/>
    <dgm:cxn modelId="{5598F250-2DD9-4FA7-89E8-1BAE8358DEE3}" type="presParOf" srcId="{5EEDA67F-75D6-494C-88A5-C7AC91A96DB5}" destId="{B0E8BE82-FD18-42C4-B04C-261823126C94}" srcOrd="1" destOrd="0" presId="urn:microsoft.com/office/officeart/2005/8/layout/orgChart1"/>
    <dgm:cxn modelId="{EB1941FD-14C4-4D80-819C-070853FA6A81}" type="presParOf" srcId="{C83F328B-702B-49B6-AA88-E58555EF423A}" destId="{8E29C939-9F74-45D0-AF35-B8B3D1C9E10C}" srcOrd="1" destOrd="0" presId="urn:microsoft.com/office/officeart/2005/8/layout/orgChart1"/>
    <dgm:cxn modelId="{E3B47024-71FF-44A3-A23A-077DFB35F371}" type="presParOf" srcId="{C83F328B-702B-49B6-AA88-E58555EF423A}" destId="{52790935-23FD-43C3-B19A-F9AC81ADD519}" srcOrd="2" destOrd="0" presId="urn:microsoft.com/office/officeart/2005/8/layout/orgChart1"/>
    <dgm:cxn modelId="{242771F8-DD9C-498E-B2A5-2C08825F3123}" type="presParOf" srcId="{B93C09B0-DC81-4DDB-9856-2E5FE6B25A3A}" destId="{FB965B12-4451-4A89-A9F7-01D47DF23C8C}" srcOrd="4" destOrd="0" presId="urn:microsoft.com/office/officeart/2005/8/layout/orgChart1"/>
    <dgm:cxn modelId="{6D5F0B67-E0CF-4511-BAE9-6975A1857E80}" type="presParOf" srcId="{B93C09B0-DC81-4DDB-9856-2E5FE6B25A3A}" destId="{203BC01E-C59F-424B-B380-1D3E6C58C72A}" srcOrd="5" destOrd="0" presId="urn:microsoft.com/office/officeart/2005/8/layout/orgChart1"/>
    <dgm:cxn modelId="{29C5C316-9CCF-467D-9B70-060275BBDC6B}" type="presParOf" srcId="{203BC01E-C59F-424B-B380-1D3E6C58C72A}" destId="{192F671A-CC08-4B93-A71C-2575A502B195}" srcOrd="0" destOrd="0" presId="urn:microsoft.com/office/officeart/2005/8/layout/orgChart1"/>
    <dgm:cxn modelId="{C67AE3D8-BEA1-44CD-92BB-A861472987FE}" type="presParOf" srcId="{192F671A-CC08-4B93-A71C-2575A502B195}" destId="{4D2D9A88-C231-4DEA-B53E-45440642B6A0}" srcOrd="0" destOrd="0" presId="urn:microsoft.com/office/officeart/2005/8/layout/orgChart1"/>
    <dgm:cxn modelId="{AC5C0AED-2832-427B-9AD2-49403B782E68}" type="presParOf" srcId="{192F671A-CC08-4B93-A71C-2575A502B195}" destId="{8D028B91-8DDA-4AA0-B0C4-45D494D95A43}" srcOrd="1" destOrd="0" presId="urn:microsoft.com/office/officeart/2005/8/layout/orgChart1"/>
    <dgm:cxn modelId="{C612F462-3E51-4129-AADF-A2E93734B05C}" type="presParOf" srcId="{203BC01E-C59F-424B-B380-1D3E6C58C72A}" destId="{CE952B5A-DBED-4752-A058-73DE3E37F972}" srcOrd="1" destOrd="0" presId="urn:microsoft.com/office/officeart/2005/8/layout/orgChart1"/>
    <dgm:cxn modelId="{64E283F0-918F-4777-ACC6-95AD8A70A06C}" type="presParOf" srcId="{203BC01E-C59F-424B-B380-1D3E6C58C72A}" destId="{0546E878-43BC-47A2-BF57-0DD2B0024094}" srcOrd="2" destOrd="0" presId="urn:microsoft.com/office/officeart/2005/8/layout/orgChart1"/>
    <dgm:cxn modelId="{4CD813E0-74B6-4C30-A2A9-6A997A4959D0}" type="presParOf" srcId="{4EA6AF41-59A6-4161-B377-1CA2D947C021}" destId="{00E8D319-FF6D-47F9-8BC7-E2DE5118A708}" srcOrd="2" destOrd="0" presId="urn:microsoft.com/office/officeart/2005/8/layout/orgChart1"/>
    <dgm:cxn modelId="{8400DF32-0B0D-4411-98E5-D1FA0EDB7935}" type="presParOf" srcId="{680ACDCE-41CE-45F0-9A06-693D333090FB}" destId="{11949F90-2F98-43CF-A696-C09633946E65}" srcOrd="2" destOrd="0" presId="urn:microsoft.com/office/officeart/2005/8/layout/orgChart1"/>
    <dgm:cxn modelId="{83D823B4-A086-41AA-AD41-E35927369729}" type="presParOf" srcId="{F20CA7FA-85CE-4AE1-8448-8133751E27D0}" destId="{03775B18-E397-4FBB-AA18-E631C04C0CCE}" srcOrd="2" destOrd="0" presId="urn:microsoft.com/office/officeart/2005/8/layout/orgChart1"/>
    <dgm:cxn modelId="{32FE943B-ED7B-4C5F-8A16-0F656B9A40BD}" type="presParOf" srcId="{F20CA7FA-85CE-4AE1-8448-8133751E27D0}" destId="{253A8C3B-EC46-4B11-955D-FC9DB13CA902}" srcOrd="3" destOrd="0" presId="urn:microsoft.com/office/officeart/2005/8/layout/orgChart1"/>
    <dgm:cxn modelId="{767E3DCF-17AA-447F-8A17-C30ED3A35225}" type="presParOf" srcId="{253A8C3B-EC46-4B11-955D-FC9DB13CA902}" destId="{B5378B7D-EA56-4254-AF5D-0225EA99E10F}" srcOrd="0" destOrd="0" presId="urn:microsoft.com/office/officeart/2005/8/layout/orgChart1"/>
    <dgm:cxn modelId="{2EF0D6C0-C596-428E-AE2B-481D854CC776}" type="presParOf" srcId="{B5378B7D-EA56-4254-AF5D-0225EA99E10F}" destId="{1E1E6D09-DC5C-4C2C-941C-059F00B6C03E}" srcOrd="0" destOrd="0" presId="urn:microsoft.com/office/officeart/2005/8/layout/orgChart1"/>
    <dgm:cxn modelId="{00EABE34-9940-47B3-B2C1-2836EA71F9C6}" type="presParOf" srcId="{B5378B7D-EA56-4254-AF5D-0225EA99E10F}" destId="{88345967-0EA4-4589-8D42-1AEFBE7A3511}" srcOrd="1" destOrd="0" presId="urn:microsoft.com/office/officeart/2005/8/layout/orgChart1"/>
    <dgm:cxn modelId="{68EF2D70-558A-43DF-824D-F48E705FA9FA}" type="presParOf" srcId="{253A8C3B-EC46-4B11-955D-FC9DB13CA902}" destId="{EE4F296B-3F5D-443B-AD2D-1A4F4569C9C5}" srcOrd="1" destOrd="0" presId="urn:microsoft.com/office/officeart/2005/8/layout/orgChart1"/>
    <dgm:cxn modelId="{AE212D3B-9C4B-4557-827F-02D38B30F417}" type="presParOf" srcId="{EE4F296B-3F5D-443B-AD2D-1A4F4569C9C5}" destId="{7724E6F0-E148-40C2-889E-7EF4DE26A820}" srcOrd="0" destOrd="0" presId="urn:microsoft.com/office/officeart/2005/8/layout/orgChart1"/>
    <dgm:cxn modelId="{8B026743-93B0-4ACE-9E01-3DB178F59121}" type="presParOf" srcId="{EE4F296B-3F5D-443B-AD2D-1A4F4569C9C5}" destId="{B6BAC999-DA0B-4C82-AF91-05383FB48933}" srcOrd="1" destOrd="0" presId="urn:microsoft.com/office/officeart/2005/8/layout/orgChart1"/>
    <dgm:cxn modelId="{0CAF1457-E96B-4333-8588-692E9D063B51}" type="presParOf" srcId="{B6BAC999-DA0B-4C82-AF91-05383FB48933}" destId="{63989E40-BDAC-4229-B491-50B38CBD648E}" srcOrd="0" destOrd="0" presId="urn:microsoft.com/office/officeart/2005/8/layout/orgChart1"/>
    <dgm:cxn modelId="{C0D69E89-FC04-48C4-9772-D78B83447A75}" type="presParOf" srcId="{63989E40-BDAC-4229-B491-50B38CBD648E}" destId="{5734CBBF-D441-4B56-B714-52E1FAB0CD4B}" srcOrd="0" destOrd="0" presId="urn:microsoft.com/office/officeart/2005/8/layout/orgChart1"/>
    <dgm:cxn modelId="{2B3BD5C2-D977-43FC-B804-3D3E84A81CE6}" type="presParOf" srcId="{63989E40-BDAC-4229-B491-50B38CBD648E}" destId="{6311EF2B-DDE0-4905-8F83-E4D10F0C0FBB}" srcOrd="1" destOrd="0" presId="urn:microsoft.com/office/officeart/2005/8/layout/orgChart1"/>
    <dgm:cxn modelId="{9E2063BF-FDC9-469A-A1BC-80E6F05A04FF}" type="presParOf" srcId="{B6BAC999-DA0B-4C82-AF91-05383FB48933}" destId="{02CB3F14-A5C6-40FC-A242-EE89EFA9EDB6}" srcOrd="1" destOrd="0" presId="urn:microsoft.com/office/officeart/2005/8/layout/orgChart1"/>
    <dgm:cxn modelId="{17BD9CD9-D380-4F59-912E-262C4C4B3DB3}" type="presParOf" srcId="{B6BAC999-DA0B-4C82-AF91-05383FB48933}" destId="{7F16352A-F752-4C43-825B-4CA08A7EDA17}" srcOrd="2" destOrd="0" presId="urn:microsoft.com/office/officeart/2005/8/layout/orgChart1"/>
    <dgm:cxn modelId="{271031E8-5D7C-488B-9BFD-767B7F1B58C0}" type="presParOf" srcId="{EE4F296B-3F5D-443B-AD2D-1A4F4569C9C5}" destId="{52B099CD-8B55-4B79-B72C-8B9EB0CE6D86}" srcOrd="2" destOrd="0" presId="urn:microsoft.com/office/officeart/2005/8/layout/orgChart1"/>
    <dgm:cxn modelId="{C7206A96-B919-48D3-9202-CEF1F8615341}" type="presParOf" srcId="{EE4F296B-3F5D-443B-AD2D-1A4F4569C9C5}" destId="{E3C70C58-070D-4EC5-AF18-5B75863140E1}" srcOrd="3" destOrd="0" presId="urn:microsoft.com/office/officeart/2005/8/layout/orgChart1"/>
    <dgm:cxn modelId="{DBFE1E07-7960-4088-B9B4-7C43EED77298}" type="presParOf" srcId="{E3C70C58-070D-4EC5-AF18-5B75863140E1}" destId="{B5103016-9139-40CA-9296-403A69FD88AE}" srcOrd="0" destOrd="0" presId="urn:microsoft.com/office/officeart/2005/8/layout/orgChart1"/>
    <dgm:cxn modelId="{B4AC87B2-27A1-43B4-9CD0-E9C26EECCE68}" type="presParOf" srcId="{B5103016-9139-40CA-9296-403A69FD88AE}" destId="{1B6141DC-5541-4A03-8CF4-370E96AAF355}" srcOrd="0" destOrd="0" presId="urn:microsoft.com/office/officeart/2005/8/layout/orgChart1"/>
    <dgm:cxn modelId="{DD8EF347-3522-4912-81DD-FD91A2F404D8}" type="presParOf" srcId="{B5103016-9139-40CA-9296-403A69FD88AE}" destId="{AF4DB968-D3F2-433A-846C-5FDC0B5F43E4}" srcOrd="1" destOrd="0" presId="urn:microsoft.com/office/officeart/2005/8/layout/orgChart1"/>
    <dgm:cxn modelId="{1D6AEC86-D3CF-4FB2-92D5-4FE5C74E4BC4}" type="presParOf" srcId="{E3C70C58-070D-4EC5-AF18-5B75863140E1}" destId="{15BD134B-E5F1-4B1A-8336-9E4F2C27ABD0}" srcOrd="1" destOrd="0" presId="urn:microsoft.com/office/officeart/2005/8/layout/orgChart1"/>
    <dgm:cxn modelId="{EF510B2B-52DC-48FD-98BD-BDCFCB96B01B}" type="presParOf" srcId="{E3C70C58-070D-4EC5-AF18-5B75863140E1}" destId="{E53E94A5-E497-4D17-8C14-B1099DB0FB68}" srcOrd="2" destOrd="0" presId="urn:microsoft.com/office/officeart/2005/8/layout/orgChart1"/>
    <dgm:cxn modelId="{51F645F1-E2D7-416F-8E55-7CB24211CBAE}" type="presParOf" srcId="{253A8C3B-EC46-4B11-955D-FC9DB13CA902}" destId="{21A81EA9-C8B7-4A70-97C9-7CCBBB4D8760}" srcOrd="2" destOrd="0" presId="urn:microsoft.com/office/officeart/2005/8/layout/orgChart1"/>
    <dgm:cxn modelId="{78B92CF4-2934-4221-AB79-64B98DACE1B1}" type="presParOf" srcId="{F20CA7FA-85CE-4AE1-8448-8133751E27D0}" destId="{4F09774A-6974-42B9-AA26-0FF9C44042C7}" srcOrd="4" destOrd="0" presId="urn:microsoft.com/office/officeart/2005/8/layout/orgChart1"/>
    <dgm:cxn modelId="{EE3CF0A2-768E-4EE4-9B64-7ED41DE1A726}" type="presParOf" srcId="{F20CA7FA-85CE-4AE1-8448-8133751E27D0}" destId="{D3C1465A-EACA-45E1-95C3-D84BE38057F0}" srcOrd="5" destOrd="0" presId="urn:microsoft.com/office/officeart/2005/8/layout/orgChart1"/>
    <dgm:cxn modelId="{9FA75B3F-F874-4ACA-8776-36629B85F4B1}" type="presParOf" srcId="{D3C1465A-EACA-45E1-95C3-D84BE38057F0}" destId="{D7CD9BDF-195A-4003-B3E2-074B799C4CD8}" srcOrd="0" destOrd="0" presId="urn:microsoft.com/office/officeart/2005/8/layout/orgChart1"/>
    <dgm:cxn modelId="{0DE943F9-6A89-44A3-ABF5-3B2E1F693B09}" type="presParOf" srcId="{D7CD9BDF-195A-4003-B3E2-074B799C4CD8}" destId="{E04341B6-B4D8-4C78-84A2-A5F098A1D7FE}" srcOrd="0" destOrd="0" presId="urn:microsoft.com/office/officeart/2005/8/layout/orgChart1"/>
    <dgm:cxn modelId="{9226FC1C-AB69-4080-8F30-7C92B055C5FD}" type="presParOf" srcId="{D7CD9BDF-195A-4003-B3E2-074B799C4CD8}" destId="{398BCA54-4214-4D93-8167-44785FA9F19D}" srcOrd="1" destOrd="0" presId="urn:microsoft.com/office/officeart/2005/8/layout/orgChart1"/>
    <dgm:cxn modelId="{4C4EDE27-7F36-4799-9A06-50FE1DF4812F}" type="presParOf" srcId="{D3C1465A-EACA-45E1-95C3-D84BE38057F0}" destId="{9D250EAE-A806-4021-A290-AA144033D919}" srcOrd="1" destOrd="0" presId="urn:microsoft.com/office/officeart/2005/8/layout/orgChart1"/>
    <dgm:cxn modelId="{FBD049F6-B1AD-451A-9B4D-572611CED4A0}" type="presParOf" srcId="{9D250EAE-A806-4021-A290-AA144033D919}" destId="{7423A803-C3B1-4244-8166-B47375DE64A5}" srcOrd="0" destOrd="0" presId="urn:microsoft.com/office/officeart/2005/8/layout/orgChart1"/>
    <dgm:cxn modelId="{AE40E804-BD15-4657-A841-95173CA4E2E8}" type="presParOf" srcId="{9D250EAE-A806-4021-A290-AA144033D919}" destId="{55AB9779-1B3A-4A2A-9EFA-90EFC2C5F66C}" srcOrd="1" destOrd="0" presId="urn:microsoft.com/office/officeart/2005/8/layout/orgChart1"/>
    <dgm:cxn modelId="{57FB1C18-1B21-4360-9A2A-E6DA61F6763B}" type="presParOf" srcId="{55AB9779-1B3A-4A2A-9EFA-90EFC2C5F66C}" destId="{AB399BD0-A989-4079-AE89-7D45DEE46294}" srcOrd="0" destOrd="0" presId="urn:microsoft.com/office/officeart/2005/8/layout/orgChart1"/>
    <dgm:cxn modelId="{BB18EB4E-3378-47F1-B608-9515891E17CA}" type="presParOf" srcId="{AB399BD0-A989-4079-AE89-7D45DEE46294}" destId="{CE263543-B1A5-4C21-AF4F-681A9B85184E}" srcOrd="0" destOrd="0" presId="urn:microsoft.com/office/officeart/2005/8/layout/orgChart1"/>
    <dgm:cxn modelId="{02B236C0-CF0C-463B-A2C1-876B7EA48110}" type="presParOf" srcId="{AB399BD0-A989-4079-AE89-7D45DEE46294}" destId="{2EA883A3-47BA-40D1-AFD7-04723C9541F4}" srcOrd="1" destOrd="0" presId="urn:microsoft.com/office/officeart/2005/8/layout/orgChart1"/>
    <dgm:cxn modelId="{BBAF6055-753B-47AB-9006-02DB1F58FED4}" type="presParOf" srcId="{55AB9779-1B3A-4A2A-9EFA-90EFC2C5F66C}" destId="{F3E616B2-FBB1-49BC-8012-65BC82A508B5}" srcOrd="1" destOrd="0" presId="urn:microsoft.com/office/officeart/2005/8/layout/orgChart1"/>
    <dgm:cxn modelId="{D48F8903-F75E-4396-9827-709722169194}" type="presParOf" srcId="{55AB9779-1B3A-4A2A-9EFA-90EFC2C5F66C}" destId="{46B494D6-E463-4E04-8EEE-82E1277F9635}" srcOrd="2" destOrd="0" presId="urn:microsoft.com/office/officeart/2005/8/layout/orgChart1"/>
    <dgm:cxn modelId="{F44CC4B1-5DD8-4EE3-AB06-F90888E1A71C}" type="presParOf" srcId="{9D250EAE-A806-4021-A290-AA144033D919}" destId="{389E11BD-1C85-4D4A-B9E6-9AE791A3389F}" srcOrd="2" destOrd="0" presId="urn:microsoft.com/office/officeart/2005/8/layout/orgChart1"/>
    <dgm:cxn modelId="{62D20D2E-1835-4D14-A02D-29127BD93E58}" type="presParOf" srcId="{9D250EAE-A806-4021-A290-AA144033D919}" destId="{3B026DAB-C335-4B72-88D9-83E7533216BE}" srcOrd="3" destOrd="0" presId="urn:microsoft.com/office/officeart/2005/8/layout/orgChart1"/>
    <dgm:cxn modelId="{F1996ADD-A3D8-4FAA-AFC8-B77B5A3376D4}" type="presParOf" srcId="{3B026DAB-C335-4B72-88D9-83E7533216BE}" destId="{C0F4E988-A30B-4436-A1F2-4DB7B25584BA}" srcOrd="0" destOrd="0" presId="urn:microsoft.com/office/officeart/2005/8/layout/orgChart1"/>
    <dgm:cxn modelId="{93F5312C-B811-4EF7-9F91-782D313E2EF2}" type="presParOf" srcId="{C0F4E988-A30B-4436-A1F2-4DB7B25584BA}" destId="{A40E20D1-5723-4ABF-82DC-F5CB12CDF0E1}" srcOrd="0" destOrd="0" presId="urn:microsoft.com/office/officeart/2005/8/layout/orgChart1"/>
    <dgm:cxn modelId="{51256A99-5B58-4972-8963-21C8ABC606CB}" type="presParOf" srcId="{C0F4E988-A30B-4436-A1F2-4DB7B25584BA}" destId="{533ED56E-BA29-4BA8-881F-1FDBB6B61DEF}" srcOrd="1" destOrd="0" presId="urn:microsoft.com/office/officeart/2005/8/layout/orgChart1"/>
    <dgm:cxn modelId="{33545B92-142B-4BD2-B593-E775F57C44A4}" type="presParOf" srcId="{3B026DAB-C335-4B72-88D9-83E7533216BE}" destId="{5BAC09F6-274B-4850-8A39-CAD7051A6DFE}" srcOrd="1" destOrd="0" presId="urn:microsoft.com/office/officeart/2005/8/layout/orgChart1"/>
    <dgm:cxn modelId="{49A822DD-C772-4C40-94B5-0672CFB714F5}" type="presParOf" srcId="{3B026DAB-C335-4B72-88D9-83E7533216BE}" destId="{9B18F5C7-8581-46D7-B91A-F7C19A588D0B}" srcOrd="2" destOrd="0" presId="urn:microsoft.com/office/officeart/2005/8/layout/orgChart1"/>
    <dgm:cxn modelId="{6E220AEE-055E-43CF-958F-5F73EF874934}" type="presParOf" srcId="{D3C1465A-EACA-45E1-95C3-D84BE38057F0}" destId="{7245B21F-584C-4A1A-994E-D98432DF021B}" srcOrd="2" destOrd="0" presId="urn:microsoft.com/office/officeart/2005/8/layout/orgChart1"/>
    <dgm:cxn modelId="{4A59EB65-8BDE-42C3-93B2-C7AB44973D48}" type="presParOf" srcId="{AC39B625-6472-49D0-BA71-45E3C7FCD6A6}" destId="{0530BA65-3E43-4CD9-A3F0-BC436C9A0F5F}"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9E11BD-1C85-4D4A-B9E6-9AE791A3389F}">
      <dsp:nvSpPr>
        <dsp:cNvPr id="0" name=""/>
        <dsp:cNvSpPr/>
      </dsp:nvSpPr>
      <dsp:spPr>
        <a:xfrm>
          <a:off x="3680228" y="1226761"/>
          <a:ext cx="241166" cy="2497239"/>
        </a:xfrm>
        <a:custGeom>
          <a:avLst/>
          <a:gdLst/>
          <a:ahLst/>
          <a:cxnLst/>
          <a:rect l="0" t="0" r="0" b="0"/>
          <a:pathLst>
            <a:path>
              <a:moveTo>
                <a:pt x="0" y="0"/>
              </a:moveTo>
              <a:lnTo>
                <a:pt x="0" y="2607799"/>
              </a:lnTo>
              <a:lnTo>
                <a:pt x="208069" y="2607799"/>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23A803-C3B1-4244-8166-B47375DE64A5}">
      <dsp:nvSpPr>
        <dsp:cNvPr id="0" name=""/>
        <dsp:cNvSpPr/>
      </dsp:nvSpPr>
      <dsp:spPr>
        <a:xfrm>
          <a:off x="3680228" y="1226761"/>
          <a:ext cx="209417" cy="1538870"/>
        </a:xfrm>
        <a:custGeom>
          <a:avLst/>
          <a:gdLst/>
          <a:ahLst/>
          <a:cxnLst/>
          <a:rect l="0" t="0" r="0" b="0"/>
          <a:pathLst>
            <a:path>
              <a:moveTo>
                <a:pt x="0" y="0"/>
              </a:moveTo>
              <a:lnTo>
                <a:pt x="0" y="1622939"/>
              </a:lnTo>
              <a:lnTo>
                <a:pt x="208069" y="1622939"/>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09774A-6974-42B9-AA26-0FF9C44042C7}">
      <dsp:nvSpPr>
        <dsp:cNvPr id="0" name=""/>
        <dsp:cNvSpPr/>
      </dsp:nvSpPr>
      <dsp:spPr>
        <a:xfrm>
          <a:off x="2859419" y="507286"/>
          <a:ext cx="1226147" cy="212802"/>
        </a:xfrm>
        <a:custGeom>
          <a:avLst/>
          <a:gdLst/>
          <a:ahLst/>
          <a:cxnLst/>
          <a:rect l="0" t="0" r="0" b="0"/>
          <a:pathLst>
            <a:path>
              <a:moveTo>
                <a:pt x="0" y="0"/>
              </a:moveTo>
              <a:lnTo>
                <a:pt x="0" y="145648"/>
              </a:lnTo>
              <a:lnTo>
                <a:pt x="2763851" y="145648"/>
              </a:lnTo>
              <a:lnTo>
                <a:pt x="2763851" y="29129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B099CD-8B55-4B79-B72C-8B9EB0CE6D86}">
      <dsp:nvSpPr>
        <dsp:cNvPr id="0" name=""/>
        <dsp:cNvSpPr/>
      </dsp:nvSpPr>
      <dsp:spPr>
        <a:xfrm>
          <a:off x="2454081" y="1226761"/>
          <a:ext cx="125289" cy="1615875"/>
        </a:xfrm>
        <a:custGeom>
          <a:avLst/>
          <a:gdLst/>
          <a:ahLst/>
          <a:cxnLst/>
          <a:rect l="0" t="0" r="0" b="0"/>
          <a:pathLst>
            <a:path>
              <a:moveTo>
                <a:pt x="0" y="0"/>
              </a:moveTo>
              <a:lnTo>
                <a:pt x="0" y="1622939"/>
              </a:lnTo>
              <a:lnTo>
                <a:pt x="208069" y="1622939"/>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24E6F0-E148-40C2-889E-7EF4DE26A820}">
      <dsp:nvSpPr>
        <dsp:cNvPr id="0" name=""/>
        <dsp:cNvSpPr/>
      </dsp:nvSpPr>
      <dsp:spPr>
        <a:xfrm>
          <a:off x="2454081" y="1226761"/>
          <a:ext cx="120405" cy="537305"/>
        </a:xfrm>
        <a:custGeom>
          <a:avLst/>
          <a:gdLst/>
          <a:ahLst/>
          <a:cxnLst/>
          <a:rect l="0" t="0" r="0" b="0"/>
          <a:pathLst>
            <a:path>
              <a:moveTo>
                <a:pt x="0" y="0"/>
              </a:moveTo>
              <a:lnTo>
                <a:pt x="0" y="638078"/>
              </a:lnTo>
              <a:lnTo>
                <a:pt x="208069" y="638078"/>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775B18-E397-4FBB-AA18-E631C04C0CCE}">
      <dsp:nvSpPr>
        <dsp:cNvPr id="0" name=""/>
        <dsp:cNvSpPr/>
      </dsp:nvSpPr>
      <dsp:spPr>
        <a:xfrm>
          <a:off x="2813699" y="507286"/>
          <a:ext cx="91440" cy="212802"/>
        </a:xfrm>
        <a:custGeom>
          <a:avLst/>
          <a:gdLst/>
          <a:ahLst/>
          <a:cxnLst/>
          <a:rect l="0" t="0" r="0" b="0"/>
          <a:pathLst>
            <a:path>
              <a:moveTo>
                <a:pt x="0" y="0"/>
              </a:moveTo>
              <a:lnTo>
                <a:pt x="0" y="145648"/>
              </a:lnTo>
              <a:lnTo>
                <a:pt x="1085427" y="145648"/>
              </a:lnTo>
              <a:lnTo>
                <a:pt x="1085427" y="29129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965B12-4451-4A89-A9F7-01D47DF23C8C}">
      <dsp:nvSpPr>
        <dsp:cNvPr id="0" name=""/>
        <dsp:cNvSpPr/>
      </dsp:nvSpPr>
      <dsp:spPr>
        <a:xfrm>
          <a:off x="1340599" y="1914315"/>
          <a:ext cx="91440" cy="1802948"/>
        </a:xfrm>
        <a:custGeom>
          <a:avLst/>
          <a:gdLst/>
          <a:ahLst/>
          <a:cxnLst/>
          <a:rect l="0" t="0" r="0" b="0"/>
          <a:pathLst>
            <a:path>
              <a:moveTo>
                <a:pt x="110766" y="0"/>
              </a:moveTo>
              <a:lnTo>
                <a:pt x="45720" y="180294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AF2BD9-AA7D-4804-9626-98559D5F52AA}">
      <dsp:nvSpPr>
        <dsp:cNvPr id="0" name=""/>
        <dsp:cNvSpPr/>
      </dsp:nvSpPr>
      <dsp:spPr>
        <a:xfrm>
          <a:off x="1348339" y="1914315"/>
          <a:ext cx="103026" cy="1070092"/>
        </a:xfrm>
        <a:custGeom>
          <a:avLst/>
          <a:gdLst/>
          <a:ahLst/>
          <a:cxnLst/>
          <a:rect l="0" t="0" r="0" b="0"/>
          <a:pathLst>
            <a:path>
              <a:moveTo>
                <a:pt x="0" y="0"/>
              </a:moveTo>
              <a:lnTo>
                <a:pt x="0" y="1622939"/>
              </a:lnTo>
              <a:lnTo>
                <a:pt x="208069" y="1622939"/>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99F436-F569-4121-BAA6-345B43FA1AEB}">
      <dsp:nvSpPr>
        <dsp:cNvPr id="0" name=""/>
        <dsp:cNvSpPr/>
      </dsp:nvSpPr>
      <dsp:spPr>
        <a:xfrm>
          <a:off x="1318417" y="1914315"/>
          <a:ext cx="91440" cy="424338"/>
        </a:xfrm>
        <a:custGeom>
          <a:avLst/>
          <a:gdLst/>
          <a:ahLst/>
          <a:cxnLst/>
          <a:rect l="0" t="0" r="0" b="0"/>
          <a:pathLst>
            <a:path>
              <a:moveTo>
                <a:pt x="0" y="0"/>
              </a:moveTo>
              <a:lnTo>
                <a:pt x="0" y="638078"/>
              </a:lnTo>
              <a:lnTo>
                <a:pt x="208069" y="63807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EE5EF2-725C-443A-89BB-973CDE9A6272}">
      <dsp:nvSpPr>
        <dsp:cNvPr id="0" name=""/>
        <dsp:cNvSpPr/>
      </dsp:nvSpPr>
      <dsp:spPr>
        <a:xfrm>
          <a:off x="1633271" y="1226761"/>
          <a:ext cx="223432" cy="180882"/>
        </a:xfrm>
        <a:custGeom>
          <a:avLst/>
          <a:gdLst/>
          <a:ahLst/>
          <a:cxnLst/>
          <a:rect l="0" t="0" r="0" b="0"/>
          <a:pathLst>
            <a:path>
              <a:moveTo>
                <a:pt x="0" y="0"/>
              </a:moveTo>
              <a:lnTo>
                <a:pt x="0" y="145648"/>
              </a:lnTo>
              <a:lnTo>
                <a:pt x="839212" y="145648"/>
              </a:lnTo>
              <a:lnTo>
                <a:pt x="839212" y="291296"/>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2A11FF-1F8F-4A5E-913A-EE15E5793F4E}">
      <dsp:nvSpPr>
        <dsp:cNvPr id="0" name=""/>
        <dsp:cNvSpPr/>
      </dsp:nvSpPr>
      <dsp:spPr>
        <a:xfrm>
          <a:off x="1633271" y="507286"/>
          <a:ext cx="1226147" cy="212802"/>
        </a:xfrm>
        <a:custGeom>
          <a:avLst/>
          <a:gdLst/>
          <a:ahLst/>
          <a:cxnLst/>
          <a:rect l="0" t="0" r="0" b="0"/>
          <a:pathLst>
            <a:path>
              <a:moveTo>
                <a:pt x="2763851" y="0"/>
              </a:moveTo>
              <a:lnTo>
                <a:pt x="2763851" y="145648"/>
              </a:lnTo>
              <a:lnTo>
                <a:pt x="0" y="145648"/>
              </a:lnTo>
              <a:lnTo>
                <a:pt x="0" y="29129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DC9216-9B91-4523-B0E5-0131E7DB47E6}">
      <dsp:nvSpPr>
        <dsp:cNvPr id="0" name=""/>
        <dsp:cNvSpPr/>
      </dsp:nvSpPr>
      <dsp:spPr>
        <a:xfrm>
          <a:off x="2352746" y="613"/>
          <a:ext cx="1013345" cy="506672"/>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Изучение муравьев юга лесостепи Омской области</a:t>
          </a:r>
        </a:p>
      </dsp:txBody>
      <dsp:txXfrm>
        <a:off x="2352746" y="613"/>
        <a:ext cx="1013345" cy="506672"/>
      </dsp:txXfrm>
    </dsp:sp>
    <dsp:sp modelId="{D991C64C-D041-4CB3-8B6F-E93BE25CD00F}">
      <dsp:nvSpPr>
        <dsp:cNvPr id="0" name=""/>
        <dsp:cNvSpPr/>
      </dsp:nvSpPr>
      <dsp:spPr>
        <a:xfrm>
          <a:off x="1126599" y="720088"/>
          <a:ext cx="1013345" cy="506672"/>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Место положение площаддок</a:t>
          </a:r>
        </a:p>
      </dsp:txBody>
      <dsp:txXfrm>
        <a:off x="1126599" y="720088"/>
        <a:ext cx="1013345" cy="506672"/>
      </dsp:txXfrm>
    </dsp:sp>
    <dsp:sp modelId="{4EFC6292-4D78-4F2B-BF1C-73CB6032BA48}">
      <dsp:nvSpPr>
        <dsp:cNvPr id="0" name=""/>
        <dsp:cNvSpPr/>
      </dsp:nvSpPr>
      <dsp:spPr>
        <a:xfrm>
          <a:off x="1350031" y="1407643"/>
          <a:ext cx="1013345" cy="506672"/>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Лес</a:t>
          </a:r>
        </a:p>
      </dsp:txBody>
      <dsp:txXfrm>
        <a:off x="1350031" y="1407643"/>
        <a:ext cx="1013345" cy="506672"/>
      </dsp:txXfrm>
    </dsp:sp>
    <dsp:sp modelId="{86695876-4B05-41F3-87CE-FDA7DB50DA83}">
      <dsp:nvSpPr>
        <dsp:cNvPr id="0" name=""/>
        <dsp:cNvSpPr/>
      </dsp:nvSpPr>
      <dsp:spPr>
        <a:xfrm>
          <a:off x="1364137" y="2085317"/>
          <a:ext cx="1013345" cy="506672"/>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Смешанный лес</a:t>
          </a:r>
        </a:p>
      </dsp:txBody>
      <dsp:txXfrm>
        <a:off x="1364137" y="2085317"/>
        <a:ext cx="1013345" cy="506672"/>
      </dsp:txXfrm>
    </dsp:sp>
    <dsp:sp modelId="{8EA7E471-3EEF-48C5-A952-AE8EDDE3C6EF}">
      <dsp:nvSpPr>
        <dsp:cNvPr id="0" name=""/>
        <dsp:cNvSpPr/>
      </dsp:nvSpPr>
      <dsp:spPr>
        <a:xfrm>
          <a:off x="1348339" y="2731072"/>
          <a:ext cx="1013345" cy="506672"/>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Березовый лес</a:t>
          </a:r>
        </a:p>
      </dsp:txBody>
      <dsp:txXfrm>
        <a:off x="1348339" y="2731072"/>
        <a:ext cx="1013345" cy="506672"/>
      </dsp:txXfrm>
    </dsp:sp>
    <dsp:sp modelId="{4D2D9A88-C231-4DEA-B53E-45440642B6A0}">
      <dsp:nvSpPr>
        <dsp:cNvPr id="0" name=""/>
        <dsp:cNvSpPr/>
      </dsp:nvSpPr>
      <dsp:spPr>
        <a:xfrm>
          <a:off x="1386319" y="3463928"/>
          <a:ext cx="1013345" cy="506672"/>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t>топлинная лесопосадка</a:t>
          </a:r>
        </a:p>
      </dsp:txBody>
      <dsp:txXfrm>
        <a:off x="1386319" y="3463928"/>
        <a:ext cx="1013345" cy="506672"/>
      </dsp:txXfrm>
    </dsp:sp>
    <dsp:sp modelId="{1E1E6D09-DC5C-4C2C-941C-059F00B6C03E}">
      <dsp:nvSpPr>
        <dsp:cNvPr id="0" name=""/>
        <dsp:cNvSpPr/>
      </dsp:nvSpPr>
      <dsp:spPr>
        <a:xfrm>
          <a:off x="2352746" y="720088"/>
          <a:ext cx="1013345" cy="506672"/>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Показатели муравьев</a:t>
          </a:r>
        </a:p>
      </dsp:txBody>
      <dsp:txXfrm>
        <a:off x="2352746" y="720088"/>
        <a:ext cx="1013345" cy="506672"/>
      </dsp:txXfrm>
    </dsp:sp>
    <dsp:sp modelId="{5734CBBF-D441-4B56-B714-52E1FAB0CD4B}">
      <dsp:nvSpPr>
        <dsp:cNvPr id="0" name=""/>
        <dsp:cNvSpPr/>
      </dsp:nvSpPr>
      <dsp:spPr>
        <a:xfrm>
          <a:off x="2574486" y="1510730"/>
          <a:ext cx="1013345" cy="506672"/>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Видовой состав</a:t>
          </a:r>
        </a:p>
      </dsp:txBody>
      <dsp:txXfrm>
        <a:off x="2574486" y="1510730"/>
        <a:ext cx="1013345" cy="506672"/>
      </dsp:txXfrm>
    </dsp:sp>
    <dsp:sp modelId="{1B6141DC-5541-4A03-8CF4-370E96AAF355}">
      <dsp:nvSpPr>
        <dsp:cNvPr id="0" name=""/>
        <dsp:cNvSpPr/>
      </dsp:nvSpPr>
      <dsp:spPr>
        <a:xfrm>
          <a:off x="2579371" y="2589300"/>
          <a:ext cx="1013345" cy="506672"/>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Видовое богатство</a:t>
          </a:r>
        </a:p>
      </dsp:txBody>
      <dsp:txXfrm>
        <a:off x="2579371" y="2589300"/>
        <a:ext cx="1013345" cy="506672"/>
      </dsp:txXfrm>
    </dsp:sp>
    <dsp:sp modelId="{E04341B6-B4D8-4C78-84A2-A5F098A1D7FE}">
      <dsp:nvSpPr>
        <dsp:cNvPr id="0" name=""/>
        <dsp:cNvSpPr/>
      </dsp:nvSpPr>
      <dsp:spPr>
        <a:xfrm>
          <a:off x="3578894" y="720088"/>
          <a:ext cx="1013345" cy="506672"/>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Территории проведения исследования</a:t>
          </a:r>
        </a:p>
      </dsp:txBody>
      <dsp:txXfrm>
        <a:off x="3578894" y="720088"/>
        <a:ext cx="1013345" cy="506672"/>
      </dsp:txXfrm>
    </dsp:sp>
    <dsp:sp modelId="{CE263543-B1A5-4C21-AF4F-681A9B85184E}">
      <dsp:nvSpPr>
        <dsp:cNvPr id="0" name=""/>
        <dsp:cNvSpPr/>
      </dsp:nvSpPr>
      <dsp:spPr>
        <a:xfrm>
          <a:off x="3889646" y="2512295"/>
          <a:ext cx="1013345" cy="506672"/>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Окрестности западной части </a:t>
          </a:r>
          <a:endParaRPr lang="en-US" sz="900" kern="1200">
            <a:solidFill>
              <a:sysClr val="windowText" lastClr="000000"/>
            </a:solidFill>
            <a:latin typeface="Calibri"/>
            <a:ea typeface="+mn-ea"/>
            <a:cs typeface="+mn-cs"/>
          </a:endParaRPr>
        </a:p>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 р.п. Таврического</a:t>
          </a:r>
        </a:p>
      </dsp:txBody>
      <dsp:txXfrm>
        <a:off x="3889646" y="2512295"/>
        <a:ext cx="1013345" cy="506672"/>
      </dsp:txXfrm>
    </dsp:sp>
    <dsp:sp modelId="{A40E20D1-5723-4ABF-82DC-F5CB12CDF0E1}">
      <dsp:nvSpPr>
        <dsp:cNvPr id="0" name=""/>
        <dsp:cNvSpPr/>
      </dsp:nvSpPr>
      <dsp:spPr>
        <a:xfrm>
          <a:off x="3921394" y="3477091"/>
          <a:ext cx="1013345" cy="49381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Calibri"/>
              <a:ea typeface="+mn-ea"/>
              <a:cs typeface="+mn-cs"/>
            </a:rPr>
            <a:t>Окрестности южной части р.п. Таврическое</a:t>
          </a:r>
        </a:p>
      </dsp:txBody>
      <dsp:txXfrm>
        <a:off x="3921394" y="3477091"/>
        <a:ext cx="1013345" cy="4938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4809</Words>
  <Characters>27416</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dc:creator>
  <cp:keywords/>
  <dc:description/>
  <cp:lastModifiedBy>ATA</cp:lastModifiedBy>
  <cp:revision>3</cp:revision>
  <dcterms:created xsi:type="dcterms:W3CDTF">2019-11-02T18:59:00Z</dcterms:created>
  <dcterms:modified xsi:type="dcterms:W3CDTF">2019-11-05T11:01:00Z</dcterms:modified>
</cp:coreProperties>
</file>