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04" w:rsidRPr="002E3218" w:rsidRDefault="008F4504" w:rsidP="008F4504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Министерство </w:t>
      </w:r>
      <w:r w:rsidRPr="002E3218">
        <w:rPr>
          <w:rFonts w:ascii="Times New Roman" w:hAnsi="Times New Roman" w:cs="Times New Roman"/>
          <w:sz w:val="28"/>
        </w:rPr>
        <w:t xml:space="preserve">образования и </w:t>
      </w:r>
      <w:r>
        <w:rPr>
          <w:rFonts w:ascii="Times New Roman" w:hAnsi="Times New Roman" w:cs="Times New Roman"/>
          <w:sz w:val="28"/>
        </w:rPr>
        <w:t xml:space="preserve">науки </w:t>
      </w:r>
      <w:r w:rsidRPr="002E3218">
        <w:rPr>
          <w:rFonts w:ascii="Times New Roman" w:hAnsi="Times New Roman" w:cs="Times New Roman"/>
          <w:sz w:val="28"/>
        </w:rPr>
        <w:t xml:space="preserve"> </w:t>
      </w:r>
    </w:p>
    <w:p w:rsidR="008F4504" w:rsidRDefault="008F4504" w:rsidP="008F4504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Марий Эл</w:t>
      </w:r>
    </w:p>
    <w:p w:rsidR="005C2A5D" w:rsidRPr="005C2A5D" w:rsidRDefault="005C2A5D" w:rsidP="005C2A5D">
      <w:pPr>
        <w:shd w:val="clear" w:color="auto" w:fill="FFFFFF"/>
        <w:spacing w:after="0"/>
        <w:ind w:firstLine="264"/>
        <w:jc w:val="center"/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</w:pPr>
      <w:r w:rsidRPr="005C2A5D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МУ «отдел образования и по делам молодежи»</w:t>
      </w:r>
    </w:p>
    <w:p w:rsidR="005C2A5D" w:rsidRPr="005C2A5D" w:rsidRDefault="005C2A5D" w:rsidP="005C2A5D">
      <w:pPr>
        <w:shd w:val="clear" w:color="auto" w:fill="FFFFFF"/>
        <w:spacing w:after="0"/>
        <w:ind w:firstLine="264"/>
        <w:jc w:val="center"/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</w:pPr>
      <w:r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а</w:t>
      </w:r>
      <w:r w:rsidR="000174B1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дминистрации МО «О</w:t>
      </w:r>
      <w:r w:rsidRPr="005C2A5D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ршанский муниципальный район»</w:t>
      </w:r>
    </w:p>
    <w:p w:rsidR="005C2A5D" w:rsidRPr="005C2A5D" w:rsidRDefault="005C2A5D" w:rsidP="005C2A5D">
      <w:pPr>
        <w:shd w:val="clear" w:color="auto" w:fill="FFFFFF"/>
        <w:spacing w:after="0"/>
        <w:ind w:firstLine="264"/>
        <w:jc w:val="center"/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</w:pPr>
      <w:r w:rsidRPr="005C2A5D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МОУ «Оршанская средняя общеобразовательная школа»</w:t>
      </w:r>
    </w:p>
    <w:p w:rsidR="005C2A5D" w:rsidRPr="001246B8" w:rsidRDefault="005C2A5D" w:rsidP="005C2A5D">
      <w:pPr>
        <w:shd w:val="clear" w:color="auto" w:fill="FFFFFF"/>
        <w:spacing w:after="0" w:line="269" w:lineRule="exact"/>
        <w:ind w:firstLine="264"/>
        <w:jc w:val="center"/>
        <w:rPr>
          <w:color w:val="000000"/>
          <w:spacing w:val="-5"/>
          <w:w w:val="102"/>
          <w:sz w:val="28"/>
          <w:szCs w:val="21"/>
        </w:rPr>
      </w:pPr>
    </w:p>
    <w:p w:rsidR="005C2A5D" w:rsidRPr="0026794B" w:rsidRDefault="0026794B" w:rsidP="005C2A5D">
      <w:pPr>
        <w:shd w:val="clear" w:color="auto" w:fill="FFFFFF"/>
        <w:spacing w:line="269" w:lineRule="exact"/>
        <w:ind w:firstLine="264"/>
        <w:jc w:val="center"/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</w:pPr>
      <w:r w:rsidRPr="0026794B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Школьное лесничество «</w:t>
      </w:r>
      <w:proofErr w:type="spellStart"/>
      <w:r w:rsidRPr="0026794B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Лесовичок</w:t>
      </w:r>
      <w:proofErr w:type="spellEnd"/>
      <w:r w:rsidRPr="0026794B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»</w:t>
      </w: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8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8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8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8"/>
          <w:szCs w:val="21"/>
        </w:rPr>
      </w:pPr>
    </w:p>
    <w:p w:rsidR="005C2A5D" w:rsidRPr="00E176A9" w:rsidRDefault="005C2A5D" w:rsidP="00E0052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76A9">
        <w:rPr>
          <w:rFonts w:ascii="Times New Roman" w:hAnsi="Times New Roman" w:cs="Times New Roman"/>
          <w:b/>
          <w:sz w:val="44"/>
          <w:szCs w:val="44"/>
        </w:rPr>
        <w:t>Оценка качества воды в р</w:t>
      </w:r>
      <w:r w:rsidR="003B1D4C">
        <w:rPr>
          <w:rFonts w:ascii="Times New Roman" w:hAnsi="Times New Roman" w:cs="Times New Roman"/>
          <w:b/>
          <w:sz w:val="44"/>
          <w:szCs w:val="44"/>
        </w:rPr>
        <w:t>еке</w:t>
      </w:r>
      <w:r w:rsidRPr="00E176A9">
        <w:rPr>
          <w:rFonts w:ascii="Times New Roman" w:hAnsi="Times New Roman" w:cs="Times New Roman"/>
          <w:b/>
          <w:sz w:val="44"/>
          <w:szCs w:val="44"/>
        </w:rPr>
        <w:t xml:space="preserve"> Пижанка </w:t>
      </w:r>
      <w:r w:rsidR="003B1D4C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3A1752">
        <w:rPr>
          <w:rFonts w:ascii="Times New Roman" w:hAnsi="Times New Roman" w:cs="Times New Roman"/>
          <w:b/>
          <w:sz w:val="44"/>
          <w:szCs w:val="44"/>
        </w:rPr>
        <w:t>Оршанского района</w:t>
      </w:r>
      <w:r w:rsidRPr="00E176A9">
        <w:rPr>
          <w:rFonts w:ascii="Times New Roman" w:hAnsi="Times New Roman" w:cs="Times New Roman"/>
          <w:b/>
          <w:sz w:val="44"/>
          <w:szCs w:val="44"/>
        </w:rPr>
        <w:t>, после загрязнения нефтепродуктами</w:t>
      </w:r>
    </w:p>
    <w:p w:rsidR="005C2A5D" w:rsidRPr="00E176A9" w:rsidRDefault="005C2A5D" w:rsidP="005C2A5D">
      <w:pPr>
        <w:shd w:val="clear" w:color="auto" w:fill="FFFFFF"/>
        <w:spacing w:line="269" w:lineRule="exact"/>
        <w:ind w:firstLine="264"/>
        <w:jc w:val="center"/>
        <w:rPr>
          <w:rFonts w:ascii="Times New Roman" w:hAnsi="Times New Roman" w:cs="Times New Roman"/>
          <w:b/>
          <w:color w:val="000000"/>
          <w:spacing w:val="-5"/>
          <w:w w:val="102"/>
          <w:sz w:val="28"/>
          <w:szCs w:val="21"/>
        </w:rPr>
      </w:pPr>
    </w:p>
    <w:p w:rsidR="005C2A5D" w:rsidRPr="00E176A9" w:rsidRDefault="005C2A5D" w:rsidP="005C2A5D">
      <w:pPr>
        <w:shd w:val="clear" w:color="auto" w:fill="FFFFFF"/>
        <w:spacing w:line="269" w:lineRule="exact"/>
        <w:ind w:firstLine="264"/>
        <w:jc w:val="center"/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</w:pPr>
      <w:r w:rsidRPr="00E176A9">
        <w:rPr>
          <w:rFonts w:ascii="Times New Roman" w:hAnsi="Times New Roman" w:cs="Times New Roman"/>
          <w:color w:val="000000"/>
          <w:spacing w:val="-5"/>
          <w:w w:val="102"/>
          <w:sz w:val="28"/>
          <w:szCs w:val="21"/>
        </w:rPr>
        <w:t>Исследовательская работа</w:t>
      </w:r>
    </w:p>
    <w:p w:rsidR="005C2A5D" w:rsidRPr="005C2936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8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4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4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4"/>
          <w:szCs w:val="21"/>
        </w:rPr>
      </w:pPr>
    </w:p>
    <w:p w:rsidR="005C2A5D" w:rsidRDefault="005C2A5D" w:rsidP="005C2A5D">
      <w:pPr>
        <w:shd w:val="clear" w:color="auto" w:fill="FFFFFF"/>
        <w:spacing w:line="269" w:lineRule="exact"/>
        <w:ind w:firstLine="264"/>
        <w:jc w:val="center"/>
        <w:rPr>
          <w:b/>
          <w:color w:val="000000"/>
          <w:spacing w:val="-5"/>
          <w:w w:val="102"/>
          <w:sz w:val="24"/>
          <w:szCs w:val="21"/>
        </w:rPr>
      </w:pPr>
    </w:p>
    <w:p w:rsidR="005C2A5D" w:rsidRDefault="005C2A5D" w:rsidP="005C2A5D">
      <w:pPr>
        <w:pStyle w:val="Style5"/>
        <w:widowControl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</w:t>
      </w:r>
    </w:p>
    <w:p w:rsidR="005C2A5D" w:rsidRDefault="005C2A5D" w:rsidP="005C2A5D">
      <w:pPr>
        <w:pStyle w:val="Style5"/>
        <w:widowControl/>
        <w:rPr>
          <w:rFonts w:ascii="Times New Roman" w:hAnsi="Times New Roman"/>
          <w:szCs w:val="28"/>
        </w:rPr>
      </w:pPr>
    </w:p>
    <w:p w:rsidR="008F4504" w:rsidRPr="00680E7D" w:rsidRDefault="008F4504" w:rsidP="008F4504">
      <w:pPr>
        <w:spacing w:after="0" w:line="240" w:lineRule="auto"/>
        <w:ind w:left="2127" w:right="283"/>
        <w:jc w:val="both"/>
      </w:pPr>
      <w:r>
        <w:rPr>
          <w:rFonts w:ascii="Times New Roman" w:hAnsi="Times New Roman" w:cs="Times New Roman"/>
          <w:sz w:val="28"/>
        </w:rPr>
        <w:t>у</w:t>
      </w:r>
      <w:r w:rsidRPr="002E3218">
        <w:rPr>
          <w:rFonts w:ascii="Times New Roman" w:hAnsi="Times New Roman" w:cs="Times New Roman"/>
          <w:sz w:val="28"/>
        </w:rPr>
        <w:t>чаще</w:t>
      </w:r>
      <w:r w:rsidR="0026794B">
        <w:rPr>
          <w:rFonts w:ascii="Times New Roman" w:hAnsi="Times New Roman" w:cs="Times New Roman"/>
          <w:sz w:val="28"/>
        </w:rPr>
        <w:t>й</w:t>
      </w:r>
      <w:r w:rsidRPr="002E3218">
        <w:rPr>
          <w:rFonts w:ascii="Times New Roman" w:hAnsi="Times New Roman" w:cs="Times New Roman"/>
          <w:sz w:val="28"/>
        </w:rPr>
        <w:t>ся:</w:t>
      </w:r>
    </w:p>
    <w:p w:rsidR="008F4504" w:rsidRDefault="0026794B" w:rsidP="008F4504">
      <w:pPr>
        <w:spacing w:after="0" w:line="240" w:lineRule="auto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Корнеевой Елизаветы</w:t>
      </w:r>
      <w:r w:rsidR="008F4504">
        <w:rPr>
          <w:rFonts w:ascii="Times New Roman" w:hAnsi="Times New Roman" w:cs="Times New Roman"/>
          <w:sz w:val="28"/>
        </w:rPr>
        <w:t xml:space="preserve"> Евгеньев</w:t>
      </w:r>
      <w:r>
        <w:rPr>
          <w:rFonts w:ascii="Times New Roman" w:hAnsi="Times New Roman" w:cs="Times New Roman"/>
          <w:sz w:val="28"/>
        </w:rPr>
        <w:t>ны</w:t>
      </w:r>
      <w:r w:rsidR="008F4504" w:rsidRPr="002E3218">
        <w:rPr>
          <w:rFonts w:ascii="Times New Roman" w:hAnsi="Times New Roman" w:cs="Times New Roman"/>
          <w:sz w:val="28"/>
        </w:rPr>
        <w:t xml:space="preserve">, </w:t>
      </w:r>
    </w:p>
    <w:p w:rsidR="008F4504" w:rsidRPr="002E3218" w:rsidRDefault="008F4504" w:rsidP="008F4504">
      <w:pPr>
        <w:spacing w:after="0" w:line="240" w:lineRule="auto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2E3218">
        <w:rPr>
          <w:rFonts w:ascii="Times New Roman" w:hAnsi="Times New Roman" w:cs="Times New Roman"/>
          <w:sz w:val="28"/>
        </w:rPr>
        <w:t>ласс - 1</w:t>
      </w:r>
      <w:r w:rsidR="0026794B">
        <w:rPr>
          <w:rFonts w:ascii="Times New Roman" w:hAnsi="Times New Roman" w:cs="Times New Roman"/>
          <w:sz w:val="28"/>
        </w:rPr>
        <w:t>0</w:t>
      </w:r>
      <w:r w:rsidRPr="002E3218">
        <w:rPr>
          <w:rFonts w:ascii="Times New Roman" w:hAnsi="Times New Roman" w:cs="Times New Roman"/>
          <w:sz w:val="28"/>
        </w:rPr>
        <w:t xml:space="preserve"> </w:t>
      </w:r>
    </w:p>
    <w:p w:rsidR="008F4504" w:rsidRDefault="008F4504" w:rsidP="008F4504">
      <w:pPr>
        <w:spacing w:after="0" w:line="240" w:lineRule="auto"/>
        <w:ind w:left="2127"/>
        <w:rPr>
          <w:rFonts w:ascii="Times New Roman" w:hAnsi="Times New Roman" w:cs="Times New Roman"/>
          <w:b/>
          <w:sz w:val="28"/>
        </w:rPr>
      </w:pPr>
      <w:r w:rsidRPr="002E3218">
        <w:rPr>
          <w:rFonts w:ascii="Times New Roman" w:hAnsi="Times New Roman" w:cs="Times New Roman"/>
          <w:b/>
          <w:sz w:val="28"/>
        </w:rPr>
        <w:t>Руководител</w:t>
      </w:r>
      <w:r>
        <w:rPr>
          <w:rFonts w:ascii="Times New Roman" w:hAnsi="Times New Roman" w:cs="Times New Roman"/>
          <w:b/>
          <w:sz w:val="28"/>
        </w:rPr>
        <w:t>ь</w:t>
      </w:r>
      <w:r w:rsidRPr="002E3218">
        <w:rPr>
          <w:rFonts w:ascii="Times New Roman" w:hAnsi="Times New Roman" w:cs="Times New Roman"/>
          <w:b/>
          <w:sz w:val="28"/>
        </w:rPr>
        <w:t xml:space="preserve">:  </w:t>
      </w:r>
    </w:p>
    <w:p w:rsidR="008F4504" w:rsidRDefault="008F4504" w:rsidP="008F4504">
      <w:pPr>
        <w:spacing w:after="0" w:line="240" w:lineRule="auto"/>
        <w:ind w:left="2127"/>
        <w:rPr>
          <w:rFonts w:ascii="Times New Roman" w:hAnsi="Times New Roman" w:cs="Times New Roman"/>
          <w:sz w:val="28"/>
        </w:rPr>
      </w:pPr>
      <w:r w:rsidRPr="002E3218">
        <w:rPr>
          <w:rFonts w:ascii="Times New Roman" w:hAnsi="Times New Roman" w:cs="Times New Roman"/>
          <w:sz w:val="28"/>
        </w:rPr>
        <w:t>Петухова И</w:t>
      </w:r>
      <w:r>
        <w:rPr>
          <w:rFonts w:ascii="Times New Roman" w:hAnsi="Times New Roman" w:cs="Times New Roman"/>
          <w:sz w:val="28"/>
        </w:rPr>
        <w:t xml:space="preserve">рина </w:t>
      </w:r>
      <w:r w:rsidRPr="002E3218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рьевна</w:t>
      </w:r>
      <w:r w:rsidRPr="002E3218">
        <w:rPr>
          <w:rFonts w:ascii="Times New Roman" w:hAnsi="Times New Roman" w:cs="Times New Roman"/>
          <w:sz w:val="28"/>
        </w:rPr>
        <w:t>, учитель биологии</w:t>
      </w:r>
    </w:p>
    <w:p w:rsidR="008F4504" w:rsidRDefault="008F4504" w:rsidP="008F4504">
      <w:pPr>
        <w:spacing w:after="0" w:line="240" w:lineRule="auto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МОУ «Оршанская средняя общеобразовательная школа»</w:t>
      </w:r>
      <w:r w:rsidRPr="002E3218">
        <w:rPr>
          <w:rFonts w:ascii="Times New Roman" w:hAnsi="Times New Roman" w:cs="Times New Roman"/>
          <w:sz w:val="28"/>
        </w:rPr>
        <w:t xml:space="preserve"> </w:t>
      </w:r>
    </w:p>
    <w:p w:rsidR="008F4504" w:rsidRDefault="008F4504" w:rsidP="008F4504">
      <w:pPr>
        <w:spacing w:after="0" w:line="240" w:lineRule="auto"/>
        <w:ind w:left="2127"/>
        <w:rPr>
          <w:rFonts w:ascii="Times New Roman" w:hAnsi="Times New Roman" w:cs="Times New Roman"/>
          <w:b/>
          <w:sz w:val="28"/>
        </w:rPr>
      </w:pPr>
      <w:r w:rsidRPr="002E3218">
        <w:rPr>
          <w:rFonts w:ascii="Times New Roman" w:hAnsi="Times New Roman" w:cs="Times New Roman"/>
          <w:b/>
          <w:sz w:val="28"/>
        </w:rPr>
        <w:t>Научный консультант:</w:t>
      </w:r>
    </w:p>
    <w:p w:rsidR="008F4504" w:rsidRDefault="008F4504" w:rsidP="008F4504">
      <w:pPr>
        <w:spacing w:after="0" w:line="240" w:lineRule="auto"/>
        <w:ind w:left="2127" w:right="283"/>
        <w:rPr>
          <w:rFonts w:ascii="Times New Roman" w:hAnsi="Times New Roman" w:cs="Times New Roman"/>
          <w:sz w:val="28"/>
        </w:rPr>
      </w:pPr>
      <w:r w:rsidRPr="002E3218">
        <w:rPr>
          <w:rFonts w:ascii="Times New Roman" w:hAnsi="Times New Roman" w:cs="Times New Roman"/>
          <w:sz w:val="28"/>
        </w:rPr>
        <w:t xml:space="preserve">Митякова И.И., </w:t>
      </w:r>
      <w:proofErr w:type="gramStart"/>
      <w:r w:rsidRPr="002E3218">
        <w:rPr>
          <w:rFonts w:ascii="Times New Roman" w:hAnsi="Times New Roman" w:cs="Times New Roman"/>
          <w:sz w:val="28"/>
        </w:rPr>
        <w:t>к.б</w:t>
      </w:r>
      <w:proofErr w:type="gramEnd"/>
      <w:r w:rsidRPr="002E3218">
        <w:rPr>
          <w:rFonts w:ascii="Times New Roman" w:hAnsi="Times New Roman" w:cs="Times New Roman"/>
          <w:sz w:val="28"/>
        </w:rPr>
        <w:t>.н., доцент</w:t>
      </w:r>
      <w:r>
        <w:rPr>
          <w:rFonts w:ascii="Times New Roman" w:hAnsi="Times New Roman" w:cs="Times New Roman"/>
          <w:sz w:val="28"/>
        </w:rPr>
        <w:t xml:space="preserve"> </w:t>
      </w:r>
      <w:r w:rsidRPr="002E3218">
        <w:rPr>
          <w:rFonts w:ascii="Times New Roman" w:hAnsi="Times New Roman" w:cs="Times New Roman"/>
          <w:sz w:val="28"/>
        </w:rPr>
        <w:t>кафедры эколо</w:t>
      </w:r>
      <w:r>
        <w:rPr>
          <w:rFonts w:ascii="Times New Roman" w:hAnsi="Times New Roman" w:cs="Times New Roman"/>
          <w:sz w:val="28"/>
        </w:rPr>
        <w:t xml:space="preserve">гии, </w:t>
      </w:r>
    </w:p>
    <w:p w:rsidR="008F4504" w:rsidRPr="002E3218" w:rsidRDefault="008F4504" w:rsidP="008F4504">
      <w:pPr>
        <w:spacing w:after="0" w:line="240" w:lineRule="auto"/>
        <w:ind w:left="2127" w:right="-1"/>
        <w:rPr>
          <w:rFonts w:ascii="Times New Roman" w:hAnsi="Times New Roman" w:cs="Times New Roman"/>
          <w:sz w:val="28"/>
        </w:rPr>
      </w:pPr>
      <w:r w:rsidRPr="002E3218">
        <w:rPr>
          <w:rFonts w:ascii="Times New Roman" w:hAnsi="Times New Roman" w:cs="Times New Roman"/>
          <w:sz w:val="28"/>
        </w:rPr>
        <w:t xml:space="preserve">почвоведения </w:t>
      </w:r>
      <w:r>
        <w:rPr>
          <w:rFonts w:ascii="Times New Roman" w:hAnsi="Times New Roman" w:cs="Times New Roman"/>
          <w:sz w:val="28"/>
        </w:rPr>
        <w:t>и природопользования</w:t>
      </w:r>
      <w:r w:rsidRPr="002E3218">
        <w:rPr>
          <w:rFonts w:ascii="Times New Roman" w:hAnsi="Times New Roman" w:cs="Times New Roman"/>
          <w:sz w:val="28"/>
        </w:rPr>
        <w:t xml:space="preserve"> ФГБОУ</w:t>
      </w:r>
      <w:r>
        <w:rPr>
          <w:rFonts w:ascii="Times New Roman" w:hAnsi="Times New Roman" w:cs="Times New Roman"/>
          <w:sz w:val="28"/>
        </w:rPr>
        <w:t xml:space="preserve"> </w:t>
      </w:r>
      <w:r w:rsidRPr="002E3218">
        <w:rPr>
          <w:rFonts w:ascii="Times New Roman" w:hAnsi="Times New Roman" w:cs="Times New Roman"/>
          <w:sz w:val="28"/>
        </w:rPr>
        <w:t xml:space="preserve"> ВПО </w:t>
      </w:r>
      <w:r>
        <w:rPr>
          <w:rFonts w:ascii="Times New Roman" w:hAnsi="Times New Roman" w:cs="Times New Roman"/>
          <w:sz w:val="28"/>
        </w:rPr>
        <w:t xml:space="preserve"> ПГТУ»</w:t>
      </w:r>
    </w:p>
    <w:p w:rsidR="00E176A9" w:rsidRPr="00E176A9" w:rsidRDefault="00E176A9" w:rsidP="005C2A5D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4"/>
        </w:rPr>
      </w:pPr>
    </w:p>
    <w:p w:rsidR="00E176A9" w:rsidRPr="00E176A9" w:rsidRDefault="00E176A9" w:rsidP="005C2A5D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4"/>
        </w:rPr>
      </w:pPr>
    </w:p>
    <w:p w:rsidR="00E176A9" w:rsidRPr="00E176A9" w:rsidRDefault="00E176A9" w:rsidP="005C2A5D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4"/>
        </w:rPr>
      </w:pPr>
    </w:p>
    <w:p w:rsidR="005C2A5D" w:rsidRPr="00E176A9" w:rsidRDefault="005C2A5D" w:rsidP="005C2A5D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4"/>
        </w:rPr>
      </w:pPr>
      <w:r w:rsidRPr="00E176A9">
        <w:rPr>
          <w:rFonts w:ascii="Times New Roman" w:hAnsi="Times New Roman" w:cs="Times New Roman"/>
          <w:sz w:val="28"/>
          <w:szCs w:val="24"/>
        </w:rPr>
        <w:t>п. Оршанка</w:t>
      </w:r>
    </w:p>
    <w:p w:rsidR="00573D71" w:rsidRDefault="005C2A5D" w:rsidP="005C2A5D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4"/>
        </w:rPr>
        <w:sectPr w:rsidR="00573D71" w:rsidSect="00BB7E6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176A9">
        <w:rPr>
          <w:rFonts w:ascii="Times New Roman" w:hAnsi="Times New Roman" w:cs="Times New Roman"/>
          <w:sz w:val="28"/>
          <w:szCs w:val="24"/>
        </w:rPr>
        <w:t>2019г</w:t>
      </w:r>
    </w:p>
    <w:p w:rsidR="00355916" w:rsidRPr="0026794B" w:rsidRDefault="00355916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3A1752" w:rsidRPr="0026794B" w:rsidRDefault="003A1752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16" w:rsidRPr="0026794B" w:rsidRDefault="00355916" w:rsidP="0026794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……………………………………………………………………………</w:t>
      </w:r>
      <w:r w:rsidR="001C741F" w:rsidRPr="0026794B">
        <w:rPr>
          <w:rFonts w:ascii="Times New Roman" w:hAnsi="Times New Roman" w:cs="Times New Roman"/>
          <w:sz w:val="28"/>
          <w:szCs w:val="28"/>
        </w:rPr>
        <w:t>…</w:t>
      </w:r>
      <w:r w:rsidRPr="0026794B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355916" w:rsidRPr="0026794B" w:rsidRDefault="00BB6EE9" w:rsidP="0026794B">
      <w:pPr>
        <w:pStyle w:val="a4"/>
        <w:numPr>
          <w:ilvl w:val="0"/>
          <w:numId w:val="12"/>
        </w:numPr>
        <w:shd w:val="clear" w:color="auto" w:fill="FFFFFF" w:themeFill="background1"/>
        <w:spacing w:after="0"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55916" w:rsidRPr="0026794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Химическое загрязнение биосферы нефтепродуктами и его экологические последствия</w:t>
        </w:r>
      </w:hyperlink>
      <w:r w:rsidR="00355916" w:rsidRPr="0026794B">
        <w:rPr>
          <w:rFonts w:ascii="Times New Roman" w:hAnsi="Times New Roman" w:cs="Times New Roman"/>
          <w:sz w:val="28"/>
          <w:szCs w:val="28"/>
        </w:rPr>
        <w:t>...</w:t>
      </w:r>
      <w:r w:rsidR="001C741F" w:rsidRPr="0026794B">
        <w:rPr>
          <w:rFonts w:ascii="Times New Roman" w:hAnsi="Times New Roman" w:cs="Times New Roman"/>
          <w:sz w:val="28"/>
          <w:szCs w:val="28"/>
        </w:rPr>
        <w:t>...</w:t>
      </w:r>
      <w:r w:rsidR="0026794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.........................................................................................................5</w:t>
      </w:r>
    </w:p>
    <w:p w:rsidR="001C741F" w:rsidRPr="0026794B" w:rsidRDefault="00355916" w:rsidP="0026794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-142" w:hanging="425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Вредные воздействия нефтяных загрязнений на окружающую среду…</w:t>
      </w:r>
      <w:r w:rsidR="0026794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.....</w:t>
      </w:r>
      <w:r w:rsidRPr="0026794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…</w:t>
      </w:r>
      <w:r w:rsidR="001C741F" w:rsidRPr="0026794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...</w:t>
      </w:r>
      <w:r w:rsidR="0026794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6</w:t>
      </w:r>
    </w:p>
    <w:p w:rsidR="001C741F" w:rsidRPr="0026794B" w:rsidRDefault="001C741F" w:rsidP="0026794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-142" w:hanging="425"/>
        <w:outlineLvl w:val="1"/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</w:pPr>
      <w:r w:rsidRPr="0026794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Объекты и методика исследования</w:t>
      </w:r>
      <w:r w:rsidR="0026794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26794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………………………………………………</w:t>
      </w:r>
      <w:r w:rsidR="0026794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9</w:t>
      </w:r>
    </w:p>
    <w:p w:rsidR="001C741F" w:rsidRPr="0026794B" w:rsidRDefault="001C741F" w:rsidP="0026794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-142" w:hanging="425"/>
        <w:outlineLvl w:val="1"/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</w:pPr>
      <w:r w:rsidRP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Результаты исследования………………………………………………………....</w:t>
      </w:r>
      <w:r w:rsid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11</w:t>
      </w:r>
    </w:p>
    <w:p w:rsidR="001C741F" w:rsidRPr="0026794B" w:rsidRDefault="001C741F" w:rsidP="0026794B">
      <w:pPr>
        <w:shd w:val="clear" w:color="auto" w:fill="FFFFFF"/>
        <w:spacing w:after="0" w:line="240" w:lineRule="auto"/>
        <w:ind w:left="-567"/>
        <w:outlineLvl w:val="1"/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</w:pPr>
      <w:r w:rsidRP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 xml:space="preserve">Заключение </w:t>
      </w:r>
      <w:r w:rsid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……….</w:t>
      </w:r>
      <w:r w:rsidRP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…………………………………………………...………………1</w:t>
      </w:r>
      <w:r w:rsid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2</w:t>
      </w:r>
    </w:p>
    <w:p w:rsidR="00573D71" w:rsidRPr="0026794B" w:rsidRDefault="001C741F" w:rsidP="0026794B">
      <w:pPr>
        <w:shd w:val="clear" w:color="auto" w:fill="FFFFFF"/>
        <w:spacing w:after="0" w:line="240" w:lineRule="auto"/>
        <w:ind w:left="-567"/>
        <w:outlineLvl w:val="1"/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sectPr w:rsidR="00573D71" w:rsidRPr="0026794B" w:rsidSect="00BB7E6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Список использованных источников</w:t>
      </w:r>
      <w:r w:rsid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………….</w:t>
      </w:r>
      <w:r w:rsidRP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…………………………...………...1</w:t>
      </w:r>
      <w:r w:rsidR="0026794B">
        <w:rPr>
          <w:rStyle w:val="a5"/>
          <w:rFonts w:ascii="Times New Roman" w:eastAsia="Times New Roman" w:hAnsi="Times New Roman" w:cs="Times New Roman"/>
          <w:b w:val="0"/>
          <w:color w:val="222222"/>
          <w:sz w:val="28"/>
          <w:szCs w:val="28"/>
        </w:rPr>
        <w:t>3</w:t>
      </w:r>
    </w:p>
    <w:p w:rsidR="00CF0B11" w:rsidRPr="0026794B" w:rsidRDefault="001E705A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C2A5D" w:rsidRPr="0026794B" w:rsidRDefault="005C2A5D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 xml:space="preserve">«Просто чистая вода» - самая удивительная на Земле жидкость, бесценный дар природы. Она ничего не стоит, </w:t>
      </w:r>
      <w:proofErr w:type="gramStart"/>
      <w:r w:rsidRPr="0026794B">
        <w:rPr>
          <w:color w:val="000000"/>
          <w:sz w:val="28"/>
          <w:szCs w:val="28"/>
        </w:rPr>
        <w:t>лишь</w:t>
      </w:r>
      <w:proofErr w:type="gramEnd"/>
      <w:r w:rsidRPr="0026794B">
        <w:rPr>
          <w:color w:val="000000"/>
          <w:sz w:val="28"/>
          <w:szCs w:val="28"/>
        </w:rPr>
        <w:t xml:space="preserve"> когда её достаточно. Когда её нет, не найти на Земле ничего дороже и важнее для нашей жизни.</w:t>
      </w: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>Основная масса рек нашего края относится к малым. Они играют важную хозяйственную, климатическую и целебную роль.</w:t>
      </w: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>Однако экологическое состояние малых рек резко ухудшается. Процессы загрязнения водных источников повсеместны, а их последствия чрезвычайно опасны для человека, растите</w:t>
      </w:r>
      <w:r w:rsidR="00355916" w:rsidRPr="0026794B">
        <w:rPr>
          <w:color w:val="000000"/>
          <w:sz w:val="28"/>
          <w:szCs w:val="28"/>
        </w:rPr>
        <w:t>льного и животного мира[1].</w:t>
      </w: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>В нашей стране была принята государственная программа рационального использования природных ресурсов и охраны окружающей среды. Одной из целей этой программы является снижение до более безопасных величин в отношении здоровья населения допустимых уровней загрязнения ат</w:t>
      </w:r>
      <w:r w:rsidR="00355916" w:rsidRPr="0026794B">
        <w:rPr>
          <w:color w:val="000000"/>
          <w:sz w:val="28"/>
          <w:szCs w:val="28"/>
        </w:rPr>
        <w:t>мосферного воздуха, воды, почвы[5]</w:t>
      </w: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>Использование водных ресурсов и качество вод строго учитывается государственным водным кадастром. Регулярно издается обзор состояния загрязнения природной среды на территории страны.</w:t>
      </w:r>
    </w:p>
    <w:p w:rsidR="00660355" w:rsidRPr="0026794B" w:rsidRDefault="00660355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Учёные подсчитали, что каждый год во всём мире в водоёмы попадает столько вредных веществ, что ими можно было бы запо</w:t>
      </w:r>
      <w:r w:rsidR="00355916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лнить 10 тысяч товарных поездов[7]</w:t>
      </w:r>
    </w:p>
    <w:p w:rsidR="001E705A" w:rsidRPr="0026794B" w:rsidRDefault="001E705A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 xml:space="preserve">Поэтому воду – наше главное богатство, надо беречь! Данная тема является </w:t>
      </w:r>
      <w:r w:rsidR="004D7453" w:rsidRPr="0026794B">
        <w:rPr>
          <w:color w:val="000000"/>
          <w:sz w:val="28"/>
          <w:szCs w:val="28"/>
        </w:rPr>
        <w:t xml:space="preserve">очень </w:t>
      </w:r>
      <w:r w:rsidRPr="0026794B">
        <w:rPr>
          <w:color w:val="000000"/>
          <w:sz w:val="28"/>
          <w:szCs w:val="28"/>
        </w:rPr>
        <w:t> </w:t>
      </w:r>
      <w:r w:rsidRPr="0026794B">
        <w:rPr>
          <w:b/>
          <w:bCs/>
          <w:color w:val="000000"/>
          <w:sz w:val="28"/>
          <w:szCs w:val="28"/>
        </w:rPr>
        <w:t>актуальной</w:t>
      </w:r>
      <w:r w:rsidRPr="0026794B">
        <w:rPr>
          <w:color w:val="000000"/>
          <w:sz w:val="28"/>
          <w:szCs w:val="28"/>
        </w:rPr>
        <w:t> в нашем современном мире.</w:t>
      </w:r>
    </w:p>
    <w:p w:rsidR="001E705A" w:rsidRPr="0026794B" w:rsidRDefault="00660355" w:rsidP="0026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Цель работы </w:t>
      </w:r>
      <w:r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содержания нефтепродуктов в воде связанных с загрязнением природных вод</w:t>
      </w:r>
      <w:r w:rsidR="003D2380"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2380" w:rsidRPr="0026794B" w:rsidRDefault="003D2380" w:rsidP="002679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были поставлены </w:t>
      </w:r>
      <w:r w:rsidR="0075361A" w:rsidRPr="0026794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6794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2679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2380" w:rsidRPr="0026794B" w:rsidRDefault="003D2380" w:rsidP="0026794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методами отбора проб воды.</w:t>
      </w:r>
    </w:p>
    <w:p w:rsidR="003D2380" w:rsidRPr="0026794B" w:rsidRDefault="003D2380" w:rsidP="0026794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методикой определения содержания нефтепродуктов в воде.</w:t>
      </w:r>
    </w:p>
    <w:p w:rsidR="00660355" w:rsidRPr="0026794B" w:rsidRDefault="00660355" w:rsidP="0026794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химический анализ воды</w:t>
      </w:r>
      <w:r w:rsidR="003D2380"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Пижанка </w:t>
      </w:r>
      <w:r w:rsidR="007B3F48"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и её притока ру</w:t>
      </w:r>
      <w:r w:rsidR="008F1EE3" w:rsidRPr="0026794B">
        <w:rPr>
          <w:rFonts w:ascii="Times New Roman" w:eastAsia="Times New Roman" w:hAnsi="Times New Roman" w:cs="Times New Roman"/>
          <w:color w:val="000000"/>
          <w:sz w:val="28"/>
          <w:szCs w:val="28"/>
        </w:rPr>
        <w:t>чья Безымянный.</w:t>
      </w:r>
    </w:p>
    <w:p w:rsidR="003D2380" w:rsidRPr="0026794B" w:rsidRDefault="003D2380" w:rsidP="0026794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sz w:val="28"/>
          <w:szCs w:val="28"/>
        </w:rPr>
        <w:t>Провести анализ полученных данных и сделать выводы о качестве воды  исследуемых проб.</w:t>
      </w:r>
    </w:p>
    <w:p w:rsidR="005A5CF1" w:rsidRPr="0026794B" w:rsidRDefault="00E02B60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  <w:shd w:val="clear" w:color="auto" w:fill="FFFFFF"/>
        </w:rPr>
        <w:t xml:space="preserve">В ночь на 18 октября 2018 года, вблизи села Табашино Оршанского района Республики Марий Эл </w:t>
      </w:r>
      <w:hyperlink r:id="rId11" w:history="1">
        <w:r w:rsidRPr="0026794B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перевернулся бензовоз</w:t>
        </w:r>
      </w:hyperlink>
      <w:r w:rsidRPr="0026794B">
        <w:rPr>
          <w:sz w:val="28"/>
          <w:szCs w:val="28"/>
        </w:rPr>
        <w:t>, который перевозил около 25 тонн нефтепродуктов</w:t>
      </w:r>
      <w:r w:rsidRPr="0026794B">
        <w:rPr>
          <w:sz w:val="28"/>
          <w:szCs w:val="28"/>
          <w:shd w:val="clear" w:color="auto" w:fill="FFFFFF"/>
        </w:rPr>
        <w:t>. В результате ДТП произошел разлив нефтепродуктов (керосина), площадь разлива составила около 400 квадратных метров.</w:t>
      </w:r>
      <w:r w:rsidRPr="0026794B">
        <w:rPr>
          <w:sz w:val="28"/>
          <w:szCs w:val="28"/>
        </w:rPr>
        <w:t xml:space="preserve"> Обошлось без возгорания. Нефтепродукты попали в почву и воду. </w:t>
      </w:r>
    </w:p>
    <w:p w:rsidR="005A5CF1" w:rsidRPr="0026794B" w:rsidRDefault="00E02B60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sz w:val="28"/>
          <w:szCs w:val="28"/>
        </w:rPr>
        <w:t>Сотрудниками Марийской аварийно-спасательной службы была произведена откачка остатков керосина из поврежденной цистерны</w:t>
      </w:r>
      <w:r w:rsidRPr="0026794B">
        <w:rPr>
          <w:color w:val="000000"/>
          <w:sz w:val="28"/>
          <w:szCs w:val="28"/>
        </w:rPr>
        <w:t xml:space="preserve"> и подсыпка грунта для снижения скорости вытекания нефтепродуктов. Силами собственника бензовоза организован сбор и вывоз загрязнённого грунта.</w:t>
      </w:r>
    </w:p>
    <w:p w:rsidR="005A5CF1" w:rsidRPr="0026794B" w:rsidRDefault="005A5CF1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недопущения распространения нефтепродуктов в реке Пижанка </w:t>
      </w: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нижнем течении ручья 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Безымянный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выкопаны пруды отстойники с системой каналов, дно которых засыпаны опилками, а также огорожены мешками заполненными опилками.</w:t>
      </w:r>
    </w:p>
    <w:p w:rsidR="00E02B60" w:rsidRPr="0026794B" w:rsidRDefault="00E02B60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6794B">
        <w:rPr>
          <w:color w:val="000000"/>
          <w:sz w:val="28"/>
          <w:szCs w:val="28"/>
        </w:rPr>
        <w:t xml:space="preserve"> Обстановка на месте происшествия находится на контроле Управления </w:t>
      </w:r>
      <w:proofErr w:type="spellStart"/>
      <w:r w:rsidRPr="0026794B">
        <w:rPr>
          <w:color w:val="000000"/>
          <w:sz w:val="28"/>
          <w:szCs w:val="28"/>
        </w:rPr>
        <w:t>Росприроднадзора</w:t>
      </w:r>
      <w:proofErr w:type="spellEnd"/>
      <w:r w:rsidRPr="0026794B">
        <w:rPr>
          <w:color w:val="000000"/>
          <w:sz w:val="28"/>
          <w:szCs w:val="28"/>
        </w:rPr>
        <w:t xml:space="preserve"> по Республике Марий Эл.</w:t>
      </w:r>
    </w:p>
    <w:p w:rsidR="00882D4E" w:rsidRPr="0026794B" w:rsidRDefault="00882D4E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Основной метод определения нефтепродуктов – колоночной хроматографии с И</w:t>
      </w:r>
      <w:proofErr w:type="gramStart"/>
      <w:r w:rsidRPr="0026794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6794B">
        <w:rPr>
          <w:rFonts w:ascii="Times New Roman" w:hAnsi="Times New Roman" w:cs="Times New Roman"/>
          <w:sz w:val="28"/>
          <w:szCs w:val="28"/>
        </w:rPr>
        <w:t xml:space="preserve"> спектрофотометрическим окончанием.</w:t>
      </w:r>
    </w:p>
    <w:p w:rsidR="00882D4E" w:rsidRPr="00E02B60" w:rsidRDefault="00882D4E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82D4E" w:rsidRPr="00E02B60" w:rsidSect="00573D71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  <w:r w:rsidRPr="00267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2F0" w:rsidRPr="0026794B" w:rsidRDefault="00BB6EE9" w:rsidP="0026794B">
      <w:pPr>
        <w:pStyle w:val="a4"/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9A12F0" w:rsidRPr="0026794B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Химическое загрязнение биосферы</w:t>
        </w:r>
        <w:r w:rsidR="00E02B60" w:rsidRPr="0026794B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нефтепродуктами </w:t>
        </w:r>
        <w:r w:rsidR="009A12F0" w:rsidRPr="0026794B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 его экологические последствия</w:t>
        </w:r>
      </w:hyperlink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Природную среду загрязняют главным образом сырая нефть, топлива, масла, нефтяные битумы, сажа. Наиболее распространены первые две группы подвижных нефтепродуктов. Влияние сырой нефти на природные объекты определяется токсичностью ее основных компонентов.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В составе нефти всегда есть легкие фракции и тяжелые. К легким относятся фракции, представленные метановыми, циклическими (нафтеновые и ароматические) углеводородами. Наиболее токсичные из них </w:t>
      </w:r>
      <w:r w:rsidR="004D7453" w:rsidRPr="0026794B">
        <w:rPr>
          <w:sz w:val="28"/>
          <w:szCs w:val="28"/>
        </w:rPr>
        <w:t>-</w:t>
      </w:r>
      <w:r w:rsidRPr="0026794B">
        <w:rPr>
          <w:sz w:val="28"/>
          <w:szCs w:val="28"/>
        </w:rPr>
        <w:t xml:space="preserve"> ароматические углеводороды (арены). Бензол оказывает наиболее быстрое влияние. С ПАУ связаны отдаленные последствия, включая канцерогенные. Опасны и сернистые соединения, присутствующие в нефти, особенно сероводород и меркаптаны.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Активное испарение легких фракций нефти происходит в степях и пустынях. Тяжелые фракции там подвергаются ускоренной минерализации. Результаты обследования загрязненных нефтью почв Азербайджана показали, что уже через год в почве сохранилось около 30 % остаточной нефти, более прочно связанной с </w:t>
      </w:r>
      <w:r w:rsidR="00355916" w:rsidRPr="0026794B">
        <w:rPr>
          <w:sz w:val="28"/>
          <w:szCs w:val="28"/>
        </w:rPr>
        <w:t>почвенным материалом[4].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Негативные экологические процессы в нефтедобывающих районах связаны не только с влиянием компонентов нефти, но и с влиянием высокоминерализованных вод, сопутствующих нефти. По составу эти воды хлоридно-натриевые и хлоридно-кальциевые. Все воды высоко минерализованы. Выделяют рассолы (солей содержат более 100 г/л) и соленые воды (солей 10</w:t>
      </w:r>
      <w:r w:rsidR="004D7453" w:rsidRPr="0026794B">
        <w:rPr>
          <w:sz w:val="28"/>
          <w:szCs w:val="28"/>
        </w:rPr>
        <w:t>-</w:t>
      </w:r>
      <w:r w:rsidRPr="0026794B">
        <w:rPr>
          <w:sz w:val="28"/>
          <w:szCs w:val="28"/>
        </w:rPr>
        <w:t>50 г/л). В них присутствуют галогены (</w:t>
      </w:r>
      <w:proofErr w:type="spellStart"/>
      <w:r w:rsidRPr="0026794B">
        <w:rPr>
          <w:sz w:val="28"/>
          <w:szCs w:val="28"/>
        </w:rPr>
        <w:t>Cl</w:t>
      </w:r>
      <w:proofErr w:type="spellEnd"/>
      <w:r w:rsidRPr="0026794B">
        <w:rPr>
          <w:sz w:val="28"/>
          <w:szCs w:val="28"/>
        </w:rPr>
        <w:t xml:space="preserve">, </w:t>
      </w:r>
      <w:proofErr w:type="spellStart"/>
      <w:r w:rsidRPr="0026794B">
        <w:rPr>
          <w:sz w:val="28"/>
          <w:szCs w:val="28"/>
        </w:rPr>
        <w:t>Br</w:t>
      </w:r>
      <w:proofErr w:type="spellEnd"/>
      <w:r w:rsidRPr="0026794B">
        <w:rPr>
          <w:sz w:val="28"/>
          <w:szCs w:val="28"/>
        </w:rPr>
        <w:t>, I), а также</w:t>
      </w:r>
      <w:proofErr w:type="gramStart"/>
      <w:r w:rsidRPr="0026794B">
        <w:rPr>
          <w:sz w:val="28"/>
          <w:szCs w:val="28"/>
        </w:rPr>
        <w:t xml:space="preserve"> В</w:t>
      </w:r>
      <w:proofErr w:type="gramEnd"/>
      <w:r w:rsidRPr="0026794B">
        <w:rPr>
          <w:sz w:val="28"/>
          <w:szCs w:val="28"/>
        </w:rPr>
        <w:t xml:space="preserve">, </w:t>
      </w:r>
      <w:proofErr w:type="spellStart"/>
      <w:r w:rsidRPr="0026794B">
        <w:rPr>
          <w:sz w:val="28"/>
          <w:szCs w:val="28"/>
        </w:rPr>
        <w:t>Sr</w:t>
      </w:r>
      <w:proofErr w:type="spellEnd"/>
      <w:r w:rsidRPr="0026794B">
        <w:rPr>
          <w:sz w:val="28"/>
          <w:szCs w:val="28"/>
        </w:rPr>
        <w:t xml:space="preserve">, </w:t>
      </w:r>
      <w:proofErr w:type="spellStart"/>
      <w:r w:rsidRPr="0026794B">
        <w:rPr>
          <w:sz w:val="28"/>
          <w:szCs w:val="28"/>
        </w:rPr>
        <w:t>Ва</w:t>
      </w:r>
      <w:proofErr w:type="spellEnd"/>
      <w:r w:rsidRPr="0026794B">
        <w:rPr>
          <w:sz w:val="28"/>
          <w:szCs w:val="28"/>
        </w:rPr>
        <w:t>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Еще одна группа веществ, поступление которых связано с газами и аэрозолями пиролитических процессов, источником которых являются факелы, запальные свечи. В число этих веществ входят различные углеводороды, включая 3,4 </w:t>
      </w:r>
      <w:proofErr w:type="spellStart"/>
      <w:r w:rsidRPr="0026794B">
        <w:rPr>
          <w:sz w:val="28"/>
          <w:szCs w:val="28"/>
        </w:rPr>
        <w:t>бен</w:t>
      </w:r>
      <w:proofErr w:type="gramStart"/>
      <w:r w:rsidRPr="0026794B">
        <w:rPr>
          <w:sz w:val="28"/>
          <w:szCs w:val="28"/>
        </w:rPr>
        <w:t>з</w:t>
      </w:r>
      <w:proofErr w:type="spellEnd"/>
      <w:r w:rsidRPr="0026794B">
        <w:rPr>
          <w:sz w:val="28"/>
          <w:szCs w:val="28"/>
        </w:rPr>
        <w:t>(</w:t>
      </w:r>
      <w:proofErr w:type="gramEnd"/>
      <w:r w:rsidRPr="0026794B">
        <w:rPr>
          <w:sz w:val="28"/>
          <w:szCs w:val="28"/>
        </w:rPr>
        <w:t>а)</w:t>
      </w:r>
      <w:proofErr w:type="spellStart"/>
      <w:r w:rsidRPr="0026794B">
        <w:rPr>
          <w:sz w:val="28"/>
          <w:szCs w:val="28"/>
        </w:rPr>
        <w:t>пирен</w:t>
      </w:r>
      <w:proofErr w:type="spellEnd"/>
      <w:r w:rsidRPr="0026794B">
        <w:rPr>
          <w:sz w:val="28"/>
          <w:szCs w:val="28"/>
        </w:rPr>
        <w:t>, сажу, оксиды серы, азота, углерода, сероводород,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В воздух выбрасывается большое число веществ разных классов опасности.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Наиболее опасен из них 3,4 </w:t>
      </w:r>
      <w:proofErr w:type="spellStart"/>
      <w:r w:rsidRPr="0026794B">
        <w:rPr>
          <w:sz w:val="28"/>
          <w:szCs w:val="28"/>
        </w:rPr>
        <w:t>бен</w:t>
      </w:r>
      <w:proofErr w:type="gramStart"/>
      <w:r w:rsidRPr="0026794B">
        <w:rPr>
          <w:sz w:val="28"/>
          <w:szCs w:val="28"/>
        </w:rPr>
        <w:t>з</w:t>
      </w:r>
      <w:proofErr w:type="spellEnd"/>
      <w:r w:rsidRPr="0026794B">
        <w:rPr>
          <w:sz w:val="28"/>
          <w:szCs w:val="28"/>
        </w:rPr>
        <w:t>(</w:t>
      </w:r>
      <w:proofErr w:type="gramEnd"/>
      <w:r w:rsidRPr="0026794B">
        <w:rPr>
          <w:sz w:val="28"/>
          <w:szCs w:val="28"/>
        </w:rPr>
        <w:t>а)</w:t>
      </w:r>
      <w:proofErr w:type="spellStart"/>
      <w:r w:rsidRPr="0026794B">
        <w:rPr>
          <w:sz w:val="28"/>
          <w:szCs w:val="28"/>
        </w:rPr>
        <w:t>пирен</w:t>
      </w:r>
      <w:proofErr w:type="spellEnd"/>
      <w:r w:rsidRPr="0026794B">
        <w:rPr>
          <w:sz w:val="28"/>
          <w:szCs w:val="28"/>
        </w:rPr>
        <w:t xml:space="preserve">. Повышение его содержания в окружающей среде влечет за собой тяжелые экологические последствия. Опасные для живых организмов количества 3,4 </w:t>
      </w:r>
      <w:proofErr w:type="spellStart"/>
      <w:r w:rsidRPr="0026794B">
        <w:rPr>
          <w:sz w:val="28"/>
          <w:szCs w:val="28"/>
        </w:rPr>
        <w:t>бен</w:t>
      </w:r>
      <w:proofErr w:type="gramStart"/>
      <w:r w:rsidRPr="0026794B">
        <w:rPr>
          <w:sz w:val="28"/>
          <w:szCs w:val="28"/>
        </w:rPr>
        <w:t>з</w:t>
      </w:r>
      <w:proofErr w:type="spellEnd"/>
      <w:r w:rsidRPr="0026794B">
        <w:rPr>
          <w:sz w:val="28"/>
          <w:szCs w:val="28"/>
        </w:rPr>
        <w:t>(</w:t>
      </w:r>
      <w:proofErr w:type="gramEnd"/>
      <w:r w:rsidRPr="0026794B">
        <w:rPr>
          <w:sz w:val="28"/>
          <w:szCs w:val="28"/>
        </w:rPr>
        <w:t>а)</w:t>
      </w:r>
      <w:proofErr w:type="spellStart"/>
      <w:r w:rsidRPr="0026794B">
        <w:rPr>
          <w:sz w:val="28"/>
          <w:szCs w:val="28"/>
        </w:rPr>
        <w:t>пирена</w:t>
      </w:r>
      <w:proofErr w:type="spellEnd"/>
      <w:r w:rsidRPr="0026794B">
        <w:rPr>
          <w:sz w:val="28"/>
          <w:szCs w:val="28"/>
        </w:rPr>
        <w:t xml:space="preserve"> присутствуют в почвах нефтедобывающих районах России в ранние сроки после загрязнения.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Нефть и нефтепродукты оказывают влияние на природные воды. Несмотря на низкую растворимость в воде, небольшого количества нефти достаточно, чтобы резко ухудшилось качество воды. Обычно нефтяные компоненты образуют с водой эмульсию, которую трудно разрушить. Чаще всего нефть плавает на поверхности воды в виде пленки, обволакивая взвешенные частицы, оседая с ними на дно. Поверхностные воды в районах </w:t>
      </w:r>
      <w:r w:rsidRPr="0026794B">
        <w:rPr>
          <w:sz w:val="28"/>
          <w:szCs w:val="28"/>
        </w:rPr>
        <w:lastRenderedPageBreak/>
        <w:t>нефтедобычи загрязнены минеральными солями, органическими загрязняющими веществ</w:t>
      </w:r>
      <w:r w:rsidR="00355916" w:rsidRPr="0026794B">
        <w:rPr>
          <w:sz w:val="28"/>
          <w:szCs w:val="28"/>
        </w:rPr>
        <w:t>ами, в частности различными ПАУ[8].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Одновременно с загрязнением поверхностных вод меняется состав и почвенно-грунтовых вод. Содержание отдельных веществ может повышаться на 1</w:t>
      </w:r>
      <w:r w:rsidR="004D7453" w:rsidRPr="0026794B">
        <w:rPr>
          <w:sz w:val="28"/>
          <w:szCs w:val="28"/>
        </w:rPr>
        <w:t>-</w:t>
      </w:r>
      <w:r w:rsidRPr="0026794B">
        <w:rPr>
          <w:sz w:val="28"/>
          <w:szCs w:val="28"/>
        </w:rPr>
        <w:t xml:space="preserve">2 порядка. Основными солями в этих водах являются хлориды. Обнаруживаются и органические </w:t>
      </w:r>
      <w:r w:rsidR="00E02B60" w:rsidRPr="0026794B">
        <w:rPr>
          <w:sz w:val="28"/>
          <w:szCs w:val="28"/>
        </w:rPr>
        <w:t>загрязнители</w:t>
      </w:r>
      <w:r w:rsidRPr="0026794B">
        <w:rPr>
          <w:sz w:val="28"/>
          <w:szCs w:val="28"/>
        </w:rPr>
        <w:t>, в том числе ПАУ.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Загрязнение может затрагивать (продолжительностью 3</w:t>
      </w:r>
      <w:r w:rsidR="004D7453" w:rsidRPr="0026794B">
        <w:rPr>
          <w:sz w:val="28"/>
          <w:szCs w:val="28"/>
        </w:rPr>
        <w:t>-</w:t>
      </w:r>
      <w:r w:rsidRPr="0026794B">
        <w:rPr>
          <w:sz w:val="28"/>
          <w:szCs w:val="28"/>
        </w:rPr>
        <w:t>4 года) пласты подземных вод питьевого назначения. Минерализация их под влиянием загрязнения может повышаться на 1</w:t>
      </w:r>
      <w:r w:rsidR="004D7453" w:rsidRPr="0026794B">
        <w:rPr>
          <w:sz w:val="28"/>
          <w:szCs w:val="28"/>
        </w:rPr>
        <w:t>-</w:t>
      </w:r>
      <w:r w:rsidRPr="0026794B">
        <w:rPr>
          <w:sz w:val="28"/>
          <w:szCs w:val="28"/>
        </w:rPr>
        <w:t>2 порядка. В ряде нефтедобывающих р</w:t>
      </w:r>
      <w:r w:rsidR="00355916" w:rsidRPr="0026794B">
        <w:rPr>
          <w:sz w:val="28"/>
          <w:szCs w:val="28"/>
        </w:rPr>
        <w:t>еги</w:t>
      </w:r>
      <w:r w:rsidRPr="0026794B">
        <w:rPr>
          <w:sz w:val="28"/>
          <w:szCs w:val="28"/>
        </w:rPr>
        <w:t>онов (Татарстан, Башкортостан) загрязнение подземных вод отмечается по всей глубине геологического разреза.</w:t>
      </w:r>
    </w:p>
    <w:p w:rsidR="009A12F0" w:rsidRPr="0026794B" w:rsidRDefault="009A12F0" w:rsidP="0026794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Любая из форм серы, находящейся в нефти (сероводород, сульфиды, меркаптаны, свободная сера), оказывает токсичное воздействие на живые организмы. С увеличением </w:t>
      </w:r>
      <w:proofErr w:type="spellStart"/>
      <w:r w:rsidRPr="0026794B">
        <w:rPr>
          <w:sz w:val="28"/>
          <w:szCs w:val="28"/>
        </w:rPr>
        <w:t>сернистости</w:t>
      </w:r>
      <w:proofErr w:type="spellEnd"/>
      <w:r w:rsidRPr="0026794B">
        <w:rPr>
          <w:sz w:val="28"/>
          <w:szCs w:val="28"/>
        </w:rPr>
        <w:t xml:space="preserve"> увеличивается опасность сероводородного заражения </w:t>
      </w:r>
      <w:proofErr w:type="spellStart"/>
      <w:r w:rsidRPr="0026794B">
        <w:rPr>
          <w:sz w:val="28"/>
          <w:szCs w:val="28"/>
        </w:rPr>
        <w:t>нефтезагрязненных</w:t>
      </w:r>
      <w:proofErr w:type="spellEnd"/>
      <w:r w:rsidRPr="0026794B">
        <w:rPr>
          <w:sz w:val="28"/>
          <w:szCs w:val="28"/>
        </w:rPr>
        <w:t xml:space="preserve"> почв с избыточным увлажнением (</w:t>
      </w:r>
      <w:proofErr w:type="spellStart"/>
      <w:r w:rsidRPr="0026794B">
        <w:rPr>
          <w:sz w:val="28"/>
          <w:szCs w:val="28"/>
        </w:rPr>
        <w:t>оглеенных</w:t>
      </w:r>
      <w:proofErr w:type="spellEnd"/>
      <w:r w:rsidRPr="0026794B">
        <w:rPr>
          <w:sz w:val="28"/>
          <w:szCs w:val="28"/>
        </w:rPr>
        <w:t>, болотных, луговых).</w:t>
      </w:r>
    </w:p>
    <w:p w:rsidR="009A12F0" w:rsidRPr="0026794B" w:rsidRDefault="009A12F0" w:rsidP="0026794B">
      <w:pPr>
        <w:pStyle w:val="a4"/>
        <w:shd w:val="clear" w:color="auto" w:fill="FFFFFF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Происходят изменения в структуре биоценозов: в почвах изменяется состав почвенных обитателей, в водоемах обедняется видовой состав и численность ихтиофауны вплоть до полного замора рыб, в наземных экосистемах изменяется численность птиц и млекопитающих</w:t>
      </w:r>
      <w:r w:rsidR="00355916" w:rsidRPr="0026794B">
        <w:rPr>
          <w:rFonts w:ascii="Times New Roman" w:hAnsi="Times New Roman" w:cs="Times New Roman"/>
          <w:sz w:val="28"/>
          <w:szCs w:val="28"/>
        </w:rPr>
        <w:t>[3]</w:t>
      </w:r>
    </w:p>
    <w:p w:rsidR="00C13D7A" w:rsidRPr="0026794B" w:rsidRDefault="00C13D7A" w:rsidP="0026794B">
      <w:pPr>
        <w:pStyle w:val="a4"/>
        <w:shd w:val="clear" w:color="auto" w:fill="FFFFFF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12F0" w:rsidRPr="0026794B" w:rsidRDefault="009A12F0" w:rsidP="0026794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Вредные воздействия нефтяных загрязнений на окружающую среду</w:t>
      </w: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Попадание нефти и её производных на поверхность воды является самым распространенным видом нефтяных загрязнений.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Такие сбросы за короткое время покрывают большие поверхности. Толщина загрязняющего слоя при этом бывает разной. Низкие температуры атмосферы и самой воды замедляют растекание. Возле береговой линии толщина слоя больше, нежели в открытом море. Движение разлива происходит под действием течений, приливов/отливов и ветра, при этом некоторые виды нефти «тонут», и движение пятна происходит под толщей воды.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Состав нефти-сырца и её производных меняется в зависимости от текущей  температуры атмосферы и  воды, а также под воздействием света. Вещества, обладающие  с низким значением молекулярного веса,  легко испаряются. Объем таких испарений варьируется от 10 процентов (тяжелые нефти и нефтепродукты) до</w:t>
      </w:r>
      <w:r w:rsidR="00E02B60"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75 процентов (легких нефти и их фракции).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Кроме того, некоторые вещества с низким молекулярным весом, входящие в состав нефтепродуктов, способны растворяться в воде (обычно – не более пяти процентов от общего объема).  Этот процесс останавливает движение разлива по поверхности из-за увеличения плотности  оставшейся нефти.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Воздействие солнечных лучей приводит к  окислению нефти. Чем меньше толщина слоя, тем  легче происходит  окисление. Кроме того, нефть, на скорость окисления влияет содержание в продукте металла и серы: чем больше концентрация первого и меньше второго – тем быстрее идет процесс.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Течение и ветер приводят к смешиванию нефти и воды. В результате образуется либо </w:t>
      </w:r>
      <w:proofErr w:type="spellStart"/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нефтеводяная</w:t>
      </w:r>
      <w:proofErr w:type="spellEnd"/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(быстро растворяющаяся) эмульсия, либо водонефтяная эмульсия, растворения которой не происходит. В водонефтяной эмульсии вода может составлять  от 10-ти до 80-ти процентов.  50-ти – 80-ти процентные эмульсии распространяются крайне медленно, и способны  оставаться на водной поверхности или  на берегу долгое время  без каких-либо изменений.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В процессе превращения в эмульсию движение нефти приводит к попаданию её частиц и молекул к живым организмам. Бактерии, грибки и дрожжи, находящиеся в  воде, разлагают нефть на простые углеводороды и не углеводороды. В свою очередь, нефтяные частицы прилипают к различным обломкам, микробам,  тине, фитопланктону и вместе с ними оседают на дно.  Тяжелые нефтяные вещества обладают большей  устойчивостью к воздействию микроорганизмов, поэтому оседают на дно в неизмененном виде.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Эффективность микробного воздействия зависит от следующих факторов: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температуры воды;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содержания в ней  водорода;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концентрации соли;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количества кислорода;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химического состава нефти;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состава питательных веществ в воде;</w:t>
      </w:r>
    </w:p>
    <w:p w:rsidR="00412595" w:rsidRPr="0026794B" w:rsidRDefault="00412595" w:rsidP="002679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вида микроорганизмов.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В связи с этим, ухудшение микробиологического характера чаще всего происходит в условиях дефицита  кислорода и питательных веществ и приводит к повышению температуры воды.</w:t>
      </w:r>
    </w:p>
    <w:p w:rsidR="00412595" w:rsidRPr="0026794B" w:rsidRDefault="00412595" w:rsidP="0026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Нефть может попадать и в более сложные живые организмы. Например, двустворчатые моллюски, фильтрующие зоопланктон, вместе с ним  поглощают и нефтяные частицы.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Поскольку они не могут эти частицы переварить, моллюски выступают в роли их переносчиков. Рыбы, морские  млекопитающие, птицы и некоторые виды ракообразных и червеобразных беспозвоночных могут частично переваривать углеводороды, попадающие в их органи</w:t>
      </w:r>
      <w:r w:rsidR="00355916"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зм в процессе дыхания и питания[2]</w:t>
      </w:r>
    </w:p>
    <w:p w:rsidR="00412595" w:rsidRPr="0026794B" w:rsidRDefault="00412595" w:rsidP="0026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Если разлив нефти произошел не зимой или не в холодных серверных широтах, время нахождения в воде нефти и её производных чаще всего – не более полугода. При низких температурах окружающей среды, нефть может сохраняться  до наступления потепления, когда и начнется её разложение под действием теплого воздуха, ветра и солнечных лучей, а также при усиленном </w:t>
      </w: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lastRenderedPageBreak/>
        <w:t>воздействии на неё микроорганизмов.  Период сохранности нефти в прибрежной зоне колеблется от нескольких дней (если эта зона – скалистая)  до 10 лет и более в сырых и защищенных от приливов и отливов местах.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Нефть, задержавшаяся  в прибрежных и береговых отложениях,  может спровоцировать загрязнение океана и прибрежных вод.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Разлитая по земле нефть не успевает подвергнуться погодным воздействиям до того, как проникнет в почву.  Если разлив произошел на небольшой площади водной поверхности (в озере или ручье), то нефть также слабо подвергается влиянию погоды, пока не попадет на берег.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Нефть, попавшая сразу на землю, испаряется и окисляется под действием микробов. Если почва – </w:t>
      </w:r>
      <w:proofErr w:type="gramStart"/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сильно пористая</w:t>
      </w:r>
      <w:proofErr w:type="gramEnd"/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, то возможно загрязнение грунтовых вод.</w:t>
      </w:r>
    </w:p>
    <w:p w:rsidR="00E02B60" w:rsidRPr="0026794B" w:rsidRDefault="00E02B60" w:rsidP="0026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Применение тех или иных методов по очистке нефтяных загрязнений во многом зависят от характера и условий разлива. Близость нефтяного пятна к густонаселенным районам, пляжам, портам,  рыболовным угодьям, важным природоохранным зонам, заповедникам, и так далее, напрямую  влияют на масштаб и комплекс очистных работ. Если берег – скального типа, либо имеет слабо пористую структуру,  к тому же открыт для приливов/отливов и волн, то его обычно специально не чистят, поскольку природа за довольно короткое время справляется сама. Пляжи, покрытые крупнозернистым песком и галькой, очищают при помощи тяжелой строительной техники.</w:t>
      </w: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Очистка нефтепродуктов с поверхности морей, океанов и озер чаще всего производится  отсасыванием нефтяного слоя с помощью специальных насосов и методами абсорбции. Быстрое расползание нефтяного пятна под действием течений и ветра требует от соответствующих служб скорейшего реагирования.</w:t>
      </w: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Один из самых современных и эффективных методов борьбы с загрязнениями нефтепродуктами и нефтью – мониторинг разливов с помощью дистанционного зондирования.</w:t>
      </w: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Сенсоры космических аппаратов позволяют следить за движениями нефтяного пятна с высоким разрешением, а также дают возможность классифицировать загрязнение по насыщенности его цвета.</w:t>
      </w: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 помощью этого метода  можно различать загрязнения: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сырой нефтью;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бензинами, мазутами, дизельными видами топлива и так далее;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загрязненные  речные стоки;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сбросы с нефтеналивных судов технологического характера;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загрязнения буровыми водами и шламом;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выходы нефти с морского дна;</w:t>
      </w:r>
    </w:p>
    <w:p w:rsidR="00E02B60" w:rsidRPr="0026794B" w:rsidRDefault="00E02B60" w:rsidP="002679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94B">
        <w:rPr>
          <w:rFonts w:ascii="Times New Roman" w:eastAsia="Times New Roman" w:hAnsi="Times New Roman" w:cs="Times New Roman"/>
          <w:color w:val="222222"/>
          <w:sz w:val="28"/>
          <w:szCs w:val="28"/>
        </w:rPr>
        <w:t>отходы нефтяной и рыбной промышленности.</w:t>
      </w:r>
    </w:p>
    <w:p w:rsidR="00412595" w:rsidRPr="0026794B" w:rsidRDefault="00412595" w:rsidP="002679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02B60" w:rsidRPr="0026794B" w:rsidRDefault="00E02B60" w:rsidP="002679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12595" w:rsidRPr="0026794B" w:rsidRDefault="00E02B60" w:rsidP="0026794B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  <w:color w:val="000000"/>
          <w:sz w:val="28"/>
          <w:szCs w:val="28"/>
        </w:rPr>
      </w:pPr>
      <w:r w:rsidRPr="0026794B">
        <w:rPr>
          <w:rStyle w:val="a5"/>
          <w:color w:val="000000"/>
          <w:sz w:val="28"/>
          <w:szCs w:val="28"/>
        </w:rPr>
        <w:lastRenderedPageBreak/>
        <w:t xml:space="preserve">3. </w:t>
      </w:r>
      <w:r w:rsidR="00810348" w:rsidRPr="0026794B">
        <w:rPr>
          <w:rStyle w:val="a5"/>
          <w:color w:val="000000"/>
          <w:sz w:val="28"/>
          <w:szCs w:val="28"/>
        </w:rPr>
        <w:t>Объекты и методика исследования</w:t>
      </w:r>
    </w:p>
    <w:p w:rsidR="00412595" w:rsidRPr="0026794B" w:rsidRDefault="00412595" w:rsidP="0026794B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  <w:color w:val="000000"/>
          <w:sz w:val="28"/>
          <w:szCs w:val="28"/>
        </w:rPr>
      </w:pPr>
    </w:p>
    <w:p w:rsidR="00E02B60" w:rsidRPr="0026794B" w:rsidRDefault="00E02B60" w:rsidP="002679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Объектом исследования является вода из р. Пижанка и её приток ручей Безымянный Оршанского района Республики Марий Эл. </w:t>
      </w:r>
    </w:p>
    <w:p w:rsidR="0033023B" w:rsidRPr="0026794B" w:rsidRDefault="0033023B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hAnsi="Times New Roman" w:cs="Times New Roman"/>
          <w:color w:val="000000"/>
          <w:sz w:val="28"/>
          <w:szCs w:val="28"/>
        </w:rPr>
        <w:t xml:space="preserve">Отбор проб воды производится в соответствии с требованиями ГОСТ </w:t>
      </w:r>
      <w:r w:rsidR="00E422F9" w:rsidRPr="0026794B">
        <w:rPr>
          <w:rFonts w:ascii="Times New Roman" w:hAnsi="Times New Roman" w:cs="Times New Roman"/>
          <w:color w:val="000000"/>
          <w:sz w:val="28"/>
          <w:szCs w:val="28"/>
        </w:rPr>
        <w:t xml:space="preserve"> 31861-2012</w:t>
      </w:r>
      <w:r w:rsidRPr="002679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23B" w:rsidRPr="0026794B" w:rsidRDefault="0033023B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hAnsi="Times New Roman" w:cs="Times New Roman"/>
          <w:color w:val="000000"/>
          <w:sz w:val="28"/>
          <w:szCs w:val="28"/>
        </w:rPr>
        <w:t>При отборе должен быть исключен захват пленки НП с поверхности воды. Отобранные пробы помещают в стеклянные сосуды с притертыми пробками, используют полностью и не фильтруют.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33023B" w:rsidRPr="0026794B" w:rsidTr="001A1BDB">
        <w:trPr>
          <w:tblCellSpacing w:w="0" w:type="dxa"/>
        </w:trPr>
        <w:tc>
          <w:tcPr>
            <w:tcW w:w="0" w:type="auto"/>
            <w:vAlign w:val="center"/>
            <w:hideMark/>
          </w:tcPr>
          <w:p w:rsidR="0033023B" w:rsidRPr="0026794B" w:rsidRDefault="0033023B" w:rsidP="002679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023B" w:rsidRPr="0026794B" w:rsidRDefault="0033023B" w:rsidP="0026794B">
            <w:pPr>
              <w:pStyle w:val="HTML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023B" w:rsidRPr="0026794B" w:rsidTr="001A1BDB">
        <w:trPr>
          <w:tblCellSpacing w:w="0" w:type="dxa"/>
        </w:trPr>
        <w:tc>
          <w:tcPr>
            <w:tcW w:w="0" w:type="auto"/>
            <w:vAlign w:val="center"/>
            <w:hideMark/>
          </w:tcPr>
          <w:p w:rsidR="0033023B" w:rsidRPr="0026794B" w:rsidRDefault="0033023B" w:rsidP="0026794B">
            <w:pPr>
              <w:pStyle w:val="HTML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023B" w:rsidRPr="0026794B" w:rsidRDefault="0033023B" w:rsidP="0026794B">
            <w:pPr>
              <w:pStyle w:val="HTML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1EE3" w:rsidRPr="0026794B" w:rsidRDefault="008F1EE3" w:rsidP="0026794B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794B">
        <w:rPr>
          <w:color w:val="000000"/>
          <w:sz w:val="28"/>
          <w:szCs w:val="28"/>
        </w:rPr>
        <w:t xml:space="preserve">Определение содержания нефтепродуктов в воде проводили согласно ПНД Ф 14.1:2:4.168-2000 на </w:t>
      </w:r>
      <w:proofErr w:type="spellStart"/>
      <w:r w:rsidRPr="0026794B">
        <w:rPr>
          <w:color w:val="000000"/>
          <w:sz w:val="28"/>
          <w:szCs w:val="28"/>
        </w:rPr>
        <w:t>концентратомере</w:t>
      </w:r>
      <w:proofErr w:type="spellEnd"/>
      <w:r w:rsidRPr="0026794B">
        <w:rPr>
          <w:color w:val="000000"/>
          <w:sz w:val="28"/>
          <w:szCs w:val="28"/>
        </w:rPr>
        <w:t xml:space="preserve"> КН-2м.</w:t>
      </w:r>
    </w:p>
    <w:p w:rsidR="008F1EE3" w:rsidRPr="0026794B" w:rsidRDefault="008F1EE3" w:rsidP="0026794B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6794B">
        <w:rPr>
          <w:color w:val="000000"/>
          <w:sz w:val="28"/>
          <w:szCs w:val="28"/>
        </w:rPr>
        <w:t xml:space="preserve">Метод измерения заключается в выделении </w:t>
      </w:r>
      <w:proofErr w:type="spellStart"/>
      <w:r w:rsidRPr="0026794B">
        <w:rPr>
          <w:color w:val="000000"/>
          <w:sz w:val="28"/>
          <w:szCs w:val="28"/>
        </w:rPr>
        <w:t>эмульгированных</w:t>
      </w:r>
      <w:proofErr w:type="spellEnd"/>
      <w:r w:rsidRPr="0026794B">
        <w:rPr>
          <w:color w:val="000000"/>
          <w:sz w:val="28"/>
          <w:szCs w:val="28"/>
        </w:rPr>
        <w:t xml:space="preserve"> и растворенных нефтяных компонентов из воды экстракцией четыреххлористым углеродом, </w:t>
      </w:r>
      <w:proofErr w:type="spellStart"/>
      <w:r w:rsidRPr="0026794B">
        <w:rPr>
          <w:color w:val="000000"/>
          <w:sz w:val="28"/>
          <w:szCs w:val="28"/>
        </w:rPr>
        <w:t>хроматографическом</w:t>
      </w:r>
      <w:proofErr w:type="spellEnd"/>
      <w:r w:rsidRPr="0026794B">
        <w:rPr>
          <w:color w:val="000000"/>
          <w:sz w:val="28"/>
          <w:szCs w:val="28"/>
        </w:rPr>
        <w:t xml:space="preserve"> отделении нефтепродуктов от сопутствующих органических соединений других классов на колонке, заполненной оксидом алюминия, и количественном их определении по интенсивности поглощения C-H связей в инфракрасной области спектра (2930±70) см</w:t>
      </w:r>
      <w:r w:rsidRPr="0026794B">
        <w:rPr>
          <w:color w:val="000000"/>
          <w:sz w:val="28"/>
          <w:szCs w:val="28"/>
          <w:vertAlign w:val="superscript"/>
        </w:rPr>
        <w:t>-1</w:t>
      </w:r>
      <w:r w:rsidRPr="0026794B">
        <w:rPr>
          <w:color w:val="000000"/>
          <w:sz w:val="28"/>
          <w:szCs w:val="28"/>
        </w:rPr>
        <w:t> от массовой концентрации нефтепродуктов в растворе.</w:t>
      </w:r>
      <w:proofErr w:type="gramEnd"/>
    </w:p>
    <w:p w:rsidR="00E422F9" w:rsidRPr="0026794B" w:rsidRDefault="00E422F9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Анализ проб воды проводился в лаборатории физико-химического и биологического анализа объектов окружающей среды ЦКП ФГБОУ ВО «ПГТУ». </w:t>
      </w:r>
    </w:p>
    <w:p w:rsidR="00E422F9" w:rsidRPr="0026794B" w:rsidRDefault="00E422F9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>Первый отбор проб воды</w:t>
      </w:r>
      <w:r w:rsidR="005A5CF1" w:rsidRPr="0026794B">
        <w:rPr>
          <w:rFonts w:ascii="Times New Roman" w:hAnsi="Times New Roman" w:cs="Times New Roman"/>
          <w:sz w:val="28"/>
          <w:szCs w:val="28"/>
        </w:rPr>
        <w:t xml:space="preserve"> из</w:t>
      </w:r>
      <w:r w:rsidRPr="0026794B">
        <w:rPr>
          <w:rFonts w:ascii="Times New Roman" w:hAnsi="Times New Roman" w:cs="Times New Roman"/>
          <w:sz w:val="28"/>
          <w:szCs w:val="28"/>
        </w:rPr>
        <w:t xml:space="preserve"> природных источников река Пижанка и ручей Безымянный был проведен 19 октября 2018 г. (рис. 1).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Определить 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точное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нефтепродуктов в воде сразу после  аварии мы не смогли, </w:t>
      </w:r>
      <w:r w:rsidR="005A5CF1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из-за очень большого количества в воде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нефтепродукт</w:t>
      </w:r>
      <w:r w:rsidR="005A5CF1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76% </w:t>
      </w:r>
      <w:r w:rsidR="0015403F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(от объема отобранной воды, 1,5л) 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нефтепродуктов содержалось в воде ручья </w:t>
      </w:r>
      <w:proofErr w:type="gramStart"/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месте</w:t>
      </w:r>
      <w:proofErr w:type="gramEnd"/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стекания в ручей. </w:t>
      </w:r>
      <w:proofErr w:type="gramStart"/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фотографии видно, 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содержание 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нефтепродуктов в воде ручья  Безымянный, ниже места попадания в ручей нефтепродуктов, 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составляет приблизительно 35%</w:t>
      </w:r>
      <w:r w:rsidR="00541F60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E422F9" w:rsidRPr="0026794B" w:rsidRDefault="00E422F9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000250" cy="2667641"/>
            <wp:effectExtent l="19050" t="0" r="0" b="0"/>
            <wp:docPr id="2" name="Рисунок 1" descr="C:\Users\Пользователь\Desktop\Вода. Табашино\IMG_20181019_10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ода. Табашино\IMG_20181019_1051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31" cy="266828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F9" w:rsidRPr="0026794B" w:rsidRDefault="00E422F9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Рисунок 1 – </w:t>
      </w:r>
      <w:r w:rsidR="00E176A9" w:rsidRPr="0026794B">
        <w:rPr>
          <w:rFonts w:ascii="Times New Roman" w:hAnsi="Times New Roman" w:cs="Times New Roman"/>
          <w:sz w:val="28"/>
          <w:szCs w:val="28"/>
        </w:rPr>
        <w:t xml:space="preserve">Проба </w:t>
      </w:r>
      <w:r w:rsidRPr="0026794B">
        <w:rPr>
          <w:rFonts w:ascii="Times New Roman" w:hAnsi="Times New Roman" w:cs="Times New Roman"/>
          <w:sz w:val="28"/>
          <w:szCs w:val="28"/>
        </w:rPr>
        <w:t xml:space="preserve">воды из   </w:t>
      </w:r>
      <w:r w:rsidR="00E176A9" w:rsidRPr="0026794B">
        <w:rPr>
          <w:rFonts w:ascii="Times New Roman" w:hAnsi="Times New Roman" w:cs="Times New Roman"/>
          <w:sz w:val="28"/>
          <w:szCs w:val="28"/>
        </w:rPr>
        <w:t xml:space="preserve">безымянного </w:t>
      </w:r>
      <w:r w:rsidRPr="0026794B">
        <w:rPr>
          <w:rFonts w:ascii="Times New Roman" w:hAnsi="Times New Roman" w:cs="Times New Roman"/>
          <w:sz w:val="28"/>
          <w:szCs w:val="28"/>
        </w:rPr>
        <w:t>ручья  (фото автора).</w:t>
      </w:r>
    </w:p>
    <w:p w:rsidR="00E422F9" w:rsidRPr="0026794B" w:rsidRDefault="00E422F9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5CF1" w:rsidRPr="0026794B" w:rsidRDefault="00E422F9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Второй отбор и анализ проб воды проводили 19 ноября 2018 года</w:t>
      </w:r>
      <w:r w:rsidR="005A5CF1" w:rsidRPr="0026794B">
        <w:rPr>
          <w:rFonts w:ascii="Times New Roman" w:hAnsi="Times New Roman" w:cs="Times New Roman"/>
          <w:sz w:val="28"/>
          <w:szCs w:val="28"/>
        </w:rPr>
        <w:t>:</w:t>
      </w:r>
      <w:r w:rsidRPr="00267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F1" w:rsidRPr="0026794B" w:rsidRDefault="005A5CF1" w:rsidP="0026794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 п</w:t>
      </w:r>
      <w:r w:rsidR="00E422F9" w:rsidRPr="0026794B">
        <w:rPr>
          <w:rFonts w:ascii="Times New Roman" w:hAnsi="Times New Roman" w:cs="Times New Roman"/>
          <w:sz w:val="28"/>
          <w:szCs w:val="28"/>
        </w:rPr>
        <w:t xml:space="preserve">роба №1 </w:t>
      </w:r>
      <w:r w:rsidRPr="0026794B">
        <w:rPr>
          <w:rFonts w:ascii="Times New Roman" w:hAnsi="Times New Roman" w:cs="Times New Roman"/>
          <w:sz w:val="28"/>
          <w:szCs w:val="28"/>
        </w:rPr>
        <w:t xml:space="preserve">- ручей Безымянный </w:t>
      </w:r>
      <w:r w:rsidR="00E422F9" w:rsidRPr="0026794B">
        <w:rPr>
          <w:rFonts w:ascii="Times New Roman" w:hAnsi="Times New Roman" w:cs="Times New Roman"/>
          <w:sz w:val="28"/>
          <w:szCs w:val="28"/>
        </w:rPr>
        <w:t>выше</w:t>
      </w:r>
      <w:r w:rsidR="00E422F9"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250 метров по течению</w:t>
      </w: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места аварии</w:t>
      </w:r>
      <w:r w:rsidRPr="0026794B">
        <w:rPr>
          <w:rFonts w:ascii="Times New Roman" w:hAnsi="Times New Roman" w:cs="Times New Roman"/>
          <w:sz w:val="28"/>
          <w:szCs w:val="28"/>
        </w:rPr>
        <w:t>;</w:t>
      </w:r>
    </w:p>
    <w:p w:rsidR="005A5CF1" w:rsidRPr="0026794B" w:rsidRDefault="005A5CF1" w:rsidP="0026794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 п</w:t>
      </w:r>
      <w:r w:rsidR="00E422F9" w:rsidRPr="0026794B">
        <w:rPr>
          <w:rFonts w:ascii="Times New Roman" w:hAnsi="Times New Roman" w:cs="Times New Roman"/>
          <w:sz w:val="28"/>
          <w:szCs w:val="28"/>
        </w:rPr>
        <w:t xml:space="preserve">роба №2 </w:t>
      </w:r>
      <w:r w:rsidRPr="0026794B">
        <w:rPr>
          <w:rFonts w:ascii="Times New Roman" w:hAnsi="Times New Roman" w:cs="Times New Roman"/>
          <w:sz w:val="28"/>
          <w:szCs w:val="28"/>
        </w:rPr>
        <w:t>- ручей Безымянный,</w:t>
      </w:r>
      <w:r w:rsidR="00E422F9" w:rsidRPr="0026794B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26794B">
        <w:rPr>
          <w:rFonts w:ascii="Times New Roman" w:hAnsi="Times New Roman" w:cs="Times New Roman"/>
          <w:sz w:val="28"/>
          <w:szCs w:val="28"/>
        </w:rPr>
        <w:t>о</w:t>
      </w:r>
      <w:r w:rsidR="00E422F9" w:rsidRPr="0026794B">
        <w:rPr>
          <w:rFonts w:ascii="Times New Roman" w:hAnsi="Times New Roman" w:cs="Times New Roman"/>
          <w:sz w:val="28"/>
          <w:szCs w:val="28"/>
        </w:rPr>
        <w:t xml:space="preserve"> с</w:t>
      </w:r>
      <w:r w:rsidRPr="0026794B">
        <w:rPr>
          <w:rFonts w:ascii="Times New Roman" w:hAnsi="Times New Roman" w:cs="Times New Roman"/>
          <w:sz w:val="28"/>
          <w:szCs w:val="28"/>
        </w:rPr>
        <w:t>текания нефтепродуктов в ручей;</w:t>
      </w:r>
    </w:p>
    <w:p w:rsidR="005A5CF1" w:rsidRPr="0026794B" w:rsidRDefault="005A5CF1" w:rsidP="0026794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 п</w:t>
      </w:r>
      <w:r w:rsidR="00E422F9" w:rsidRPr="0026794B">
        <w:rPr>
          <w:rFonts w:ascii="Times New Roman" w:hAnsi="Times New Roman" w:cs="Times New Roman"/>
          <w:sz w:val="28"/>
          <w:szCs w:val="28"/>
        </w:rPr>
        <w:t>роба №3</w:t>
      </w:r>
      <w:r w:rsidRPr="0026794B">
        <w:rPr>
          <w:rFonts w:ascii="Times New Roman" w:hAnsi="Times New Roman" w:cs="Times New Roman"/>
          <w:sz w:val="28"/>
          <w:szCs w:val="28"/>
        </w:rPr>
        <w:t xml:space="preserve"> - </w:t>
      </w:r>
      <w:r w:rsidR="00E422F9"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рек</w:t>
      </w: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422F9"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Пижанка, ниже </w:t>
      </w:r>
      <w:r w:rsidR="006944F7"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800 метров по течению от места аварии</w:t>
      </w:r>
      <w:r w:rsidR="00E422F9"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C12E8" w:rsidRPr="0026794B" w:rsidRDefault="00DC12E8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отбор и анализ проб воды  в реке Пижанке</w:t>
      </w:r>
      <w:r w:rsidR="001050D3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2</w:t>
      </w:r>
      <w:r w:rsidR="0015403F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03F"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г.</w:t>
      </w:r>
    </w:p>
    <w:p w:rsidR="00E422F9" w:rsidRPr="0026794B" w:rsidRDefault="00E422F9" w:rsidP="0026794B">
      <w:pPr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1962150" cy="2616830"/>
            <wp:effectExtent l="19050" t="0" r="0" b="0"/>
            <wp:docPr id="5" name="Рисунок 3" descr="C:\Users\Пользователь\Desktop\Вода. Табашино\IMG_20181112_14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Вода. Табашино\IMG_20181112_1456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82" cy="261647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794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074139" cy="2305050"/>
            <wp:effectExtent l="19050" t="0" r="0" b="0"/>
            <wp:docPr id="6" name="Рисунок 4" descr="C:\Users\Пользователь\Desktop\Вода. Табашино\IMG_20181112_14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ода. Табашино\IMG_20181112_1457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78" cy="2305604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F9" w:rsidRPr="0026794B" w:rsidRDefault="00E422F9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1426" w:rsidRPr="0026794B" w:rsidRDefault="007F1426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Рисунок 2 –  </w:t>
      </w:r>
      <w:r w:rsidR="00810348" w:rsidRPr="0026794B">
        <w:rPr>
          <w:rFonts w:ascii="Times New Roman" w:hAnsi="Times New Roman" w:cs="Times New Roman"/>
          <w:sz w:val="28"/>
          <w:szCs w:val="28"/>
        </w:rPr>
        <w:t xml:space="preserve">пруд и система каналов на ручье Безымянный </w:t>
      </w:r>
      <w:r w:rsidRPr="00267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(фото автора)</w:t>
      </w:r>
    </w:p>
    <w:p w:rsidR="008F1EE3" w:rsidRPr="0026794B" w:rsidRDefault="008F1EE3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2F9" w:rsidRPr="0026794B" w:rsidRDefault="00E422F9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23B" w:rsidRPr="0026794B" w:rsidRDefault="001C741F" w:rsidP="0026794B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3A1752" w:rsidRPr="00267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23B" w:rsidRPr="0026794B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7F1426" w:rsidRPr="0026794B" w:rsidRDefault="007F1426" w:rsidP="002679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F1426" w:rsidRPr="0026794B" w:rsidRDefault="0015403F" w:rsidP="0026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Методом колоночной хроматографии определили с</w:t>
      </w:r>
      <w:r w:rsidR="007F1426" w:rsidRPr="0026794B">
        <w:rPr>
          <w:rFonts w:ascii="Times New Roman" w:hAnsi="Times New Roman" w:cs="Times New Roman"/>
          <w:sz w:val="28"/>
          <w:szCs w:val="28"/>
        </w:rPr>
        <w:t xml:space="preserve">одержание нефтепродуктов в </w:t>
      </w:r>
      <w:r w:rsidRPr="0026794B">
        <w:rPr>
          <w:rFonts w:ascii="Times New Roman" w:hAnsi="Times New Roman" w:cs="Times New Roman"/>
          <w:sz w:val="28"/>
          <w:szCs w:val="28"/>
        </w:rPr>
        <w:t xml:space="preserve">исследуемой </w:t>
      </w:r>
      <w:r w:rsidR="007F1426" w:rsidRPr="0026794B">
        <w:rPr>
          <w:rFonts w:ascii="Times New Roman" w:hAnsi="Times New Roman" w:cs="Times New Roman"/>
          <w:sz w:val="28"/>
          <w:szCs w:val="28"/>
        </w:rPr>
        <w:t>воде</w:t>
      </w:r>
      <w:proofErr w:type="gramStart"/>
      <w:r w:rsidR="007F1426" w:rsidRPr="0026794B">
        <w:rPr>
          <w:rFonts w:ascii="Times New Roman" w:hAnsi="Times New Roman" w:cs="Times New Roman"/>
          <w:sz w:val="28"/>
          <w:szCs w:val="28"/>
        </w:rPr>
        <w:t xml:space="preserve"> </w:t>
      </w:r>
      <w:r w:rsidRPr="002679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6794B">
        <w:rPr>
          <w:rFonts w:ascii="Times New Roman" w:hAnsi="Times New Roman" w:cs="Times New Roman"/>
          <w:sz w:val="28"/>
          <w:szCs w:val="28"/>
        </w:rPr>
        <w:t xml:space="preserve"> результаты представлены </w:t>
      </w:r>
      <w:r w:rsidR="001038BD" w:rsidRPr="0026794B">
        <w:rPr>
          <w:rFonts w:ascii="Times New Roman" w:hAnsi="Times New Roman" w:cs="Times New Roman"/>
          <w:sz w:val="28"/>
          <w:szCs w:val="28"/>
        </w:rPr>
        <w:t xml:space="preserve"> в таблице 2.</w:t>
      </w:r>
    </w:p>
    <w:p w:rsidR="00372ACD" w:rsidRPr="0026794B" w:rsidRDefault="00372ACD" w:rsidP="002679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Таблица 2</w:t>
      </w:r>
    </w:p>
    <w:p w:rsidR="00372ACD" w:rsidRPr="0026794B" w:rsidRDefault="00C3648A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rFonts w:ascii="Times New Roman" w:hAnsi="Times New Roman" w:cs="Times New Roman"/>
          <w:b/>
          <w:sz w:val="28"/>
          <w:szCs w:val="28"/>
        </w:rPr>
        <w:t>Содержание нефтепродуктов в пробах воды природных источников</w:t>
      </w:r>
    </w:p>
    <w:p w:rsidR="00C3648A" w:rsidRPr="0026794B" w:rsidRDefault="00C3648A" w:rsidP="002679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8"/>
        <w:gridCol w:w="2925"/>
        <w:gridCol w:w="3438"/>
      </w:tblGrid>
      <w:tr w:rsidR="00DC12E8" w:rsidRPr="0026794B" w:rsidTr="00AF6A61">
        <w:tc>
          <w:tcPr>
            <w:tcW w:w="3208" w:type="dxa"/>
            <w:vMerge w:val="restart"/>
          </w:tcPr>
          <w:p w:rsidR="00DC12E8" w:rsidRPr="0026794B" w:rsidRDefault="00DC12E8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отбора пробы воды</w:t>
            </w:r>
          </w:p>
        </w:tc>
        <w:tc>
          <w:tcPr>
            <w:tcW w:w="6363" w:type="dxa"/>
            <w:gridSpan w:val="2"/>
          </w:tcPr>
          <w:p w:rsidR="00DC12E8" w:rsidRPr="0026794B" w:rsidRDefault="00DC12E8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нефтепродуктов, мг/л</w:t>
            </w:r>
          </w:p>
        </w:tc>
      </w:tr>
      <w:tr w:rsidR="00DC12E8" w:rsidRPr="0026794B" w:rsidTr="00DC12E8">
        <w:tc>
          <w:tcPr>
            <w:tcW w:w="3208" w:type="dxa"/>
            <w:vMerge/>
          </w:tcPr>
          <w:p w:rsidR="00DC12E8" w:rsidRPr="0026794B" w:rsidRDefault="00DC12E8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25" w:type="dxa"/>
          </w:tcPr>
          <w:p w:rsidR="00DC12E8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19.11.201</w:t>
            </w:r>
            <w:r w:rsidR="0015403F"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38" w:type="dxa"/>
          </w:tcPr>
          <w:p w:rsidR="00DC12E8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15403F"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5403F"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.2019</w:t>
            </w:r>
          </w:p>
        </w:tc>
      </w:tr>
      <w:tr w:rsidR="007B58FA" w:rsidRPr="0026794B" w:rsidTr="00DC12E8">
        <w:trPr>
          <w:trHeight w:val="345"/>
        </w:trPr>
        <w:tc>
          <w:tcPr>
            <w:tcW w:w="320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Проба № 1</w:t>
            </w:r>
          </w:p>
        </w:tc>
        <w:tc>
          <w:tcPr>
            <w:tcW w:w="2925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0,113</w:t>
            </w:r>
          </w:p>
        </w:tc>
        <w:tc>
          <w:tcPr>
            <w:tcW w:w="343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7B58FA" w:rsidRPr="0026794B" w:rsidTr="00DC12E8">
        <w:tc>
          <w:tcPr>
            <w:tcW w:w="320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Проба № 2</w:t>
            </w:r>
          </w:p>
        </w:tc>
        <w:tc>
          <w:tcPr>
            <w:tcW w:w="2925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0,381</w:t>
            </w:r>
          </w:p>
        </w:tc>
        <w:tc>
          <w:tcPr>
            <w:tcW w:w="343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7B58FA" w:rsidRPr="0026794B" w:rsidTr="00DC12E8">
        <w:tc>
          <w:tcPr>
            <w:tcW w:w="320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Проба № 3</w:t>
            </w:r>
          </w:p>
        </w:tc>
        <w:tc>
          <w:tcPr>
            <w:tcW w:w="2925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0,240</w:t>
            </w:r>
          </w:p>
        </w:tc>
        <w:tc>
          <w:tcPr>
            <w:tcW w:w="3438" w:type="dxa"/>
          </w:tcPr>
          <w:p w:rsidR="007B58FA" w:rsidRPr="0026794B" w:rsidRDefault="007B58FA" w:rsidP="0026794B">
            <w:pPr>
              <w:ind w:firstLine="567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</w:t>
            </w:r>
            <w:r w:rsidR="0015403F"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="003E6E32" w:rsidRPr="002679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5904D5" w:rsidRPr="0026794B" w:rsidRDefault="005904D5" w:rsidP="0026794B">
      <w:pPr>
        <w:pStyle w:val="sample"/>
        <w:spacing w:before="0" w:beforeAutospacing="0" w:after="0" w:afterAutospacing="0"/>
        <w:ind w:firstLine="567"/>
        <w:rPr>
          <w:rStyle w:val="a5"/>
          <w:iCs/>
          <w:color w:val="4C5059"/>
          <w:sz w:val="28"/>
          <w:szCs w:val="28"/>
        </w:rPr>
      </w:pPr>
    </w:p>
    <w:p w:rsidR="00BE0B41" w:rsidRPr="0026794B" w:rsidRDefault="00BE0B41" w:rsidP="0026794B">
      <w:pPr>
        <w:pStyle w:val="sample"/>
        <w:spacing w:before="0" w:beforeAutospacing="0" w:after="0" w:afterAutospacing="0"/>
        <w:ind w:firstLine="567"/>
        <w:jc w:val="both"/>
        <w:rPr>
          <w:i/>
          <w:iCs/>
          <w:color w:val="222222"/>
          <w:sz w:val="28"/>
          <w:szCs w:val="28"/>
          <w:shd w:val="clear" w:color="auto" w:fill="FFFFFF"/>
        </w:rPr>
      </w:pPr>
      <w:r w:rsidRPr="0026794B">
        <w:rPr>
          <w:iCs/>
          <w:color w:val="222222"/>
          <w:sz w:val="28"/>
          <w:szCs w:val="28"/>
          <w:shd w:val="clear" w:color="auto" w:fill="FFFFFF"/>
        </w:rPr>
        <w:t xml:space="preserve">Предельная допустимая концентрация (ПДК) в воде нефти и нефтепродуктов для культурно-бытовых и хозяйственно-питьевых объектов  водопользования </w:t>
      </w:r>
      <w:r w:rsidR="001038BD" w:rsidRPr="0026794B">
        <w:rPr>
          <w:iCs/>
          <w:color w:val="222222"/>
          <w:sz w:val="28"/>
          <w:szCs w:val="28"/>
          <w:shd w:val="clear" w:color="auto" w:fill="FFFFFF"/>
        </w:rPr>
        <w:t>составляет –</w:t>
      </w:r>
      <w:r w:rsidRPr="0026794B">
        <w:rPr>
          <w:iCs/>
          <w:color w:val="222222"/>
          <w:sz w:val="28"/>
          <w:szCs w:val="28"/>
          <w:shd w:val="clear" w:color="auto" w:fill="FFFFFF"/>
        </w:rPr>
        <w:t> 0,3 мг/л, а для объектов  </w:t>
      </w:r>
      <w:proofErr w:type="spellStart"/>
      <w:r w:rsidRPr="0026794B">
        <w:rPr>
          <w:iCs/>
          <w:color w:val="222222"/>
          <w:sz w:val="28"/>
          <w:szCs w:val="28"/>
          <w:shd w:val="clear" w:color="auto" w:fill="FFFFFF"/>
        </w:rPr>
        <w:t>рыбохозяйственного</w:t>
      </w:r>
      <w:proofErr w:type="spellEnd"/>
      <w:r w:rsidRPr="0026794B">
        <w:rPr>
          <w:iCs/>
          <w:color w:val="222222"/>
          <w:sz w:val="28"/>
          <w:szCs w:val="28"/>
          <w:shd w:val="clear" w:color="auto" w:fill="FFFFFF"/>
        </w:rPr>
        <w:t xml:space="preserve"> водопользования – 0,05 </w:t>
      </w:r>
      <w:r w:rsidR="0008364C" w:rsidRPr="0026794B">
        <w:rPr>
          <w:iCs/>
          <w:color w:val="222222"/>
          <w:sz w:val="28"/>
          <w:szCs w:val="28"/>
          <w:shd w:val="clear" w:color="auto" w:fill="FFFFFF"/>
        </w:rPr>
        <w:t>мг/л</w:t>
      </w:r>
      <w:r w:rsidRPr="0026794B">
        <w:rPr>
          <w:iCs/>
          <w:color w:val="222222"/>
          <w:sz w:val="28"/>
          <w:szCs w:val="28"/>
          <w:shd w:val="clear" w:color="auto" w:fill="FFFFFF"/>
        </w:rPr>
        <w:t>.</w:t>
      </w:r>
    </w:p>
    <w:p w:rsidR="005904D5" w:rsidRPr="0026794B" w:rsidRDefault="001038BD" w:rsidP="0026794B">
      <w:pPr>
        <w:pStyle w:val="samp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794B">
        <w:rPr>
          <w:sz w:val="28"/>
          <w:szCs w:val="28"/>
        </w:rPr>
        <w:t>Из</w:t>
      </w:r>
      <w:r w:rsidR="005904D5" w:rsidRPr="0026794B">
        <w:rPr>
          <w:sz w:val="28"/>
          <w:szCs w:val="28"/>
        </w:rPr>
        <w:t xml:space="preserve"> </w:t>
      </w:r>
      <w:r w:rsidR="007F0E5F" w:rsidRPr="0026794B">
        <w:rPr>
          <w:sz w:val="28"/>
          <w:szCs w:val="28"/>
        </w:rPr>
        <w:t xml:space="preserve">данных представленных в </w:t>
      </w:r>
      <w:r w:rsidR="005904D5" w:rsidRPr="0026794B">
        <w:rPr>
          <w:sz w:val="28"/>
          <w:szCs w:val="28"/>
        </w:rPr>
        <w:t>таблиц</w:t>
      </w:r>
      <w:r w:rsidR="007F0E5F" w:rsidRPr="0026794B">
        <w:rPr>
          <w:sz w:val="28"/>
          <w:szCs w:val="28"/>
        </w:rPr>
        <w:t>е</w:t>
      </w:r>
      <w:r w:rsidR="005904D5" w:rsidRPr="0026794B">
        <w:rPr>
          <w:sz w:val="28"/>
          <w:szCs w:val="28"/>
        </w:rPr>
        <w:t xml:space="preserve"> видно, что содержание нефтепродуктов в </w:t>
      </w:r>
      <w:r w:rsidR="007F0E5F" w:rsidRPr="0026794B">
        <w:rPr>
          <w:sz w:val="28"/>
          <w:szCs w:val="28"/>
        </w:rPr>
        <w:t>пробах воды от 19.11.2018 года</w:t>
      </w:r>
      <w:r w:rsidR="005904D5" w:rsidRPr="0026794B">
        <w:rPr>
          <w:sz w:val="28"/>
          <w:szCs w:val="28"/>
        </w:rPr>
        <w:t xml:space="preserve"> превышает ПДК </w:t>
      </w:r>
      <w:r w:rsidR="0008364C" w:rsidRPr="0026794B">
        <w:rPr>
          <w:sz w:val="28"/>
          <w:szCs w:val="28"/>
        </w:rPr>
        <w:t xml:space="preserve">для </w:t>
      </w:r>
      <w:r w:rsidR="0008364C" w:rsidRPr="0026794B">
        <w:rPr>
          <w:iCs/>
          <w:color w:val="222222"/>
          <w:sz w:val="28"/>
          <w:szCs w:val="28"/>
          <w:shd w:val="clear" w:color="auto" w:fill="FFFFFF"/>
        </w:rPr>
        <w:t>объектов  </w:t>
      </w:r>
      <w:proofErr w:type="spellStart"/>
      <w:r w:rsidR="0008364C" w:rsidRPr="0026794B">
        <w:rPr>
          <w:iCs/>
          <w:color w:val="222222"/>
          <w:sz w:val="28"/>
          <w:szCs w:val="28"/>
          <w:shd w:val="clear" w:color="auto" w:fill="FFFFFF"/>
        </w:rPr>
        <w:t>рыбохозяйственного</w:t>
      </w:r>
      <w:proofErr w:type="spellEnd"/>
      <w:r w:rsidR="0008364C" w:rsidRPr="0026794B">
        <w:rPr>
          <w:iCs/>
          <w:color w:val="222222"/>
          <w:sz w:val="28"/>
          <w:szCs w:val="28"/>
          <w:shd w:val="clear" w:color="auto" w:fill="FFFFFF"/>
        </w:rPr>
        <w:t xml:space="preserve"> водопользования </w:t>
      </w:r>
      <w:r w:rsidR="005904D5" w:rsidRPr="0026794B">
        <w:rPr>
          <w:sz w:val="28"/>
          <w:szCs w:val="28"/>
        </w:rPr>
        <w:t xml:space="preserve">в </w:t>
      </w:r>
      <w:r w:rsidR="00BE0B41" w:rsidRPr="0026794B">
        <w:rPr>
          <w:sz w:val="28"/>
          <w:szCs w:val="28"/>
        </w:rPr>
        <w:t>2,3</w:t>
      </w:r>
      <w:r w:rsidR="005904D5" w:rsidRPr="0026794B">
        <w:rPr>
          <w:sz w:val="28"/>
          <w:szCs w:val="28"/>
        </w:rPr>
        <w:t xml:space="preserve"> раза выше точки разлива нефтепродукта, в </w:t>
      </w:r>
      <w:r w:rsidR="00BE0B41" w:rsidRPr="0026794B">
        <w:rPr>
          <w:sz w:val="28"/>
          <w:szCs w:val="28"/>
        </w:rPr>
        <w:t>7,6</w:t>
      </w:r>
      <w:r w:rsidR="005904D5" w:rsidRPr="0026794B">
        <w:rPr>
          <w:sz w:val="28"/>
          <w:szCs w:val="28"/>
        </w:rPr>
        <w:t xml:space="preserve"> раз в месте разлива и </w:t>
      </w:r>
      <w:r w:rsidR="00BE0B41" w:rsidRPr="0026794B">
        <w:rPr>
          <w:sz w:val="28"/>
          <w:szCs w:val="28"/>
        </w:rPr>
        <w:t>4,8</w:t>
      </w:r>
      <w:r w:rsidR="005904D5" w:rsidRPr="0026794B">
        <w:rPr>
          <w:sz w:val="28"/>
          <w:szCs w:val="28"/>
        </w:rPr>
        <w:t xml:space="preserve"> раза</w:t>
      </w:r>
      <w:r w:rsidR="00BE0B41" w:rsidRPr="0026794B">
        <w:rPr>
          <w:sz w:val="28"/>
          <w:szCs w:val="28"/>
        </w:rPr>
        <w:t xml:space="preserve"> в реке Пижанка.</w:t>
      </w:r>
      <w:r w:rsidR="0008364C" w:rsidRPr="0026794B">
        <w:rPr>
          <w:sz w:val="28"/>
          <w:szCs w:val="28"/>
        </w:rPr>
        <w:t xml:space="preserve"> Превышение ПДК </w:t>
      </w:r>
      <w:r w:rsidR="0008364C" w:rsidRPr="0026794B">
        <w:rPr>
          <w:iCs/>
          <w:color w:val="222222"/>
          <w:sz w:val="28"/>
          <w:szCs w:val="28"/>
          <w:shd w:val="clear" w:color="auto" w:fill="FFFFFF"/>
        </w:rPr>
        <w:t>для культурно-бытовых и хозяйственно-питьевых объектов  водопользования наблюдается в 0,4 раза выше места разлива, в 1,3 раза в месте разлива, в 0,8 раз в реке Пижанка.</w:t>
      </w:r>
    </w:p>
    <w:p w:rsidR="0033023B" w:rsidRPr="0026794B" w:rsidRDefault="007B58FA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Содержание нефтепродуктов в воде в р. Пижанка </w:t>
      </w:r>
      <w:r w:rsidR="007F0E5F" w:rsidRPr="0026794B">
        <w:rPr>
          <w:rFonts w:ascii="Times New Roman" w:hAnsi="Times New Roman" w:cs="Times New Roman"/>
          <w:sz w:val="28"/>
          <w:szCs w:val="28"/>
        </w:rPr>
        <w:t>от 22.12.2019 года</w:t>
      </w:r>
      <w:r w:rsidRPr="0026794B">
        <w:rPr>
          <w:rFonts w:ascii="Times New Roman" w:hAnsi="Times New Roman" w:cs="Times New Roman"/>
          <w:sz w:val="28"/>
          <w:szCs w:val="28"/>
        </w:rPr>
        <w:t xml:space="preserve"> снизилось в </w:t>
      </w:r>
      <w:r w:rsidR="007F0E5F" w:rsidRPr="0026794B">
        <w:rPr>
          <w:rFonts w:ascii="Times New Roman" w:hAnsi="Times New Roman" w:cs="Times New Roman"/>
          <w:sz w:val="28"/>
          <w:szCs w:val="28"/>
        </w:rPr>
        <w:t>1,5</w:t>
      </w:r>
      <w:r w:rsidRPr="0026794B">
        <w:rPr>
          <w:rFonts w:ascii="Times New Roman" w:hAnsi="Times New Roman" w:cs="Times New Roman"/>
          <w:sz w:val="28"/>
          <w:szCs w:val="28"/>
        </w:rPr>
        <w:t xml:space="preserve"> раза, </w:t>
      </w:r>
      <w:r w:rsidR="00386252" w:rsidRPr="0026794B">
        <w:rPr>
          <w:rFonts w:ascii="Times New Roman" w:hAnsi="Times New Roman" w:cs="Times New Roman"/>
          <w:sz w:val="28"/>
          <w:szCs w:val="28"/>
        </w:rPr>
        <w:t>составляет 0,</w:t>
      </w:r>
      <w:r w:rsidR="007F0E5F" w:rsidRPr="0026794B">
        <w:rPr>
          <w:rFonts w:ascii="Times New Roman" w:hAnsi="Times New Roman" w:cs="Times New Roman"/>
          <w:sz w:val="28"/>
          <w:szCs w:val="28"/>
        </w:rPr>
        <w:t>16</w:t>
      </w:r>
      <w:r w:rsidR="00386252" w:rsidRPr="0026794B">
        <w:rPr>
          <w:rFonts w:ascii="Times New Roman" w:hAnsi="Times New Roman" w:cs="Times New Roman"/>
          <w:sz w:val="28"/>
          <w:szCs w:val="28"/>
        </w:rPr>
        <w:t xml:space="preserve"> мг/л, что </w:t>
      </w:r>
      <w:r w:rsidR="001E6F98" w:rsidRPr="0026794B">
        <w:rPr>
          <w:rFonts w:ascii="Times New Roman" w:hAnsi="Times New Roman" w:cs="Times New Roman"/>
          <w:sz w:val="28"/>
          <w:szCs w:val="28"/>
        </w:rPr>
        <w:t xml:space="preserve">превышает ПДК </w:t>
      </w:r>
      <w:r w:rsidR="007F0E5F" w:rsidRPr="0026794B">
        <w:rPr>
          <w:rFonts w:ascii="Times New Roman" w:hAnsi="Times New Roman" w:cs="Times New Roman"/>
          <w:sz w:val="28"/>
          <w:szCs w:val="28"/>
        </w:rPr>
        <w:t xml:space="preserve">в </w:t>
      </w:r>
      <w:r w:rsidR="007F0E5F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0,5 раза </w:t>
      </w:r>
      <w:r w:rsidR="001E6F98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для культурно-бытовых и хозяйственно-питьевых объектов  водопользования, </w:t>
      </w:r>
      <w:r w:rsidR="003E6E32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 также</w:t>
      </w:r>
      <w:r w:rsidR="001E6F98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3E6E32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в 3,2 раза </w:t>
      </w:r>
      <w:r w:rsidR="001E6F98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превышает ПДК для объектов </w:t>
      </w:r>
      <w:proofErr w:type="spellStart"/>
      <w:r w:rsidR="001E6F98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рыбохозяйственного</w:t>
      </w:r>
      <w:proofErr w:type="spellEnd"/>
      <w:r w:rsidR="001E6F98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водопользования.</w:t>
      </w:r>
    </w:p>
    <w:p w:rsidR="001E6F98" w:rsidRPr="0026794B" w:rsidRDefault="001E6F98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Таким образом, происходит постепенное самоочищение воды</w:t>
      </w:r>
      <w:r w:rsidR="00AA3AA2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 р. Пижанка. Однако</w:t>
      </w:r>
      <w:proofErr w:type="gramStart"/>
      <w:r w:rsidR="00AA3AA2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,</w:t>
      </w:r>
      <w:proofErr w:type="gramEnd"/>
      <w:r w:rsidR="00AA3AA2"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необходимо проводить мониторинг за содержанием нефтепродуктов не только воды в реке, и в ручье Безымянный, но и в  донных отложениях.   </w:t>
      </w:r>
    </w:p>
    <w:p w:rsidR="002F734F" w:rsidRPr="0026794B" w:rsidRDefault="002F734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2F734F" w:rsidRPr="0026794B" w:rsidRDefault="002F734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2F734F" w:rsidRPr="0026794B" w:rsidRDefault="002F734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1C741F" w:rsidRPr="0026794B" w:rsidRDefault="001C741F" w:rsidP="002679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:rsidR="002F734F" w:rsidRPr="0026794B" w:rsidRDefault="002F734F" w:rsidP="0026794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lastRenderedPageBreak/>
        <w:t>Заключение</w:t>
      </w:r>
    </w:p>
    <w:p w:rsidR="00324AE8" w:rsidRPr="0026794B" w:rsidRDefault="00324AE8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E176A9" w:rsidRPr="0026794B" w:rsidRDefault="00E176A9" w:rsidP="0026794B">
      <w:pPr>
        <w:pStyle w:val="2"/>
        <w:spacing w:line="240" w:lineRule="auto"/>
        <w:ind w:left="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794B">
        <w:rPr>
          <w:rFonts w:ascii="Times New Roman" w:hAnsi="Times New Roman" w:cs="Times New Roman"/>
          <w:b w:val="0"/>
          <w:color w:val="auto"/>
          <w:sz w:val="28"/>
          <w:szCs w:val="28"/>
        </w:rPr>
        <w:t>В результате исследования мы изучили качество воды в ручье Безымянном и реке Пижанка, после загрязнения нефтепродуктами. По результатам можно сделать следующие выводы:</w:t>
      </w:r>
    </w:p>
    <w:p w:rsidR="00475E3B" w:rsidRPr="0026794B" w:rsidRDefault="00E176A9" w:rsidP="0026794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94B">
        <w:rPr>
          <w:rFonts w:ascii="Times New Roman" w:hAnsi="Times New Roman" w:cs="Times New Roman"/>
          <w:sz w:val="28"/>
          <w:szCs w:val="28"/>
        </w:rPr>
        <w:t>Содержание нефтепродуктов в воде</w:t>
      </w:r>
      <w:r w:rsidR="00475E3B" w:rsidRPr="0026794B">
        <w:rPr>
          <w:rFonts w:ascii="Times New Roman" w:hAnsi="Times New Roman" w:cs="Times New Roman"/>
          <w:sz w:val="28"/>
          <w:szCs w:val="28"/>
        </w:rPr>
        <w:t xml:space="preserve"> (через сутки после аварии)</w:t>
      </w:r>
      <w:r w:rsidRPr="0026794B">
        <w:rPr>
          <w:rFonts w:ascii="Times New Roman" w:hAnsi="Times New Roman" w:cs="Times New Roman"/>
          <w:sz w:val="28"/>
          <w:szCs w:val="28"/>
        </w:rPr>
        <w:t xml:space="preserve"> превышает ПДК для </w:t>
      </w:r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объектов  </w:t>
      </w:r>
      <w:proofErr w:type="spellStart"/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рыбохозяйственного</w:t>
      </w:r>
      <w:proofErr w:type="spellEnd"/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водопользования </w:t>
      </w:r>
      <w:r w:rsidRPr="0026794B">
        <w:rPr>
          <w:rFonts w:ascii="Times New Roman" w:hAnsi="Times New Roman" w:cs="Times New Roman"/>
          <w:sz w:val="28"/>
          <w:szCs w:val="28"/>
        </w:rPr>
        <w:t>от 2,3</w:t>
      </w:r>
      <w:r w:rsidR="00475E3B" w:rsidRPr="0026794B">
        <w:rPr>
          <w:rFonts w:ascii="Times New Roman" w:hAnsi="Times New Roman" w:cs="Times New Roman"/>
          <w:sz w:val="28"/>
          <w:szCs w:val="28"/>
        </w:rPr>
        <w:t xml:space="preserve"> до </w:t>
      </w:r>
      <w:r w:rsidRPr="0026794B">
        <w:rPr>
          <w:rFonts w:ascii="Times New Roman" w:hAnsi="Times New Roman" w:cs="Times New Roman"/>
          <w:sz w:val="28"/>
          <w:szCs w:val="28"/>
        </w:rPr>
        <w:t xml:space="preserve"> 7,6</w:t>
      </w:r>
      <w:r w:rsidR="00475E3B" w:rsidRPr="0026794B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475E3B" w:rsidRPr="0026794B" w:rsidRDefault="000174B1" w:rsidP="0026794B">
      <w:pPr>
        <w:pStyle w:val="sample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794B">
        <w:rPr>
          <w:sz w:val="28"/>
          <w:szCs w:val="28"/>
        </w:rPr>
        <w:t>Наблюдается п</w:t>
      </w:r>
      <w:r w:rsidR="00475E3B" w:rsidRPr="0026794B">
        <w:rPr>
          <w:sz w:val="28"/>
          <w:szCs w:val="28"/>
        </w:rPr>
        <w:t xml:space="preserve">ревышение ПДК </w:t>
      </w:r>
      <w:r w:rsidR="00475E3B" w:rsidRPr="0026794B">
        <w:rPr>
          <w:iCs/>
          <w:color w:val="222222"/>
          <w:sz w:val="28"/>
          <w:szCs w:val="28"/>
          <w:shd w:val="clear" w:color="auto" w:fill="FFFFFF"/>
        </w:rPr>
        <w:t xml:space="preserve">для культурно-бытовых и хозяйственно-питьевых объектов  водопользования от 0,4 до 1,3 раза. </w:t>
      </w:r>
    </w:p>
    <w:p w:rsidR="00475E3B" w:rsidRPr="0026794B" w:rsidRDefault="00475E3B" w:rsidP="0026794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</w:rPr>
        <w:t xml:space="preserve">Содержание нефтепродуктов в воде в р. Пижанка в </w:t>
      </w:r>
      <w:r w:rsidR="001D6F40" w:rsidRPr="0026794B">
        <w:rPr>
          <w:rFonts w:ascii="Times New Roman" w:hAnsi="Times New Roman" w:cs="Times New Roman"/>
          <w:sz w:val="28"/>
          <w:szCs w:val="28"/>
        </w:rPr>
        <w:t>декабре 2019 года</w:t>
      </w:r>
      <w:r w:rsidRPr="0026794B">
        <w:rPr>
          <w:rFonts w:ascii="Times New Roman" w:hAnsi="Times New Roman" w:cs="Times New Roman"/>
          <w:sz w:val="28"/>
          <w:szCs w:val="28"/>
        </w:rPr>
        <w:t xml:space="preserve"> снизилось в </w:t>
      </w:r>
      <w:r w:rsidR="001D6F40" w:rsidRPr="0026794B">
        <w:rPr>
          <w:rFonts w:ascii="Times New Roman" w:hAnsi="Times New Roman" w:cs="Times New Roman"/>
          <w:sz w:val="28"/>
          <w:szCs w:val="28"/>
        </w:rPr>
        <w:t>1,5</w:t>
      </w:r>
      <w:r w:rsidRPr="0026794B">
        <w:rPr>
          <w:rFonts w:ascii="Times New Roman" w:hAnsi="Times New Roman" w:cs="Times New Roman"/>
          <w:sz w:val="28"/>
          <w:szCs w:val="28"/>
        </w:rPr>
        <w:t xml:space="preserve"> раза, составляет 0,</w:t>
      </w:r>
      <w:r w:rsidR="001D6F40" w:rsidRPr="0026794B">
        <w:rPr>
          <w:rFonts w:ascii="Times New Roman" w:hAnsi="Times New Roman" w:cs="Times New Roman"/>
          <w:sz w:val="28"/>
          <w:szCs w:val="28"/>
        </w:rPr>
        <w:t>16 мг/л, что также превышает ПДК.</w:t>
      </w:r>
      <w:r w:rsidRPr="00267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3B" w:rsidRPr="0026794B" w:rsidRDefault="00475E3B" w:rsidP="002679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Таким образом, происходит постепенное самоочищение воды в р. Пижанка. Однако</w:t>
      </w:r>
      <w:proofErr w:type="gramStart"/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,</w:t>
      </w:r>
      <w:proofErr w:type="gramEnd"/>
      <w:r w:rsidRPr="0026794B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необходимо проводить мониторинг за содержанием нефтепродуктов не только воды в реке, и в ручье Безымянный, но и в  донных отложениях.   </w:t>
      </w:r>
    </w:p>
    <w:p w:rsidR="00475E3B" w:rsidRPr="0026794B" w:rsidRDefault="00475E3B" w:rsidP="0026794B">
      <w:pPr>
        <w:pStyle w:val="samp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24AE8" w:rsidRPr="0026794B" w:rsidRDefault="00324AE8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hd w:val="clear" w:color="auto" w:fill="FFFFFF"/>
        <w:spacing w:after="0" w:line="240" w:lineRule="auto"/>
        <w:ind w:firstLine="567"/>
        <w:rPr>
          <w:color w:val="333333"/>
          <w:sz w:val="28"/>
          <w:szCs w:val="28"/>
          <w:shd w:val="clear" w:color="auto" w:fill="FFFFFF"/>
        </w:rPr>
      </w:pPr>
    </w:p>
    <w:p w:rsidR="00475E3B" w:rsidRPr="0026794B" w:rsidRDefault="00475E3B" w:rsidP="00267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3E1062" w:rsidRPr="0026794B" w:rsidRDefault="00475E3B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Ашихмина</w:t>
      </w:r>
      <w:proofErr w:type="spell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Т.Я. Экологический мониторинг: учебно–методическое пособие. – М.: Академический проект, 2005. – 416 с. </w:t>
      </w:r>
    </w:p>
    <w:p w:rsidR="00324AE8" w:rsidRPr="0026794B" w:rsidRDefault="00324AE8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Воронцов А. И., 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Николаевская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Г. Вопросы экологии и охраны водной среды. — М.: Инфра-М, 2011. — 98 с.</w:t>
      </w:r>
    </w:p>
    <w:p w:rsidR="003E1062" w:rsidRPr="0026794B" w:rsidRDefault="003E1062" w:rsidP="0026794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6794B">
        <w:rPr>
          <w:bCs/>
          <w:sz w:val="28"/>
          <w:szCs w:val="28"/>
        </w:rPr>
        <w:t>Драчев</w:t>
      </w:r>
      <w:proofErr w:type="spellEnd"/>
      <w:r w:rsidRPr="0026794B">
        <w:rPr>
          <w:bCs/>
          <w:sz w:val="28"/>
          <w:szCs w:val="28"/>
        </w:rPr>
        <w:t xml:space="preserve"> С.М.</w:t>
      </w:r>
      <w:r w:rsidRPr="0026794B">
        <w:rPr>
          <w:sz w:val="28"/>
          <w:szCs w:val="28"/>
        </w:rPr>
        <w:t> Борьба с загрязнением рек, озер и водохранилищ промышленными и бытовыми стоками. – М.-Л.: АН СССР, 1964. – 274с</w:t>
      </w:r>
    </w:p>
    <w:p w:rsidR="003E1062" w:rsidRPr="0026794B" w:rsidRDefault="003E1062" w:rsidP="0026794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794B">
        <w:rPr>
          <w:sz w:val="28"/>
          <w:szCs w:val="28"/>
        </w:rPr>
        <w:t xml:space="preserve">Константинов В.М., </w:t>
      </w:r>
      <w:proofErr w:type="spellStart"/>
      <w:r w:rsidRPr="0026794B">
        <w:rPr>
          <w:sz w:val="28"/>
          <w:szCs w:val="28"/>
        </w:rPr>
        <w:t>Челидзе</w:t>
      </w:r>
      <w:proofErr w:type="spellEnd"/>
      <w:r w:rsidRPr="0026794B">
        <w:rPr>
          <w:sz w:val="28"/>
          <w:szCs w:val="28"/>
        </w:rPr>
        <w:t xml:space="preserve"> Ю.Б. Экологические основы природопользования: Учеб</w:t>
      </w:r>
      <w:proofErr w:type="gramStart"/>
      <w:r w:rsidRPr="0026794B">
        <w:rPr>
          <w:sz w:val="28"/>
          <w:szCs w:val="28"/>
        </w:rPr>
        <w:t>.</w:t>
      </w:r>
      <w:proofErr w:type="gramEnd"/>
      <w:r w:rsidRPr="0026794B">
        <w:rPr>
          <w:sz w:val="28"/>
          <w:szCs w:val="28"/>
        </w:rPr>
        <w:t xml:space="preserve"> </w:t>
      </w:r>
      <w:proofErr w:type="gramStart"/>
      <w:r w:rsidRPr="0026794B">
        <w:rPr>
          <w:sz w:val="28"/>
          <w:szCs w:val="28"/>
        </w:rPr>
        <w:t>п</w:t>
      </w:r>
      <w:proofErr w:type="gramEnd"/>
      <w:r w:rsidRPr="0026794B">
        <w:rPr>
          <w:sz w:val="28"/>
          <w:szCs w:val="28"/>
        </w:rPr>
        <w:t xml:space="preserve">особие для студ. учреждений сред. Проф. Образования. – 2-е изд., </w:t>
      </w:r>
      <w:proofErr w:type="spellStart"/>
      <w:r w:rsidRPr="0026794B">
        <w:rPr>
          <w:sz w:val="28"/>
          <w:szCs w:val="28"/>
        </w:rPr>
        <w:t>испр</w:t>
      </w:r>
      <w:proofErr w:type="spellEnd"/>
      <w:r w:rsidRPr="0026794B">
        <w:rPr>
          <w:sz w:val="28"/>
          <w:szCs w:val="28"/>
        </w:rPr>
        <w:t>. И доп. – М.: Издательский центр «Академия», 2003. – 208с.</w:t>
      </w:r>
    </w:p>
    <w:p w:rsidR="003E1062" w:rsidRPr="0026794B" w:rsidRDefault="003E1062" w:rsidP="0026794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6794B">
        <w:rPr>
          <w:sz w:val="28"/>
          <w:szCs w:val="28"/>
        </w:rPr>
        <w:t>Криксунов</w:t>
      </w:r>
      <w:proofErr w:type="spellEnd"/>
      <w:r w:rsidRPr="0026794B">
        <w:rPr>
          <w:sz w:val="28"/>
          <w:szCs w:val="28"/>
        </w:rPr>
        <w:t xml:space="preserve"> Е.А., Пасечник В.В. Экология. 10 (11) класс: Учеб</w:t>
      </w:r>
      <w:proofErr w:type="gramStart"/>
      <w:r w:rsidRPr="0026794B">
        <w:rPr>
          <w:sz w:val="28"/>
          <w:szCs w:val="28"/>
        </w:rPr>
        <w:t>.</w:t>
      </w:r>
      <w:proofErr w:type="gramEnd"/>
      <w:r w:rsidRPr="0026794B">
        <w:rPr>
          <w:sz w:val="28"/>
          <w:szCs w:val="28"/>
        </w:rPr>
        <w:t xml:space="preserve"> </w:t>
      </w:r>
      <w:proofErr w:type="gramStart"/>
      <w:r w:rsidRPr="0026794B">
        <w:rPr>
          <w:sz w:val="28"/>
          <w:szCs w:val="28"/>
        </w:rPr>
        <w:t>д</w:t>
      </w:r>
      <w:proofErr w:type="gramEnd"/>
      <w:r w:rsidRPr="0026794B">
        <w:rPr>
          <w:sz w:val="28"/>
          <w:szCs w:val="28"/>
        </w:rPr>
        <w:t xml:space="preserve">ля </w:t>
      </w:r>
      <w:proofErr w:type="spellStart"/>
      <w:r w:rsidRPr="0026794B">
        <w:rPr>
          <w:sz w:val="28"/>
          <w:szCs w:val="28"/>
        </w:rPr>
        <w:t>общеобразоват</w:t>
      </w:r>
      <w:proofErr w:type="spellEnd"/>
      <w:r w:rsidRPr="0026794B">
        <w:rPr>
          <w:sz w:val="28"/>
          <w:szCs w:val="28"/>
        </w:rPr>
        <w:t>. Учеб</w:t>
      </w:r>
      <w:proofErr w:type="gramStart"/>
      <w:r w:rsidRPr="0026794B">
        <w:rPr>
          <w:sz w:val="28"/>
          <w:szCs w:val="28"/>
        </w:rPr>
        <w:t>.</w:t>
      </w:r>
      <w:proofErr w:type="gramEnd"/>
      <w:r w:rsidRPr="0026794B">
        <w:rPr>
          <w:sz w:val="28"/>
          <w:szCs w:val="28"/>
        </w:rPr>
        <w:t xml:space="preserve"> </w:t>
      </w:r>
      <w:proofErr w:type="gramStart"/>
      <w:r w:rsidRPr="0026794B">
        <w:rPr>
          <w:sz w:val="28"/>
          <w:szCs w:val="28"/>
        </w:rPr>
        <w:t>з</w:t>
      </w:r>
      <w:proofErr w:type="gramEnd"/>
      <w:r w:rsidRPr="0026794B">
        <w:rPr>
          <w:sz w:val="28"/>
          <w:szCs w:val="28"/>
        </w:rPr>
        <w:t xml:space="preserve">аведений.- 5-е изд. </w:t>
      </w:r>
      <w:proofErr w:type="spellStart"/>
      <w:r w:rsidRPr="0026794B">
        <w:rPr>
          <w:sz w:val="28"/>
          <w:szCs w:val="28"/>
        </w:rPr>
        <w:t>дораб</w:t>
      </w:r>
      <w:proofErr w:type="spellEnd"/>
      <w:r w:rsidRPr="0026794B">
        <w:rPr>
          <w:sz w:val="28"/>
          <w:szCs w:val="28"/>
        </w:rPr>
        <w:t>. – М.: Дрофа, 2001. – 256с.</w:t>
      </w:r>
      <w:proofErr w:type="gramStart"/>
      <w:r w:rsidRPr="0026794B">
        <w:rPr>
          <w:sz w:val="28"/>
          <w:szCs w:val="28"/>
        </w:rPr>
        <w:t>:и</w:t>
      </w:r>
      <w:proofErr w:type="gramEnd"/>
      <w:r w:rsidRPr="0026794B">
        <w:rPr>
          <w:sz w:val="28"/>
          <w:szCs w:val="28"/>
        </w:rPr>
        <w:t>л.</w:t>
      </w:r>
    </w:p>
    <w:p w:rsidR="00324AE8" w:rsidRPr="0026794B" w:rsidRDefault="00324AE8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 Д.С. Экология и охрана гидросферы при химическом загрязнении: Учеб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 / Орлов Д.С, </w:t>
      </w:r>
      <w:proofErr w:type="spell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Садовникова</w:t>
      </w:r>
      <w:proofErr w:type="spell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Л.К., </w:t>
      </w:r>
      <w:proofErr w:type="spell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Лозановская</w:t>
      </w:r>
      <w:proofErr w:type="spell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И.Н. - М.: Высшая школа, 2012. – 167 с. </w:t>
      </w:r>
    </w:p>
    <w:p w:rsidR="00324AE8" w:rsidRPr="0026794B" w:rsidRDefault="00324AE8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Протасов В. Ф. Экология, здоровье и охрана водной среды в России: Учеб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справ. пособие / В. Ф. Протасов. - М.: Финансы и статистика, 2012. – 289 с. </w:t>
      </w:r>
    </w:p>
    <w:p w:rsidR="003E1062" w:rsidRPr="0026794B" w:rsidRDefault="003E1062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Телегин Л.Г. и др. Охрана окружающей среды при сооружении и эксплуатации </w:t>
      </w:r>
      <w:proofErr w:type="spell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газонефтепроводов</w:t>
      </w:r>
      <w:proofErr w:type="spell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. М.: Недра, 1988.-188 с.</w:t>
      </w:r>
    </w:p>
    <w:p w:rsidR="00475E3B" w:rsidRPr="0026794B" w:rsidRDefault="00324AE8" w:rsidP="002679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Хотунцев</w:t>
      </w:r>
      <w:proofErr w:type="spell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Ю.Л. Экология и экологическая безопасность: Учеб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6794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особие. - М.: ACADEMA, 2012. – 233 с</w:t>
      </w:r>
    </w:p>
    <w:p w:rsidR="002F734F" w:rsidRPr="0026794B" w:rsidRDefault="00324AE8" w:rsidP="0026794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794B">
        <w:rPr>
          <w:color w:val="333333"/>
          <w:sz w:val="28"/>
          <w:szCs w:val="28"/>
        </w:rPr>
        <w:br/>
      </w:r>
    </w:p>
    <w:sectPr w:rsidR="002F734F" w:rsidRPr="0026794B" w:rsidSect="00CF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E9" w:rsidRDefault="00BB6EE9" w:rsidP="00E176A9">
      <w:pPr>
        <w:spacing w:after="0" w:line="240" w:lineRule="auto"/>
      </w:pPr>
      <w:r>
        <w:separator/>
      </w:r>
    </w:p>
  </w:endnote>
  <w:endnote w:type="continuationSeparator" w:id="0">
    <w:p w:rsidR="00BB6EE9" w:rsidRDefault="00BB6EE9" w:rsidP="00E1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E9" w:rsidRDefault="00BB6EE9" w:rsidP="00E176A9">
      <w:pPr>
        <w:spacing w:after="0" w:line="240" w:lineRule="auto"/>
      </w:pPr>
      <w:r>
        <w:separator/>
      </w:r>
    </w:p>
  </w:footnote>
  <w:footnote w:type="continuationSeparator" w:id="0">
    <w:p w:rsidR="00BB6EE9" w:rsidRDefault="00BB6EE9" w:rsidP="00E1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35307"/>
      <w:docPartObj>
        <w:docPartGallery w:val="Page Numbers (Top of Page)"/>
        <w:docPartUnique/>
      </w:docPartObj>
    </w:sdtPr>
    <w:sdtEndPr/>
    <w:sdtContent>
      <w:p w:rsidR="00573D71" w:rsidRDefault="00BB6EE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2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73D71" w:rsidRDefault="00573D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6F"/>
    <w:multiLevelType w:val="hybridMultilevel"/>
    <w:tmpl w:val="C51C5236"/>
    <w:lvl w:ilvl="0" w:tplc="EF2C2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E4848"/>
    <w:multiLevelType w:val="hybridMultilevel"/>
    <w:tmpl w:val="53288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EC684E"/>
    <w:multiLevelType w:val="multilevel"/>
    <w:tmpl w:val="6EAAF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3E2C63"/>
    <w:multiLevelType w:val="multilevel"/>
    <w:tmpl w:val="0582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65487"/>
    <w:multiLevelType w:val="multilevel"/>
    <w:tmpl w:val="F99E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922A3"/>
    <w:multiLevelType w:val="multilevel"/>
    <w:tmpl w:val="E6226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F0A56"/>
    <w:multiLevelType w:val="multilevel"/>
    <w:tmpl w:val="546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24A2E"/>
    <w:multiLevelType w:val="hybridMultilevel"/>
    <w:tmpl w:val="951E2666"/>
    <w:lvl w:ilvl="0" w:tplc="A67084D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03A80"/>
    <w:multiLevelType w:val="hybridMultilevel"/>
    <w:tmpl w:val="C33C71B0"/>
    <w:lvl w:ilvl="0" w:tplc="80F0D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923EA"/>
    <w:multiLevelType w:val="hybridMultilevel"/>
    <w:tmpl w:val="D15A1366"/>
    <w:lvl w:ilvl="0" w:tplc="907C83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D14B3"/>
    <w:multiLevelType w:val="hybridMultilevel"/>
    <w:tmpl w:val="453A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02933"/>
    <w:multiLevelType w:val="hybridMultilevel"/>
    <w:tmpl w:val="C018F7AC"/>
    <w:lvl w:ilvl="0" w:tplc="AECE947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705A"/>
    <w:rsid w:val="000174B1"/>
    <w:rsid w:val="0008364C"/>
    <w:rsid w:val="00093FCD"/>
    <w:rsid w:val="0009578B"/>
    <w:rsid w:val="000A5D5B"/>
    <w:rsid w:val="000B0D45"/>
    <w:rsid w:val="000E1B16"/>
    <w:rsid w:val="001038BD"/>
    <w:rsid w:val="001050D3"/>
    <w:rsid w:val="00105259"/>
    <w:rsid w:val="00135244"/>
    <w:rsid w:val="0015403F"/>
    <w:rsid w:val="001C741F"/>
    <w:rsid w:val="001D354A"/>
    <w:rsid w:val="001D6F40"/>
    <w:rsid w:val="001E6F98"/>
    <w:rsid w:val="001E705A"/>
    <w:rsid w:val="002555E6"/>
    <w:rsid w:val="0026794B"/>
    <w:rsid w:val="002F734F"/>
    <w:rsid w:val="00324AE8"/>
    <w:rsid w:val="0033023B"/>
    <w:rsid w:val="003520DE"/>
    <w:rsid w:val="00355916"/>
    <w:rsid w:val="00372ACD"/>
    <w:rsid w:val="00386252"/>
    <w:rsid w:val="00387457"/>
    <w:rsid w:val="003A1752"/>
    <w:rsid w:val="003B1D4C"/>
    <w:rsid w:val="003D2380"/>
    <w:rsid w:val="003E1062"/>
    <w:rsid w:val="003E6E32"/>
    <w:rsid w:val="00401868"/>
    <w:rsid w:val="00412595"/>
    <w:rsid w:val="004524B0"/>
    <w:rsid w:val="00475E3B"/>
    <w:rsid w:val="004D7453"/>
    <w:rsid w:val="004E508A"/>
    <w:rsid w:val="00514B15"/>
    <w:rsid w:val="0052608D"/>
    <w:rsid w:val="00541F60"/>
    <w:rsid w:val="00573D71"/>
    <w:rsid w:val="005904D5"/>
    <w:rsid w:val="005A135A"/>
    <w:rsid w:val="005A5CF1"/>
    <w:rsid w:val="005C2A5D"/>
    <w:rsid w:val="005D28BB"/>
    <w:rsid w:val="00621424"/>
    <w:rsid w:val="006244EA"/>
    <w:rsid w:val="00660355"/>
    <w:rsid w:val="006944F7"/>
    <w:rsid w:val="00707D11"/>
    <w:rsid w:val="0075361A"/>
    <w:rsid w:val="007B3F48"/>
    <w:rsid w:val="007B58FA"/>
    <w:rsid w:val="007E650C"/>
    <w:rsid w:val="007F0E5F"/>
    <w:rsid w:val="007F1426"/>
    <w:rsid w:val="00810348"/>
    <w:rsid w:val="00861FD3"/>
    <w:rsid w:val="00882D4E"/>
    <w:rsid w:val="008F1EE3"/>
    <w:rsid w:val="008F4504"/>
    <w:rsid w:val="0094563D"/>
    <w:rsid w:val="0095775D"/>
    <w:rsid w:val="00964C04"/>
    <w:rsid w:val="009A12F0"/>
    <w:rsid w:val="00AA3AA2"/>
    <w:rsid w:val="00AB4991"/>
    <w:rsid w:val="00AC21C4"/>
    <w:rsid w:val="00AD0FC2"/>
    <w:rsid w:val="00BB6DA2"/>
    <w:rsid w:val="00BB6EE9"/>
    <w:rsid w:val="00BB7E6B"/>
    <w:rsid w:val="00BE0B41"/>
    <w:rsid w:val="00C13D7A"/>
    <w:rsid w:val="00C3648A"/>
    <w:rsid w:val="00C66A5A"/>
    <w:rsid w:val="00CD50CD"/>
    <w:rsid w:val="00CF0B11"/>
    <w:rsid w:val="00D56CBD"/>
    <w:rsid w:val="00D61402"/>
    <w:rsid w:val="00D82F14"/>
    <w:rsid w:val="00DC12E8"/>
    <w:rsid w:val="00DD4F2D"/>
    <w:rsid w:val="00E00520"/>
    <w:rsid w:val="00E02B60"/>
    <w:rsid w:val="00E176A9"/>
    <w:rsid w:val="00E422F9"/>
    <w:rsid w:val="00E46AC9"/>
    <w:rsid w:val="00E86307"/>
    <w:rsid w:val="00EC4E0C"/>
    <w:rsid w:val="00F32315"/>
    <w:rsid w:val="00F7058A"/>
    <w:rsid w:val="00F879E9"/>
    <w:rsid w:val="00F9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11"/>
  </w:style>
  <w:style w:type="paragraph" w:styleId="2">
    <w:name w:val="heading 2"/>
    <w:basedOn w:val="a"/>
    <w:next w:val="a"/>
    <w:link w:val="20"/>
    <w:uiPriority w:val="9"/>
    <w:unhideWhenUsed/>
    <w:qFormat/>
    <w:rsid w:val="00E17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60355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8F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F1EE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0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023B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330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59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A12F0"/>
    <w:rPr>
      <w:color w:val="0000FF"/>
      <w:u w:val="single"/>
    </w:rPr>
  </w:style>
  <w:style w:type="paragraph" w:customStyle="1" w:styleId="sample">
    <w:name w:val="sample"/>
    <w:basedOn w:val="a"/>
    <w:rsid w:val="0059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578B"/>
  </w:style>
  <w:style w:type="paragraph" w:customStyle="1" w:styleId="Style5">
    <w:name w:val="Style5"/>
    <w:basedOn w:val="a"/>
    <w:uiPriority w:val="99"/>
    <w:rsid w:val="005C2A5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83">
    <w:name w:val="Font Style83"/>
    <w:basedOn w:val="a0"/>
    <w:uiPriority w:val="99"/>
    <w:rsid w:val="005C2A5D"/>
    <w:rPr>
      <w:rFonts w:ascii="Georgia" w:hAnsi="Georgia" w:cs="Georgia" w:hint="default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1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76A9"/>
  </w:style>
  <w:style w:type="paragraph" w:styleId="ac">
    <w:name w:val="footer"/>
    <w:basedOn w:val="a"/>
    <w:link w:val="ad"/>
    <w:uiPriority w:val="99"/>
    <w:unhideWhenUsed/>
    <w:rsid w:val="00E1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76A9"/>
  </w:style>
  <w:style w:type="character" w:customStyle="1" w:styleId="20">
    <w:name w:val="Заголовок 2 Знак"/>
    <w:basedOn w:val="a0"/>
    <w:link w:val="2"/>
    <w:uiPriority w:val="9"/>
    <w:rsid w:val="00E17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ctivestudy.info/ximicheskoe-zagryaznenie-biosfery-i-ego-ekologicheskie-posledstviy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tokmedia.ru/news/64209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www.activestudy.info/ximicheskoe-zagryaznenie-biosfery-i-ego-ekologicheskie-posledstviya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2189-95E7-4DE8-8B14-555AEBEB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2019-03-03T17:03:00Z</cp:lastPrinted>
  <dcterms:created xsi:type="dcterms:W3CDTF">2019-01-22T12:27:00Z</dcterms:created>
  <dcterms:modified xsi:type="dcterms:W3CDTF">2020-01-16T10:47:00Z</dcterms:modified>
</cp:coreProperties>
</file>