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84C" w:rsidRPr="0012584C" w:rsidRDefault="0012584C" w:rsidP="0012584C">
      <w:pPr>
        <w:ind w:firstLine="709"/>
        <w:jc w:val="center"/>
      </w:pPr>
      <w:r w:rsidRPr="0012584C">
        <w:t>Российская научно-социальная программа</w:t>
      </w:r>
    </w:p>
    <w:p w:rsidR="0012584C" w:rsidRPr="0012584C" w:rsidRDefault="0012584C" w:rsidP="0012584C">
      <w:pPr>
        <w:ind w:firstLine="709"/>
        <w:jc w:val="center"/>
      </w:pPr>
      <w:r w:rsidRPr="0012584C">
        <w:t>для молодежи и школьников «Шаг в будущее»</w:t>
      </w:r>
    </w:p>
    <w:p w:rsidR="0012584C" w:rsidRPr="0012584C" w:rsidRDefault="0012584C" w:rsidP="0012584C">
      <w:pPr>
        <w:ind w:firstLine="709"/>
        <w:jc w:val="center"/>
      </w:pPr>
    </w:p>
    <w:p w:rsidR="0012584C" w:rsidRPr="0012584C" w:rsidRDefault="0012584C" w:rsidP="0012584C">
      <w:pPr>
        <w:ind w:firstLine="709"/>
        <w:jc w:val="center"/>
      </w:pPr>
      <w:r w:rsidRPr="0012584C">
        <w:t>Всероссийский форум научной молодежи «Шаг в будущее»</w:t>
      </w:r>
    </w:p>
    <w:p w:rsidR="0012584C" w:rsidRPr="0012584C" w:rsidRDefault="0012584C" w:rsidP="0012584C">
      <w:pPr>
        <w:spacing w:after="120"/>
        <w:ind w:firstLine="709"/>
        <w:jc w:val="center"/>
      </w:pPr>
      <w:r w:rsidRPr="0012584C">
        <w:t>(Россия, Москва, 20-26 марта 2021 г.)</w:t>
      </w:r>
    </w:p>
    <w:p w:rsidR="0012584C" w:rsidRPr="0020044C" w:rsidRDefault="0012584C" w:rsidP="0012584C">
      <w:pPr>
        <w:spacing w:after="120"/>
        <w:ind w:firstLine="709"/>
        <w:jc w:val="both"/>
        <w:rPr>
          <w:rFonts w:ascii="Franklin Gothic Book" w:hAnsi="Franklin Gothic Book"/>
        </w:rPr>
      </w:pPr>
    </w:p>
    <w:p w:rsidR="0012584C" w:rsidRPr="0020044C" w:rsidRDefault="0012584C" w:rsidP="0012584C">
      <w:pPr>
        <w:spacing w:after="120"/>
        <w:ind w:firstLine="709"/>
        <w:jc w:val="both"/>
        <w:rPr>
          <w:rFonts w:ascii="Franklin Gothic Book" w:hAnsi="Franklin Gothic Book"/>
        </w:rPr>
      </w:pPr>
    </w:p>
    <w:p w:rsidR="0012584C" w:rsidRPr="0020044C" w:rsidRDefault="0012584C" w:rsidP="0012584C">
      <w:pPr>
        <w:spacing w:after="120"/>
        <w:ind w:firstLine="709"/>
        <w:jc w:val="both"/>
        <w:rPr>
          <w:rFonts w:ascii="Franklin Gothic Book" w:hAnsi="Franklin Gothic Book"/>
        </w:rPr>
      </w:pPr>
    </w:p>
    <w:p w:rsidR="0012584C" w:rsidRPr="0020044C" w:rsidRDefault="0012584C" w:rsidP="0012584C">
      <w:pPr>
        <w:spacing w:after="120"/>
        <w:ind w:firstLine="709"/>
        <w:jc w:val="both"/>
        <w:rPr>
          <w:rFonts w:ascii="Franklin Gothic Book" w:hAnsi="Franklin Gothic Book"/>
        </w:rPr>
      </w:pPr>
    </w:p>
    <w:p w:rsidR="0012584C" w:rsidRPr="0020044C" w:rsidRDefault="0012584C" w:rsidP="0012584C">
      <w:pPr>
        <w:spacing w:after="120"/>
        <w:ind w:firstLine="709"/>
        <w:jc w:val="both"/>
        <w:rPr>
          <w:rFonts w:ascii="Franklin Gothic Book" w:hAnsi="Franklin Gothic Book"/>
        </w:rPr>
      </w:pPr>
    </w:p>
    <w:p w:rsidR="0012584C" w:rsidRPr="0020044C" w:rsidRDefault="0012584C" w:rsidP="0012584C">
      <w:pPr>
        <w:spacing w:after="120"/>
        <w:ind w:firstLine="709"/>
        <w:jc w:val="both"/>
        <w:rPr>
          <w:rFonts w:ascii="Franklin Gothic Book" w:hAnsi="Franklin Gothic Book"/>
        </w:rPr>
      </w:pPr>
    </w:p>
    <w:p w:rsidR="0012584C" w:rsidRPr="0020044C" w:rsidRDefault="0012584C" w:rsidP="0012584C">
      <w:pPr>
        <w:spacing w:after="120"/>
        <w:ind w:firstLine="709"/>
        <w:jc w:val="both"/>
        <w:rPr>
          <w:rFonts w:ascii="Franklin Gothic Book" w:hAnsi="Franklin Gothic Book"/>
        </w:rPr>
      </w:pPr>
    </w:p>
    <w:p w:rsidR="0012584C" w:rsidRPr="0020044C" w:rsidRDefault="0012584C" w:rsidP="0012584C">
      <w:pPr>
        <w:spacing w:after="120"/>
        <w:ind w:firstLine="709"/>
        <w:jc w:val="both"/>
        <w:rPr>
          <w:rFonts w:ascii="Franklin Gothic Book" w:hAnsi="Franklin Gothic Book"/>
        </w:rPr>
      </w:pPr>
    </w:p>
    <w:p w:rsidR="0012584C" w:rsidRPr="0012584C" w:rsidRDefault="0012584C" w:rsidP="0012584C">
      <w:pPr>
        <w:shd w:val="clear" w:color="auto" w:fill="FFFFFF"/>
        <w:ind w:right="79"/>
        <w:jc w:val="center"/>
        <w:rPr>
          <w:b/>
          <w:bCs/>
          <w:sz w:val="44"/>
          <w:szCs w:val="44"/>
        </w:rPr>
      </w:pPr>
      <w:bookmarkStart w:id="0" w:name="_GoBack"/>
      <w:r w:rsidRPr="0012584C">
        <w:rPr>
          <w:b/>
          <w:bCs/>
          <w:sz w:val="44"/>
          <w:szCs w:val="44"/>
        </w:rPr>
        <w:t>Влияние разработки месторождений цементных мергелей в Новороссийске на экологическую обстановку района</w:t>
      </w:r>
    </w:p>
    <w:bookmarkEnd w:id="0"/>
    <w:p w:rsidR="0012584C" w:rsidRPr="0020044C" w:rsidRDefault="0012584C" w:rsidP="0012584C">
      <w:pPr>
        <w:spacing w:after="120"/>
        <w:ind w:right="-291"/>
        <w:jc w:val="center"/>
        <w:rPr>
          <w:rFonts w:ascii="Franklin Gothic Book" w:hAnsi="Franklin Gothic Book"/>
          <w:spacing w:val="-4"/>
          <w:sz w:val="28"/>
        </w:rPr>
      </w:pPr>
    </w:p>
    <w:p w:rsidR="0012584C" w:rsidRDefault="0012584C" w:rsidP="0012584C">
      <w:pPr>
        <w:spacing w:after="120"/>
        <w:ind w:right="-291" w:firstLine="709"/>
        <w:jc w:val="center"/>
        <w:rPr>
          <w:rFonts w:ascii="Franklin Gothic Book" w:hAnsi="Franklin Gothic Book"/>
          <w:spacing w:val="-4"/>
        </w:rPr>
      </w:pPr>
    </w:p>
    <w:p w:rsidR="0012584C" w:rsidRPr="0020044C" w:rsidRDefault="0012584C" w:rsidP="0012584C">
      <w:pPr>
        <w:spacing w:after="120"/>
        <w:ind w:right="-291" w:firstLine="709"/>
        <w:jc w:val="center"/>
        <w:rPr>
          <w:rFonts w:ascii="Franklin Gothic Book" w:hAnsi="Franklin Gothic Book"/>
          <w:spacing w:val="-4"/>
        </w:rPr>
      </w:pPr>
    </w:p>
    <w:p w:rsidR="0012584C" w:rsidRDefault="0012584C" w:rsidP="0012584C">
      <w:pPr>
        <w:ind w:left="5529" w:right="-289"/>
        <w:rPr>
          <w:rFonts w:ascii="Franklin Gothic Book" w:hAnsi="Franklin Gothic Book"/>
        </w:rPr>
      </w:pPr>
    </w:p>
    <w:p w:rsidR="0012584C" w:rsidRDefault="0012584C" w:rsidP="0012584C">
      <w:pPr>
        <w:ind w:left="5529" w:right="-289"/>
        <w:rPr>
          <w:rFonts w:ascii="Franklin Gothic Book" w:hAnsi="Franklin Gothic Book"/>
        </w:rPr>
      </w:pPr>
    </w:p>
    <w:p w:rsidR="0012584C" w:rsidRPr="0020044C" w:rsidRDefault="0012584C" w:rsidP="0012584C">
      <w:pPr>
        <w:ind w:left="5529" w:right="-289"/>
        <w:rPr>
          <w:rFonts w:ascii="Franklin Gothic Book" w:hAnsi="Franklin Gothic Book"/>
        </w:rPr>
      </w:pPr>
    </w:p>
    <w:p w:rsidR="0012584C" w:rsidRPr="0020044C" w:rsidRDefault="0012584C" w:rsidP="0012584C">
      <w:pPr>
        <w:ind w:left="5529" w:right="-289"/>
        <w:rPr>
          <w:rFonts w:ascii="Franklin Gothic Book" w:hAnsi="Franklin Gothic Book"/>
        </w:rPr>
      </w:pPr>
    </w:p>
    <w:p w:rsidR="0012584C" w:rsidRDefault="0012584C" w:rsidP="0012584C">
      <w:pPr>
        <w:shd w:val="clear" w:color="auto" w:fill="FFFFFF"/>
        <w:spacing w:line="293" w:lineRule="exact"/>
        <w:ind w:left="4962" w:right="82"/>
        <w:rPr>
          <w:b/>
          <w:bCs/>
          <w:sz w:val="28"/>
          <w:szCs w:val="28"/>
        </w:rPr>
      </w:pPr>
      <w:r w:rsidRPr="00477217">
        <w:rPr>
          <w:b/>
          <w:bCs/>
          <w:sz w:val="28"/>
          <w:szCs w:val="28"/>
        </w:rPr>
        <w:t>Автор: Рукин Глеб Андреевич</w:t>
      </w:r>
    </w:p>
    <w:p w:rsidR="0012584C" w:rsidRDefault="0012584C" w:rsidP="0012584C">
      <w:pPr>
        <w:shd w:val="clear" w:color="auto" w:fill="FFFFFF"/>
        <w:spacing w:line="293" w:lineRule="exact"/>
        <w:ind w:left="4962" w:right="8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ученик 10 «А» класса МАОУ СОШ № 40  им.  </w:t>
      </w:r>
      <w:proofErr w:type="spellStart"/>
      <w:r>
        <w:rPr>
          <w:b/>
          <w:bCs/>
          <w:sz w:val="28"/>
          <w:szCs w:val="28"/>
        </w:rPr>
        <w:t>М.К.Видова</w:t>
      </w:r>
      <w:proofErr w:type="spellEnd"/>
    </w:p>
    <w:p w:rsidR="0012584C" w:rsidRDefault="0012584C" w:rsidP="0012584C">
      <w:pPr>
        <w:shd w:val="clear" w:color="auto" w:fill="FFFFFF"/>
        <w:spacing w:line="293" w:lineRule="exact"/>
        <w:ind w:left="4962" w:right="82"/>
        <w:rPr>
          <w:b/>
          <w:bCs/>
          <w:sz w:val="28"/>
          <w:szCs w:val="28"/>
        </w:rPr>
      </w:pPr>
    </w:p>
    <w:p w:rsidR="0012584C" w:rsidRDefault="0012584C" w:rsidP="0012584C">
      <w:pPr>
        <w:shd w:val="clear" w:color="auto" w:fill="FFFFFF"/>
        <w:spacing w:line="293" w:lineRule="exact"/>
        <w:ind w:left="4962" w:right="8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Руководитель: </w:t>
      </w:r>
      <w:proofErr w:type="spellStart"/>
      <w:r>
        <w:rPr>
          <w:b/>
          <w:bCs/>
          <w:sz w:val="28"/>
          <w:szCs w:val="28"/>
        </w:rPr>
        <w:t>Вехов</w:t>
      </w:r>
      <w:proofErr w:type="spellEnd"/>
      <w:r>
        <w:rPr>
          <w:b/>
          <w:bCs/>
          <w:sz w:val="28"/>
          <w:szCs w:val="28"/>
        </w:rPr>
        <w:t xml:space="preserve"> Д.В.</w:t>
      </w:r>
    </w:p>
    <w:p w:rsidR="0012584C" w:rsidRDefault="0012584C" w:rsidP="0012584C">
      <w:pPr>
        <w:shd w:val="clear" w:color="auto" w:fill="FFFFFF"/>
        <w:spacing w:line="293" w:lineRule="exact"/>
        <w:ind w:left="4962" w:right="8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учитель биологии МАОУ СОШ № 40</w:t>
      </w:r>
    </w:p>
    <w:p w:rsidR="0012584C" w:rsidRPr="0020044C" w:rsidRDefault="0012584C" w:rsidP="0012584C">
      <w:pPr>
        <w:ind w:left="5529" w:right="-289"/>
        <w:rPr>
          <w:rFonts w:ascii="Franklin Gothic Book" w:hAnsi="Franklin Gothic Book"/>
        </w:rPr>
      </w:pPr>
    </w:p>
    <w:p w:rsidR="0012584C" w:rsidRPr="0020044C" w:rsidRDefault="0012584C" w:rsidP="0012584C">
      <w:pPr>
        <w:ind w:left="5529" w:right="-289"/>
        <w:rPr>
          <w:rFonts w:ascii="Franklin Gothic Book" w:hAnsi="Franklin Gothic Book"/>
          <w:spacing w:val="-4"/>
        </w:rPr>
      </w:pPr>
    </w:p>
    <w:p w:rsidR="0012584C" w:rsidRDefault="0012584C" w:rsidP="0012584C">
      <w:pPr>
        <w:spacing w:after="120"/>
        <w:ind w:firstLine="709"/>
        <w:jc w:val="both"/>
        <w:rPr>
          <w:rFonts w:ascii="Franklin Gothic Book" w:hAnsi="Franklin Gothic Book"/>
        </w:rPr>
      </w:pPr>
    </w:p>
    <w:p w:rsidR="0012584C" w:rsidRDefault="0012584C" w:rsidP="0012584C">
      <w:pPr>
        <w:spacing w:after="120"/>
        <w:ind w:firstLine="709"/>
        <w:jc w:val="both"/>
        <w:rPr>
          <w:rFonts w:ascii="Franklin Gothic Book" w:hAnsi="Franklin Gothic Book"/>
        </w:rPr>
      </w:pPr>
    </w:p>
    <w:p w:rsidR="0012584C" w:rsidRDefault="0012584C" w:rsidP="0012584C">
      <w:pPr>
        <w:spacing w:after="120"/>
        <w:ind w:firstLine="709"/>
        <w:jc w:val="both"/>
        <w:rPr>
          <w:rFonts w:ascii="Franklin Gothic Book" w:hAnsi="Franklin Gothic Book"/>
        </w:rPr>
      </w:pPr>
    </w:p>
    <w:p w:rsidR="0012584C" w:rsidRPr="0020044C" w:rsidRDefault="0012584C" w:rsidP="0012584C">
      <w:pPr>
        <w:spacing w:after="120"/>
        <w:ind w:firstLine="709"/>
        <w:jc w:val="both"/>
        <w:rPr>
          <w:rFonts w:ascii="Franklin Gothic Book" w:hAnsi="Franklin Gothic Book"/>
        </w:rPr>
      </w:pPr>
    </w:p>
    <w:p w:rsidR="0012584C" w:rsidRPr="0020044C" w:rsidRDefault="0012584C" w:rsidP="0012584C">
      <w:pPr>
        <w:spacing w:after="120"/>
        <w:ind w:firstLine="709"/>
        <w:jc w:val="both"/>
        <w:rPr>
          <w:rFonts w:ascii="Franklin Gothic Book" w:hAnsi="Franklin Gothic Book"/>
        </w:rPr>
      </w:pPr>
    </w:p>
    <w:p w:rsidR="0012584C" w:rsidRPr="0012584C" w:rsidRDefault="0012584C" w:rsidP="0012584C">
      <w:pPr>
        <w:jc w:val="both"/>
        <w:rPr>
          <w:sz w:val="22"/>
        </w:rPr>
      </w:pPr>
      <w:r w:rsidRPr="0012584C">
        <w:rPr>
          <w:sz w:val="22"/>
        </w:rPr>
        <w:t xml:space="preserve">Я, </w:t>
      </w:r>
      <w:proofErr w:type="spellStart"/>
      <w:r w:rsidRPr="0012584C">
        <w:rPr>
          <w:sz w:val="22"/>
        </w:rPr>
        <w:t>Вехов</w:t>
      </w:r>
      <w:proofErr w:type="spellEnd"/>
      <w:r w:rsidRPr="0012584C">
        <w:rPr>
          <w:sz w:val="22"/>
        </w:rPr>
        <w:t xml:space="preserve"> Д. В., подтверждаю, что данный проект содержит не более 22 страниц, из них те</w:t>
      </w:r>
      <w:proofErr w:type="gramStart"/>
      <w:r w:rsidRPr="0012584C">
        <w:rPr>
          <w:sz w:val="22"/>
        </w:rPr>
        <w:t>кст ст</w:t>
      </w:r>
      <w:proofErr w:type="gramEnd"/>
      <w:r w:rsidRPr="0012584C">
        <w:rPr>
          <w:sz w:val="22"/>
        </w:rPr>
        <w:t>атьи и список литератур  не более 11 страниц, приложения ‒ не более 10 страниц</w:t>
      </w:r>
    </w:p>
    <w:p w:rsidR="0012584C" w:rsidRPr="0012584C" w:rsidRDefault="0012584C" w:rsidP="0012584C">
      <w:pPr>
        <w:ind w:left="5529"/>
        <w:jc w:val="both"/>
      </w:pPr>
    </w:p>
    <w:p w:rsidR="0012584C" w:rsidRPr="0012584C" w:rsidRDefault="0012584C" w:rsidP="0012584C">
      <w:pPr>
        <w:ind w:left="5529"/>
        <w:jc w:val="both"/>
      </w:pPr>
    </w:p>
    <w:p w:rsidR="007A5CAF" w:rsidRPr="0012584C" w:rsidRDefault="0012584C" w:rsidP="0012584C">
      <w:pPr>
        <w:jc w:val="both"/>
        <w:rPr>
          <w:sz w:val="20"/>
        </w:rPr>
      </w:pPr>
      <w:r w:rsidRPr="0012584C">
        <w:t xml:space="preserve">                                                                             _______________________________</w:t>
      </w:r>
      <w:r w:rsidRPr="0012584C">
        <w:rPr>
          <w:sz w:val="20"/>
        </w:rPr>
        <w:t>подпись</w:t>
      </w:r>
    </w:p>
    <w:p w:rsidR="001D098B" w:rsidRDefault="001D098B" w:rsidP="00714A55">
      <w:pPr>
        <w:shd w:val="clear" w:color="auto" w:fill="FFFFFF"/>
        <w:spacing w:line="360" w:lineRule="auto"/>
        <w:ind w:right="-284"/>
        <w:jc w:val="center"/>
        <w:rPr>
          <w:b/>
          <w:sz w:val="28"/>
          <w:szCs w:val="28"/>
        </w:rPr>
      </w:pPr>
    </w:p>
    <w:p w:rsidR="007A5CAF" w:rsidRPr="007A5CAF" w:rsidRDefault="007A5CAF" w:rsidP="00714A55">
      <w:pPr>
        <w:shd w:val="clear" w:color="auto" w:fill="FFFFFF"/>
        <w:spacing w:line="360" w:lineRule="auto"/>
        <w:ind w:right="-284"/>
        <w:jc w:val="center"/>
        <w:rPr>
          <w:rFonts w:ascii="Franklin Gothic Book" w:hAnsi="Franklin Gothic Book"/>
          <w:b/>
        </w:rPr>
      </w:pPr>
      <w:r w:rsidRPr="007A5CAF">
        <w:rPr>
          <w:b/>
          <w:sz w:val="28"/>
          <w:szCs w:val="28"/>
        </w:rPr>
        <w:lastRenderedPageBreak/>
        <w:t>Ключевые слова</w:t>
      </w:r>
    </w:p>
    <w:p w:rsidR="007A5CAF" w:rsidRPr="006C19DE" w:rsidRDefault="006F6FC2" w:rsidP="006C19DE">
      <w:pPr>
        <w:pStyle w:val="a3"/>
        <w:numPr>
          <w:ilvl w:val="0"/>
          <w:numId w:val="7"/>
        </w:numPr>
        <w:shd w:val="clear" w:color="auto" w:fill="FFFFFF"/>
        <w:spacing w:line="360" w:lineRule="auto"/>
        <w:ind w:right="-284"/>
        <w:jc w:val="both"/>
        <w:rPr>
          <w:b/>
          <w:bCs/>
        </w:rPr>
      </w:pPr>
      <w:r>
        <w:rPr>
          <w:rFonts w:ascii="Times New Roman" w:hAnsi="Times New Roman" w:cs="Times New Roman"/>
          <w:bCs/>
          <w:sz w:val="24"/>
          <w:szCs w:val="24"/>
        </w:rPr>
        <w:t>Почва</w:t>
      </w:r>
      <w:r w:rsidR="006C19DE">
        <w:rPr>
          <w:rFonts w:ascii="Times New Roman" w:hAnsi="Times New Roman" w:cs="Times New Roman"/>
          <w:bCs/>
          <w:sz w:val="24"/>
          <w:szCs w:val="24"/>
        </w:rPr>
        <w:t>, х</w:t>
      </w:r>
      <w:r w:rsidR="007A5CAF" w:rsidRPr="006C19DE">
        <w:rPr>
          <w:rFonts w:ascii="Times New Roman" w:hAnsi="Times New Roman" w:cs="Times New Roman"/>
          <w:bCs/>
          <w:sz w:val="24"/>
          <w:szCs w:val="24"/>
        </w:rPr>
        <w:t>имический анализ воды</w:t>
      </w:r>
      <w:r w:rsidR="006C19DE">
        <w:rPr>
          <w:rFonts w:ascii="Times New Roman" w:hAnsi="Times New Roman" w:cs="Times New Roman"/>
          <w:bCs/>
          <w:sz w:val="24"/>
          <w:szCs w:val="24"/>
        </w:rPr>
        <w:t>, р</w:t>
      </w:r>
      <w:r w:rsidR="007A5CAF" w:rsidRPr="006C19DE">
        <w:rPr>
          <w:rFonts w:ascii="Times New Roman" w:hAnsi="Times New Roman" w:cs="Times New Roman"/>
          <w:bCs/>
          <w:sz w:val="24"/>
          <w:szCs w:val="24"/>
        </w:rPr>
        <w:t>адиационная обстановка</w:t>
      </w:r>
      <w:r w:rsidR="006C19D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C19DE" w:rsidRPr="006C19DE">
        <w:rPr>
          <w:rFonts w:ascii="Times New Roman" w:hAnsi="Times New Roman" w:cs="Times New Roman"/>
          <w:bCs/>
          <w:sz w:val="24"/>
          <w:szCs w:val="24"/>
        </w:rPr>
        <w:t>э</w:t>
      </w:r>
      <w:r w:rsidR="007A5CAF" w:rsidRPr="006C19DE">
        <w:rPr>
          <w:rFonts w:ascii="Times New Roman" w:hAnsi="Times New Roman" w:cs="Times New Roman"/>
          <w:bCs/>
          <w:sz w:val="24"/>
          <w:szCs w:val="24"/>
        </w:rPr>
        <w:t>кзогенные геологические процессы</w:t>
      </w:r>
      <w:r w:rsidR="006C19D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6C19DE" w:rsidRPr="006C19DE">
        <w:rPr>
          <w:rFonts w:ascii="Times New Roman" w:hAnsi="Times New Roman" w:cs="Times New Roman"/>
          <w:bCs/>
          <w:sz w:val="24"/>
          <w:szCs w:val="24"/>
        </w:rPr>
        <w:t>г</w:t>
      </w:r>
      <w:r w:rsidR="007A5CAF" w:rsidRPr="006C19DE">
        <w:rPr>
          <w:rFonts w:ascii="Times New Roman" w:hAnsi="Times New Roman" w:cs="Times New Roman"/>
          <w:bCs/>
          <w:sz w:val="24"/>
          <w:szCs w:val="24"/>
        </w:rPr>
        <w:t>еохимическая характеристика цементного сырья</w:t>
      </w:r>
      <w:r w:rsidR="006C19DE">
        <w:rPr>
          <w:rFonts w:ascii="Times New Roman" w:hAnsi="Times New Roman" w:cs="Times New Roman"/>
          <w:bCs/>
          <w:sz w:val="24"/>
          <w:szCs w:val="24"/>
        </w:rPr>
        <w:t>, р</w:t>
      </w:r>
      <w:r w:rsidR="007A5CAF" w:rsidRPr="006C19DE">
        <w:rPr>
          <w:rFonts w:ascii="Times New Roman" w:hAnsi="Times New Roman" w:cs="Times New Roman"/>
          <w:bCs/>
          <w:sz w:val="24"/>
          <w:szCs w:val="24"/>
        </w:rPr>
        <w:t>астительность</w:t>
      </w:r>
      <w:r w:rsidR="006C19D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6C19DE">
        <w:rPr>
          <w:rFonts w:ascii="Times New Roman" w:hAnsi="Times New Roman" w:cs="Times New Roman"/>
          <w:bCs/>
          <w:sz w:val="24"/>
          <w:szCs w:val="24"/>
        </w:rPr>
        <w:t>б</w:t>
      </w:r>
      <w:r w:rsidR="007A5CAF" w:rsidRPr="006C19DE">
        <w:rPr>
          <w:rFonts w:ascii="Times New Roman" w:hAnsi="Times New Roman" w:cs="Times New Roman"/>
          <w:bCs/>
          <w:sz w:val="24"/>
          <w:szCs w:val="24"/>
        </w:rPr>
        <w:t>иоиндикация</w:t>
      </w:r>
      <w:proofErr w:type="spellEnd"/>
      <w:r w:rsidR="007A5CAF" w:rsidRPr="006C19DE">
        <w:rPr>
          <w:rFonts w:ascii="Times New Roman" w:hAnsi="Times New Roman" w:cs="Times New Roman"/>
          <w:bCs/>
          <w:sz w:val="24"/>
          <w:szCs w:val="24"/>
        </w:rPr>
        <w:t xml:space="preserve"> газодымовых загрязнений по состоянию хвои сосны</w:t>
      </w:r>
    </w:p>
    <w:p w:rsidR="0012584C" w:rsidRPr="006024C6" w:rsidRDefault="0012584C" w:rsidP="00B51EC9">
      <w:pPr>
        <w:pStyle w:val="a3"/>
        <w:shd w:val="clear" w:color="auto" w:fill="FFFFFF"/>
        <w:spacing w:line="360" w:lineRule="auto"/>
        <w:ind w:right="-284"/>
        <w:jc w:val="center"/>
        <w:rPr>
          <w:rFonts w:ascii="Times New Roman" w:hAnsi="Times New Roman" w:cs="Times New Roman"/>
          <w:b/>
          <w:bCs/>
          <w:sz w:val="24"/>
        </w:rPr>
      </w:pPr>
      <w:r w:rsidRPr="007A5CAF">
        <w:rPr>
          <w:rFonts w:ascii="Times New Roman" w:hAnsi="Times New Roman" w:cs="Times New Roman"/>
          <w:b/>
          <w:bCs/>
          <w:sz w:val="24"/>
        </w:rPr>
        <w:t>ВЛИЯНИЕ МЕСТОРОЖДЕНЙИ ЦЕМЕНТНЫХ МЕРГЕЛЕЙ НА ЭКОЛОГИЧЕСКУЮ ОБСТАНОВКУ РАЙОНА.</w:t>
      </w:r>
    </w:p>
    <w:p w:rsidR="0012584C" w:rsidRPr="00623819" w:rsidRDefault="0012584C" w:rsidP="00714A55">
      <w:pPr>
        <w:shd w:val="clear" w:color="auto" w:fill="FFFFFF"/>
        <w:spacing w:line="360" w:lineRule="auto"/>
        <w:ind w:left="48" w:right="-284" w:firstLine="710"/>
        <w:jc w:val="center"/>
        <w:rPr>
          <w:b/>
        </w:rPr>
      </w:pPr>
      <w:r w:rsidRPr="00623819">
        <w:rPr>
          <w:b/>
        </w:rPr>
        <w:t>Введение</w:t>
      </w:r>
    </w:p>
    <w:p w:rsidR="003D0EEE" w:rsidRPr="003D0EEE" w:rsidRDefault="003D0EEE" w:rsidP="00714A55">
      <w:pPr>
        <w:spacing w:line="360" w:lineRule="auto"/>
        <w:ind w:right="-284"/>
      </w:pPr>
      <w:r w:rsidRPr="003D0EEE">
        <w:rPr>
          <w:b/>
          <w:bCs/>
        </w:rPr>
        <w:t xml:space="preserve">Четвертое Новороссийское месторождение, </w:t>
      </w:r>
      <w:r w:rsidRPr="003D0EEE">
        <w:t xml:space="preserve">входящее в состав Новороссийской группы месторождений  мергелей, расположено в Приморском районе г. Новороссийска. Экологическое влияние цементного производства на экологическую обстановку всегда очень беспокоило новороссийцев. Но основные опасения связаны с выбросами в атмосферу. В последнее время к ним еще относят увеличение количество добычи мергеля и строительство карьеров. У нас появилась </w:t>
      </w:r>
      <w:r w:rsidRPr="003D0EEE">
        <w:rPr>
          <w:b/>
        </w:rPr>
        <w:t>гипотеза,</w:t>
      </w:r>
      <w:r w:rsidRPr="003D0EEE">
        <w:t xml:space="preserve"> что именно увеличение добычи и строительство карьеров стало оказывать отрицательное воздействие на окружающую среду.</w:t>
      </w:r>
    </w:p>
    <w:p w:rsidR="003D0EEE" w:rsidRPr="003D0EEE" w:rsidRDefault="003D0EEE" w:rsidP="00714A55">
      <w:pPr>
        <w:spacing w:line="360" w:lineRule="auto"/>
        <w:ind w:right="-284"/>
      </w:pPr>
      <w:r w:rsidRPr="003D0EEE">
        <w:rPr>
          <w:b/>
        </w:rPr>
        <w:t>Цель:</w:t>
      </w:r>
      <w:r w:rsidRPr="003D0EEE">
        <w:t xml:space="preserve"> изучить экологическое состояние окружающей природной среды на IV новороссийском месторождении мергелей. На основе полученных данных (наблюдений и лабораторных исследований) сделать выводы о степени безопасности производственного процесса для  производственного персонала и населения, проживающего в зоне влияния карьера.</w:t>
      </w:r>
    </w:p>
    <w:p w:rsidR="003D0EEE" w:rsidRPr="003D0EEE" w:rsidRDefault="003D0EEE" w:rsidP="00714A55">
      <w:pPr>
        <w:spacing w:line="360" w:lineRule="auto"/>
        <w:ind w:right="-284"/>
      </w:pPr>
      <w:r w:rsidRPr="003D0EEE">
        <w:rPr>
          <w:b/>
          <w:bCs/>
          <w:iCs/>
        </w:rPr>
        <w:t xml:space="preserve">Актуальность </w:t>
      </w:r>
      <w:r w:rsidRPr="003D0EEE">
        <w:rPr>
          <w:bCs/>
          <w:iCs/>
        </w:rPr>
        <w:t>данной работы заключается в том, что в данный момент</w:t>
      </w:r>
      <w:r w:rsidRPr="003D0EEE">
        <w:rPr>
          <w:b/>
          <w:bCs/>
          <w:iCs/>
        </w:rPr>
        <w:t xml:space="preserve"> </w:t>
      </w:r>
      <w:r w:rsidRPr="003D0EEE">
        <w:t xml:space="preserve">ведется строительство новых мощностей завода «Верхнебаканский», интенсификация карьерных разработок. Это основные причины изучения экологической обстановки в районе завода и карьеров. </w:t>
      </w:r>
    </w:p>
    <w:p w:rsidR="003D0EEE" w:rsidRPr="003D0EEE" w:rsidRDefault="003D0EEE" w:rsidP="00714A55">
      <w:pPr>
        <w:spacing w:line="360" w:lineRule="auto"/>
        <w:ind w:right="-284"/>
      </w:pPr>
      <w:r w:rsidRPr="003D0EEE">
        <w:t xml:space="preserve">Для достижения поставленной цели мы поставили следующие </w:t>
      </w:r>
      <w:r w:rsidRPr="003D0EEE">
        <w:rPr>
          <w:b/>
        </w:rPr>
        <w:t>задачи</w:t>
      </w:r>
      <w:r w:rsidRPr="003D0EEE">
        <w:t>:</w:t>
      </w:r>
    </w:p>
    <w:p w:rsidR="003D0EEE" w:rsidRPr="003D0EEE" w:rsidRDefault="003D0EEE" w:rsidP="00714A55">
      <w:pPr>
        <w:spacing w:line="360" w:lineRule="auto"/>
        <w:ind w:right="-284"/>
      </w:pPr>
      <w:r w:rsidRPr="003D0EEE">
        <w:rPr>
          <w:b/>
          <w:bCs/>
        </w:rPr>
        <w:t xml:space="preserve">1) </w:t>
      </w:r>
      <w:r w:rsidRPr="003D0EEE">
        <w:t>Дать оценку современного экологического состояния компонентов экологической среды в районе месторождения</w:t>
      </w:r>
    </w:p>
    <w:p w:rsidR="003D0EEE" w:rsidRPr="003D0EEE" w:rsidRDefault="003D0EEE" w:rsidP="00714A55">
      <w:pPr>
        <w:spacing w:line="360" w:lineRule="auto"/>
        <w:ind w:right="-284"/>
      </w:pPr>
      <w:r w:rsidRPr="003D0EEE">
        <w:rPr>
          <w:b/>
        </w:rPr>
        <w:t>2)</w:t>
      </w:r>
      <w:r w:rsidRPr="003D0EEE">
        <w:t xml:space="preserve"> На основании исследований сделать прогноз о состоянии территории месторождения и тенденциях изменения экологической ситуации.</w:t>
      </w:r>
    </w:p>
    <w:p w:rsidR="003D0EEE" w:rsidRPr="003D0EEE" w:rsidRDefault="003D0EEE" w:rsidP="00714A55">
      <w:pPr>
        <w:spacing w:line="360" w:lineRule="auto"/>
        <w:ind w:right="-284"/>
      </w:pPr>
      <w:r w:rsidRPr="003D0EEE">
        <w:t>Практическую часть моей работы можно разделить на 5 этапов</w:t>
      </w:r>
    </w:p>
    <w:p w:rsidR="003D0EEE" w:rsidRPr="003D0EEE" w:rsidRDefault="003D0EEE" w:rsidP="00714A55">
      <w:pPr>
        <w:numPr>
          <w:ilvl w:val="0"/>
          <w:numId w:val="1"/>
        </w:numPr>
        <w:spacing w:line="360" w:lineRule="auto"/>
        <w:ind w:right="-284"/>
      </w:pPr>
      <w:r w:rsidRPr="003D0EEE">
        <w:rPr>
          <w:b/>
          <w:bCs/>
        </w:rPr>
        <w:t xml:space="preserve">подготовительный </w:t>
      </w:r>
      <w:r w:rsidRPr="003D0EEE">
        <w:t xml:space="preserve">- сбор и анализ </w:t>
      </w:r>
      <w:r w:rsidRPr="003D0EEE">
        <w:rPr>
          <w:b/>
          <w:bCs/>
        </w:rPr>
        <w:t xml:space="preserve">фондовых </w:t>
      </w:r>
      <w:r w:rsidRPr="003D0EEE">
        <w:t>и опубликованных материалов;</w:t>
      </w:r>
    </w:p>
    <w:p w:rsidR="003D0EEE" w:rsidRPr="003D0EEE" w:rsidRDefault="003D0EEE" w:rsidP="00714A55">
      <w:pPr>
        <w:numPr>
          <w:ilvl w:val="0"/>
          <w:numId w:val="1"/>
        </w:numPr>
        <w:spacing w:line="360" w:lineRule="auto"/>
        <w:ind w:right="-284"/>
      </w:pPr>
      <w:r w:rsidRPr="003D0EEE">
        <w:rPr>
          <w:b/>
          <w:bCs/>
        </w:rPr>
        <w:t>полевые исследования - ландшафтно-</w:t>
      </w:r>
      <w:proofErr w:type="spellStart"/>
      <w:r w:rsidRPr="003D0EEE">
        <w:rPr>
          <w:b/>
          <w:bCs/>
        </w:rPr>
        <w:t>геоэкологические</w:t>
      </w:r>
      <w:proofErr w:type="spellEnd"/>
      <w:r w:rsidRPr="003D0EEE">
        <w:rPr>
          <w:b/>
          <w:bCs/>
        </w:rPr>
        <w:t xml:space="preserve"> </w:t>
      </w:r>
      <w:r w:rsidRPr="003D0EEE">
        <w:t>маршрутные наблюдения (3,9 км),</w:t>
      </w:r>
    </w:p>
    <w:p w:rsidR="007A5CAF" w:rsidRDefault="003D0EEE" w:rsidP="00714A55">
      <w:pPr>
        <w:numPr>
          <w:ilvl w:val="0"/>
          <w:numId w:val="1"/>
        </w:numPr>
        <w:spacing w:line="360" w:lineRule="auto"/>
        <w:ind w:right="-284"/>
      </w:pPr>
      <w:r w:rsidRPr="007A5CAF">
        <w:rPr>
          <w:b/>
          <w:bCs/>
        </w:rPr>
        <w:t xml:space="preserve">участие в совместной работе с экологами </w:t>
      </w:r>
      <w:proofErr w:type="spellStart"/>
      <w:r w:rsidRPr="007A5CAF">
        <w:rPr>
          <w:b/>
          <w:bCs/>
        </w:rPr>
        <w:t>цемзавода</w:t>
      </w:r>
      <w:proofErr w:type="spellEnd"/>
      <w:r w:rsidRPr="007A5CAF">
        <w:rPr>
          <w:b/>
          <w:bCs/>
        </w:rPr>
        <w:t xml:space="preserve">  по сбору</w:t>
      </w:r>
      <w:r w:rsidRPr="003D0EEE">
        <w:t xml:space="preserve"> материалов  для лабораторных исследований</w:t>
      </w:r>
      <w:r w:rsidR="007A5CAF">
        <w:t>,</w:t>
      </w:r>
      <w:r w:rsidRPr="003D0EEE">
        <w:t xml:space="preserve"> </w:t>
      </w:r>
    </w:p>
    <w:p w:rsidR="003D0EEE" w:rsidRPr="003D0EEE" w:rsidRDefault="003D0EEE" w:rsidP="00714A55">
      <w:pPr>
        <w:numPr>
          <w:ilvl w:val="0"/>
          <w:numId w:val="1"/>
        </w:numPr>
        <w:spacing w:line="360" w:lineRule="auto"/>
        <w:ind w:right="-284"/>
      </w:pPr>
      <w:r w:rsidRPr="003D0EEE">
        <w:lastRenderedPageBreak/>
        <w:t>Проведение исследования  степени загрязненности атмосферы методом «</w:t>
      </w:r>
      <w:proofErr w:type="spellStart"/>
      <w:r w:rsidRPr="003D0EEE">
        <w:t>Биоиндикации</w:t>
      </w:r>
      <w:proofErr w:type="spellEnd"/>
      <w:r w:rsidRPr="003D0EEE">
        <w:t xml:space="preserve"> газодымовых загрязнений по состоянию сосновой хвои» (методика Денисовой С.И.)</w:t>
      </w:r>
      <w:r w:rsidR="007A5CAF">
        <w:t>,</w:t>
      </w:r>
    </w:p>
    <w:p w:rsidR="0012584C" w:rsidRDefault="003D0EEE" w:rsidP="00714A55">
      <w:pPr>
        <w:numPr>
          <w:ilvl w:val="0"/>
          <w:numId w:val="1"/>
        </w:numPr>
        <w:spacing w:line="360" w:lineRule="auto"/>
        <w:ind w:right="-284"/>
      </w:pPr>
      <w:r w:rsidRPr="003D0EEE">
        <w:t xml:space="preserve">На основе результатов анализа проб (спектрального приближенно-количественного анализа проб почвы, воды, цементного сырья, дозиметрического измерения радиационного фона)  и замеров, оценить  экологическое состояние компонентов </w:t>
      </w:r>
      <w:proofErr w:type="spellStart"/>
      <w:r w:rsidRPr="003D0EEE">
        <w:t>геоэкологической</w:t>
      </w:r>
      <w:proofErr w:type="spellEnd"/>
      <w:r w:rsidRPr="003D0EEE">
        <w:t xml:space="preserve"> среды.</w:t>
      </w:r>
    </w:p>
    <w:p w:rsidR="0012584C" w:rsidRPr="00B962FF" w:rsidRDefault="0012584C" w:rsidP="00714A55">
      <w:pPr>
        <w:pStyle w:val="a3"/>
        <w:numPr>
          <w:ilvl w:val="0"/>
          <w:numId w:val="6"/>
        </w:numPr>
        <w:shd w:val="clear" w:color="auto" w:fill="FFFFFF"/>
        <w:tabs>
          <w:tab w:val="left" w:pos="7118"/>
          <w:tab w:val="left" w:pos="9206"/>
        </w:tabs>
        <w:spacing w:line="278" w:lineRule="exact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62FF">
        <w:rPr>
          <w:rFonts w:ascii="Times New Roman" w:hAnsi="Times New Roman" w:cs="Times New Roman"/>
          <w:b/>
          <w:sz w:val="24"/>
          <w:szCs w:val="24"/>
        </w:rPr>
        <w:t>Результаты исследований</w:t>
      </w:r>
    </w:p>
    <w:p w:rsidR="0012584C" w:rsidRPr="00623819" w:rsidRDefault="007A5CAF" w:rsidP="00714A55">
      <w:pPr>
        <w:shd w:val="clear" w:color="auto" w:fill="FFFFFF"/>
        <w:tabs>
          <w:tab w:val="left" w:pos="7118"/>
          <w:tab w:val="left" w:pos="9206"/>
        </w:tabs>
        <w:spacing w:line="278" w:lineRule="exact"/>
        <w:ind w:right="-284"/>
        <w:jc w:val="center"/>
      </w:pPr>
      <w:r>
        <w:rPr>
          <w:b/>
          <w:bCs/>
        </w:rPr>
        <w:t>1</w:t>
      </w:r>
      <w:r w:rsidR="0012584C">
        <w:rPr>
          <w:b/>
          <w:bCs/>
        </w:rPr>
        <w:t xml:space="preserve">.1 </w:t>
      </w:r>
      <w:r w:rsidR="0012584C" w:rsidRPr="00623819">
        <w:rPr>
          <w:b/>
          <w:bCs/>
        </w:rPr>
        <w:t>Оценка и систематизация  результатов проб</w:t>
      </w:r>
    </w:p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278" w:lineRule="exact"/>
        <w:ind w:right="-284"/>
        <w:jc w:val="center"/>
        <w:rPr>
          <w:b/>
          <w:bCs/>
        </w:rPr>
      </w:pPr>
      <w:r w:rsidRPr="00623819">
        <w:rPr>
          <w:b/>
          <w:bCs/>
        </w:rPr>
        <w:t>и экологических наблюдений</w:t>
      </w:r>
    </w:p>
    <w:p w:rsidR="0012584C" w:rsidRPr="00623819" w:rsidRDefault="0012584C" w:rsidP="00714A55">
      <w:pPr>
        <w:shd w:val="clear" w:color="auto" w:fill="FFFFFF"/>
        <w:tabs>
          <w:tab w:val="left" w:pos="709"/>
          <w:tab w:val="left" w:pos="9206"/>
        </w:tabs>
        <w:spacing w:line="360" w:lineRule="auto"/>
        <w:ind w:right="-284"/>
        <w:jc w:val="both"/>
      </w:pPr>
      <w:r w:rsidRPr="00623819">
        <w:tab/>
        <w:t xml:space="preserve">Исходя из </w:t>
      </w:r>
      <w:r w:rsidRPr="002270A6">
        <w:rPr>
          <w:bCs/>
          <w:spacing w:val="-4"/>
        </w:rPr>
        <w:t>полевых исследований</w:t>
      </w:r>
      <w:r w:rsidRPr="00623819">
        <w:rPr>
          <w:b/>
          <w:bCs/>
          <w:spacing w:val="-4"/>
        </w:rPr>
        <w:t xml:space="preserve"> </w:t>
      </w:r>
      <w:r w:rsidRPr="002270A6">
        <w:rPr>
          <w:bCs/>
          <w:spacing w:val="-4"/>
        </w:rPr>
        <w:t>(ландшафтно-</w:t>
      </w:r>
      <w:proofErr w:type="spellStart"/>
      <w:r w:rsidRPr="002270A6">
        <w:rPr>
          <w:bCs/>
          <w:spacing w:val="-4"/>
        </w:rPr>
        <w:t>геоэкологических</w:t>
      </w:r>
      <w:proofErr w:type="spellEnd"/>
      <w:r w:rsidRPr="00623819">
        <w:rPr>
          <w:b/>
          <w:bCs/>
          <w:spacing w:val="-4"/>
        </w:rPr>
        <w:t xml:space="preserve"> </w:t>
      </w:r>
      <w:r w:rsidRPr="00623819">
        <w:rPr>
          <w:spacing w:val="-4"/>
        </w:rPr>
        <w:t xml:space="preserve">маршрутных </w:t>
      </w:r>
      <w:r w:rsidRPr="00623819">
        <w:t>наблюдений) можно разделить  территорию месторождения цементных мергелей на 2 части:</w:t>
      </w:r>
    </w:p>
    <w:p w:rsidR="0012584C" w:rsidRPr="00623819" w:rsidRDefault="0012584C" w:rsidP="00714A55">
      <w:pPr>
        <w:pStyle w:val="a3"/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623819">
        <w:rPr>
          <w:rFonts w:ascii="Times New Roman" w:hAnsi="Times New Roman" w:cs="Times New Roman"/>
          <w:sz w:val="24"/>
          <w:szCs w:val="24"/>
        </w:rPr>
        <w:t>-земли, покрытые лесной и луговой растительностью (биогенные ландшафты);</w:t>
      </w:r>
    </w:p>
    <w:p w:rsidR="0012584C" w:rsidRPr="00623819" w:rsidRDefault="0012584C" w:rsidP="00714A55">
      <w:pPr>
        <w:pStyle w:val="a3"/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623819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623819">
        <w:rPr>
          <w:rFonts w:ascii="Times New Roman" w:hAnsi="Times New Roman" w:cs="Times New Roman"/>
          <w:sz w:val="24"/>
          <w:szCs w:val="24"/>
        </w:rPr>
        <w:t>разрабатываемые</w:t>
      </w:r>
      <w:proofErr w:type="gramEnd"/>
      <w:r w:rsidRPr="00623819">
        <w:rPr>
          <w:rFonts w:ascii="Times New Roman" w:hAnsi="Times New Roman" w:cs="Times New Roman"/>
          <w:sz w:val="24"/>
          <w:szCs w:val="24"/>
        </w:rPr>
        <w:t xml:space="preserve"> карьерным способом (техногенный ландшафт).</w:t>
      </w:r>
    </w:p>
    <w:p w:rsidR="0012584C" w:rsidRPr="00623819" w:rsidRDefault="0012584C" w:rsidP="00714A55">
      <w:pPr>
        <w:shd w:val="clear" w:color="auto" w:fill="FFFFFF"/>
        <w:tabs>
          <w:tab w:val="left" w:pos="709"/>
          <w:tab w:val="left" w:pos="9206"/>
        </w:tabs>
        <w:spacing w:line="360" w:lineRule="auto"/>
        <w:ind w:right="-284"/>
        <w:jc w:val="both"/>
      </w:pPr>
      <w:r w:rsidRPr="00623819">
        <w:t>Их общая площадь равна 175га, из них площадь сопряженных карьеров на участке «</w:t>
      </w:r>
      <w:proofErr w:type="spellStart"/>
      <w:r w:rsidRPr="00623819">
        <w:t>Шпырлак</w:t>
      </w:r>
      <w:proofErr w:type="spellEnd"/>
      <w:r w:rsidRPr="00623819">
        <w:t>» и «Орел» составляет 20га, площадь, покрытая лесом – 105га, луга на площади – 50га.</w:t>
      </w:r>
    </w:p>
    <w:p w:rsidR="0012584C" w:rsidRPr="00623819" w:rsidRDefault="0012584C" w:rsidP="00C71BFB">
      <w:pPr>
        <w:shd w:val="clear" w:color="auto" w:fill="FFFFFF"/>
        <w:tabs>
          <w:tab w:val="left" w:pos="709"/>
          <w:tab w:val="left" w:pos="9206"/>
        </w:tabs>
        <w:spacing w:line="360" w:lineRule="auto"/>
        <w:ind w:right="-284"/>
        <w:jc w:val="both"/>
      </w:pPr>
      <w:r w:rsidRPr="00623819">
        <w:tab/>
        <w:t>На исследуемом участке сведений о наличии памятников истории и культуры нет, при обследовании участка памятники культуры и истории не обнаружены. Назначение объекта с экологической точки зрения соответствует установленному  для данной территории режиму хозяйственной деятельности.</w:t>
      </w:r>
    </w:p>
    <w:p w:rsidR="0012584C" w:rsidRPr="00623819" w:rsidRDefault="001450B8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center"/>
        <w:rPr>
          <w:b/>
          <w:bCs/>
        </w:rPr>
      </w:pPr>
      <w:r>
        <w:rPr>
          <w:b/>
          <w:bCs/>
        </w:rPr>
        <w:t>1</w:t>
      </w:r>
      <w:r w:rsidR="0012584C">
        <w:rPr>
          <w:b/>
          <w:bCs/>
        </w:rPr>
        <w:t xml:space="preserve">.2 </w:t>
      </w:r>
      <w:r w:rsidR="0012584C" w:rsidRPr="00623819">
        <w:rPr>
          <w:b/>
          <w:bCs/>
        </w:rPr>
        <w:t>Экологическая оценка состояния ОС в районе месторождения.</w:t>
      </w:r>
    </w:p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  <w:rPr>
          <w:b/>
          <w:bCs/>
        </w:rPr>
      </w:pPr>
      <w:proofErr w:type="gramStart"/>
      <w:r w:rsidRPr="00623819">
        <w:rPr>
          <w:b/>
          <w:bCs/>
          <w:lang w:val="en-US"/>
        </w:rPr>
        <w:t>I</w:t>
      </w:r>
      <w:r w:rsidRPr="00623819">
        <w:rPr>
          <w:b/>
          <w:bCs/>
        </w:rPr>
        <w:t>.Почвенный покров.</w:t>
      </w:r>
      <w:proofErr w:type="gramEnd"/>
    </w:p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  <w:rPr>
          <w:i/>
        </w:rPr>
      </w:pPr>
      <w:r w:rsidRPr="00623819">
        <w:rPr>
          <w:i/>
        </w:rPr>
        <w:t>Задачи исследования почвенного покрова:</w:t>
      </w:r>
    </w:p>
    <w:p w:rsidR="0012584C" w:rsidRPr="00623819" w:rsidRDefault="001450B8" w:rsidP="00714A55">
      <w:pPr>
        <w:pStyle w:val="a3"/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</w:t>
      </w:r>
      <w:r w:rsidR="0012584C" w:rsidRPr="00623819">
        <w:rPr>
          <w:rFonts w:ascii="Times New Roman" w:hAnsi="Times New Roman" w:cs="Times New Roman"/>
          <w:sz w:val="24"/>
          <w:szCs w:val="24"/>
        </w:rPr>
        <w:t>становление типов почв и оценка их плодородия  с целью определения норм снятия при производстве земляных работ;</w:t>
      </w:r>
    </w:p>
    <w:p w:rsidR="0012584C" w:rsidRPr="00623819" w:rsidRDefault="0012584C" w:rsidP="00714A55">
      <w:pPr>
        <w:pStyle w:val="a3"/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  <w:r w:rsidRPr="00623819">
        <w:rPr>
          <w:rFonts w:ascii="Times New Roman" w:hAnsi="Times New Roman" w:cs="Times New Roman"/>
          <w:sz w:val="24"/>
          <w:szCs w:val="24"/>
        </w:rPr>
        <w:t>2.оценка экологического состояния и степень химического загрязнения.</w:t>
      </w:r>
    </w:p>
    <w:p w:rsidR="0012584C" w:rsidRPr="00623819" w:rsidRDefault="000D72D2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</w:pPr>
      <w:r>
        <w:rPr>
          <w:b/>
          <w:bCs/>
        </w:rPr>
        <w:t>1</w:t>
      </w:r>
      <w:r w:rsidR="0012584C">
        <w:rPr>
          <w:b/>
          <w:bCs/>
        </w:rPr>
        <w:t>.2.</w:t>
      </w:r>
      <w:r w:rsidR="0012584C" w:rsidRPr="00623819">
        <w:rPr>
          <w:b/>
          <w:bCs/>
        </w:rPr>
        <w:t>1.</w:t>
      </w:r>
      <w:r w:rsidR="0012584C">
        <w:rPr>
          <w:b/>
          <w:bCs/>
        </w:rPr>
        <w:t xml:space="preserve">1. </w:t>
      </w:r>
      <w:r w:rsidR="0012584C" w:rsidRPr="00623819">
        <w:rPr>
          <w:b/>
          <w:bCs/>
        </w:rPr>
        <w:t>Характеристика типов почв.</w:t>
      </w:r>
      <w:r w:rsidR="0012584C" w:rsidRPr="00623819">
        <w:t xml:space="preserve"> Почвы на участке одного типа – </w:t>
      </w:r>
      <w:r w:rsidR="0012584C" w:rsidRPr="00623819">
        <w:rPr>
          <w:b/>
          <w:bCs/>
          <w:i/>
          <w:iCs/>
        </w:rPr>
        <w:t>дерново-карбонатные, маломощные</w:t>
      </w:r>
      <w:r w:rsidR="0012584C" w:rsidRPr="00623819">
        <w:t xml:space="preserve">. Условно в них можно выделить два подтипа: </w:t>
      </w:r>
      <w:r w:rsidR="0012584C" w:rsidRPr="00623819">
        <w:rPr>
          <w:i/>
          <w:iCs/>
        </w:rPr>
        <w:t>лесные и луговые.</w:t>
      </w:r>
    </w:p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</w:pPr>
      <w:r w:rsidRPr="00623819">
        <w:t>Дерново-карбонатные почвы – интразональные образования, т.е</w:t>
      </w:r>
      <w:r>
        <w:t>.</w:t>
      </w:r>
      <w:r w:rsidRPr="00623819">
        <w:t xml:space="preserve"> образуются под влиянием специфичных местных условий. На территории месторождения можно выделить следующий усреднённый разрез:</w:t>
      </w:r>
    </w:p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</w:pPr>
      <w:r w:rsidRPr="00623819">
        <w:rPr>
          <w:b/>
          <w:bCs/>
        </w:rPr>
        <w:t>А (0-5см)</w:t>
      </w:r>
      <w:r w:rsidRPr="00623819">
        <w:t xml:space="preserve"> – почвы черные, рыхлые, тяжелосуглинистые, густо пронизанные корнями с включением щебня карбонатов. Бурно вскипают  от HCL. Переход заметен по цвету и структуре.</w:t>
      </w:r>
    </w:p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</w:pPr>
      <w:r w:rsidRPr="00623819">
        <w:rPr>
          <w:b/>
          <w:bCs/>
        </w:rPr>
        <w:t>В (5-10см)</w:t>
      </w:r>
      <w:r w:rsidRPr="00623819">
        <w:t xml:space="preserve"> – суглинки тёмно-серые с коричневым оттенком, рыхлые, пористые с включением щебня карбонатов и мелких корней. Бурно вскипают  от HC</w:t>
      </w:r>
      <w:r w:rsidRPr="00623819">
        <w:rPr>
          <w:lang w:val="en-US"/>
        </w:rPr>
        <w:t>l</w:t>
      </w:r>
      <w:r w:rsidRPr="00623819">
        <w:t>. Переход заметен по цвету, сложению и структуре.</w:t>
      </w:r>
    </w:p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</w:pPr>
      <w:r w:rsidRPr="00623819">
        <w:rPr>
          <w:b/>
          <w:bCs/>
        </w:rPr>
        <w:lastRenderedPageBreak/>
        <w:t>С (10-20см)</w:t>
      </w:r>
      <w:r w:rsidRPr="00623819">
        <w:t xml:space="preserve"> – суглинки серые, слабо уплотнённые, с включением щебня карбонатов, с пятнами окиси </w:t>
      </w:r>
      <w:r w:rsidRPr="00623819">
        <w:rPr>
          <w:lang w:val="en-US"/>
        </w:rPr>
        <w:t>Fe</w:t>
      </w:r>
      <w:r w:rsidRPr="00623819">
        <w:t>, с мелкими корешками растений, бурно вскипает  от HC</w:t>
      </w:r>
      <w:r w:rsidRPr="00623819">
        <w:rPr>
          <w:lang w:val="en-US"/>
        </w:rPr>
        <w:t>l</w:t>
      </w:r>
      <w:r w:rsidRPr="00623819">
        <w:t>.</w:t>
      </w:r>
    </w:p>
    <w:p w:rsidR="0012584C" w:rsidRPr="00623819" w:rsidRDefault="000D72D2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center"/>
        <w:rPr>
          <w:b/>
        </w:rPr>
      </w:pPr>
      <w:r>
        <w:rPr>
          <w:b/>
        </w:rPr>
        <w:t>1</w:t>
      </w:r>
      <w:r w:rsidR="0012584C">
        <w:rPr>
          <w:b/>
        </w:rPr>
        <w:t>.</w:t>
      </w:r>
      <w:r w:rsidR="0012584C" w:rsidRPr="00623819">
        <w:rPr>
          <w:b/>
        </w:rPr>
        <w:t>2.</w:t>
      </w:r>
      <w:r w:rsidR="0012584C">
        <w:rPr>
          <w:b/>
        </w:rPr>
        <w:t xml:space="preserve">1.2 </w:t>
      </w:r>
      <w:r w:rsidR="0012584C" w:rsidRPr="00623819">
        <w:rPr>
          <w:b/>
        </w:rPr>
        <w:t>Исследование химических анализов  почвенных проб.</w:t>
      </w:r>
    </w:p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278" w:lineRule="exact"/>
        <w:ind w:right="-284"/>
        <w:jc w:val="right"/>
        <w:rPr>
          <w:b/>
        </w:rPr>
      </w:pPr>
      <w:r w:rsidRPr="002270A6">
        <w:rPr>
          <w:b/>
        </w:rPr>
        <w:t xml:space="preserve">Таблица </w:t>
      </w:r>
      <w:r w:rsidR="00C64C75" w:rsidRPr="002270A6">
        <w:rPr>
          <w:b/>
        </w:rPr>
        <w:t>1</w:t>
      </w:r>
      <w:r w:rsidRPr="002270A6">
        <w:rPr>
          <w:b/>
        </w:rPr>
        <w:t>.</w:t>
      </w:r>
    </w:p>
    <w:p w:rsidR="0012584C" w:rsidRPr="00623819" w:rsidRDefault="0012584C" w:rsidP="00E82AE3">
      <w:pPr>
        <w:shd w:val="clear" w:color="auto" w:fill="FFFFFF"/>
        <w:tabs>
          <w:tab w:val="left" w:pos="7118"/>
          <w:tab w:val="left" w:pos="9206"/>
        </w:tabs>
        <w:spacing w:line="20" w:lineRule="atLeast"/>
        <w:ind w:right="-284"/>
        <w:jc w:val="center"/>
        <w:rPr>
          <w:b/>
          <w:bCs/>
        </w:rPr>
      </w:pPr>
      <w:r w:rsidRPr="00623819">
        <w:rPr>
          <w:b/>
          <w:bCs/>
        </w:rPr>
        <w:t>Результаты химических анализов дерново-карбонатных почв.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8"/>
        <w:gridCol w:w="783"/>
        <w:gridCol w:w="1970"/>
        <w:gridCol w:w="1134"/>
        <w:gridCol w:w="1701"/>
        <w:gridCol w:w="1134"/>
        <w:gridCol w:w="1137"/>
        <w:gridCol w:w="1116"/>
      </w:tblGrid>
      <w:tr w:rsidR="0012584C" w:rsidRPr="00623819" w:rsidTr="002270A6">
        <w:trPr>
          <w:trHeight w:val="182"/>
        </w:trPr>
        <w:tc>
          <w:tcPr>
            <w:tcW w:w="438" w:type="dxa"/>
            <w:vMerge w:val="restart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 xml:space="preserve">№ </w:t>
            </w:r>
          </w:p>
        </w:tc>
        <w:tc>
          <w:tcPr>
            <w:tcW w:w="783" w:type="dxa"/>
            <w:vMerge w:val="restart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№ пробы</w:t>
            </w:r>
          </w:p>
        </w:tc>
        <w:tc>
          <w:tcPr>
            <w:tcW w:w="1970" w:type="dxa"/>
            <w:vMerge w:val="restart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Места отбора проб</w:t>
            </w:r>
          </w:p>
        </w:tc>
        <w:tc>
          <w:tcPr>
            <w:tcW w:w="1134" w:type="dxa"/>
            <w:vMerge w:val="restart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Подтипы почв</w:t>
            </w:r>
          </w:p>
        </w:tc>
        <w:tc>
          <w:tcPr>
            <w:tcW w:w="5088" w:type="dxa"/>
            <w:gridSpan w:val="4"/>
            <w:tcBorders>
              <w:bottom w:val="single" w:sz="2" w:space="0" w:color="auto"/>
            </w:tcBorders>
          </w:tcPr>
          <w:p w:rsidR="0012584C" w:rsidRPr="002270A6" w:rsidRDefault="0012584C" w:rsidP="00E82AE3">
            <w:pPr>
              <w:shd w:val="clear" w:color="auto" w:fill="FFFFFF"/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содержание</w:t>
            </w:r>
          </w:p>
        </w:tc>
      </w:tr>
      <w:tr w:rsidR="0012584C" w:rsidRPr="00623819" w:rsidTr="002270A6">
        <w:trPr>
          <w:trHeight w:val="325"/>
        </w:trPr>
        <w:tc>
          <w:tcPr>
            <w:tcW w:w="438" w:type="dxa"/>
            <w:vMerge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</w:p>
        </w:tc>
        <w:tc>
          <w:tcPr>
            <w:tcW w:w="783" w:type="dxa"/>
            <w:vMerge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</w:p>
        </w:tc>
        <w:tc>
          <w:tcPr>
            <w:tcW w:w="1970" w:type="dxa"/>
            <w:vMerge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</w:p>
        </w:tc>
        <w:tc>
          <w:tcPr>
            <w:tcW w:w="1134" w:type="dxa"/>
            <w:vMerge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</w:p>
        </w:tc>
        <w:tc>
          <w:tcPr>
            <w:tcW w:w="1701" w:type="dxa"/>
            <w:tcBorders>
              <w:top w:val="single" w:sz="2" w:space="0" w:color="auto"/>
            </w:tcBorders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Нефтепродукты</w:t>
            </w:r>
          </w:p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мг/кг</w:t>
            </w:r>
          </w:p>
        </w:tc>
        <w:tc>
          <w:tcPr>
            <w:tcW w:w="1134" w:type="dxa"/>
            <w:tcBorders>
              <w:top w:val="single" w:sz="2" w:space="0" w:color="auto"/>
              <w:right w:val="single" w:sz="2" w:space="0" w:color="auto"/>
            </w:tcBorders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Гумус, %</w:t>
            </w:r>
          </w:p>
        </w:tc>
        <w:tc>
          <w:tcPr>
            <w:tcW w:w="1137" w:type="dxa"/>
            <w:tcBorders>
              <w:top w:val="single" w:sz="2" w:space="0" w:color="auto"/>
              <w:left w:val="single" w:sz="2" w:space="0" w:color="auto"/>
            </w:tcBorders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рН, ед. рН</w:t>
            </w:r>
          </w:p>
        </w:tc>
        <w:tc>
          <w:tcPr>
            <w:tcW w:w="1116" w:type="dxa"/>
            <w:tcBorders>
              <w:top w:val="single" w:sz="2" w:space="0" w:color="auto"/>
            </w:tcBorders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 xml:space="preserve">Сухой </w:t>
            </w:r>
            <w:proofErr w:type="spellStart"/>
            <w:r w:rsidRPr="002270A6">
              <w:rPr>
                <w:sz w:val="22"/>
                <w:szCs w:val="22"/>
              </w:rPr>
              <w:t>остаток</w:t>
            </w:r>
            <w:proofErr w:type="gramStart"/>
            <w:r w:rsidRPr="002270A6">
              <w:rPr>
                <w:sz w:val="22"/>
                <w:szCs w:val="22"/>
              </w:rPr>
              <w:t>,м</w:t>
            </w:r>
            <w:proofErr w:type="gramEnd"/>
            <w:r w:rsidRPr="002270A6">
              <w:rPr>
                <w:sz w:val="22"/>
                <w:szCs w:val="22"/>
              </w:rPr>
              <w:t>г</w:t>
            </w:r>
            <w:proofErr w:type="spellEnd"/>
            <w:r w:rsidRPr="002270A6">
              <w:rPr>
                <w:sz w:val="22"/>
                <w:szCs w:val="22"/>
              </w:rPr>
              <w:t>/кг</w:t>
            </w:r>
          </w:p>
        </w:tc>
      </w:tr>
      <w:tr w:rsidR="0012584C" w:rsidRPr="00623819" w:rsidTr="002270A6">
        <w:trPr>
          <w:trHeight w:val="336"/>
        </w:trPr>
        <w:tc>
          <w:tcPr>
            <w:tcW w:w="438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1</w:t>
            </w:r>
          </w:p>
        </w:tc>
        <w:tc>
          <w:tcPr>
            <w:tcW w:w="783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216</w:t>
            </w:r>
          </w:p>
        </w:tc>
        <w:tc>
          <w:tcPr>
            <w:tcW w:w="1970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 xml:space="preserve">Профиль V </w:t>
            </w:r>
            <w:r w:rsidRPr="002270A6">
              <w:rPr>
                <w:sz w:val="22"/>
                <w:szCs w:val="22"/>
                <w:lang w:val="en-US"/>
              </w:rPr>
              <w:t>ПК-0</w:t>
            </w:r>
          </w:p>
        </w:tc>
        <w:tc>
          <w:tcPr>
            <w:tcW w:w="1134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луговые</w:t>
            </w:r>
          </w:p>
        </w:tc>
        <w:tc>
          <w:tcPr>
            <w:tcW w:w="1701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12.3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2" w:space="0" w:color="auto"/>
            </w:tcBorders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9,22</w:t>
            </w:r>
          </w:p>
        </w:tc>
        <w:tc>
          <w:tcPr>
            <w:tcW w:w="1137" w:type="dxa"/>
            <w:tcBorders>
              <w:left w:val="single" w:sz="2" w:space="0" w:color="auto"/>
            </w:tcBorders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6,82</w:t>
            </w:r>
          </w:p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(</w:t>
            </w:r>
            <w:proofErr w:type="spellStart"/>
            <w:r w:rsidRPr="002270A6">
              <w:rPr>
                <w:sz w:val="22"/>
                <w:szCs w:val="22"/>
              </w:rPr>
              <w:t>нейтр</w:t>
            </w:r>
            <w:proofErr w:type="spellEnd"/>
            <w:r w:rsidRPr="002270A6">
              <w:rPr>
                <w:sz w:val="22"/>
                <w:szCs w:val="22"/>
              </w:rPr>
              <w:t>)</w:t>
            </w:r>
          </w:p>
        </w:tc>
        <w:tc>
          <w:tcPr>
            <w:tcW w:w="1116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298</w:t>
            </w:r>
          </w:p>
        </w:tc>
      </w:tr>
      <w:tr w:rsidR="0012584C" w:rsidRPr="00623819" w:rsidTr="002270A6">
        <w:trPr>
          <w:trHeight w:val="367"/>
        </w:trPr>
        <w:tc>
          <w:tcPr>
            <w:tcW w:w="438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2</w:t>
            </w:r>
          </w:p>
        </w:tc>
        <w:tc>
          <w:tcPr>
            <w:tcW w:w="783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226</w:t>
            </w:r>
          </w:p>
        </w:tc>
        <w:tc>
          <w:tcPr>
            <w:tcW w:w="1970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 xml:space="preserve">Профиль </w:t>
            </w:r>
            <w:r w:rsidRPr="002270A6">
              <w:rPr>
                <w:sz w:val="22"/>
                <w:szCs w:val="22"/>
                <w:lang w:val="en-US"/>
              </w:rPr>
              <w:t>II</w:t>
            </w:r>
            <w:r w:rsidRPr="002270A6">
              <w:rPr>
                <w:sz w:val="22"/>
                <w:szCs w:val="22"/>
              </w:rPr>
              <w:t xml:space="preserve"> </w:t>
            </w:r>
            <w:r w:rsidRPr="002270A6">
              <w:rPr>
                <w:sz w:val="22"/>
                <w:szCs w:val="22"/>
                <w:lang w:val="en-US"/>
              </w:rPr>
              <w:t>ПК-0</w:t>
            </w:r>
          </w:p>
        </w:tc>
        <w:tc>
          <w:tcPr>
            <w:tcW w:w="1134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луговые</w:t>
            </w:r>
          </w:p>
        </w:tc>
        <w:tc>
          <w:tcPr>
            <w:tcW w:w="1701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18,2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13,0</w:t>
            </w:r>
          </w:p>
        </w:tc>
        <w:tc>
          <w:tcPr>
            <w:tcW w:w="1137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7.80</w:t>
            </w:r>
          </w:p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(</w:t>
            </w:r>
            <w:proofErr w:type="spellStart"/>
            <w:r w:rsidRPr="002270A6">
              <w:rPr>
                <w:sz w:val="22"/>
                <w:szCs w:val="22"/>
              </w:rPr>
              <w:t>сл</w:t>
            </w:r>
            <w:proofErr w:type="gramStart"/>
            <w:r w:rsidRPr="002270A6">
              <w:rPr>
                <w:sz w:val="22"/>
                <w:szCs w:val="22"/>
              </w:rPr>
              <w:t>.щ</w:t>
            </w:r>
            <w:proofErr w:type="gramEnd"/>
            <w:r w:rsidRPr="002270A6">
              <w:rPr>
                <w:sz w:val="22"/>
                <w:szCs w:val="22"/>
              </w:rPr>
              <w:t>ел</w:t>
            </w:r>
            <w:proofErr w:type="spellEnd"/>
            <w:r w:rsidRPr="002270A6">
              <w:rPr>
                <w:sz w:val="22"/>
                <w:szCs w:val="22"/>
              </w:rPr>
              <w:t>.)</w:t>
            </w:r>
          </w:p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</w:p>
        </w:tc>
        <w:tc>
          <w:tcPr>
            <w:tcW w:w="1116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392</w:t>
            </w:r>
          </w:p>
        </w:tc>
      </w:tr>
      <w:tr w:rsidR="0012584C" w:rsidRPr="00623819" w:rsidTr="002270A6">
        <w:trPr>
          <w:trHeight w:val="329"/>
        </w:trPr>
        <w:tc>
          <w:tcPr>
            <w:tcW w:w="438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  <w:rPr>
                <w:lang w:val="en-US"/>
              </w:rPr>
            </w:pPr>
            <w:r w:rsidRPr="002270A6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783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  <w:rPr>
                <w:lang w:val="en-US"/>
              </w:rPr>
            </w:pPr>
            <w:r w:rsidRPr="002270A6">
              <w:rPr>
                <w:sz w:val="22"/>
                <w:szCs w:val="22"/>
                <w:lang w:val="en-US"/>
              </w:rPr>
              <w:t>230</w:t>
            </w:r>
          </w:p>
        </w:tc>
        <w:tc>
          <w:tcPr>
            <w:tcW w:w="1970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proofErr w:type="spellStart"/>
            <w:r w:rsidRPr="002270A6">
              <w:rPr>
                <w:sz w:val="22"/>
                <w:szCs w:val="22"/>
                <w:lang w:val="en-US"/>
              </w:rPr>
              <w:t>Профиль</w:t>
            </w:r>
            <w:proofErr w:type="spellEnd"/>
            <w:r w:rsidRPr="002270A6">
              <w:rPr>
                <w:sz w:val="22"/>
                <w:szCs w:val="22"/>
                <w:lang w:val="en-US"/>
              </w:rPr>
              <w:t xml:space="preserve"> II</w:t>
            </w:r>
            <w:r w:rsidRPr="002270A6">
              <w:rPr>
                <w:sz w:val="22"/>
                <w:szCs w:val="22"/>
              </w:rPr>
              <w:t xml:space="preserve"> ПК 0</w:t>
            </w:r>
          </w:p>
        </w:tc>
        <w:tc>
          <w:tcPr>
            <w:tcW w:w="1134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луговые</w:t>
            </w:r>
          </w:p>
        </w:tc>
        <w:tc>
          <w:tcPr>
            <w:tcW w:w="1701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19,8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6,87</w:t>
            </w:r>
          </w:p>
        </w:tc>
        <w:tc>
          <w:tcPr>
            <w:tcW w:w="1137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 xml:space="preserve">7,2 </w:t>
            </w:r>
          </w:p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(</w:t>
            </w:r>
            <w:proofErr w:type="spellStart"/>
            <w:r w:rsidRPr="002270A6">
              <w:rPr>
                <w:sz w:val="22"/>
                <w:szCs w:val="22"/>
              </w:rPr>
              <w:t>сл</w:t>
            </w:r>
            <w:proofErr w:type="gramStart"/>
            <w:r w:rsidRPr="002270A6">
              <w:rPr>
                <w:sz w:val="22"/>
                <w:szCs w:val="22"/>
              </w:rPr>
              <w:t>.щ</w:t>
            </w:r>
            <w:proofErr w:type="gramEnd"/>
            <w:r w:rsidRPr="002270A6">
              <w:rPr>
                <w:sz w:val="22"/>
                <w:szCs w:val="22"/>
              </w:rPr>
              <w:t>ел</w:t>
            </w:r>
            <w:proofErr w:type="spellEnd"/>
            <w:r w:rsidRPr="002270A6">
              <w:rPr>
                <w:sz w:val="22"/>
                <w:szCs w:val="22"/>
              </w:rPr>
              <w:t>.)</w:t>
            </w:r>
          </w:p>
        </w:tc>
        <w:tc>
          <w:tcPr>
            <w:tcW w:w="1116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246</w:t>
            </w:r>
          </w:p>
        </w:tc>
      </w:tr>
      <w:tr w:rsidR="0012584C" w:rsidRPr="00623819" w:rsidTr="002270A6">
        <w:trPr>
          <w:trHeight w:val="336"/>
        </w:trPr>
        <w:tc>
          <w:tcPr>
            <w:tcW w:w="438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4</w:t>
            </w:r>
          </w:p>
        </w:tc>
        <w:tc>
          <w:tcPr>
            <w:tcW w:w="783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235</w:t>
            </w:r>
          </w:p>
        </w:tc>
        <w:tc>
          <w:tcPr>
            <w:tcW w:w="1970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Профиль</w:t>
            </w:r>
            <w:r w:rsidRPr="002270A6">
              <w:rPr>
                <w:sz w:val="22"/>
                <w:szCs w:val="22"/>
                <w:lang w:val="en-US"/>
              </w:rPr>
              <w:t xml:space="preserve"> IV</w:t>
            </w:r>
            <w:r w:rsidRPr="002270A6">
              <w:rPr>
                <w:sz w:val="22"/>
                <w:szCs w:val="22"/>
              </w:rPr>
              <w:t xml:space="preserve"> ПК 0</w:t>
            </w:r>
          </w:p>
        </w:tc>
        <w:tc>
          <w:tcPr>
            <w:tcW w:w="1134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луговые</w:t>
            </w:r>
          </w:p>
        </w:tc>
        <w:tc>
          <w:tcPr>
            <w:tcW w:w="1701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22,4</w:t>
            </w:r>
          </w:p>
        </w:tc>
        <w:tc>
          <w:tcPr>
            <w:tcW w:w="1134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15,4</w:t>
            </w:r>
          </w:p>
        </w:tc>
        <w:tc>
          <w:tcPr>
            <w:tcW w:w="1137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6,95</w:t>
            </w:r>
          </w:p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(</w:t>
            </w:r>
            <w:proofErr w:type="spellStart"/>
            <w:r w:rsidRPr="002270A6">
              <w:rPr>
                <w:sz w:val="22"/>
                <w:szCs w:val="22"/>
              </w:rPr>
              <w:t>нейтр</w:t>
            </w:r>
            <w:proofErr w:type="spellEnd"/>
            <w:r w:rsidRPr="002270A6">
              <w:rPr>
                <w:sz w:val="22"/>
                <w:szCs w:val="22"/>
              </w:rPr>
              <w:t>)</w:t>
            </w:r>
          </w:p>
        </w:tc>
        <w:tc>
          <w:tcPr>
            <w:tcW w:w="1116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258</w:t>
            </w:r>
          </w:p>
        </w:tc>
      </w:tr>
      <w:tr w:rsidR="0012584C" w:rsidRPr="00623819" w:rsidTr="002270A6">
        <w:trPr>
          <w:trHeight w:val="336"/>
        </w:trPr>
        <w:tc>
          <w:tcPr>
            <w:tcW w:w="438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5</w:t>
            </w:r>
          </w:p>
        </w:tc>
        <w:tc>
          <w:tcPr>
            <w:tcW w:w="783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239</w:t>
            </w:r>
          </w:p>
        </w:tc>
        <w:tc>
          <w:tcPr>
            <w:tcW w:w="1970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  <w:rPr>
                <w:lang w:val="en-US"/>
              </w:rPr>
            </w:pPr>
            <w:r w:rsidRPr="002270A6">
              <w:rPr>
                <w:sz w:val="22"/>
                <w:szCs w:val="22"/>
              </w:rPr>
              <w:t>Профиль</w:t>
            </w:r>
            <w:r w:rsidRPr="002270A6">
              <w:rPr>
                <w:sz w:val="22"/>
                <w:szCs w:val="22"/>
                <w:lang w:val="en-US"/>
              </w:rPr>
              <w:t xml:space="preserve"> IV</w:t>
            </w:r>
            <w:r w:rsidRPr="002270A6">
              <w:rPr>
                <w:sz w:val="22"/>
                <w:szCs w:val="22"/>
              </w:rPr>
              <w:t xml:space="preserve"> ПК 7</w:t>
            </w:r>
          </w:p>
        </w:tc>
        <w:tc>
          <w:tcPr>
            <w:tcW w:w="1134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луговые</w:t>
            </w:r>
          </w:p>
        </w:tc>
        <w:tc>
          <w:tcPr>
            <w:tcW w:w="1701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18,6</w:t>
            </w:r>
          </w:p>
        </w:tc>
        <w:tc>
          <w:tcPr>
            <w:tcW w:w="1134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14,1</w:t>
            </w:r>
          </w:p>
        </w:tc>
        <w:tc>
          <w:tcPr>
            <w:tcW w:w="1137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7,46</w:t>
            </w:r>
          </w:p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(</w:t>
            </w:r>
            <w:proofErr w:type="spellStart"/>
            <w:r w:rsidRPr="002270A6">
              <w:rPr>
                <w:sz w:val="22"/>
                <w:szCs w:val="22"/>
              </w:rPr>
              <w:t>нейтр</w:t>
            </w:r>
            <w:proofErr w:type="spellEnd"/>
            <w:r w:rsidRPr="002270A6">
              <w:rPr>
                <w:sz w:val="22"/>
                <w:szCs w:val="22"/>
              </w:rPr>
              <w:t>)</w:t>
            </w:r>
          </w:p>
        </w:tc>
        <w:tc>
          <w:tcPr>
            <w:tcW w:w="1116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424</w:t>
            </w:r>
          </w:p>
        </w:tc>
      </w:tr>
      <w:tr w:rsidR="0012584C" w:rsidRPr="00623819" w:rsidTr="002270A6">
        <w:trPr>
          <w:trHeight w:val="343"/>
        </w:trPr>
        <w:tc>
          <w:tcPr>
            <w:tcW w:w="438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6</w:t>
            </w:r>
          </w:p>
        </w:tc>
        <w:tc>
          <w:tcPr>
            <w:tcW w:w="783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241</w:t>
            </w:r>
          </w:p>
        </w:tc>
        <w:tc>
          <w:tcPr>
            <w:tcW w:w="1970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Профиль</w:t>
            </w:r>
            <w:r w:rsidRPr="002270A6">
              <w:rPr>
                <w:sz w:val="22"/>
                <w:szCs w:val="22"/>
                <w:lang w:val="en-US"/>
              </w:rPr>
              <w:t xml:space="preserve"> IV</w:t>
            </w:r>
            <w:r w:rsidRPr="002270A6">
              <w:rPr>
                <w:sz w:val="22"/>
                <w:szCs w:val="22"/>
              </w:rPr>
              <w:t xml:space="preserve"> ПК 9</w:t>
            </w:r>
          </w:p>
        </w:tc>
        <w:tc>
          <w:tcPr>
            <w:tcW w:w="1134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лесные</w:t>
            </w:r>
          </w:p>
        </w:tc>
        <w:tc>
          <w:tcPr>
            <w:tcW w:w="1701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20,7</w:t>
            </w:r>
          </w:p>
        </w:tc>
        <w:tc>
          <w:tcPr>
            <w:tcW w:w="1134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12,6</w:t>
            </w:r>
          </w:p>
        </w:tc>
        <w:tc>
          <w:tcPr>
            <w:tcW w:w="1137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7,75</w:t>
            </w:r>
          </w:p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(</w:t>
            </w:r>
            <w:proofErr w:type="spellStart"/>
            <w:r w:rsidRPr="002270A6">
              <w:rPr>
                <w:sz w:val="22"/>
                <w:szCs w:val="22"/>
              </w:rPr>
              <w:t>сл</w:t>
            </w:r>
            <w:proofErr w:type="gramStart"/>
            <w:r w:rsidRPr="002270A6">
              <w:rPr>
                <w:sz w:val="22"/>
                <w:szCs w:val="22"/>
              </w:rPr>
              <w:t>.щ</w:t>
            </w:r>
            <w:proofErr w:type="gramEnd"/>
            <w:r w:rsidRPr="002270A6">
              <w:rPr>
                <w:sz w:val="22"/>
                <w:szCs w:val="22"/>
              </w:rPr>
              <w:t>ел</w:t>
            </w:r>
            <w:proofErr w:type="spellEnd"/>
            <w:r w:rsidRPr="002270A6">
              <w:rPr>
                <w:sz w:val="22"/>
                <w:szCs w:val="22"/>
              </w:rPr>
              <w:t>.)</w:t>
            </w:r>
          </w:p>
        </w:tc>
        <w:tc>
          <w:tcPr>
            <w:tcW w:w="1116" w:type="dxa"/>
          </w:tcPr>
          <w:p w:rsidR="0012584C" w:rsidRPr="002270A6" w:rsidRDefault="0012584C" w:rsidP="00E82AE3">
            <w:pPr>
              <w:tabs>
                <w:tab w:val="left" w:pos="7118"/>
                <w:tab w:val="left" w:pos="9206"/>
              </w:tabs>
              <w:spacing w:line="20" w:lineRule="atLeast"/>
              <w:ind w:right="-284"/>
              <w:jc w:val="both"/>
            </w:pPr>
            <w:r w:rsidRPr="002270A6">
              <w:rPr>
                <w:sz w:val="22"/>
                <w:szCs w:val="22"/>
              </w:rPr>
              <w:t>365</w:t>
            </w:r>
          </w:p>
        </w:tc>
      </w:tr>
    </w:tbl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</w:pPr>
    </w:p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  <w:rPr>
          <w:b/>
        </w:rPr>
      </w:pPr>
      <w:r w:rsidRPr="00623819">
        <w:rPr>
          <w:b/>
        </w:rPr>
        <w:t>●По литературным источникам</w:t>
      </w:r>
      <w:r w:rsidRPr="00623819">
        <w:t xml:space="preserve"> </w:t>
      </w:r>
      <w:r w:rsidRPr="00623819">
        <w:rPr>
          <w:b/>
        </w:rPr>
        <w:t xml:space="preserve">содержание гумуса в почве должно быть </w:t>
      </w:r>
    </w:p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</w:pPr>
      <w:r w:rsidRPr="00623819">
        <w:rPr>
          <w:b/>
        </w:rPr>
        <w:t>6-10%.</w:t>
      </w:r>
      <w:r w:rsidRPr="00623819">
        <w:t xml:space="preserve"> Таким образом, почвы исследуе</w:t>
      </w:r>
      <w:r w:rsidR="008D3B5C">
        <w:t>мого участка относятся к высоко-</w:t>
      </w:r>
      <w:proofErr w:type="spellStart"/>
      <w:r w:rsidRPr="00623819">
        <w:t>гумусным</w:t>
      </w:r>
      <w:proofErr w:type="spellEnd"/>
      <w:r w:rsidRPr="00623819">
        <w:t>. Содержание гумуса колеблется от 6,87 до 12,6</w:t>
      </w:r>
      <w:r w:rsidR="008D3B5C">
        <w:t>.</w:t>
      </w:r>
      <w:r>
        <w:t xml:space="preserve"> </w:t>
      </w:r>
      <w:r w:rsidR="008D3B5C">
        <w:t>П</w:t>
      </w:r>
      <w:r w:rsidRPr="00623819">
        <w:t>о показателям рН – почвы в гумусовом горизонте нейтральные (6,6-7,5) или слабощелочные (7,6-8,0)</w:t>
      </w:r>
      <w:r w:rsidR="008D3B5C">
        <w:t>.</w:t>
      </w:r>
      <w:r>
        <w:t xml:space="preserve"> </w:t>
      </w:r>
      <w:r w:rsidRPr="00623819">
        <w:t>Утвержденных ПДК по содержанию в почве нефтепродуктов не существует. В некоторых нормативных документах (13,14 мг/кг</w:t>
      </w:r>
      <w:r w:rsidR="001450B8">
        <w:t xml:space="preserve"> </w:t>
      </w:r>
      <w:r w:rsidRPr="00623819">
        <w:t>- фоновое значение) за предельно допустимую концентрацию принимается концентрация нефтепродуктов  в почвах на уровне 1000мг/кг. Такой же допустимый уровень содержания нефтепродуктов принят на региональном уровне в г. Москве. Почвы не засолены. Содержание солей в поверхностном слое не превышает 0,125</w:t>
      </w:r>
      <w:r w:rsidRPr="008D3B5C">
        <w:t>%.</w:t>
      </w:r>
      <w:r w:rsidRPr="00623819">
        <w:t xml:space="preserve"> Этот </w:t>
      </w:r>
      <w:r w:rsidRPr="00623819">
        <w:rPr>
          <w:color w:val="000000" w:themeColor="text1"/>
        </w:rPr>
        <w:t>параметр указывает на наличие  или отсутствие токсичных солей в почвах.</w:t>
      </w:r>
      <w:r>
        <w:rPr>
          <w:color w:val="000000" w:themeColor="text1"/>
        </w:rPr>
        <w:t xml:space="preserve"> </w:t>
      </w:r>
      <w:r w:rsidRPr="00623819">
        <w:t>Гранулометрический состав данных почв характери</w:t>
      </w:r>
      <w:r w:rsidR="008D3B5C">
        <w:t>зуется по механическому составу</w:t>
      </w:r>
      <w:r w:rsidRPr="00623819">
        <w:t xml:space="preserve"> как легк</w:t>
      </w:r>
      <w:proofErr w:type="gramStart"/>
      <w:r w:rsidRPr="00623819">
        <w:t>о-</w:t>
      </w:r>
      <w:proofErr w:type="gramEnd"/>
      <w:r w:rsidRPr="00623819">
        <w:t xml:space="preserve"> и </w:t>
      </w:r>
      <w:proofErr w:type="spellStart"/>
      <w:r w:rsidRPr="00623819">
        <w:t>среднеглинистые</w:t>
      </w:r>
      <w:proofErr w:type="spellEnd"/>
      <w:r w:rsidRPr="00623819">
        <w:t>. Массовая доля почвенных частиц менее 0,01мм и составляет 73-77%</w:t>
      </w:r>
    </w:p>
    <w:p w:rsidR="0012584C" w:rsidRPr="000D72D2" w:rsidRDefault="0012584C" w:rsidP="00714A55">
      <w:pPr>
        <w:shd w:val="clear" w:color="auto" w:fill="FFFFFF"/>
        <w:tabs>
          <w:tab w:val="left" w:pos="993"/>
          <w:tab w:val="left" w:pos="9206"/>
        </w:tabs>
        <w:spacing w:line="360" w:lineRule="auto"/>
        <w:ind w:right="-284"/>
        <w:jc w:val="both"/>
      </w:pPr>
      <w:r w:rsidRPr="001658C0">
        <w:rPr>
          <w:b/>
          <w:i/>
        </w:rPr>
        <w:t>Заключение:</w:t>
      </w:r>
      <w:r>
        <w:t xml:space="preserve"> у</w:t>
      </w:r>
      <w:r w:rsidRPr="00623819">
        <w:t xml:space="preserve">читывая благоприятные характеристики показателей и свойств дерново-карбонатных почв (содержание гумуса, величины рН, содержаний токсичных солей и </w:t>
      </w:r>
      <w:proofErr w:type="spellStart"/>
      <w:proofErr w:type="gramStart"/>
      <w:r w:rsidRPr="00623819">
        <w:t>др</w:t>
      </w:r>
      <w:proofErr w:type="spellEnd"/>
      <w:proofErr w:type="gramEnd"/>
      <w:r w:rsidRPr="00623819">
        <w:t>,) норма снятия плодородного слоя по ГОСТ 17.5.3.06-85 определяется как 20см</w:t>
      </w:r>
    </w:p>
    <w:p w:rsidR="0012584C" w:rsidRPr="00623819" w:rsidRDefault="000D72D2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  <w:rPr>
          <w:b/>
          <w:bCs/>
        </w:rPr>
      </w:pPr>
      <w:r>
        <w:rPr>
          <w:b/>
          <w:bCs/>
        </w:rPr>
        <w:t>1</w:t>
      </w:r>
      <w:r w:rsidR="0012584C" w:rsidRPr="00623819">
        <w:rPr>
          <w:b/>
          <w:bCs/>
        </w:rPr>
        <w:t>.</w:t>
      </w:r>
      <w:r w:rsidR="0012584C">
        <w:rPr>
          <w:b/>
          <w:bCs/>
        </w:rPr>
        <w:t xml:space="preserve">2.1.3 </w:t>
      </w:r>
      <w:r w:rsidR="0012584C" w:rsidRPr="00623819">
        <w:rPr>
          <w:b/>
          <w:bCs/>
        </w:rPr>
        <w:t>Оценка загрязнения почв химическими элементами.</w:t>
      </w:r>
    </w:p>
    <w:p w:rsidR="0012584C" w:rsidRPr="00623819" w:rsidRDefault="0012584C" w:rsidP="00714A55">
      <w:pPr>
        <w:shd w:val="clear" w:color="auto" w:fill="FFFFFF"/>
        <w:tabs>
          <w:tab w:val="left" w:pos="993"/>
          <w:tab w:val="left" w:pos="9206"/>
        </w:tabs>
        <w:spacing w:line="360" w:lineRule="auto"/>
        <w:ind w:right="-284"/>
        <w:jc w:val="both"/>
      </w:pPr>
      <w:r w:rsidRPr="00623819">
        <w:tab/>
        <w:t>Для изучения степени загрязнения почв тяжелыми металлами почвенный покров  из месторождения был опробован как в лесных, так и в луговых ландшафтах</w:t>
      </w:r>
      <w:r w:rsidR="00397BC0">
        <w:t>.</w:t>
      </w:r>
      <w:r w:rsidRPr="00623819">
        <w:t xml:space="preserve"> В граница</w:t>
      </w:r>
      <w:r w:rsidR="000D72D2">
        <w:t>х</w:t>
      </w:r>
      <w:r w:rsidRPr="00623819">
        <w:t xml:space="preserve"> карьера, лишенного почвы, опробование на загрязнение не производилось, отбирались лишь </w:t>
      </w:r>
      <w:r w:rsidRPr="00623819">
        <w:lastRenderedPageBreak/>
        <w:t xml:space="preserve">пробы (3шт.) из коренных пород (цементных мергелей) для геохимической оценки цементного сырья. </w:t>
      </w:r>
    </w:p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</w:pPr>
      <w:r w:rsidRPr="00623819">
        <w:t>Все пробы анализировались спектральным приближенно – количественным методом на широкий круг (25шт.) химических элементов (лаборатория ФГУП «</w:t>
      </w:r>
      <w:proofErr w:type="spellStart"/>
      <w:r w:rsidRPr="00623819">
        <w:t>Кавказгеолсъемка</w:t>
      </w:r>
      <w:proofErr w:type="spellEnd"/>
      <w:r w:rsidRPr="00623819">
        <w:t>»).</w:t>
      </w:r>
    </w:p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</w:pPr>
      <w:r w:rsidRPr="00623819">
        <w:t xml:space="preserve">Результаты отображены на карте экологического состояния компонентов геологической </w:t>
      </w:r>
      <w:r w:rsidRPr="00CC4BC7">
        <w:t>среды (рисунок 3).</w:t>
      </w:r>
    </w:p>
    <w:p w:rsidR="0012584C" w:rsidRPr="00623819" w:rsidRDefault="0012584C" w:rsidP="00714A55">
      <w:pPr>
        <w:shd w:val="clear" w:color="auto" w:fill="FFFFFF"/>
        <w:spacing w:line="360" w:lineRule="auto"/>
        <w:ind w:left="720" w:right="-284"/>
        <w:jc w:val="center"/>
        <w:rPr>
          <w:b/>
          <w:bCs/>
        </w:rPr>
      </w:pPr>
      <w:r w:rsidRPr="00623819">
        <w:rPr>
          <w:b/>
          <w:bCs/>
        </w:rPr>
        <w:t>Химические элементы 1</w:t>
      </w:r>
      <w:r w:rsidRPr="00623819">
        <w:rPr>
          <w:b/>
          <w:bCs/>
          <w:vertAlign w:val="superscript"/>
        </w:rPr>
        <w:t>го</w:t>
      </w:r>
      <w:r w:rsidRPr="00623819">
        <w:rPr>
          <w:b/>
          <w:bCs/>
        </w:rPr>
        <w:t xml:space="preserve">  класса опасности.</w:t>
      </w:r>
    </w:p>
    <w:p w:rsidR="0012584C" w:rsidRPr="00623819" w:rsidRDefault="0012584C" w:rsidP="00B51EC9">
      <w:pPr>
        <w:shd w:val="clear" w:color="auto" w:fill="FFFFFF"/>
        <w:spacing w:line="360" w:lineRule="auto"/>
        <w:ind w:left="38" w:right="-284" w:firstLine="710"/>
        <w:jc w:val="both"/>
      </w:pPr>
      <w:r w:rsidRPr="00623819">
        <w:rPr>
          <w:b/>
          <w:bCs/>
        </w:rPr>
        <w:t>Цинк (</w:t>
      </w:r>
      <w:r w:rsidRPr="00623819">
        <w:rPr>
          <w:b/>
          <w:bCs/>
          <w:lang w:val="en-US"/>
        </w:rPr>
        <w:t>Zn</w:t>
      </w:r>
      <w:r w:rsidRPr="00623819">
        <w:t>) в районе работ имеет следующие статистические параметры: фоновое содержание 108 мг/кг, минимально-аномальное с вероятностью 95% - 200 мг/кг, ПДК - 300 мг/кг.</w:t>
      </w:r>
      <w:r w:rsidR="00B51EC9">
        <w:t xml:space="preserve"> </w:t>
      </w:r>
      <w:r w:rsidRPr="00623819">
        <w:t>Рассматривая распределение содержаний цинка (рис.4), на территории месторождения необходимо отметить, что в 20 % проб (7шт</w:t>
      </w:r>
      <w:proofErr w:type="gramStart"/>
      <w:r w:rsidRPr="00623819">
        <w:t>,)</w:t>
      </w:r>
      <w:proofErr w:type="gramEnd"/>
      <w:r w:rsidRPr="00623819">
        <w:t xml:space="preserve">содержания металла в почвах превышает порог </w:t>
      </w:r>
      <w:proofErr w:type="spellStart"/>
      <w:r w:rsidRPr="00623819">
        <w:t>аномальности</w:t>
      </w:r>
      <w:proofErr w:type="spellEnd"/>
      <w:r w:rsidRPr="00623819">
        <w:t xml:space="preserve">, т.е. равны и превышают 200 </w:t>
      </w:r>
      <w:r w:rsidRPr="00623819">
        <w:rPr>
          <w:smallCaps/>
        </w:rPr>
        <w:t xml:space="preserve">мг/кг. </w:t>
      </w:r>
      <w:r w:rsidRPr="00623819">
        <w:t>Участки с аномальными концентрациями четко приурочены к ландшафту лугов, расположенных на северо-западных водораздельных склонах. В одной пробе (№ 247) концентрация цинка в почвах равна 1</w:t>
      </w:r>
      <w:r w:rsidR="003C75EC">
        <w:t xml:space="preserve"> </w:t>
      </w:r>
      <w:r w:rsidRPr="00623819">
        <w:t xml:space="preserve">ПДК. </w:t>
      </w:r>
    </w:p>
    <w:p w:rsidR="0012584C" w:rsidRPr="00623819" w:rsidRDefault="0012584C" w:rsidP="00714A55">
      <w:pPr>
        <w:shd w:val="clear" w:color="auto" w:fill="FFFFFF"/>
        <w:spacing w:line="360" w:lineRule="auto"/>
        <w:ind w:left="38" w:right="-284" w:firstLine="710"/>
        <w:jc w:val="both"/>
      </w:pPr>
      <w:r w:rsidRPr="00623819">
        <w:rPr>
          <w:b/>
          <w:bCs/>
        </w:rPr>
        <w:t xml:space="preserve">Свинец </w:t>
      </w:r>
      <w:r w:rsidRPr="00623819">
        <w:rPr>
          <w:b/>
          <w:bCs/>
          <w:i/>
          <w:iCs/>
        </w:rPr>
        <w:t>(Р</w:t>
      </w:r>
      <w:proofErr w:type="gramStart"/>
      <w:r w:rsidRPr="00623819">
        <w:rPr>
          <w:b/>
          <w:bCs/>
          <w:i/>
          <w:iCs/>
          <w:lang w:val="en-US"/>
        </w:rPr>
        <w:t>b</w:t>
      </w:r>
      <w:proofErr w:type="gramEnd"/>
      <w:r w:rsidRPr="00623819">
        <w:rPr>
          <w:i/>
          <w:iCs/>
        </w:rPr>
        <w:t xml:space="preserve">) </w:t>
      </w:r>
      <w:r w:rsidRPr="00623819">
        <w:t xml:space="preserve">в почвах месторождения имеет фоновые концентрации от 33 мг/кг, минимально - аномальные 50мг/кг, подобную величину имеет ПДК. Распределение в пространстве аномальных концентраций свинца </w:t>
      </w:r>
      <w:r w:rsidRPr="00104C1E">
        <w:t>(рис.3)</w:t>
      </w:r>
      <w:r w:rsidRPr="00623819">
        <w:t xml:space="preserve"> в количестве 5 проб адекватно распределению цинка. Суммарная площадь </w:t>
      </w:r>
      <w:r w:rsidRPr="00623819">
        <w:rPr>
          <w:spacing w:val="-1"/>
        </w:rPr>
        <w:t xml:space="preserve">геохимической аномалии свинца; равна 20,5га. </w:t>
      </w:r>
    </w:p>
    <w:p w:rsidR="0012584C" w:rsidRPr="00623819" w:rsidRDefault="0012584C" w:rsidP="00714A55">
      <w:pPr>
        <w:shd w:val="clear" w:color="auto" w:fill="FFFFFF"/>
        <w:spacing w:line="360" w:lineRule="auto"/>
        <w:ind w:right="-284"/>
        <w:jc w:val="center"/>
        <w:rPr>
          <w:b/>
          <w:bCs/>
        </w:rPr>
      </w:pPr>
      <w:r w:rsidRPr="00623819">
        <w:rPr>
          <w:b/>
          <w:bCs/>
          <w:spacing w:val="-2"/>
        </w:rPr>
        <w:t>Химические элементы 2</w:t>
      </w:r>
      <w:r w:rsidRPr="00623819">
        <w:rPr>
          <w:b/>
          <w:bCs/>
          <w:spacing w:val="-2"/>
          <w:vertAlign w:val="superscript"/>
        </w:rPr>
        <w:t>го</w:t>
      </w:r>
      <w:r w:rsidRPr="00623819">
        <w:rPr>
          <w:b/>
          <w:bCs/>
          <w:spacing w:val="-2"/>
        </w:rPr>
        <w:t xml:space="preserve"> класса опасности.</w:t>
      </w:r>
    </w:p>
    <w:p w:rsidR="0012584C" w:rsidRPr="00623819" w:rsidRDefault="003C75EC" w:rsidP="00714A55">
      <w:pPr>
        <w:shd w:val="clear" w:color="auto" w:fill="FFFFFF"/>
        <w:spacing w:line="360" w:lineRule="auto"/>
        <w:ind w:left="24" w:right="-284" w:firstLine="715"/>
        <w:jc w:val="both"/>
      </w:pPr>
      <w:r>
        <w:rPr>
          <w:b/>
          <w:bCs/>
        </w:rPr>
        <w:t>Медь (С</w:t>
      </w:r>
      <w:proofErr w:type="gramStart"/>
      <w:r>
        <w:rPr>
          <w:b/>
          <w:bCs/>
          <w:lang w:val="en-US"/>
        </w:rPr>
        <w:t>u</w:t>
      </w:r>
      <w:proofErr w:type="gramEnd"/>
      <w:r w:rsidR="0012584C" w:rsidRPr="00623819">
        <w:rPr>
          <w:b/>
          <w:bCs/>
        </w:rPr>
        <w:t>)</w:t>
      </w:r>
      <w:r w:rsidR="0012584C" w:rsidRPr="00623819">
        <w:t xml:space="preserve"> на территории Верхнебаканского месторождения формирует </w:t>
      </w:r>
      <w:r w:rsidR="0012584C" w:rsidRPr="00623819">
        <w:rPr>
          <w:spacing w:val="-1"/>
        </w:rPr>
        <w:t xml:space="preserve">значительную после мышьяка по площади геохимическую аномалию. При фоновых и минимально - аномальных концентрациях соответственно равных 48 и 80 мг и ПДК на </w:t>
      </w:r>
      <w:r w:rsidR="0012584C" w:rsidRPr="00623819">
        <w:t>100 мг/кг аномалия имеет площадь 32,8 га, а участок загрязнения -4,1га.</w:t>
      </w:r>
    </w:p>
    <w:p w:rsidR="0012584C" w:rsidRPr="00623819" w:rsidRDefault="0012584C" w:rsidP="00714A55">
      <w:pPr>
        <w:shd w:val="clear" w:color="auto" w:fill="FFFFFF"/>
        <w:spacing w:line="360" w:lineRule="auto"/>
        <w:ind w:left="10" w:right="-284" w:firstLine="715"/>
        <w:jc w:val="both"/>
      </w:pPr>
      <w:r w:rsidRPr="00623819">
        <w:rPr>
          <w:b/>
          <w:bCs/>
        </w:rPr>
        <w:t>Кобальт (</w:t>
      </w:r>
      <w:r w:rsidRPr="00623819">
        <w:rPr>
          <w:b/>
          <w:bCs/>
          <w:lang w:val="en-US"/>
        </w:rPr>
        <w:t>Co</w:t>
      </w:r>
      <w:r w:rsidRPr="00623819">
        <w:rPr>
          <w:b/>
          <w:bCs/>
        </w:rPr>
        <w:t>)</w:t>
      </w:r>
      <w:r w:rsidRPr="00623819">
        <w:t xml:space="preserve"> при фоновых концентрациях равных 17 мг/кг, и нижнем пороговом аномальном; содержании 40 мг/кг образует геохимическую аномалию </w:t>
      </w:r>
      <w:r w:rsidRPr="00623819">
        <w:rPr>
          <w:spacing w:val="-1"/>
        </w:rPr>
        <w:t xml:space="preserve">площадь 28,7га. Расположенный внутри нее участок загрязнения с интенсивностью 1 </w:t>
      </w:r>
      <w:r w:rsidRPr="00623819">
        <w:t>ПДК имеет размеры в 28,7 га (7 проб).</w:t>
      </w:r>
    </w:p>
    <w:p w:rsidR="0012584C" w:rsidRPr="00623819" w:rsidRDefault="0012584C" w:rsidP="00714A55">
      <w:pPr>
        <w:shd w:val="clear" w:color="auto" w:fill="FFFFFF"/>
        <w:spacing w:line="360" w:lineRule="auto"/>
        <w:ind w:left="725" w:right="-284"/>
        <w:jc w:val="center"/>
        <w:rPr>
          <w:b/>
          <w:bCs/>
        </w:rPr>
      </w:pPr>
      <w:r w:rsidRPr="00623819">
        <w:rPr>
          <w:b/>
          <w:bCs/>
          <w:spacing w:val="-2"/>
        </w:rPr>
        <w:t>Химические элементы 3</w:t>
      </w:r>
      <w:r w:rsidRPr="00623819">
        <w:rPr>
          <w:b/>
          <w:bCs/>
          <w:spacing w:val="-2"/>
          <w:vertAlign w:val="superscript"/>
        </w:rPr>
        <w:t>го</w:t>
      </w:r>
      <w:r w:rsidRPr="00623819">
        <w:rPr>
          <w:b/>
          <w:bCs/>
          <w:spacing w:val="-2"/>
        </w:rPr>
        <w:t xml:space="preserve"> класса опасности.</w:t>
      </w:r>
    </w:p>
    <w:p w:rsidR="0012584C" w:rsidRPr="00623819" w:rsidRDefault="0012584C" w:rsidP="00714A55">
      <w:pPr>
        <w:shd w:val="clear" w:color="auto" w:fill="FFFFFF"/>
        <w:tabs>
          <w:tab w:val="left" w:pos="709"/>
          <w:tab w:val="left" w:pos="9206"/>
        </w:tabs>
        <w:spacing w:line="360" w:lineRule="auto"/>
        <w:ind w:right="-284"/>
        <w:jc w:val="both"/>
        <w:rPr>
          <w:color w:val="FF0000"/>
        </w:rPr>
      </w:pPr>
      <w:r w:rsidRPr="00623819">
        <w:rPr>
          <w:b/>
          <w:bCs/>
        </w:rPr>
        <w:tab/>
        <w:t>Марганец (</w:t>
      </w:r>
      <w:proofErr w:type="spellStart"/>
      <w:r w:rsidRPr="00623819">
        <w:rPr>
          <w:b/>
          <w:bCs/>
        </w:rPr>
        <w:t>М</w:t>
      </w:r>
      <w:proofErr w:type="gramStart"/>
      <w:r w:rsidRPr="00623819">
        <w:rPr>
          <w:b/>
          <w:bCs/>
        </w:rPr>
        <w:t>n</w:t>
      </w:r>
      <w:proofErr w:type="spellEnd"/>
      <w:proofErr w:type="gramEnd"/>
      <w:r w:rsidRPr="00623819">
        <w:rPr>
          <w:b/>
          <w:bCs/>
        </w:rPr>
        <w:t>).</w:t>
      </w:r>
      <w:r w:rsidRPr="00623819">
        <w:t xml:space="preserve"> Фоновая концентрация  равна 1060мг/кг. Аномальное содержание - 1500мг/кг  - образует геохимическую аномалию площадью 90га. Интенсивность загрязнения  - 1-2 ПДК.</w:t>
      </w:r>
      <w:r w:rsidRPr="00623819">
        <w:rPr>
          <w:color w:val="FF0000"/>
        </w:rPr>
        <w:t xml:space="preserve"> </w:t>
      </w:r>
    </w:p>
    <w:p w:rsidR="0012584C" w:rsidRPr="00623819" w:rsidRDefault="0012584C" w:rsidP="00B51EC9">
      <w:pPr>
        <w:shd w:val="clear" w:color="auto" w:fill="FFFFFF"/>
        <w:tabs>
          <w:tab w:val="left" w:pos="709"/>
          <w:tab w:val="left" w:pos="9206"/>
        </w:tabs>
        <w:spacing w:line="360" w:lineRule="auto"/>
        <w:ind w:right="-284"/>
      </w:pPr>
      <w:r w:rsidRPr="00623819">
        <w:rPr>
          <w:b/>
          <w:bCs/>
        </w:rPr>
        <w:tab/>
        <w:t>Барий (</w:t>
      </w:r>
      <w:proofErr w:type="spellStart"/>
      <w:r w:rsidRPr="00623819">
        <w:rPr>
          <w:b/>
          <w:bCs/>
        </w:rPr>
        <w:t>Ва</w:t>
      </w:r>
      <w:proofErr w:type="spellEnd"/>
      <w:r w:rsidRPr="00623819">
        <w:rPr>
          <w:b/>
          <w:bCs/>
        </w:rPr>
        <w:t>).</w:t>
      </w:r>
      <w:r w:rsidRPr="00623819">
        <w:t xml:space="preserve"> Фоновая концентрация  - 710мг/кг, аномальное содержание – 1200мг/кг  на площади 16,4га. Внутри этой территории интенсивность загрязнения колеблется 1,2-1,7ПДК, ели принять ОДК (34) равным 1200мг/кг.</w:t>
      </w:r>
      <w:r w:rsidR="00B51EC9">
        <w:t xml:space="preserve"> </w:t>
      </w:r>
      <w:r w:rsidRPr="00623819">
        <w:t xml:space="preserve">Пространственно аномалии бария </w:t>
      </w:r>
      <w:r w:rsidRPr="00623819">
        <w:lastRenderedPageBreak/>
        <w:t>расположены в северной части месторождения и тесно ассоциируются с аномалиями химических элементов 1 класса опасности.</w:t>
      </w:r>
    </w:p>
    <w:p w:rsidR="0012584C" w:rsidRPr="00623819" w:rsidRDefault="0012584C" w:rsidP="00714A55">
      <w:pPr>
        <w:shd w:val="clear" w:color="auto" w:fill="FFFFFF"/>
        <w:tabs>
          <w:tab w:val="left" w:pos="7118"/>
          <w:tab w:val="left" w:pos="9206"/>
        </w:tabs>
        <w:spacing w:line="360" w:lineRule="auto"/>
        <w:ind w:right="-284"/>
        <w:jc w:val="both"/>
      </w:pPr>
      <w:r w:rsidRPr="00623819">
        <w:rPr>
          <w:i/>
          <w:iCs/>
        </w:rPr>
        <w:t>Остальные химические элементы 3-го класса</w:t>
      </w:r>
      <w:r w:rsidRPr="00623819">
        <w:t xml:space="preserve"> опасности </w:t>
      </w:r>
      <w:r w:rsidRPr="00623819">
        <w:rPr>
          <w:b/>
          <w:bCs/>
        </w:rPr>
        <w:t>(ванадий, вольфрам)</w:t>
      </w:r>
      <w:r w:rsidRPr="00623819">
        <w:t xml:space="preserve"> не имеют ПДК или ОДК. В аномальных концентрациях установлен </w:t>
      </w:r>
      <w:r w:rsidRPr="00623819">
        <w:rPr>
          <w:b/>
          <w:bCs/>
        </w:rPr>
        <w:t>ванадий</w:t>
      </w:r>
      <w:r w:rsidRPr="00623819">
        <w:t xml:space="preserve"> в 5 пробах (2 фона). Аномалии ванадия располагаются в границах аномалии марганца и видимой связи с загрязнёнными участками не имеют (лесной ландшафт, профиль 5).</w:t>
      </w:r>
    </w:p>
    <w:p w:rsidR="0012584C" w:rsidRPr="00623819" w:rsidRDefault="0012584C" w:rsidP="00714A55">
      <w:pPr>
        <w:shd w:val="clear" w:color="auto" w:fill="FFFFFF"/>
        <w:tabs>
          <w:tab w:val="left" w:pos="709"/>
          <w:tab w:val="left" w:pos="9206"/>
        </w:tabs>
        <w:spacing w:line="360" w:lineRule="auto"/>
        <w:ind w:right="-284"/>
        <w:jc w:val="both"/>
      </w:pPr>
      <w:r w:rsidRPr="00623819">
        <w:rPr>
          <w:b/>
          <w:bCs/>
        </w:rPr>
        <w:tab/>
        <w:t>Химические элементы, класс опасности которых не определён</w:t>
      </w:r>
      <w:r w:rsidRPr="00623819">
        <w:t>. В аномальных концентрациях зафиксирован</w:t>
      </w:r>
      <w:r w:rsidRPr="00623819">
        <w:rPr>
          <w:b/>
          <w:bCs/>
        </w:rPr>
        <w:t xml:space="preserve"> германий</w:t>
      </w:r>
      <w:r w:rsidRPr="00623819">
        <w:t xml:space="preserve"> (2 пробы)</w:t>
      </w:r>
      <w:r w:rsidRPr="00623819">
        <w:rPr>
          <w:b/>
          <w:bCs/>
        </w:rPr>
        <w:t xml:space="preserve">, серебро </w:t>
      </w:r>
      <w:r w:rsidRPr="00623819">
        <w:t>(9 проб). Их аномальные концентрации превышают фоновые в 2-5 раз</w:t>
      </w:r>
      <w:r>
        <w:t xml:space="preserve"> </w:t>
      </w:r>
      <w:r w:rsidRPr="00623819">
        <w:t>и совпадают с площадями аномальных содержаний выше рассмотренных элементов.</w:t>
      </w:r>
    </w:p>
    <w:p w:rsidR="0012584C" w:rsidRPr="006A21C9" w:rsidRDefault="0012584C" w:rsidP="00714A55">
      <w:pPr>
        <w:shd w:val="clear" w:color="auto" w:fill="FFFFFF"/>
        <w:tabs>
          <w:tab w:val="left" w:pos="709"/>
          <w:tab w:val="left" w:pos="9206"/>
        </w:tabs>
        <w:spacing w:line="360" w:lineRule="auto"/>
        <w:ind w:right="-284"/>
        <w:jc w:val="both"/>
        <w:rPr>
          <w:b/>
        </w:rPr>
      </w:pPr>
      <w:r w:rsidRPr="00623819">
        <w:tab/>
        <w:t xml:space="preserve">На основе полученных данных можно выделить параметры геохимической аномалии в </w:t>
      </w:r>
      <w:r w:rsidR="006A21C9">
        <w:t>почвенном покрове месторождения.</w:t>
      </w:r>
      <w:r w:rsidR="006A21C9">
        <w:rPr>
          <w:b/>
        </w:rPr>
        <w:t xml:space="preserve"> </w:t>
      </w:r>
      <w:r w:rsidR="006A21C9">
        <w:t>В</w:t>
      </w:r>
      <w:r w:rsidRPr="00623819">
        <w:t xml:space="preserve">идно, что наибольшие параметры имеет аномалия </w:t>
      </w:r>
      <w:proofErr w:type="gramStart"/>
      <w:r w:rsidRPr="00623819">
        <w:t>цинка</w:t>
      </w:r>
      <w:proofErr w:type="gramEnd"/>
      <w:r w:rsidRPr="00623819">
        <w:t xml:space="preserve"> как по площади, так и по интенсивности. Именно поэтому интегральная оценка экологического состояния почв на месторождении дается по параметрам участков загрязнения цинком</w:t>
      </w:r>
      <w:r>
        <w:t xml:space="preserve">. Согласно критериям </w:t>
      </w:r>
      <w:r w:rsidRPr="00623819">
        <w:t>степень загрязнения  почв не превышает умерено опасную категорию, а площадь загрязнения хотя и занимает 60 %, но соответствует удовлетворительной оценке состояния почв.</w:t>
      </w:r>
    </w:p>
    <w:p w:rsidR="0012584C" w:rsidRPr="00623819" w:rsidRDefault="0012584C" w:rsidP="00714A55">
      <w:pPr>
        <w:spacing w:line="360" w:lineRule="auto"/>
        <w:ind w:right="-284" w:firstLine="708"/>
        <w:jc w:val="both"/>
      </w:pPr>
      <w:r w:rsidRPr="00623819">
        <w:t xml:space="preserve">Таким образом, на территории  месторождения по величинам </w:t>
      </w:r>
      <w:r w:rsidR="00177999">
        <w:t>суммарных показателей загрязнения</w:t>
      </w:r>
      <w:r w:rsidRPr="00623819">
        <w:t xml:space="preserve"> выявлены следующие соотношения площадей с различной степенью загрязнения почв: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b/>
        </w:rPr>
      </w:pPr>
      <w:r w:rsidRPr="00623819">
        <w:tab/>
      </w:r>
      <w:r w:rsidRPr="00623819">
        <w:rPr>
          <w:b/>
        </w:rPr>
        <w:t>Умеренно – опасное – 3га           или  2%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b/>
        </w:rPr>
      </w:pPr>
      <w:r w:rsidRPr="00623819">
        <w:rPr>
          <w:b/>
        </w:rPr>
        <w:tab/>
      </w:r>
      <w:proofErr w:type="gramStart"/>
      <w:r w:rsidRPr="00623819">
        <w:rPr>
          <w:b/>
        </w:rPr>
        <w:t>Слабозагрязненное</w:t>
      </w:r>
      <w:proofErr w:type="gramEnd"/>
      <w:r w:rsidRPr="00623819">
        <w:rPr>
          <w:b/>
        </w:rPr>
        <w:t xml:space="preserve"> – 19,3га        или  12,5%</w:t>
      </w:r>
    </w:p>
    <w:p w:rsidR="0012584C" w:rsidRPr="00623819" w:rsidRDefault="0012584C" w:rsidP="006024C6">
      <w:pPr>
        <w:spacing w:line="360" w:lineRule="auto"/>
        <w:ind w:right="-284"/>
        <w:jc w:val="both"/>
        <w:rPr>
          <w:b/>
        </w:rPr>
      </w:pPr>
      <w:r w:rsidRPr="00623819">
        <w:rPr>
          <w:b/>
        </w:rPr>
        <w:tab/>
        <w:t>Чистые – 112,7га                           или  85,5%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b/>
        </w:rPr>
      </w:pPr>
      <w:r w:rsidRPr="00623819">
        <w:rPr>
          <w:b/>
        </w:rPr>
        <w:tab/>
        <w:t>Итого:  135га                                  или  100%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color w:val="000000" w:themeColor="text1"/>
        </w:rPr>
      </w:pPr>
      <w:r w:rsidRPr="00623819">
        <w:tab/>
        <w:t xml:space="preserve">Согласно критериям </w:t>
      </w:r>
      <w:r w:rsidRPr="00623819">
        <w:rPr>
          <w:color w:val="000000" w:themeColor="text1"/>
        </w:rPr>
        <w:t xml:space="preserve">почвы на территории месторождения, вокруг действующего карьера, находятся в удовлетворительном </w:t>
      </w:r>
      <w:r>
        <w:rPr>
          <w:color w:val="000000" w:themeColor="text1"/>
        </w:rPr>
        <w:t>состоянии по состоянию на 09.201</w:t>
      </w:r>
      <w:r w:rsidRPr="00623819">
        <w:rPr>
          <w:color w:val="000000" w:themeColor="text1"/>
        </w:rPr>
        <w:t>9г (отсутствуют повышенные категории загрязнения).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color w:val="000000" w:themeColor="text1"/>
        </w:rPr>
      </w:pPr>
      <w:r w:rsidRPr="00623819">
        <w:rPr>
          <w:b/>
          <w:color w:val="000000" w:themeColor="text1"/>
        </w:rPr>
        <w:t>Химическими элементами – загрязнителями почв являются</w:t>
      </w:r>
      <w:r w:rsidRPr="00623819">
        <w:rPr>
          <w:color w:val="000000" w:themeColor="text1"/>
        </w:rPr>
        <w:t>:</w:t>
      </w:r>
    </w:p>
    <w:p w:rsidR="0012584C" w:rsidRPr="00623819" w:rsidRDefault="0012584C" w:rsidP="00714A5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right="-284"/>
        <w:jc w:val="both"/>
        <w:rPr>
          <w:color w:val="000000" w:themeColor="text1"/>
        </w:rPr>
      </w:pPr>
      <w:r w:rsidRPr="00623819">
        <w:rPr>
          <w:color w:val="000000" w:themeColor="text1"/>
        </w:rPr>
        <w:t>основны</w:t>
      </w:r>
      <w:proofErr w:type="gramStart"/>
      <w:r w:rsidRPr="00623819">
        <w:rPr>
          <w:color w:val="000000" w:themeColor="text1"/>
        </w:rPr>
        <w:t>е-</w:t>
      </w:r>
      <w:proofErr w:type="gramEnd"/>
      <w:r w:rsidRPr="00623819">
        <w:rPr>
          <w:color w:val="000000" w:themeColor="text1"/>
        </w:rPr>
        <w:t xml:space="preserve"> цинк, свинец, кобальт,</w:t>
      </w:r>
    </w:p>
    <w:p w:rsidR="0012584C" w:rsidRPr="00623819" w:rsidRDefault="0012584C" w:rsidP="00714A5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right="-284"/>
        <w:jc w:val="both"/>
        <w:rPr>
          <w:color w:val="000000" w:themeColor="text1"/>
        </w:rPr>
      </w:pPr>
      <w:proofErr w:type="gramStart"/>
      <w:r w:rsidRPr="00623819">
        <w:rPr>
          <w:color w:val="000000" w:themeColor="text1"/>
        </w:rPr>
        <w:t>второстепенными</w:t>
      </w:r>
      <w:proofErr w:type="gramEnd"/>
      <w:r w:rsidRPr="00623819">
        <w:rPr>
          <w:color w:val="000000" w:themeColor="text1"/>
        </w:rPr>
        <w:t xml:space="preserve"> – серебро, висмут, барий, фосфор.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color w:val="000000" w:themeColor="text1"/>
        </w:rPr>
      </w:pPr>
      <w:r w:rsidRPr="001658C0">
        <w:rPr>
          <w:b/>
          <w:i/>
          <w:color w:val="000000" w:themeColor="text1"/>
        </w:rPr>
        <w:t>Заключение:</w:t>
      </w:r>
      <w:r>
        <w:rPr>
          <w:b/>
          <w:i/>
          <w:color w:val="000000" w:themeColor="text1"/>
        </w:rPr>
        <w:t xml:space="preserve"> </w:t>
      </w:r>
      <w:r w:rsidRPr="00C6680A">
        <w:rPr>
          <w:color w:val="000000" w:themeColor="text1"/>
        </w:rPr>
        <w:t>из</w:t>
      </w:r>
      <w:r w:rsidRPr="00623819">
        <w:rPr>
          <w:color w:val="000000" w:themeColor="text1"/>
        </w:rPr>
        <w:t>лож</w:t>
      </w:r>
      <w:r w:rsidR="00FC67B8">
        <w:rPr>
          <w:color w:val="000000" w:themeColor="text1"/>
        </w:rPr>
        <w:t>енные факты свидетельствуют, во-</w:t>
      </w:r>
      <w:r w:rsidRPr="00623819">
        <w:rPr>
          <w:color w:val="000000" w:themeColor="text1"/>
        </w:rPr>
        <w:t>первых, о том, что разрабатываемый карьер не является источником загрязнения окружающей природной среды. Во – вторых, можно предположить, что формирование геохимических аномалий и расположенных в ней участков загрязнения происходило за счет газопылевого переноса тяжелых металлов, с сернистым газом от заводской трубы с последующим их осаждением на почвах лугов и леса.</w:t>
      </w:r>
    </w:p>
    <w:p w:rsidR="0012584C" w:rsidRDefault="006F61E7" w:rsidP="00714A55">
      <w:pPr>
        <w:spacing w:line="360" w:lineRule="auto"/>
        <w:ind w:right="-284"/>
        <w:jc w:val="both"/>
        <w:rPr>
          <w:color w:val="000000" w:themeColor="text1"/>
        </w:rPr>
      </w:pPr>
      <w:r>
        <w:rPr>
          <w:b/>
          <w:color w:val="000000" w:themeColor="text1"/>
        </w:rPr>
        <w:lastRenderedPageBreak/>
        <w:t>1.2.1.</w:t>
      </w:r>
      <w:r w:rsidR="0012584C" w:rsidRPr="00623819">
        <w:rPr>
          <w:b/>
          <w:color w:val="000000" w:themeColor="text1"/>
        </w:rPr>
        <w:t>4. Оценка загрязнения почв нефтепродуктами</w:t>
      </w:r>
      <w:r w:rsidR="0012584C" w:rsidRPr="00623819">
        <w:rPr>
          <w:i/>
          <w:color w:val="000000" w:themeColor="text1"/>
        </w:rPr>
        <w:t xml:space="preserve">. </w:t>
      </w:r>
      <w:r w:rsidR="0012584C" w:rsidRPr="00623819">
        <w:rPr>
          <w:color w:val="000000" w:themeColor="text1"/>
        </w:rPr>
        <w:t>Пробы почв из поверхностного слоя (0,0 – 0,2м.) после обработки направлялись на химический анализ по определению в них содержаний нефтепродуктов на анализаторе «</w:t>
      </w:r>
      <w:proofErr w:type="spellStart"/>
      <w:r w:rsidR="0012584C" w:rsidRPr="00623819">
        <w:rPr>
          <w:color w:val="000000" w:themeColor="text1"/>
        </w:rPr>
        <w:t>Флюорат</w:t>
      </w:r>
      <w:proofErr w:type="spellEnd"/>
      <w:r w:rsidR="0012584C" w:rsidRPr="00623819">
        <w:rPr>
          <w:color w:val="000000" w:themeColor="text1"/>
        </w:rPr>
        <w:t xml:space="preserve"> 02» в лаборатории ГУП «</w:t>
      </w:r>
      <w:proofErr w:type="spellStart"/>
      <w:r w:rsidR="0012584C" w:rsidRPr="00623819">
        <w:rPr>
          <w:color w:val="000000" w:themeColor="text1"/>
        </w:rPr>
        <w:t>Кубаньгеология</w:t>
      </w:r>
      <w:proofErr w:type="spellEnd"/>
      <w:r w:rsidR="0012584C" w:rsidRPr="00623819">
        <w:rPr>
          <w:color w:val="000000" w:themeColor="text1"/>
        </w:rPr>
        <w:t>».</w:t>
      </w:r>
      <w:r>
        <w:rPr>
          <w:color w:val="000000" w:themeColor="text1"/>
        </w:rPr>
        <w:t xml:space="preserve"> По результатам анализа стало известно, что </w:t>
      </w:r>
      <w:r w:rsidR="0012584C" w:rsidRPr="00623819">
        <w:rPr>
          <w:color w:val="000000" w:themeColor="text1"/>
        </w:rPr>
        <w:t xml:space="preserve">в почвах содержание нефтепродуктов колеблется в пределах фоновых концентраций (от 12,3 до 22,4 мг/кг.). </w:t>
      </w:r>
    </w:p>
    <w:p w:rsidR="0012584C" w:rsidRPr="006F61E7" w:rsidRDefault="0012584C" w:rsidP="00714A55">
      <w:pPr>
        <w:spacing w:line="360" w:lineRule="auto"/>
        <w:ind w:right="-284"/>
        <w:jc w:val="both"/>
        <w:rPr>
          <w:color w:val="000000" w:themeColor="text1"/>
        </w:rPr>
      </w:pPr>
      <w:r w:rsidRPr="00C6680A">
        <w:rPr>
          <w:b/>
          <w:i/>
          <w:color w:val="000000" w:themeColor="text1"/>
        </w:rPr>
        <w:t>Заключение:</w:t>
      </w:r>
      <w:r>
        <w:rPr>
          <w:color w:val="000000" w:themeColor="text1"/>
        </w:rPr>
        <w:t xml:space="preserve"> п</w:t>
      </w:r>
      <w:r w:rsidRPr="00623819">
        <w:rPr>
          <w:color w:val="000000" w:themeColor="text1"/>
        </w:rPr>
        <w:t>ревышение ПДК (1000 мг/кг) нефтепродуктов в почвах не установлено. Состояние почвенного покрова оценивается как удовлетворительное.</w:t>
      </w:r>
    </w:p>
    <w:p w:rsidR="0012584C" w:rsidRDefault="0012584C" w:rsidP="00714A55">
      <w:pPr>
        <w:spacing w:line="360" w:lineRule="auto"/>
        <w:ind w:right="-284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3.2.2</w:t>
      </w:r>
      <w:r w:rsidRPr="00623819">
        <w:rPr>
          <w:b/>
          <w:color w:val="000000" w:themeColor="text1"/>
        </w:rPr>
        <w:t>.Подземные воды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color w:val="000000" w:themeColor="text1"/>
        </w:rPr>
      </w:pPr>
      <w:r w:rsidRPr="00623819">
        <w:rPr>
          <w:color w:val="000000" w:themeColor="text1"/>
        </w:rPr>
        <w:tab/>
        <w:t>Разработка месторождения ведется выше уровня распространения грунтовых вод. В процессе эксплуатации месторождения в буровых скважинах различного назначения не было установлено наличие подземных вод.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color w:val="000000" w:themeColor="text1"/>
        </w:rPr>
      </w:pPr>
      <w:r>
        <w:rPr>
          <w:color w:val="000000" w:themeColor="text1"/>
        </w:rPr>
        <w:tab/>
        <w:t>В 2019</w:t>
      </w:r>
      <w:r w:rsidRPr="00623819">
        <w:rPr>
          <w:color w:val="000000" w:themeColor="text1"/>
        </w:rPr>
        <w:t>г. на территории  месторождения были опробованы три родника. Санитарно – гигиеническое состояние исследуемого родника дается на основани</w:t>
      </w:r>
      <w:r w:rsidR="006F61E7">
        <w:rPr>
          <w:color w:val="000000" w:themeColor="text1"/>
        </w:rPr>
        <w:t>и химического анализа воды (</w:t>
      </w:r>
      <w:r w:rsidRPr="00623819">
        <w:rPr>
          <w:color w:val="000000" w:themeColor="text1"/>
        </w:rPr>
        <w:t>проба №6), отобранной 18.09.20</w:t>
      </w:r>
      <w:r>
        <w:rPr>
          <w:color w:val="000000" w:themeColor="text1"/>
        </w:rPr>
        <w:t>19</w:t>
      </w:r>
      <w:r w:rsidRPr="00623819">
        <w:rPr>
          <w:color w:val="000000" w:themeColor="text1"/>
        </w:rPr>
        <w:t xml:space="preserve">г, </w:t>
      </w:r>
      <w:r w:rsidR="006F61E7">
        <w:rPr>
          <w:color w:val="000000" w:themeColor="text1"/>
        </w:rPr>
        <w:t>в</w:t>
      </w:r>
      <w:r w:rsidRPr="00623819">
        <w:rPr>
          <w:color w:val="000000" w:themeColor="text1"/>
        </w:rPr>
        <w:t xml:space="preserve"> сравнении с результатами анализа данной воды 20</w:t>
      </w:r>
      <w:r>
        <w:rPr>
          <w:color w:val="000000" w:themeColor="text1"/>
        </w:rPr>
        <w:t>19</w:t>
      </w:r>
      <w:r w:rsidRPr="00623819">
        <w:rPr>
          <w:color w:val="000000" w:themeColor="text1"/>
        </w:rPr>
        <w:t>г. Вода не изменила свой состав – гидрокарбонатно – сульфатно – натриевая, слабощелочная.</w:t>
      </w:r>
    </w:p>
    <w:p w:rsidR="0012584C" w:rsidRPr="00D02F5F" w:rsidRDefault="0012584C" w:rsidP="00D02F5F">
      <w:pPr>
        <w:spacing w:line="360" w:lineRule="auto"/>
        <w:ind w:right="-284"/>
        <w:jc w:val="both"/>
        <w:rPr>
          <w:color w:val="000000" w:themeColor="text1"/>
        </w:rPr>
      </w:pPr>
      <w:r w:rsidRPr="00623819">
        <w:rPr>
          <w:color w:val="000000" w:themeColor="text1"/>
        </w:rPr>
        <w:tab/>
        <w:t xml:space="preserve">Содержание загрязняющих веществ и соединений в подземной воде не установлено, превышенный ПДК питьевой воды (см. текст прил. 8) нет ни у нефтепродуктов (&lt; 0,1 ПДК), ни у цинка (0,02 ПДК), меди (&lt; 0,01 ПДК), кадмия </w:t>
      </w:r>
      <w:proofErr w:type="gramStart"/>
      <w:r w:rsidRPr="00623819">
        <w:rPr>
          <w:color w:val="000000" w:themeColor="text1"/>
        </w:rPr>
        <w:t xml:space="preserve">( </w:t>
      </w:r>
      <w:proofErr w:type="gramEnd"/>
      <w:r w:rsidRPr="00623819">
        <w:rPr>
          <w:color w:val="000000" w:themeColor="text1"/>
        </w:rPr>
        <w:t xml:space="preserve">&lt;0,3 ПДК), свинца (0,04 ПДК), ртути ( &lt; 0,2 ПДК). Однако если применить ПДК </w:t>
      </w:r>
      <w:proofErr w:type="spellStart"/>
      <w:r w:rsidRPr="00623819">
        <w:rPr>
          <w:color w:val="000000" w:themeColor="text1"/>
        </w:rPr>
        <w:t>рыбохозяйственного</w:t>
      </w:r>
      <w:proofErr w:type="spellEnd"/>
      <w:r w:rsidRPr="00623819">
        <w:rPr>
          <w:color w:val="000000" w:themeColor="text1"/>
        </w:rPr>
        <w:t xml:space="preserve"> назначения, то данные воды имеют загрязн</w:t>
      </w:r>
      <w:r w:rsidR="009A47A3">
        <w:rPr>
          <w:color w:val="000000" w:themeColor="text1"/>
        </w:rPr>
        <w:t>ения медью 0,0</w:t>
      </w:r>
      <w:r w:rsidR="00D02F5F">
        <w:rPr>
          <w:color w:val="000000" w:themeColor="text1"/>
        </w:rPr>
        <w:t>4/0,005=0,8 ПДК.</w:t>
      </w:r>
    </w:p>
    <w:p w:rsidR="0012584C" w:rsidRPr="006F61E7" w:rsidRDefault="0012584C" w:rsidP="00714A55">
      <w:pPr>
        <w:spacing w:line="360" w:lineRule="auto"/>
        <w:ind w:right="-284"/>
        <w:jc w:val="both"/>
      </w:pPr>
      <w:r w:rsidRPr="00623819">
        <w:tab/>
      </w:r>
      <w:r w:rsidRPr="001658C0">
        <w:rPr>
          <w:b/>
          <w:i/>
        </w:rPr>
        <w:t>Заключение</w:t>
      </w:r>
      <w:r>
        <w:t>: т</w:t>
      </w:r>
      <w:r w:rsidRPr="00623819">
        <w:t>аким образом, трещинные воды на месторождении практически чистые и пригодны для питьевого употребления как по санитарно – токсикологическим, так и по органолептическим признакам.</w:t>
      </w:r>
    </w:p>
    <w:p w:rsidR="0012584C" w:rsidRPr="00135364" w:rsidRDefault="00714A55" w:rsidP="00135364">
      <w:pPr>
        <w:spacing w:line="360" w:lineRule="auto"/>
        <w:ind w:right="-284"/>
        <w:jc w:val="center"/>
        <w:rPr>
          <w:b/>
        </w:rPr>
      </w:pPr>
      <w:r>
        <w:rPr>
          <w:b/>
        </w:rPr>
        <w:t>1</w:t>
      </w:r>
      <w:r w:rsidR="0012584C">
        <w:rPr>
          <w:b/>
        </w:rPr>
        <w:t>.2.3</w:t>
      </w:r>
      <w:r w:rsidR="0012584C" w:rsidRPr="00623819">
        <w:rPr>
          <w:b/>
        </w:rPr>
        <w:t>.Оценка радиационной обстановки</w:t>
      </w:r>
    </w:p>
    <w:p w:rsidR="0012584C" w:rsidRPr="00623819" w:rsidRDefault="0012584C" w:rsidP="00714A55">
      <w:pPr>
        <w:spacing w:line="360" w:lineRule="auto"/>
        <w:ind w:right="-284" w:firstLine="708"/>
        <w:jc w:val="both"/>
        <w:rPr>
          <w:rFonts w:ascii="Times New Roman CYR" w:hAnsi="Times New Roman CYR" w:cs="Times New Roman CYR"/>
        </w:rPr>
      </w:pPr>
      <w:r w:rsidRPr="00623819">
        <w:t xml:space="preserve">Для выявления и оценки радиационной безопасности на участке работ </w:t>
      </w:r>
      <w:proofErr w:type="gramStart"/>
      <w:r w:rsidRPr="00623819">
        <w:t>–м</w:t>
      </w:r>
      <w:proofErr w:type="gramEnd"/>
      <w:r w:rsidRPr="00623819">
        <w:t xml:space="preserve">есторождении проведена радиационная съемка γ и β – излучения прибором дозиметром – радиометром ДРГБ – 01 «ЭКО – 1» </w:t>
      </w:r>
      <w:r w:rsidR="00B51EC9">
        <w:t>.</w:t>
      </w:r>
    </w:p>
    <w:p w:rsidR="0012584C" w:rsidRPr="00714A55" w:rsidRDefault="0012584C" w:rsidP="00714A55">
      <w:pPr>
        <w:spacing w:line="360" w:lineRule="auto"/>
        <w:ind w:right="-284"/>
        <w:jc w:val="both"/>
        <w:rPr>
          <w:rFonts w:ascii="Times New Roman CYR" w:hAnsi="Times New Roman CYR" w:cs="Times New Roman CYR"/>
        </w:rPr>
      </w:pPr>
      <w:r w:rsidRPr="00623819">
        <w:rPr>
          <w:rFonts w:ascii="Times New Roman CYR" w:hAnsi="Times New Roman CYR" w:cs="Times New Roman CYR"/>
        </w:rPr>
        <w:tab/>
        <w:t>Радиационная съемка проводилась на территории, площадь которой составляет 175га.</w:t>
      </w:r>
      <w:r w:rsidR="006F61E7">
        <w:rPr>
          <w:rFonts w:ascii="Times New Roman CYR" w:hAnsi="Times New Roman CYR" w:cs="Times New Roman CYR"/>
        </w:rPr>
        <w:t xml:space="preserve"> </w:t>
      </w:r>
      <w:r w:rsidRPr="00623819">
        <w:rPr>
          <w:rFonts w:ascii="Times New Roman CYR" w:hAnsi="Times New Roman CYR" w:cs="Times New Roman CYR"/>
        </w:rPr>
        <w:t>Результаты замеров в точках наблюдений приведены в сравнении с основными дозовыми пределами от природных источников</w:t>
      </w:r>
      <w:r w:rsidR="00714A55">
        <w:rPr>
          <w:rFonts w:ascii="Times New Roman CYR" w:hAnsi="Times New Roman CYR" w:cs="Times New Roman CYR"/>
        </w:rPr>
        <w:t>.</w:t>
      </w:r>
      <w:r w:rsidRPr="00623819">
        <w:rPr>
          <w:rFonts w:ascii="Times New Roman CYR" w:hAnsi="Times New Roman CYR" w:cs="Times New Roman CYR"/>
          <w:b/>
          <w:color w:val="000000" w:themeColor="text1"/>
        </w:rPr>
        <w:tab/>
      </w:r>
    </w:p>
    <w:p w:rsidR="0012584C" w:rsidRDefault="0012584C" w:rsidP="00CE5DB3">
      <w:pPr>
        <w:spacing w:line="360" w:lineRule="auto"/>
        <w:ind w:right="-284" w:firstLine="709"/>
        <w:jc w:val="both"/>
        <w:rPr>
          <w:rFonts w:ascii="MS Shell Dlg" w:hAnsi="MS Shell Dlg" w:cs="MS Shell Dlg"/>
        </w:rPr>
      </w:pPr>
      <w:r w:rsidRPr="00623819">
        <w:rPr>
          <w:rFonts w:ascii="Times New Roman CYR" w:hAnsi="Times New Roman CYR" w:cs="Times New Roman CYR"/>
          <w:color w:val="000000" w:themeColor="text1"/>
        </w:rPr>
        <w:t xml:space="preserve">Замеры </w:t>
      </w:r>
      <w:r w:rsidRPr="00623819">
        <w:rPr>
          <w:rFonts w:ascii="Times New Roman CYR" w:hAnsi="Times New Roman CYR" w:cs="Times New Roman CYR"/>
        </w:rPr>
        <w:t xml:space="preserve">γ- и β- излучения показали фоновые значения. </w:t>
      </w:r>
      <w:proofErr w:type="gramStart"/>
      <w:r w:rsidRPr="00623819">
        <w:rPr>
          <w:rFonts w:ascii="Times New Roman CYR" w:hAnsi="Times New Roman CYR" w:cs="Times New Roman CYR"/>
        </w:rPr>
        <w:t xml:space="preserve">Из всех 78 замеров γ- активности в 60 % - значения соответствовали 8-12мкр/час (преимущественно в западной и в центральной частях месторождения, включая и территорию карьера), в 40% - 10-16 </w:t>
      </w:r>
      <w:proofErr w:type="spellStart"/>
      <w:r w:rsidRPr="00623819">
        <w:rPr>
          <w:rFonts w:ascii="Times New Roman CYR" w:hAnsi="Times New Roman CYR" w:cs="Times New Roman CYR"/>
        </w:rPr>
        <w:t>мкр</w:t>
      </w:r>
      <w:proofErr w:type="spellEnd"/>
      <w:r w:rsidRPr="00623819">
        <w:rPr>
          <w:rFonts w:ascii="Times New Roman CYR" w:hAnsi="Times New Roman CYR" w:cs="Times New Roman CYR"/>
        </w:rPr>
        <w:t xml:space="preserve">/час </w:t>
      </w:r>
      <w:r w:rsidRPr="00623819">
        <w:rPr>
          <w:rFonts w:ascii="Times New Roman CYR" w:hAnsi="Times New Roman CYR" w:cs="Times New Roman CYR"/>
        </w:rPr>
        <w:lastRenderedPageBreak/>
        <w:t>(восточная, покрытая лесом территория).</w:t>
      </w:r>
      <w:proofErr w:type="gramEnd"/>
      <w:r w:rsidRPr="00623819">
        <w:rPr>
          <w:rFonts w:ascii="Times New Roman CYR" w:hAnsi="Times New Roman CYR" w:cs="Times New Roman CYR"/>
        </w:rPr>
        <w:t xml:space="preserve"> Подобные соотношения наблюдались и в замерах  β- активности; 60% - замеры 99,9 – 99,7, 40% - 99,6 – 99,5 част/с</w:t>
      </w:r>
      <w:r w:rsidRPr="00623819">
        <w:rPr>
          <w:rFonts w:ascii="Times New Roman CYR" w:hAnsi="Times New Roman CYR" w:cs="Times New Roman CYR"/>
          <w:vertAlign w:val="superscript"/>
        </w:rPr>
        <w:t>*</w:t>
      </w:r>
      <w:r w:rsidRPr="00623819">
        <w:rPr>
          <w:rFonts w:ascii="Times New Roman CYR" w:hAnsi="Times New Roman CYR" w:cs="Times New Roman CYR"/>
        </w:rPr>
        <w:t>см</w:t>
      </w:r>
      <w:proofErr w:type="gramStart"/>
      <w:r w:rsidRPr="00623819">
        <w:rPr>
          <w:rFonts w:ascii="Times New Roman CYR" w:hAnsi="Times New Roman CYR" w:cs="Times New Roman CYR"/>
          <w:vertAlign w:val="superscript"/>
        </w:rPr>
        <w:t>2</w:t>
      </w:r>
      <w:proofErr w:type="gramEnd"/>
      <w:r w:rsidRPr="00623819">
        <w:rPr>
          <w:rFonts w:ascii="Times New Roman CYR" w:hAnsi="Times New Roman CYR" w:cs="Times New Roman CYR"/>
          <w:vertAlign w:val="superscript"/>
        </w:rPr>
        <w:t xml:space="preserve">  </w:t>
      </w:r>
      <w:r w:rsidRPr="00623819">
        <w:rPr>
          <w:rFonts w:ascii="MS Shell Dlg" w:hAnsi="MS Shell Dlg" w:cs="MS Shell Dlg"/>
        </w:rPr>
        <w:t>.</w:t>
      </w:r>
    </w:p>
    <w:p w:rsidR="0012584C" w:rsidRPr="00623819" w:rsidRDefault="0012584C" w:rsidP="00714A55">
      <w:pPr>
        <w:spacing w:line="360" w:lineRule="auto"/>
        <w:ind w:right="-284"/>
        <w:jc w:val="both"/>
      </w:pPr>
      <w:r w:rsidRPr="00623819">
        <w:rPr>
          <w:rFonts w:ascii="MS Shell Dlg" w:hAnsi="MS Shell Dlg" w:cs="MS Shell Dlg"/>
        </w:rPr>
        <w:tab/>
      </w:r>
      <w:r w:rsidRPr="00623819">
        <w:rPr>
          <w:b/>
          <w:i/>
        </w:rPr>
        <w:t>Заключение.</w:t>
      </w:r>
      <w:r w:rsidRPr="00623819">
        <w:rPr>
          <w:i/>
        </w:rPr>
        <w:t xml:space="preserve"> </w:t>
      </w:r>
      <w:r w:rsidRPr="00623819">
        <w:t>Территория месторождения характеризуется фоновыми уровнями излучения, излучения природного и техногенного характера на дневной поверхности не установлены. Данная территория, оцененная по сети наблюдений 150</w:t>
      </w:r>
      <w:r w:rsidRPr="00623819">
        <w:rPr>
          <w:lang w:val="en-US"/>
        </w:rPr>
        <w:t>x</w:t>
      </w:r>
      <w:r w:rsidRPr="00623819">
        <w:t>250 м на площади 175га, радиационно безопасна.</w:t>
      </w:r>
    </w:p>
    <w:p w:rsidR="00714A55" w:rsidRDefault="0012584C" w:rsidP="00714A55">
      <w:pPr>
        <w:spacing w:line="360" w:lineRule="auto"/>
        <w:ind w:right="-284"/>
        <w:jc w:val="both"/>
        <w:rPr>
          <w:i/>
        </w:rPr>
      </w:pPr>
      <w:r w:rsidRPr="00623819">
        <w:tab/>
      </w:r>
      <w:r w:rsidR="00714A55">
        <w:rPr>
          <w:rFonts w:cs="MS Shell Dlg"/>
          <w:b/>
        </w:rPr>
        <w:t>1</w:t>
      </w:r>
      <w:r>
        <w:rPr>
          <w:rFonts w:cs="MS Shell Dlg"/>
          <w:b/>
        </w:rPr>
        <w:t>.2.4</w:t>
      </w:r>
      <w:r w:rsidRPr="00623819">
        <w:rPr>
          <w:rFonts w:cs="MS Shell Dlg"/>
          <w:b/>
        </w:rPr>
        <w:t>.Оценка влияния опасных экзогенных геологических процессов.</w:t>
      </w:r>
    </w:p>
    <w:p w:rsidR="0012584C" w:rsidRPr="00B51EC9" w:rsidRDefault="0012584C" w:rsidP="00B51EC9">
      <w:pPr>
        <w:spacing w:line="360" w:lineRule="auto"/>
        <w:ind w:right="-284"/>
        <w:jc w:val="both"/>
        <w:rPr>
          <w:i/>
        </w:rPr>
      </w:pPr>
      <w:r w:rsidRPr="00623819">
        <w:rPr>
          <w:rFonts w:cs="MS Shell Dlg"/>
        </w:rPr>
        <w:t>Оценка геодинамической обстановки в районе проведения работ складывается из современного равновесного состояния природных ландшафтов (</w:t>
      </w:r>
      <w:proofErr w:type="spellStart"/>
      <w:r w:rsidRPr="00623819">
        <w:rPr>
          <w:rFonts w:cs="MS Shell Dlg"/>
        </w:rPr>
        <w:t>геосистем</w:t>
      </w:r>
      <w:proofErr w:type="spellEnd"/>
      <w:r w:rsidRPr="00623819">
        <w:rPr>
          <w:rFonts w:cs="MS Shell Dlg"/>
        </w:rPr>
        <w:t>) и возможной активизацией опасных ЭГП, вызванной эксплуатацией карьера.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rFonts w:cs="MS Shell Dlg"/>
          <w:color w:val="000000" w:themeColor="text1"/>
        </w:rPr>
      </w:pPr>
      <w:r w:rsidRPr="00623819">
        <w:rPr>
          <w:rFonts w:cs="MS Shell Dlg"/>
          <w:color w:val="000000" w:themeColor="text1"/>
          <w:u w:val="single"/>
        </w:rPr>
        <w:t>При наблюдениях в карьере за эндогенными геологическими процессами основными факторами являются</w:t>
      </w:r>
      <w:r w:rsidRPr="00623819">
        <w:rPr>
          <w:rFonts w:cs="MS Shell Dlg"/>
          <w:color w:val="000000" w:themeColor="text1"/>
        </w:rPr>
        <w:t>:</w:t>
      </w:r>
    </w:p>
    <w:p w:rsidR="0012584C" w:rsidRPr="00623819" w:rsidRDefault="0012584C" w:rsidP="00714A5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right="-284"/>
        <w:jc w:val="both"/>
        <w:rPr>
          <w:rFonts w:cs="MS Shell Dlg"/>
          <w:color w:val="000000" w:themeColor="text1"/>
        </w:rPr>
      </w:pPr>
      <w:r w:rsidRPr="00623819">
        <w:rPr>
          <w:rFonts w:cs="MS Shell Dlg"/>
          <w:color w:val="000000" w:themeColor="text1"/>
        </w:rPr>
        <w:t xml:space="preserve">- характер залегания горных пород, особенности тектонического строения, наличие </w:t>
      </w:r>
      <w:proofErr w:type="spellStart"/>
      <w:r w:rsidRPr="00623819">
        <w:rPr>
          <w:rFonts w:cs="MS Shell Dlg"/>
          <w:color w:val="000000" w:themeColor="text1"/>
        </w:rPr>
        <w:t>трещиноватости</w:t>
      </w:r>
      <w:proofErr w:type="spellEnd"/>
      <w:r w:rsidRPr="00623819">
        <w:rPr>
          <w:rFonts w:cs="MS Shell Dlg"/>
          <w:color w:val="000000" w:themeColor="text1"/>
        </w:rPr>
        <w:t>;</w:t>
      </w:r>
    </w:p>
    <w:p w:rsidR="0012584C" w:rsidRPr="00623819" w:rsidRDefault="0012584C" w:rsidP="00714A5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right="-284"/>
        <w:jc w:val="both"/>
        <w:rPr>
          <w:rFonts w:cs="MS Shell Dlg"/>
          <w:color w:val="000000" w:themeColor="text1"/>
        </w:rPr>
      </w:pPr>
      <w:r w:rsidRPr="00623819">
        <w:rPr>
          <w:rFonts w:cs="MS Shell Dlg"/>
          <w:color w:val="000000" w:themeColor="text1"/>
        </w:rPr>
        <w:t>- наличие на площадках разработки потенциально неустойчивых, легко деформируемых массивов горных пород, крутизна бортов карьера не должна превышать 60 градусов.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rFonts w:cs="MS Shell Dlg"/>
          <w:color w:val="000000" w:themeColor="text1"/>
        </w:rPr>
      </w:pPr>
      <w:r w:rsidRPr="00623819">
        <w:rPr>
          <w:rFonts w:cs="MS Shell Dlg"/>
          <w:color w:val="000000" w:themeColor="text1"/>
        </w:rPr>
        <w:t>На карьере предусмотрена установка станций по наблюдению сдвигов горных пород.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rFonts w:cs="MS Shell Dlg"/>
          <w:color w:val="000000" w:themeColor="text1"/>
          <w:u w:val="single"/>
        </w:rPr>
      </w:pPr>
      <w:r w:rsidRPr="00623819">
        <w:rPr>
          <w:rFonts w:cs="MS Shell Dlg"/>
          <w:color w:val="000000" w:themeColor="text1"/>
          <w:u w:val="single"/>
        </w:rPr>
        <w:t>Маршрутными наблюдениями установлено следующее.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rFonts w:cs="MS Shell Dlg"/>
          <w:color w:val="000000" w:themeColor="text1"/>
        </w:rPr>
      </w:pPr>
      <w:r w:rsidRPr="00623819">
        <w:rPr>
          <w:rFonts w:cs="MS Shell Dlg"/>
          <w:color w:val="000000" w:themeColor="text1"/>
        </w:rPr>
        <w:tab/>
        <w:t xml:space="preserve">Склоны </w:t>
      </w:r>
      <w:proofErr w:type="spellStart"/>
      <w:r w:rsidRPr="00623819">
        <w:rPr>
          <w:rFonts w:cs="MS Shell Dlg"/>
          <w:color w:val="000000" w:themeColor="text1"/>
        </w:rPr>
        <w:t>уступчато</w:t>
      </w:r>
      <w:proofErr w:type="spellEnd"/>
      <w:r w:rsidRPr="00623819">
        <w:rPr>
          <w:rFonts w:cs="MS Shell Dlg"/>
          <w:color w:val="000000" w:themeColor="text1"/>
        </w:rPr>
        <w:t>-пологие, покрыты лесной (с уклоном круче 8 градусов) и луговой (поляны с уклоном 2-5 градусов) растительности. Интенсивность техногенной нагрузки (за исключением карьера) слабая, она заключается в прокладке грунтовых дорог.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rFonts w:cs="MS Shell Dlg"/>
          <w:color w:val="000000" w:themeColor="text1"/>
        </w:rPr>
      </w:pPr>
      <w:r w:rsidRPr="00623819">
        <w:rPr>
          <w:rFonts w:cs="MS Shell Dlg"/>
          <w:color w:val="000000" w:themeColor="text1"/>
        </w:rPr>
        <w:tab/>
        <w:t>Поляны, прилегающие к карьеру с запада, покрыты луговой и кустарниковой растительностью, имеет уклон 5 градусов в сторону реки. Крутые восточные склоны, которые для данного района имеют уклон 10 -25 градусов, покрыты лесом. Современное состояние склонов удовлетворительное, отдельных участков оползневых, осыпных и обвальных процессов не установлено.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rFonts w:cs="MS Shell Dlg"/>
          <w:color w:val="000000" w:themeColor="text1"/>
        </w:rPr>
      </w:pPr>
      <w:r w:rsidRPr="00623819">
        <w:rPr>
          <w:rFonts w:cs="MS Shell Dlg"/>
          <w:color w:val="000000" w:themeColor="text1"/>
        </w:rPr>
        <w:tab/>
        <w:t>Однако, что необходимо отметить проявление свежей, слабой эрозионной деятельности наблюдалось на местах прохождения старой проселочной дороги в ручье, протекающем в восточной части района, за пределами горного отвода месторождения. Здесь формируются ложбины (промоины) – это зарождение оползневого склона.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rFonts w:cs="MS Shell Dlg"/>
          <w:color w:val="000000" w:themeColor="text1"/>
        </w:rPr>
      </w:pPr>
      <w:r w:rsidRPr="00623819">
        <w:rPr>
          <w:rFonts w:cs="MS Shell Dlg"/>
          <w:color w:val="000000" w:themeColor="text1"/>
        </w:rPr>
        <w:tab/>
        <w:t>Отвалы карьера, расположенные в северной части месторождения, находятся на склонах, имеющих угол наибольшего ската величиной до 20 градусов. Это обстоятельство является неблагоприятным фактором, который может привести к потере устойчивости пород отвала и его сдвижения.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rFonts w:cs="MS Shell Dlg"/>
          <w:color w:val="000000" w:themeColor="text1"/>
          <w:u w:val="single"/>
        </w:rPr>
      </w:pPr>
      <w:r w:rsidRPr="00623819">
        <w:rPr>
          <w:rFonts w:cs="MS Shell Dlg"/>
          <w:color w:val="000000" w:themeColor="text1"/>
          <w:u w:val="single"/>
        </w:rPr>
        <w:lastRenderedPageBreak/>
        <w:t>На основе визуальных наблюдений можно сказать, что отвалы рабочий и нерабочий находятся в устойчивом состоянии.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rFonts w:cs="MS Shell Dlg"/>
          <w:color w:val="000000" w:themeColor="text1"/>
        </w:rPr>
      </w:pPr>
      <w:r w:rsidRPr="00623819">
        <w:rPr>
          <w:rFonts w:cs="MS Shell Dlg"/>
          <w:color w:val="000000" w:themeColor="text1"/>
        </w:rPr>
        <w:tab/>
        <w:t>В настоящее время в границах карьера организованы инструментальные наблюдения за сдвижением бортов карьера и отвалов вскрышных пород.</w:t>
      </w:r>
    </w:p>
    <w:p w:rsidR="0012584C" w:rsidRPr="00623819" w:rsidRDefault="0012584C" w:rsidP="00714A55">
      <w:pPr>
        <w:spacing w:line="360" w:lineRule="auto"/>
        <w:ind w:right="-284"/>
        <w:jc w:val="both"/>
        <w:rPr>
          <w:rFonts w:cs="MS Shell Dlg"/>
          <w:color w:val="000000" w:themeColor="text1"/>
        </w:rPr>
      </w:pPr>
      <w:r w:rsidRPr="001658C0">
        <w:rPr>
          <w:rFonts w:cs="MS Shell Dlg"/>
          <w:b/>
          <w:i/>
          <w:color w:val="000000" w:themeColor="text1"/>
        </w:rPr>
        <w:t>Заключение.</w:t>
      </w:r>
      <w:r w:rsidRPr="00623819">
        <w:rPr>
          <w:rFonts w:cs="MS Shell Dlg"/>
          <w:b/>
          <w:i/>
          <w:color w:val="000000" w:themeColor="text1"/>
        </w:rPr>
        <w:t xml:space="preserve"> </w:t>
      </w:r>
      <w:r w:rsidRPr="00623819">
        <w:rPr>
          <w:rFonts w:cs="MS Shell Dlg"/>
          <w:color w:val="000000" w:themeColor="text1"/>
        </w:rPr>
        <w:t xml:space="preserve">Район месторождения характеризуется относительно благоприятной </w:t>
      </w:r>
      <w:proofErr w:type="spellStart"/>
      <w:r w:rsidRPr="00623819">
        <w:rPr>
          <w:rFonts w:cs="MS Shell Dlg"/>
          <w:color w:val="000000" w:themeColor="text1"/>
        </w:rPr>
        <w:t>геоэкологической</w:t>
      </w:r>
      <w:proofErr w:type="spellEnd"/>
      <w:r w:rsidRPr="00623819">
        <w:rPr>
          <w:rFonts w:cs="MS Shell Dlg"/>
          <w:color w:val="000000" w:themeColor="text1"/>
        </w:rPr>
        <w:t xml:space="preserve"> обстановкой (малая мощность </w:t>
      </w:r>
      <w:proofErr w:type="spellStart"/>
      <w:r w:rsidRPr="00623819">
        <w:rPr>
          <w:rFonts w:cs="MS Shell Dlg"/>
          <w:color w:val="000000" w:themeColor="text1"/>
        </w:rPr>
        <w:t>эллювиально-деллювиальных</w:t>
      </w:r>
      <w:proofErr w:type="spellEnd"/>
      <w:r w:rsidRPr="00623819">
        <w:rPr>
          <w:rFonts w:cs="MS Shell Dlg"/>
          <w:color w:val="000000" w:themeColor="text1"/>
        </w:rPr>
        <w:t xml:space="preserve"> отложений, устойчивость меловых коренных пород, </w:t>
      </w:r>
      <w:proofErr w:type="spellStart"/>
      <w:r w:rsidRPr="00623819">
        <w:rPr>
          <w:rFonts w:cs="MS Shell Dlg"/>
          <w:color w:val="000000" w:themeColor="text1"/>
        </w:rPr>
        <w:t>залесенность</w:t>
      </w:r>
      <w:proofErr w:type="spellEnd"/>
      <w:r w:rsidRPr="00623819">
        <w:rPr>
          <w:rFonts w:cs="MS Shell Dlg"/>
          <w:color w:val="000000" w:themeColor="text1"/>
        </w:rPr>
        <w:t xml:space="preserve"> склонов и др.). Поляны и </w:t>
      </w:r>
      <w:proofErr w:type="spellStart"/>
      <w:r w:rsidRPr="00623819">
        <w:rPr>
          <w:rFonts w:cs="MS Shell Dlg"/>
          <w:color w:val="000000" w:themeColor="text1"/>
        </w:rPr>
        <w:t>залесенные</w:t>
      </w:r>
      <w:proofErr w:type="spellEnd"/>
      <w:r w:rsidRPr="00623819">
        <w:rPr>
          <w:rFonts w:cs="MS Shell Dlg"/>
          <w:color w:val="000000" w:themeColor="text1"/>
        </w:rPr>
        <w:t xml:space="preserve"> склоны, примыкающие к границам, карьера не несут следов формирования крупных оползней, опасных обвалов, осыпей.</w:t>
      </w:r>
      <w:r w:rsidR="00B51EC9">
        <w:rPr>
          <w:rFonts w:cs="MS Shell Dlg"/>
          <w:color w:val="000000" w:themeColor="text1"/>
        </w:rPr>
        <w:t xml:space="preserve"> </w:t>
      </w:r>
      <w:r w:rsidRPr="00623819">
        <w:rPr>
          <w:rFonts w:cs="MS Shell Dlg"/>
          <w:color w:val="000000" w:themeColor="text1"/>
        </w:rPr>
        <w:t>Опасные экзогенные процессы в районе работ выражены в относительной слабой степени – это плоскостной смыв.</w:t>
      </w:r>
    </w:p>
    <w:p w:rsidR="0012584C" w:rsidRPr="00623819" w:rsidRDefault="00714A55" w:rsidP="00557213">
      <w:pPr>
        <w:spacing w:line="360" w:lineRule="auto"/>
        <w:ind w:right="-284"/>
        <w:jc w:val="center"/>
        <w:rPr>
          <w:rFonts w:ascii="MS Shell Dlg" w:hAnsi="MS Shell Dlg" w:cs="MS Shell Dlg"/>
        </w:rPr>
      </w:pPr>
      <w:r>
        <w:rPr>
          <w:b/>
        </w:rPr>
        <w:t>1</w:t>
      </w:r>
      <w:r w:rsidR="0012584C">
        <w:rPr>
          <w:b/>
        </w:rPr>
        <w:t>.2.5</w:t>
      </w:r>
      <w:r w:rsidR="0012584C" w:rsidRPr="00623819">
        <w:rPr>
          <w:b/>
        </w:rPr>
        <w:t>.</w:t>
      </w:r>
      <w:r w:rsidR="0012584C" w:rsidRPr="00623819">
        <w:rPr>
          <w:rFonts w:cs="MS Shell Dlg"/>
          <w:b/>
        </w:rPr>
        <w:t>Геохимическая характеристика цементного сырья</w:t>
      </w:r>
    </w:p>
    <w:p w:rsidR="0012584C" w:rsidRPr="00623819" w:rsidRDefault="0012584C" w:rsidP="00557213">
      <w:pPr>
        <w:spacing w:line="360" w:lineRule="auto"/>
        <w:ind w:right="-284"/>
        <w:jc w:val="both"/>
        <w:rPr>
          <w:rFonts w:cs="MS Shell Dlg"/>
        </w:rPr>
      </w:pPr>
      <w:r w:rsidRPr="00623819">
        <w:rPr>
          <w:rFonts w:cs="MS Shell Dlg"/>
        </w:rPr>
        <w:tab/>
        <w:t xml:space="preserve">Литологический состав отложений всех подразделений однотипный и отличается только процентным соотношением литологических разностей и характером их сочетания. Продуктивна толща относится к типичной </w:t>
      </w:r>
      <w:proofErr w:type="spellStart"/>
      <w:r w:rsidRPr="00623819">
        <w:rPr>
          <w:rFonts w:cs="MS Shell Dlg"/>
        </w:rPr>
        <w:t>флишевой</w:t>
      </w:r>
      <w:proofErr w:type="spellEnd"/>
      <w:r w:rsidRPr="00623819">
        <w:rPr>
          <w:rFonts w:cs="MS Shell Dlg"/>
        </w:rPr>
        <w:t xml:space="preserve"> формации, для которой характерно </w:t>
      </w:r>
      <w:proofErr w:type="gramStart"/>
      <w:r w:rsidRPr="00623819">
        <w:rPr>
          <w:rFonts w:cs="MS Shell Dlg"/>
        </w:rPr>
        <w:t>четкое</w:t>
      </w:r>
      <w:proofErr w:type="gramEnd"/>
      <w:r w:rsidRPr="00623819">
        <w:rPr>
          <w:rFonts w:cs="MS Shell Dlg"/>
        </w:rPr>
        <w:t xml:space="preserve"> ритмичное </w:t>
      </w:r>
      <w:proofErr w:type="spellStart"/>
      <w:r w:rsidRPr="00623819">
        <w:rPr>
          <w:rFonts w:cs="MS Shell Dlg"/>
        </w:rPr>
        <w:t>переслаивание</w:t>
      </w:r>
      <w:proofErr w:type="spellEnd"/>
      <w:r w:rsidRPr="00623819">
        <w:rPr>
          <w:rFonts w:cs="MS Shell Dlg"/>
        </w:rPr>
        <w:t xml:space="preserve"> тонко-среднезернистых карбонатных и глинистых разностей.</w:t>
      </w:r>
      <w:r w:rsidR="0014706E">
        <w:rPr>
          <w:rFonts w:cs="MS Shell Dlg"/>
        </w:rPr>
        <w:t xml:space="preserve"> </w:t>
      </w:r>
      <w:r w:rsidRPr="00623819">
        <w:rPr>
          <w:rFonts w:cs="MS Shell Dlg"/>
        </w:rPr>
        <w:t>Объектом экологического обследования являются добываемые высокоизвест</w:t>
      </w:r>
      <w:r w:rsidR="0014706E">
        <w:rPr>
          <w:rFonts w:cs="MS Shell Dlg"/>
        </w:rPr>
        <w:t xml:space="preserve">ковые, </w:t>
      </w:r>
      <w:proofErr w:type="spellStart"/>
      <w:r w:rsidR="0014706E">
        <w:rPr>
          <w:rFonts w:cs="MS Shell Dlg"/>
        </w:rPr>
        <w:t>низкоизвестковые</w:t>
      </w:r>
      <w:proofErr w:type="spellEnd"/>
      <w:r w:rsidR="0014706E">
        <w:rPr>
          <w:rFonts w:cs="MS Shell Dlg"/>
        </w:rPr>
        <w:t xml:space="preserve"> мергели.</w:t>
      </w:r>
    </w:p>
    <w:p w:rsidR="0012584C" w:rsidRDefault="0012584C" w:rsidP="0014706E">
      <w:pPr>
        <w:spacing w:line="360" w:lineRule="auto"/>
        <w:ind w:right="-284" w:firstLine="708"/>
        <w:jc w:val="both"/>
        <w:rPr>
          <w:rFonts w:cs="MS Shell Dlg"/>
        </w:rPr>
      </w:pPr>
      <w:r w:rsidRPr="00623819">
        <w:rPr>
          <w:rFonts w:cs="MS Shell Dlg"/>
        </w:rPr>
        <w:t xml:space="preserve">На каждом участке было отобрано 2 пробы из </w:t>
      </w:r>
      <w:proofErr w:type="spellStart"/>
      <w:r w:rsidRPr="00623819">
        <w:rPr>
          <w:rFonts w:cs="MS Shell Dlg"/>
        </w:rPr>
        <w:t>высокоизвестковистых</w:t>
      </w:r>
      <w:proofErr w:type="spellEnd"/>
      <w:r w:rsidRPr="00623819">
        <w:rPr>
          <w:rFonts w:cs="MS Shell Dlg"/>
        </w:rPr>
        <w:t xml:space="preserve"> мергелей. Методика отбора проб из твердых полезных ископаемых такая же, как и при отборе проб почв</w:t>
      </w:r>
      <w:r w:rsidR="0014706E">
        <w:rPr>
          <w:rFonts w:cs="MS Shell Dlg"/>
        </w:rPr>
        <w:t>.</w:t>
      </w:r>
      <w:r w:rsidRPr="00623819">
        <w:rPr>
          <w:rFonts w:cs="MS Shell Dlg"/>
        </w:rPr>
        <w:tab/>
      </w:r>
      <w:proofErr w:type="gramStart"/>
      <w:r w:rsidRPr="00623819">
        <w:rPr>
          <w:rFonts w:cs="MS Shell Dlg"/>
        </w:rPr>
        <w:t>При рассмотрении результатов спектрального приближенного-</w:t>
      </w:r>
      <w:proofErr w:type="spellStart"/>
      <w:r w:rsidRPr="00623819">
        <w:rPr>
          <w:rFonts w:cs="MS Shell Dlg"/>
        </w:rPr>
        <w:t>колличественного</w:t>
      </w:r>
      <w:proofErr w:type="spellEnd"/>
      <w:r w:rsidRPr="00623819">
        <w:rPr>
          <w:rFonts w:cs="MS Shell Dlg"/>
        </w:rPr>
        <w:t xml:space="preserve"> анализа 4</w:t>
      </w:r>
      <w:r>
        <w:rPr>
          <w:rFonts w:cs="MS Shell Dlg"/>
        </w:rPr>
        <w:t xml:space="preserve">-х проб цементного сырья </w:t>
      </w:r>
      <w:r w:rsidRPr="008F5C39">
        <w:rPr>
          <w:rFonts w:cs="MS Shell Dlg"/>
        </w:rPr>
        <w:t>(Текстовое прил. 14</w:t>
      </w:r>
      <w:r w:rsidRPr="00623819">
        <w:rPr>
          <w:rFonts w:cs="MS Shell Dlg"/>
        </w:rPr>
        <w:t xml:space="preserve">), выполненных по широкому спектру химических элементов в сравнении с их </w:t>
      </w:r>
      <w:proofErr w:type="spellStart"/>
      <w:r w:rsidRPr="00623819">
        <w:rPr>
          <w:rFonts w:cs="MS Shell Dlg"/>
        </w:rPr>
        <w:t>кларком</w:t>
      </w:r>
      <w:proofErr w:type="spellEnd"/>
      <w:r w:rsidRPr="00623819">
        <w:rPr>
          <w:rFonts w:cs="MS Shell Dlg"/>
        </w:rPr>
        <w:t xml:space="preserve"> в земной коре, установлено, что в мергелях месторождения накапливаются, превышая их </w:t>
      </w:r>
      <w:proofErr w:type="spellStart"/>
      <w:r w:rsidRPr="00623819">
        <w:rPr>
          <w:rFonts w:cs="MS Shell Dlg"/>
        </w:rPr>
        <w:t>кларки</w:t>
      </w:r>
      <w:proofErr w:type="spellEnd"/>
      <w:r w:rsidRPr="00623819">
        <w:rPr>
          <w:rFonts w:cs="MS Shell Dlg"/>
        </w:rPr>
        <w:t xml:space="preserve"> в 3, 3,5, 4 раза </w:t>
      </w:r>
      <w:proofErr w:type="spellStart"/>
      <w:r w:rsidRPr="00623819">
        <w:rPr>
          <w:rFonts w:cs="MS Shell Dlg"/>
          <w:lang w:val="en-US"/>
        </w:rPr>
        <w:t>Pb</w:t>
      </w:r>
      <w:proofErr w:type="spellEnd"/>
      <w:r w:rsidRPr="00623819">
        <w:rPr>
          <w:rFonts w:cs="MS Shell Dlg"/>
        </w:rPr>
        <w:t xml:space="preserve">, </w:t>
      </w:r>
      <w:r w:rsidRPr="00623819">
        <w:rPr>
          <w:rFonts w:cs="MS Shell Dlg"/>
          <w:lang w:val="en-US"/>
        </w:rPr>
        <w:t>As</w:t>
      </w:r>
      <w:r w:rsidRPr="00623819">
        <w:rPr>
          <w:rFonts w:cs="MS Shell Dlg"/>
        </w:rPr>
        <w:t xml:space="preserve">, </w:t>
      </w:r>
      <w:proofErr w:type="spellStart"/>
      <w:r w:rsidRPr="00623819">
        <w:rPr>
          <w:rFonts w:cs="MS Shell Dlg"/>
          <w:lang w:val="en-US"/>
        </w:rPr>
        <w:t>Sr</w:t>
      </w:r>
      <w:proofErr w:type="spellEnd"/>
      <w:r w:rsidRPr="00623819">
        <w:rPr>
          <w:rFonts w:cs="MS Shell Dlg"/>
        </w:rPr>
        <w:t xml:space="preserve">, затем в меньшей степени от 1,5 до 2,1 </w:t>
      </w:r>
      <w:proofErr w:type="spellStart"/>
      <w:r w:rsidRPr="00623819">
        <w:rPr>
          <w:rFonts w:cs="MS Shell Dlg"/>
        </w:rPr>
        <w:t>кларков</w:t>
      </w:r>
      <w:proofErr w:type="spellEnd"/>
      <w:r w:rsidRPr="00623819">
        <w:rPr>
          <w:rFonts w:cs="MS Shell Dlg"/>
        </w:rPr>
        <w:t xml:space="preserve"> – </w:t>
      </w:r>
      <w:r w:rsidRPr="00623819">
        <w:rPr>
          <w:rFonts w:cs="MS Shell Dlg"/>
          <w:lang w:val="en-US"/>
        </w:rPr>
        <w:t>Zn</w:t>
      </w:r>
      <w:r w:rsidRPr="00623819">
        <w:rPr>
          <w:rFonts w:cs="MS Shell Dlg"/>
        </w:rPr>
        <w:t xml:space="preserve">, </w:t>
      </w:r>
      <w:r w:rsidRPr="00623819">
        <w:rPr>
          <w:rFonts w:cs="MS Shell Dlg"/>
          <w:lang w:val="en-US"/>
        </w:rPr>
        <w:t>Sn</w:t>
      </w:r>
      <w:r w:rsidRPr="00623819">
        <w:rPr>
          <w:rFonts w:cs="MS Shell Dlg"/>
        </w:rPr>
        <w:t xml:space="preserve">, </w:t>
      </w:r>
      <w:r w:rsidRPr="00623819">
        <w:rPr>
          <w:rFonts w:cs="MS Shell Dlg"/>
          <w:lang w:val="en-US"/>
        </w:rPr>
        <w:t>Mo</w:t>
      </w:r>
      <w:r w:rsidRPr="00623819">
        <w:rPr>
          <w:rFonts w:cs="MS Shell Dlg"/>
        </w:rPr>
        <w:t xml:space="preserve">, </w:t>
      </w:r>
      <w:proofErr w:type="spellStart"/>
      <w:r w:rsidRPr="00623819">
        <w:rPr>
          <w:rFonts w:cs="MS Shell Dlg"/>
        </w:rPr>
        <w:t>Ва</w:t>
      </w:r>
      <w:proofErr w:type="spellEnd"/>
      <w:r w:rsidRPr="00623819">
        <w:rPr>
          <w:rFonts w:cs="MS Shell Dlg"/>
        </w:rPr>
        <w:t>.</w:t>
      </w:r>
      <w:proofErr w:type="gramEnd"/>
      <w:r w:rsidRPr="00623819">
        <w:rPr>
          <w:rFonts w:cs="MS Shell Dlg"/>
        </w:rPr>
        <w:t xml:space="preserve"> Противоположную тенденцию имеют </w:t>
      </w:r>
      <w:r w:rsidRPr="00623819">
        <w:rPr>
          <w:rFonts w:cs="MS Shell Dlg"/>
          <w:lang w:val="en-US"/>
        </w:rPr>
        <w:t>Bi</w:t>
      </w:r>
      <w:r w:rsidRPr="00623819">
        <w:rPr>
          <w:rFonts w:cs="MS Shell Dlg"/>
        </w:rPr>
        <w:t xml:space="preserve">, </w:t>
      </w:r>
      <w:r w:rsidRPr="00623819">
        <w:rPr>
          <w:rFonts w:cs="MS Shell Dlg"/>
          <w:lang w:val="en-US"/>
        </w:rPr>
        <w:t>Co</w:t>
      </w:r>
      <w:r w:rsidRPr="00623819">
        <w:rPr>
          <w:rFonts w:cs="MS Shell Dlg"/>
        </w:rPr>
        <w:t xml:space="preserve">, </w:t>
      </w:r>
      <w:proofErr w:type="spellStart"/>
      <w:r w:rsidRPr="00623819">
        <w:rPr>
          <w:rFonts w:cs="MS Shell Dlg"/>
          <w:lang w:val="en-US"/>
        </w:rPr>
        <w:t>Mn</w:t>
      </w:r>
      <w:proofErr w:type="spellEnd"/>
      <w:r w:rsidRPr="00623819">
        <w:rPr>
          <w:rFonts w:cs="MS Shell Dlg"/>
        </w:rPr>
        <w:t xml:space="preserve">, </w:t>
      </w:r>
      <w:r w:rsidRPr="00623819">
        <w:rPr>
          <w:rFonts w:cs="MS Shell Dlg"/>
          <w:lang w:val="en-US"/>
        </w:rPr>
        <w:t>Ni</w:t>
      </w:r>
      <w:r w:rsidRPr="00623819">
        <w:rPr>
          <w:rFonts w:cs="MS Shell Dlg"/>
        </w:rPr>
        <w:t xml:space="preserve">, </w:t>
      </w:r>
      <w:r w:rsidRPr="00623819">
        <w:rPr>
          <w:rFonts w:cs="MS Shell Dlg"/>
          <w:lang w:val="en-US"/>
        </w:rPr>
        <w:t>Ge</w:t>
      </w:r>
      <w:r w:rsidRPr="00623819">
        <w:rPr>
          <w:rFonts w:cs="MS Shell Dlg"/>
        </w:rPr>
        <w:t xml:space="preserve">, </w:t>
      </w:r>
      <w:r w:rsidRPr="00623819">
        <w:rPr>
          <w:rFonts w:cs="MS Shell Dlg"/>
          <w:lang w:val="en-US"/>
        </w:rPr>
        <w:t>P</w:t>
      </w:r>
      <w:r w:rsidRPr="00623819">
        <w:rPr>
          <w:rFonts w:cs="MS Shell Dlg"/>
        </w:rPr>
        <w:t xml:space="preserve"> их концентрации в породах меньше </w:t>
      </w:r>
      <w:proofErr w:type="spellStart"/>
      <w:r w:rsidRPr="00623819">
        <w:rPr>
          <w:rFonts w:cs="MS Shell Dlg"/>
        </w:rPr>
        <w:t>кларка</w:t>
      </w:r>
      <w:proofErr w:type="spellEnd"/>
      <w:r w:rsidRPr="00623819">
        <w:rPr>
          <w:rFonts w:cs="MS Shell Dlg"/>
        </w:rPr>
        <w:t xml:space="preserve"> </w:t>
      </w:r>
      <w:r w:rsidR="008F5C39">
        <w:rPr>
          <w:rFonts w:cs="MS Shell Dlg"/>
        </w:rPr>
        <w:t xml:space="preserve">в </w:t>
      </w:r>
      <w:r w:rsidRPr="00623819">
        <w:rPr>
          <w:rFonts w:cs="MS Shell Dlg"/>
        </w:rPr>
        <w:t>0,6 и менее раз.</w:t>
      </w:r>
      <w:r w:rsidR="00714A55">
        <w:rPr>
          <w:rFonts w:cs="MS Shell Dlg"/>
        </w:rPr>
        <w:t xml:space="preserve"> </w:t>
      </w:r>
      <w:r w:rsidRPr="00623819">
        <w:rPr>
          <w:rFonts w:cs="MS Shell Dlg"/>
        </w:rPr>
        <w:t xml:space="preserve">Выше отмеченный </w:t>
      </w:r>
      <w:proofErr w:type="gramStart"/>
      <w:r w:rsidRPr="00623819">
        <w:rPr>
          <w:rFonts w:cs="MS Shell Dlg"/>
        </w:rPr>
        <w:t>перечень</w:t>
      </w:r>
      <w:proofErr w:type="gramEnd"/>
      <w:r w:rsidRPr="00623819">
        <w:rPr>
          <w:rFonts w:cs="MS Shell Dlg"/>
        </w:rPr>
        <w:t xml:space="preserve"> накапливаемый элементов соответствует естественному природному фону, и не превышает из ПДК. </w:t>
      </w:r>
    </w:p>
    <w:p w:rsidR="0012584C" w:rsidRPr="00623819" w:rsidRDefault="0012584C" w:rsidP="00557213">
      <w:pPr>
        <w:spacing w:line="360" w:lineRule="auto"/>
        <w:ind w:right="-284"/>
        <w:jc w:val="both"/>
        <w:rPr>
          <w:rFonts w:cs="MS Shell Dlg"/>
          <w:u w:val="single"/>
        </w:rPr>
      </w:pPr>
      <w:r w:rsidRPr="00C6680A">
        <w:rPr>
          <w:rFonts w:cs="MS Shell Dlg"/>
          <w:b/>
          <w:i/>
        </w:rPr>
        <w:t>Заключение:</w:t>
      </w:r>
      <w:r w:rsidRPr="00623819">
        <w:rPr>
          <w:rFonts w:cs="MS Shell Dlg"/>
        </w:rPr>
        <w:t xml:space="preserve"> </w:t>
      </w:r>
      <w:r w:rsidRPr="00C6680A">
        <w:rPr>
          <w:rFonts w:cs="MS Shell Dlg"/>
        </w:rPr>
        <w:t xml:space="preserve">таким образом, </w:t>
      </w:r>
      <w:proofErr w:type="spellStart"/>
      <w:r w:rsidRPr="00C6680A">
        <w:rPr>
          <w:rFonts w:cs="MS Shell Dlg"/>
        </w:rPr>
        <w:t>геохимически</w:t>
      </w:r>
      <w:proofErr w:type="spellEnd"/>
      <w:r w:rsidRPr="00C6680A">
        <w:rPr>
          <w:rFonts w:cs="MS Shell Dlg"/>
        </w:rPr>
        <w:t xml:space="preserve"> исследованное цементное сырье не затронуто природными и техногенными процессами и по концентрациям тяжелых металлов в мергелях рассматриваются как </w:t>
      </w:r>
      <w:proofErr w:type="gramStart"/>
      <w:r w:rsidRPr="00C6680A">
        <w:rPr>
          <w:rFonts w:cs="MS Shell Dlg"/>
        </w:rPr>
        <w:t>природно-чистые</w:t>
      </w:r>
      <w:proofErr w:type="gramEnd"/>
      <w:r w:rsidRPr="00C6680A">
        <w:rPr>
          <w:rFonts w:cs="MS Shell Dlg"/>
        </w:rPr>
        <w:t>.</w:t>
      </w:r>
    </w:p>
    <w:p w:rsidR="0012584C" w:rsidRPr="00623819" w:rsidRDefault="00714A55" w:rsidP="00557213">
      <w:pPr>
        <w:spacing w:line="360" w:lineRule="auto"/>
        <w:ind w:right="-284"/>
        <w:jc w:val="center"/>
        <w:rPr>
          <w:rFonts w:cs="MS Shell Dlg"/>
          <w:b/>
        </w:rPr>
      </w:pPr>
      <w:r>
        <w:rPr>
          <w:rFonts w:cs="MS Shell Dlg"/>
          <w:b/>
        </w:rPr>
        <w:t>1</w:t>
      </w:r>
      <w:r w:rsidR="0012584C">
        <w:rPr>
          <w:rFonts w:cs="MS Shell Dlg"/>
          <w:b/>
        </w:rPr>
        <w:t>.2.6</w:t>
      </w:r>
      <w:r w:rsidR="0012584C" w:rsidRPr="00623819">
        <w:rPr>
          <w:rFonts w:cs="MS Shell Dlg"/>
          <w:b/>
        </w:rPr>
        <w:t>.Оценка  состояния растительности.</w:t>
      </w:r>
    </w:p>
    <w:p w:rsidR="0012584C" w:rsidRPr="00623819" w:rsidRDefault="0012584C" w:rsidP="00557213">
      <w:pPr>
        <w:spacing w:line="360" w:lineRule="auto"/>
        <w:ind w:right="-284"/>
        <w:jc w:val="both"/>
        <w:rPr>
          <w:rFonts w:cs="MS Shell Dlg"/>
        </w:rPr>
      </w:pPr>
      <w:r w:rsidRPr="00623819">
        <w:rPr>
          <w:rFonts w:cs="MS Shell Dlg"/>
        </w:rPr>
        <w:tab/>
        <w:t xml:space="preserve">В районе месторождения лесообразующую роль принадлежит преимущественно дубу пушистому. Заметную роль играют </w:t>
      </w:r>
      <w:proofErr w:type="spellStart"/>
      <w:r w:rsidRPr="00623819">
        <w:rPr>
          <w:rFonts w:cs="MS Shell Dlg"/>
        </w:rPr>
        <w:t>можжевельные</w:t>
      </w:r>
      <w:proofErr w:type="spellEnd"/>
      <w:r w:rsidRPr="00623819">
        <w:rPr>
          <w:rFonts w:cs="MS Shell Dlg"/>
        </w:rPr>
        <w:t xml:space="preserve"> леса, </w:t>
      </w:r>
      <w:proofErr w:type="spellStart"/>
      <w:r w:rsidRPr="00623819">
        <w:rPr>
          <w:rFonts w:cs="MS Shell Dlg"/>
        </w:rPr>
        <w:t>грабинники</w:t>
      </w:r>
      <w:proofErr w:type="spellEnd"/>
      <w:r w:rsidRPr="00623819">
        <w:rPr>
          <w:rFonts w:cs="MS Shell Dlg"/>
        </w:rPr>
        <w:t xml:space="preserve">, заросли </w:t>
      </w:r>
      <w:proofErr w:type="gramStart"/>
      <w:r w:rsidRPr="00623819">
        <w:rPr>
          <w:rFonts w:cs="MS Shell Dlg"/>
        </w:rPr>
        <w:t>держи-дерева</w:t>
      </w:r>
      <w:proofErr w:type="gramEnd"/>
      <w:r w:rsidRPr="00623819">
        <w:rPr>
          <w:rFonts w:cs="MS Shell Dlg"/>
        </w:rPr>
        <w:t xml:space="preserve">. Почти отсутствует самшит и мало участвует бук. </w:t>
      </w:r>
      <w:proofErr w:type="gramStart"/>
      <w:r w:rsidRPr="00623819">
        <w:rPr>
          <w:rFonts w:cs="MS Shell Dlg"/>
        </w:rPr>
        <w:t>Кустарниковую</w:t>
      </w:r>
      <w:proofErr w:type="gramEnd"/>
      <w:r w:rsidRPr="00623819">
        <w:rPr>
          <w:rFonts w:cs="MS Shell Dlg"/>
        </w:rPr>
        <w:t xml:space="preserve"> </w:t>
      </w:r>
      <w:proofErr w:type="spellStart"/>
      <w:r w:rsidRPr="00623819">
        <w:rPr>
          <w:rFonts w:cs="MS Shell Dlg"/>
        </w:rPr>
        <w:t>синузию</w:t>
      </w:r>
      <w:proofErr w:type="spellEnd"/>
      <w:r w:rsidRPr="00623819">
        <w:rPr>
          <w:rFonts w:cs="MS Shell Dlg"/>
        </w:rPr>
        <w:t xml:space="preserve"> лесов составляют </w:t>
      </w:r>
      <w:proofErr w:type="spellStart"/>
      <w:r w:rsidRPr="00623819">
        <w:rPr>
          <w:rFonts w:cs="MS Shell Dlg"/>
        </w:rPr>
        <w:t>грабинник</w:t>
      </w:r>
      <w:proofErr w:type="spellEnd"/>
      <w:r w:rsidRPr="00623819">
        <w:rPr>
          <w:rFonts w:cs="MS Shell Dlg"/>
        </w:rPr>
        <w:t xml:space="preserve">, держи-дерево, жасмин, скумпия, сумах и др. Они формируют и самостоятельные </w:t>
      </w:r>
      <w:r w:rsidRPr="00623819">
        <w:rPr>
          <w:rFonts w:cs="MS Shell Dlg"/>
        </w:rPr>
        <w:lastRenderedPageBreak/>
        <w:t>сообщества.</w:t>
      </w:r>
      <w:r w:rsidR="0014706E">
        <w:rPr>
          <w:rFonts w:cs="MS Shell Dlg"/>
        </w:rPr>
        <w:t xml:space="preserve"> </w:t>
      </w:r>
      <w:r w:rsidRPr="00623819">
        <w:rPr>
          <w:rFonts w:cs="MS Shell Dlg"/>
        </w:rPr>
        <w:t>Подлесок хорошо выражен, кустарники отмечены в количестве 12 видов.</w:t>
      </w:r>
      <w:r w:rsidR="0014706E">
        <w:rPr>
          <w:rFonts w:cs="MS Shell Dlg"/>
        </w:rPr>
        <w:t xml:space="preserve"> </w:t>
      </w:r>
      <w:r w:rsidRPr="00623819">
        <w:rPr>
          <w:rFonts w:cs="MS Shell Dlg"/>
        </w:rPr>
        <w:t xml:space="preserve">Из трав встречаются пажитник меловой, </w:t>
      </w:r>
      <w:proofErr w:type="spellStart"/>
      <w:r w:rsidRPr="00623819">
        <w:rPr>
          <w:rFonts w:cs="MS Shell Dlg"/>
        </w:rPr>
        <w:t>жебрица</w:t>
      </w:r>
      <w:proofErr w:type="spellEnd"/>
      <w:r w:rsidRPr="00623819">
        <w:rPr>
          <w:rFonts w:cs="MS Shell Dlg"/>
        </w:rPr>
        <w:t xml:space="preserve"> </w:t>
      </w:r>
      <w:proofErr w:type="gramStart"/>
      <w:r w:rsidRPr="00623819">
        <w:rPr>
          <w:rFonts w:cs="MS Shell Dlg"/>
        </w:rPr>
        <w:t>понтийская</w:t>
      </w:r>
      <w:proofErr w:type="gramEnd"/>
      <w:r w:rsidRPr="00623819">
        <w:rPr>
          <w:rFonts w:cs="MS Shell Dlg"/>
        </w:rPr>
        <w:t xml:space="preserve"> и др.</w:t>
      </w:r>
    </w:p>
    <w:p w:rsidR="0012584C" w:rsidRPr="00623819" w:rsidRDefault="0012584C" w:rsidP="00557213">
      <w:pPr>
        <w:spacing w:line="360" w:lineRule="auto"/>
        <w:ind w:right="-284"/>
        <w:jc w:val="both"/>
        <w:rPr>
          <w:rFonts w:cs="MS Shell Dlg"/>
        </w:rPr>
      </w:pPr>
      <w:r w:rsidRPr="00623819">
        <w:rPr>
          <w:rFonts w:cs="MS Shell Dlg"/>
        </w:rPr>
        <w:tab/>
        <w:t>На плоских  вершинах хребта лес вырублен, на его месте сформировались послелесные луга. Им грозит разрушение от эрозии почвы, стимулируемой ездой транспорта.</w:t>
      </w:r>
    </w:p>
    <w:p w:rsidR="0012584C" w:rsidRPr="00623819" w:rsidRDefault="0012584C" w:rsidP="00557213">
      <w:pPr>
        <w:spacing w:line="360" w:lineRule="auto"/>
        <w:ind w:right="-284"/>
        <w:jc w:val="both"/>
        <w:rPr>
          <w:rFonts w:cs="MS Shell Dlg"/>
        </w:rPr>
      </w:pPr>
      <w:r w:rsidRPr="00623819">
        <w:rPr>
          <w:rFonts w:cs="MS Shell Dlg"/>
        </w:rPr>
        <w:tab/>
        <w:t>Общее покрытие склонов травяным ярусом – 5</w:t>
      </w:r>
      <w:r w:rsidR="0014706E">
        <w:rPr>
          <w:rFonts w:cs="MS Shell Dlg"/>
        </w:rPr>
        <w:t>0</w:t>
      </w:r>
      <w:r w:rsidRPr="00623819">
        <w:rPr>
          <w:rFonts w:cs="MS Shell Dlg"/>
        </w:rPr>
        <w:t>-80%. Хорошо выражен покров, в составе которого зафиксировано 3-5 видов. Толщина лесной подстилки варьирована в пределах 1-3 см.</w:t>
      </w:r>
    </w:p>
    <w:p w:rsidR="0012584C" w:rsidRDefault="0012584C" w:rsidP="00557213">
      <w:pPr>
        <w:spacing w:line="360" w:lineRule="auto"/>
        <w:ind w:right="-284"/>
        <w:jc w:val="both"/>
        <w:rPr>
          <w:rFonts w:cs="MS Shell Dlg"/>
        </w:rPr>
      </w:pPr>
      <w:r w:rsidRPr="00623819">
        <w:rPr>
          <w:rFonts w:cs="MS Shell Dlg"/>
        </w:rPr>
        <w:tab/>
      </w:r>
      <w:r w:rsidRPr="00C6680A">
        <w:rPr>
          <w:rFonts w:cs="MS Shell Dlg"/>
          <w:b/>
          <w:i/>
        </w:rPr>
        <w:t>Заключение:</w:t>
      </w:r>
      <w:r>
        <w:rPr>
          <w:rFonts w:cs="MS Shell Dlg"/>
        </w:rPr>
        <w:t xml:space="preserve"> н</w:t>
      </w:r>
      <w:r w:rsidRPr="00623819">
        <w:rPr>
          <w:rFonts w:cs="MS Shell Dlg"/>
        </w:rPr>
        <w:t xml:space="preserve">а всех 12 площадках наблюдений за растительностью в районе работ заболеваний, вызванных </w:t>
      </w:r>
      <w:proofErr w:type="spellStart"/>
      <w:r w:rsidRPr="00623819">
        <w:rPr>
          <w:rFonts w:cs="MS Shell Dlg"/>
        </w:rPr>
        <w:t>фитопаразитами</w:t>
      </w:r>
      <w:proofErr w:type="spellEnd"/>
      <w:r w:rsidR="00A4428E">
        <w:rPr>
          <w:rFonts w:cs="MS Shell Dlg"/>
        </w:rPr>
        <w:t>,</w:t>
      </w:r>
      <w:r w:rsidRPr="00623819">
        <w:rPr>
          <w:rFonts w:cs="MS Shell Dlg"/>
        </w:rPr>
        <w:t xml:space="preserve"> не обнаружено. Усыхание древостоя и подроста связано, возможно, с техногенной нагрузкой. Отмечено антропогенное воздействие в виде рубок.</w:t>
      </w:r>
    </w:p>
    <w:p w:rsidR="0012584C" w:rsidRDefault="00557213" w:rsidP="00557213">
      <w:pPr>
        <w:spacing w:line="360" w:lineRule="auto"/>
        <w:ind w:right="-284"/>
        <w:jc w:val="center"/>
        <w:rPr>
          <w:rFonts w:cs="MS Shell Dlg"/>
          <w:b/>
        </w:rPr>
      </w:pPr>
      <w:r>
        <w:rPr>
          <w:rFonts w:cs="MS Shell Dlg"/>
          <w:b/>
        </w:rPr>
        <w:t>1</w:t>
      </w:r>
      <w:r w:rsidR="0012584C">
        <w:rPr>
          <w:rFonts w:cs="MS Shell Dlg"/>
          <w:b/>
        </w:rPr>
        <w:t>.2.7</w:t>
      </w:r>
      <w:r w:rsidR="0012584C" w:rsidRPr="00623819">
        <w:rPr>
          <w:rFonts w:cs="MS Shell Dlg"/>
          <w:b/>
        </w:rPr>
        <w:t xml:space="preserve"> </w:t>
      </w:r>
      <w:proofErr w:type="spellStart"/>
      <w:r w:rsidR="0012584C" w:rsidRPr="00623819">
        <w:rPr>
          <w:rFonts w:cs="MS Shell Dlg"/>
          <w:b/>
        </w:rPr>
        <w:t>Биоиндикация</w:t>
      </w:r>
      <w:proofErr w:type="spellEnd"/>
      <w:r w:rsidR="0012584C" w:rsidRPr="00623819">
        <w:rPr>
          <w:rFonts w:cs="MS Shell Dlg"/>
          <w:b/>
        </w:rPr>
        <w:t xml:space="preserve"> газодымовых загрязнений по состоянию хвои сосны.</w:t>
      </w:r>
    </w:p>
    <w:p w:rsidR="0012584C" w:rsidRPr="00623819" w:rsidRDefault="0012584C" w:rsidP="00557213">
      <w:pPr>
        <w:spacing w:line="360" w:lineRule="auto"/>
        <w:ind w:right="-284"/>
      </w:pPr>
      <w:r w:rsidRPr="00623819">
        <w:t>Для выполнения данной работы были выбраны 3 точки, которые обозначены на карте точками 1, 2 и 3</w:t>
      </w:r>
      <w:r w:rsidR="00C248CF" w:rsidRPr="00C248CF">
        <w:t>. (фото 1</w:t>
      </w:r>
      <w:r w:rsidR="00C248CF">
        <w:t>)</w:t>
      </w:r>
    </w:p>
    <w:p w:rsidR="0012584C" w:rsidRPr="00623819" w:rsidRDefault="0012584C" w:rsidP="00557213">
      <w:pPr>
        <w:spacing w:line="360" w:lineRule="auto"/>
        <w:ind w:right="-284"/>
      </w:pPr>
      <w:r w:rsidRPr="00623819">
        <w:t>№1. Посадки леса в 3 км. От заводов и в 4 км</w:t>
      </w:r>
      <w:proofErr w:type="gramStart"/>
      <w:r w:rsidRPr="00623819">
        <w:t>.</w:t>
      </w:r>
      <w:proofErr w:type="gramEnd"/>
      <w:r w:rsidRPr="00623819">
        <w:t xml:space="preserve"> </w:t>
      </w:r>
      <w:proofErr w:type="gramStart"/>
      <w:r w:rsidRPr="00623819">
        <w:t>о</w:t>
      </w:r>
      <w:proofErr w:type="gramEnd"/>
      <w:r w:rsidRPr="00623819">
        <w:t>т карьеров. Контрольная точка</w:t>
      </w:r>
    </w:p>
    <w:p w:rsidR="0012584C" w:rsidRPr="00623819" w:rsidRDefault="0012584C" w:rsidP="00557213">
      <w:pPr>
        <w:spacing w:line="360" w:lineRule="auto"/>
        <w:ind w:right="-284"/>
      </w:pPr>
      <w:r w:rsidRPr="00623819">
        <w:t>№2. Несколько сосен и другие деревья в 0.5 км. От заводов и в 1 км. От карьеров.</w:t>
      </w:r>
    </w:p>
    <w:p w:rsidR="0012584C" w:rsidRPr="00623819" w:rsidRDefault="0012584C" w:rsidP="00557213">
      <w:pPr>
        <w:spacing w:line="360" w:lineRule="auto"/>
        <w:ind w:right="-284"/>
      </w:pPr>
      <w:r w:rsidRPr="00623819">
        <w:t>№3. Небольшой лес в 0.5 км. От карьеров и в 2 км. От заводов.</w:t>
      </w:r>
    </w:p>
    <w:p w:rsidR="0012584C" w:rsidRPr="00714A55" w:rsidRDefault="0012584C" w:rsidP="00557213">
      <w:pPr>
        <w:spacing w:line="360" w:lineRule="auto"/>
        <w:ind w:right="-284"/>
        <w:rPr>
          <w:rFonts w:cs="MS Shell Dlg"/>
        </w:rPr>
      </w:pPr>
      <w:r>
        <w:t xml:space="preserve">Результаты исследований занесены в </w:t>
      </w:r>
      <w:r w:rsidR="00C248CF" w:rsidRPr="00C248CF">
        <w:t>таблицу 2</w:t>
      </w:r>
      <w:r w:rsidRPr="00C248CF">
        <w:t>.</w:t>
      </w:r>
    </w:p>
    <w:p w:rsidR="0012584C" w:rsidRPr="00714A55" w:rsidRDefault="00714A55" w:rsidP="00557213">
      <w:pPr>
        <w:ind w:right="-284"/>
        <w:jc w:val="right"/>
        <w:rPr>
          <w:rFonts w:cs="MS Shell Dlg"/>
          <w:b/>
        </w:rPr>
      </w:pPr>
      <w:r>
        <w:rPr>
          <w:rFonts w:cs="MS Shell Dlg"/>
          <w:b/>
        </w:rPr>
        <w:t>Таблица</w:t>
      </w:r>
      <w:r w:rsidR="00C248CF">
        <w:rPr>
          <w:rFonts w:cs="MS Shell Dlg"/>
          <w:b/>
        </w:rPr>
        <w:t xml:space="preserve"> 2</w:t>
      </w:r>
    </w:p>
    <w:tbl>
      <w:tblPr>
        <w:tblW w:w="988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4"/>
        <w:gridCol w:w="1359"/>
        <w:gridCol w:w="1087"/>
        <w:gridCol w:w="815"/>
        <w:gridCol w:w="816"/>
        <w:gridCol w:w="680"/>
        <w:gridCol w:w="544"/>
        <w:gridCol w:w="544"/>
        <w:gridCol w:w="679"/>
        <w:gridCol w:w="816"/>
        <w:gridCol w:w="815"/>
      </w:tblGrid>
      <w:tr w:rsidR="0012584C" w:rsidRPr="001658C0" w:rsidTr="006F2255">
        <w:trPr>
          <w:trHeight w:val="1094"/>
          <w:jc w:val="center"/>
        </w:trPr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Номер точки обследования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>1 сбор 25.06.</w:t>
            </w:r>
            <w:r w:rsidRPr="001658C0">
              <w:rPr>
                <w:rFonts w:eastAsia="Calibri"/>
                <w:color w:val="000000"/>
                <w:kern w:val="24"/>
                <w:lang w:val="en-US"/>
              </w:rPr>
              <w:t xml:space="preserve"> </w:t>
            </w:r>
          </w:p>
          <w:p w:rsidR="0012584C" w:rsidRPr="001658C0" w:rsidRDefault="0012584C" w:rsidP="00557213">
            <w:pPr>
              <w:spacing w:line="276" w:lineRule="auto"/>
              <w:ind w:right="-284"/>
            </w:pPr>
            <w:r>
              <w:rPr>
                <w:rFonts w:eastAsia="Calibri"/>
                <w:color w:val="000000"/>
                <w:kern w:val="24"/>
              </w:rPr>
              <w:t>2019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>2 сбор</w:t>
            </w:r>
          </w:p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>10.09.</w:t>
            </w:r>
            <w:r w:rsidRPr="001658C0">
              <w:rPr>
                <w:rFonts w:eastAsia="Calibri"/>
                <w:color w:val="000000"/>
                <w:kern w:val="24"/>
                <w:lang w:val="en-US"/>
              </w:rPr>
              <w:t xml:space="preserve"> </w:t>
            </w:r>
          </w:p>
          <w:p w:rsidR="0012584C" w:rsidRPr="001658C0" w:rsidRDefault="0012584C" w:rsidP="00557213">
            <w:pPr>
              <w:spacing w:line="276" w:lineRule="auto"/>
              <w:ind w:right="-284"/>
            </w:pPr>
            <w:r>
              <w:rPr>
                <w:rFonts w:eastAsia="Calibri"/>
                <w:color w:val="000000"/>
                <w:kern w:val="24"/>
              </w:rPr>
              <w:t>2019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Класс повреждения хвои </w:t>
            </w:r>
          </w:p>
        </w:tc>
        <w:tc>
          <w:tcPr>
            <w:tcW w:w="12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Класс усыхания хвои </w:t>
            </w:r>
          </w:p>
        </w:tc>
        <w:tc>
          <w:tcPr>
            <w:tcW w:w="12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Возраст хвои (год) </w:t>
            </w:r>
          </w:p>
        </w:tc>
        <w:tc>
          <w:tcPr>
            <w:tcW w:w="16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  <w:rPr>
                <w:rFonts w:eastAsia="Calibri"/>
                <w:color w:val="000000"/>
                <w:kern w:val="24"/>
              </w:rPr>
            </w:pPr>
            <w:r w:rsidRPr="001658C0">
              <w:rPr>
                <w:rFonts w:eastAsia="Calibri"/>
                <w:color w:val="000000"/>
                <w:kern w:val="24"/>
              </w:rPr>
              <w:t>Класс загрязнения</w:t>
            </w:r>
          </w:p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 воздуха </w:t>
            </w:r>
          </w:p>
        </w:tc>
      </w:tr>
      <w:tr w:rsidR="0012584C" w:rsidRPr="001658C0" w:rsidTr="006F2255">
        <w:trPr>
          <w:trHeight w:val="979"/>
          <w:jc w:val="center"/>
        </w:trPr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>№1</w:t>
            </w:r>
            <w:r w:rsidRPr="001658C0">
              <w:rPr>
                <w:rFonts w:eastAsia="Calibri"/>
                <w:color w:val="000000"/>
                <w:kern w:val="24"/>
                <w:lang w:val="en-US"/>
              </w:rPr>
              <w:t xml:space="preserve"> (</w:t>
            </w:r>
            <w:r w:rsidRPr="001658C0">
              <w:rPr>
                <w:rFonts w:eastAsia="Calibri"/>
                <w:color w:val="000000"/>
                <w:kern w:val="24"/>
              </w:rPr>
              <w:t>Контрольная точка)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 xml:space="preserve">50 </w:t>
            </w:r>
            <w:r w:rsidRPr="001658C0">
              <w:rPr>
                <w:rFonts w:eastAsia="Calibri"/>
                <w:color w:val="000000"/>
                <w:kern w:val="24"/>
              </w:rPr>
              <w:t xml:space="preserve">проб 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50</w:t>
            </w:r>
            <w:r w:rsidRPr="001658C0">
              <w:rPr>
                <w:rFonts w:eastAsia="Calibri"/>
                <w:color w:val="000000"/>
                <w:kern w:val="24"/>
              </w:rPr>
              <w:t xml:space="preserve"> проб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2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2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1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1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2 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2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II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II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</w:tr>
      <w:tr w:rsidR="0012584C" w:rsidRPr="001658C0" w:rsidTr="006F2255">
        <w:trPr>
          <w:trHeight w:val="516"/>
          <w:jc w:val="center"/>
        </w:trPr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№2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50</w:t>
            </w:r>
            <w:r w:rsidRPr="001658C0">
              <w:rPr>
                <w:rFonts w:eastAsia="Calibri"/>
                <w:color w:val="000000"/>
                <w:kern w:val="24"/>
              </w:rPr>
              <w:t xml:space="preserve"> проб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50</w:t>
            </w:r>
            <w:r w:rsidRPr="001658C0">
              <w:rPr>
                <w:rFonts w:eastAsia="Calibri"/>
                <w:color w:val="000000"/>
                <w:kern w:val="24"/>
              </w:rPr>
              <w:t xml:space="preserve"> проб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3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3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3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3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2 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2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IV-V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IV-V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</w:tr>
      <w:tr w:rsidR="0012584C" w:rsidRPr="001658C0" w:rsidTr="006F2255">
        <w:trPr>
          <w:trHeight w:val="391"/>
          <w:jc w:val="center"/>
        </w:trPr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№3 </w:t>
            </w:r>
          </w:p>
        </w:tc>
        <w:tc>
          <w:tcPr>
            <w:tcW w:w="1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50</w:t>
            </w:r>
            <w:r w:rsidRPr="001658C0">
              <w:rPr>
                <w:rFonts w:eastAsia="Calibri"/>
                <w:color w:val="000000"/>
                <w:kern w:val="24"/>
              </w:rPr>
              <w:t xml:space="preserve"> проб </w:t>
            </w:r>
          </w:p>
        </w:tc>
        <w:tc>
          <w:tcPr>
            <w:tcW w:w="1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50</w:t>
            </w:r>
            <w:r w:rsidRPr="001658C0">
              <w:rPr>
                <w:rFonts w:eastAsia="Calibri"/>
                <w:color w:val="000000"/>
                <w:kern w:val="24"/>
              </w:rPr>
              <w:t xml:space="preserve"> проб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3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2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2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2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</w:rPr>
              <w:t xml:space="preserve">3 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3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III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2584C" w:rsidRPr="001658C0" w:rsidRDefault="0012584C" w:rsidP="00557213">
            <w:pPr>
              <w:spacing w:line="276" w:lineRule="auto"/>
              <w:ind w:right="-284"/>
            </w:pPr>
            <w:r w:rsidRPr="001658C0">
              <w:rPr>
                <w:rFonts w:eastAsia="Calibri"/>
                <w:color w:val="000000"/>
                <w:kern w:val="24"/>
                <w:lang w:val="en-US"/>
              </w:rPr>
              <w:t>III</w:t>
            </w:r>
            <w:r w:rsidRPr="001658C0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</w:tr>
    </w:tbl>
    <w:p w:rsidR="0012584C" w:rsidRPr="001658C0" w:rsidRDefault="0012584C" w:rsidP="00557213">
      <w:pPr>
        <w:spacing w:line="360" w:lineRule="auto"/>
        <w:ind w:right="-284"/>
        <w:rPr>
          <w:b/>
          <w:i/>
        </w:rPr>
      </w:pPr>
      <w:r w:rsidRPr="001658C0">
        <w:rPr>
          <w:b/>
          <w:i/>
        </w:rPr>
        <w:t>Заключение:</w:t>
      </w:r>
    </w:p>
    <w:p w:rsidR="0012584C" w:rsidRPr="00623819" w:rsidRDefault="0012584C" w:rsidP="00E82AE3">
      <w:pPr>
        <w:pStyle w:val="a3"/>
        <w:widowControl/>
        <w:numPr>
          <w:ilvl w:val="0"/>
          <w:numId w:val="5"/>
        </w:numPr>
        <w:autoSpaceDE/>
        <w:autoSpaceDN/>
        <w:adjustRightInd/>
        <w:ind w:left="357" w:right="-28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623819">
        <w:rPr>
          <w:rFonts w:ascii="Times New Roman" w:hAnsi="Times New Roman" w:cs="Times New Roman"/>
          <w:sz w:val="24"/>
          <w:szCs w:val="24"/>
        </w:rPr>
        <w:t xml:space="preserve">состояние атмосферного воздуха в этих точках различно. В 1 точке воздух чистый. Во 2 загрязненный (опасный). В 3 точке относительно </w:t>
      </w:r>
      <w:proofErr w:type="gramStart"/>
      <w:r w:rsidRPr="00623819">
        <w:rPr>
          <w:rFonts w:ascii="Times New Roman" w:hAnsi="Times New Roman" w:cs="Times New Roman"/>
          <w:sz w:val="24"/>
          <w:szCs w:val="24"/>
        </w:rPr>
        <w:t>чистый</w:t>
      </w:r>
      <w:proofErr w:type="gramEnd"/>
      <w:r w:rsidRPr="00623819">
        <w:rPr>
          <w:rFonts w:ascii="Times New Roman" w:hAnsi="Times New Roman" w:cs="Times New Roman"/>
          <w:sz w:val="24"/>
          <w:szCs w:val="24"/>
        </w:rPr>
        <w:t>.</w:t>
      </w:r>
    </w:p>
    <w:p w:rsidR="0012584C" w:rsidRPr="00623819" w:rsidRDefault="0012584C" w:rsidP="00E82AE3">
      <w:pPr>
        <w:pStyle w:val="a3"/>
        <w:widowControl/>
        <w:numPr>
          <w:ilvl w:val="0"/>
          <w:numId w:val="5"/>
        </w:numPr>
        <w:autoSpaceDE/>
        <w:autoSpaceDN/>
        <w:adjustRightInd/>
        <w:ind w:left="357" w:right="-284" w:hanging="357"/>
        <w:contextualSpacing/>
        <w:rPr>
          <w:rFonts w:ascii="Times New Roman" w:hAnsi="Times New Roman" w:cs="Times New Roman"/>
          <w:sz w:val="24"/>
          <w:szCs w:val="24"/>
        </w:rPr>
      </w:pPr>
      <w:r w:rsidRPr="00623819">
        <w:rPr>
          <w:rFonts w:ascii="Times New Roman" w:hAnsi="Times New Roman" w:cs="Times New Roman"/>
          <w:sz w:val="24"/>
          <w:szCs w:val="24"/>
        </w:rPr>
        <w:t>Высокая степень загрязненности воздуха в точке 2 связана, вероятно, с близостью завода. Точки 1 и 3 удалены от завода на при</w:t>
      </w:r>
      <w:r w:rsidR="00B52BBA">
        <w:rPr>
          <w:rFonts w:ascii="Times New Roman" w:hAnsi="Times New Roman" w:cs="Times New Roman"/>
          <w:sz w:val="24"/>
          <w:szCs w:val="24"/>
        </w:rPr>
        <w:t>мерно одинаковое расстояние, по</w:t>
      </w:r>
      <w:r w:rsidRPr="00623819">
        <w:rPr>
          <w:rFonts w:ascii="Times New Roman" w:hAnsi="Times New Roman" w:cs="Times New Roman"/>
          <w:sz w:val="24"/>
          <w:szCs w:val="24"/>
        </w:rPr>
        <w:t xml:space="preserve">этому и показания в них схожи. </w:t>
      </w:r>
    </w:p>
    <w:p w:rsidR="0012584C" w:rsidRDefault="0012584C" w:rsidP="00557213">
      <w:pPr>
        <w:ind w:right="-284"/>
      </w:pPr>
      <w:r w:rsidRPr="00623819">
        <w:t>Все это доказывает то, что большую угрозу представляет собой завод, а не карьеры, так как большая степень загрязненности воздуха именно в непосредственной близости от завода, а не от карьера.</w:t>
      </w:r>
    </w:p>
    <w:p w:rsidR="00620A5C" w:rsidRDefault="00620A5C" w:rsidP="00620A5C">
      <w:pPr>
        <w:shd w:val="clear" w:color="auto" w:fill="FFFFFF"/>
        <w:ind w:left="-284" w:right="-284"/>
        <w:jc w:val="center"/>
        <w:rPr>
          <w:b/>
        </w:rPr>
      </w:pPr>
      <w:r w:rsidRPr="00623819">
        <w:rPr>
          <w:b/>
        </w:rPr>
        <w:t>Обзор литературных источников.</w:t>
      </w:r>
    </w:p>
    <w:p w:rsidR="00620A5C" w:rsidRPr="00623819" w:rsidRDefault="00620A5C" w:rsidP="00E82AE3">
      <w:pPr>
        <w:shd w:val="clear" w:color="auto" w:fill="FFFFFF"/>
        <w:spacing w:line="192" w:lineRule="auto"/>
        <w:ind w:left="-284" w:right="-284"/>
        <w:jc w:val="both"/>
      </w:pPr>
      <w:r w:rsidRPr="00623819">
        <w:t xml:space="preserve">а) нормативные </w:t>
      </w:r>
    </w:p>
    <w:p w:rsidR="00620A5C" w:rsidRPr="00623819" w:rsidRDefault="00620A5C" w:rsidP="00E82AE3">
      <w:pPr>
        <w:shd w:val="clear" w:color="auto" w:fill="FFFFFF"/>
        <w:spacing w:line="192" w:lineRule="auto"/>
        <w:ind w:left="-284" w:right="-284"/>
        <w:jc w:val="both"/>
      </w:pPr>
      <w:r>
        <w:t xml:space="preserve">1. </w:t>
      </w:r>
      <w:r w:rsidRPr="00623819">
        <w:t>3.0.02-79. Метрологическое обеспечение контроля загрязнения атмосферы, поверхностных вод и почвы.</w:t>
      </w:r>
    </w:p>
    <w:p w:rsidR="00620A5C" w:rsidRPr="00623819" w:rsidRDefault="00620A5C" w:rsidP="00E82AE3">
      <w:pPr>
        <w:shd w:val="clear" w:color="auto" w:fill="FFFFFF"/>
        <w:tabs>
          <w:tab w:val="left" w:pos="1267"/>
        </w:tabs>
        <w:spacing w:before="10" w:line="192" w:lineRule="auto"/>
        <w:ind w:left="-284" w:right="-284"/>
        <w:jc w:val="both"/>
      </w:pPr>
      <w:r>
        <w:lastRenderedPageBreak/>
        <w:t xml:space="preserve">2. </w:t>
      </w:r>
      <w:r w:rsidRPr="00623819">
        <w:t xml:space="preserve">ГОСТ 17.1.3.13-88, Охраны природы. Гидросфера. </w:t>
      </w:r>
      <w:proofErr w:type="gramStart"/>
      <w:r w:rsidRPr="00623819">
        <w:t>Общие требования</w:t>
      </w:r>
      <w:r w:rsidRPr="00623819">
        <w:br/>
        <w:t>охраны поверхностных и подземных вод от (загрязнений.</w:t>
      </w:r>
      <w:proofErr w:type="gramEnd"/>
    </w:p>
    <w:p w:rsidR="00620A5C" w:rsidRPr="00623819" w:rsidRDefault="00620A5C" w:rsidP="00E82AE3">
      <w:pPr>
        <w:shd w:val="clear" w:color="auto" w:fill="FFFFFF"/>
        <w:tabs>
          <w:tab w:val="left" w:pos="1109"/>
        </w:tabs>
        <w:spacing w:before="10" w:line="192" w:lineRule="auto"/>
        <w:ind w:left="-284" w:right="-284"/>
        <w:jc w:val="both"/>
        <w:rPr>
          <w:spacing w:val="-16"/>
        </w:rPr>
      </w:pPr>
      <w:r>
        <w:t xml:space="preserve">3. </w:t>
      </w:r>
      <w:r w:rsidRPr="00623819">
        <w:t>ГОСТ 17,4.</w:t>
      </w:r>
      <w:r w:rsidRPr="00623819">
        <w:rPr>
          <w:bCs/>
        </w:rPr>
        <w:t xml:space="preserve">102-83:. </w:t>
      </w:r>
      <w:r w:rsidRPr="00623819">
        <w:t>Охраны природы. Почвы. Класс</w:t>
      </w:r>
      <w:r>
        <w:t>ификация химических веще</w:t>
      </w:r>
      <w:proofErr w:type="gramStart"/>
      <w:r>
        <w:t>ств дл</w:t>
      </w:r>
      <w:proofErr w:type="gramEnd"/>
      <w:r>
        <w:t>я</w:t>
      </w:r>
      <w:r w:rsidRPr="00623819">
        <w:t xml:space="preserve"> контроля загрязнения.</w:t>
      </w:r>
    </w:p>
    <w:p w:rsidR="00620A5C" w:rsidRPr="00623819" w:rsidRDefault="00620A5C" w:rsidP="00E82AE3">
      <w:pPr>
        <w:shd w:val="clear" w:color="auto" w:fill="FFFFFF"/>
        <w:tabs>
          <w:tab w:val="left" w:pos="1109"/>
        </w:tabs>
        <w:spacing w:before="5" w:line="192" w:lineRule="auto"/>
        <w:ind w:left="-284" w:right="-284"/>
        <w:jc w:val="both"/>
        <w:rPr>
          <w:spacing w:val="-11"/>
        </w:rPr>
      </w:pPr>
      <w:r>
        <w:t xml:space="preserve">4. </w:t>
      </w:r>
      <w:r w:rsidRPr="00623819">
        <w:t>ГОСТ 28168-89. Почвы. Общие требования к отбору проб.</w:t>
      </w:r>
    </w:p>
    <w:p w:rsidR="00620A5C" w:rsidRPr="00623819" w:rsidRDefault="00620A5C" w:rsidP="00E82AE3">
      <w:pPr>
        <w:shd w:val="clear" w:color="auto" w:fill="FFFFFF"/>
        <w:tabs>
          <w:tab w:val="left" w:pos="1109"/>
        </w:tabs>
        <w:spacing w:line="192" w:lineRule="auto"/>
        <w:ind w:left="-284" w:right="-284"/>
        <w:jc w:val="both"/>
        <w:rPr>
          <w:spacing w:val="-18"/>
        </w:rPr>
      </w:pPr>
      <w:r>
        <w:t xml:space="preserve">5. </w:t>
      </w:r>
      <w:r w:rsidRPr="00623819">
        <w:t>ГОСТ 17,4,3.06-86. Охраны природы. Почвы. Общие требования к классификации почв по влиянию на них химических загрязняющих веществ.</w:t>
      </w:r>
    </w:p>
    <w:p w:rsidR="00620A5C" w:rsidRPr="00623819" w:rsidRDefault="00620A5C" w:rsidP="00E82AE3">
      <w:pPr>
        <w:shd w:val="clear" w:color="auto" w:fill="FFFFFF"/>
        <w:tabs>
          <w:tab w:val="left" w:pos="1109"/>
        </w:tabs>
        <w:spacing w:before="5" w:line="192" w:lineRule="auto"/>
        <w:ind w:left="-284" w:right="-284"/>
        <w:jc w:val="both"/>
        <w:rPr>
          <w:spacing w:val="-15"/>
        </w:rPr>
      </w:pPr>
      <w:r>
        <w:t>6.</w:t>
      </w:r>
      <w:r w:rsidRPr="00623819">
        <w:t xml:space="preserve">ГОСТ 2874-82. Вода питьевая. Гигиенические требования, </w:t>
      </w:r>
      <w:proofErr w:type="gramStart"/>
      <w:r w:rsidRPr="00623819">
        <w:t>контроль за</w:t>
      </w:r>
      <w:proofErr w:type="gramEnd"/>
      <w:r w:rsidRPr="00623819">
        <w:t xml:space="preserve"> качеством,</w:t>
      </w:r>
    </w:p>
    <w:p w:rsidR="00620A5C" w:rsidRDefault="00620A5C" w:rsidP="00E82AE3">
      <w:pPr>
        <w:shd w:val="clear" w:color="auto" w:fill="FFFFFF"/>
        <w:tabs>
          <w:tab w:val="left" w:pos="1166"/>
        </w:tabs>
        <w:spacing w:before="14" w:line="192" w:lineRule="auto"/>
        <w:ind w:left="-284" w:right="-284"/>
        <w:jc w:val="both"/>
      </w:pPr>
      <w:r>
        <w:t>7.</w:t>
      </w:r>
      <w:r w:rsidRPr="00623819">
        <w:t xml:space="preserve">ГОСТ 2761-84. Источники централизованного хозяйственно-питьевого водоснабжения, </w:t>
      </w:r>
    </w:p>
    <w:p w:rsidR="00620A5C" w:rsidRPr="00623819" w:rsidRDefault="00620A5C" w:rsidP="00E82AE3">
      <w:pPr>
        <w:shd w:val="clear" w:color="auto" w:fill="FFFFFF"/>
        <w:tabs>
          <w:tab w:val="left" w:pos="1166"/>
        </w:tabs>
        <w:spacing w:before="14" w:line="192" w:lineRule="auto"/>
        <w:ind w:left="-284" w:right="-284"/>
        <w:jc w:val="both"/>
        <w:rPr>
          <w:spacing w:val="-16"/>
        </w:rPr>
      </w:pPr>
      <w:r w:rsidRPr="00623819">
        <w:rPr>
          <w:i/>
          <w:iCs/>
        </w:rPr>
        <w:t xml:space="preserve">М. </w:t>
      </w:r>
      <w:r w:rsidRPr="00623819">
        <w:t>1985г.</w:t>
      </w:r>
    </w:p>
    <w:p w:rsidR="00620A5C" w:rsidRPr="00623819" w:rsidRDefault="00620A5C" w:rsidP="00E82AE3">
      <w:pPr>
        <w:shd w:val="clear" w:color="auto" w:fill="FFFFFF"/>
        <w:tabs>
          <w:tab w:val="left" w:pos="1166"/>
        </w:tabs>
        <w:spacing w:before="10" w:line="192" w:lineRule="auto"/>
        <w:ind w:left="-284" w:right="-284"/>
        <w:jc w:val="both"/>
        <w:rPr>
          <w:spacing w:val="-17"/>
        </w:rPr>
      </w:pPr>
      <w:r>
        <w:t xml:space="preserve">8. </w:t>
      </w:r>
      <w:r w:rsidRPr="00623819">
        <w:t>ГОСТ 17.1.15.01-80</w:t>
      </w:r>
      <w:r>
        <w:t xml:space="preserve">  Общи</w:t>
      </w:r>
      <w:r w:rsidRPr="00623819">
        <w:t>е требования к отбору проб донных отложений водных объектов для анализа на загрязненность.</w:t>
      </w:r>
    </w:p>
    <w:p w:rsidR="00620A5C" w:rsidRPr="00623819" w:rsidRDefault="00620A5C" w:rsidP="00E82AE3">
      <w:pPr>
        <w:shd w:val="clear" w:color="auto" w:fill="FFFFFF"/>
        <w:tabs>
          <w:tab w:val="left" w:pos="1166"/>
        </w:tabs>
        <w:spacing w:line="192" w:lineRule="auto"/>
        <w:ind w:left="-284" w:right="-284"/>
        <w:jc w:val="both"/>
        <w:rPr>
          <w:spacing w:val="-17"/>
        </w:rPr>
      </w:pPr>
      <w:r>
        <w:t>9.</w:t>
      </w:r>
      <w:r w:rsidRPr="00623819">
        <w:t>Контроль химических и биологических параметров окружающей среды. Справочник, Госстандарт РФ, Санкт-Петербург, 1998 г.</w:t>
      </w:r>
    </w:p>
    <w:p w:rsidR="00620A5C" w:rsidRPr="00623819" w:rsidRDefault="00620A5C" w:rsidP="00E82AE3">
      <w:pPr>
        <w:shd w:val="clear" w:color="auto" w:fill="FFFFFF"/>
        <w:tabs>
          <w:tab w:val="left" w:pos="1258"/>
        </w:tabs>
        <w:spacing w:before="5" w:line="192" w:lineRule="auto"/>
        <w:ind w:left="-284" w:right="-284"/>
        <w:jc w:val="both"/>
      </w:pPr>
      <w:r>
        <w:rPr>
          <w:spacing w:val="-15"/>
        </w:rPr>
        <w:t xml:space="preserve">10. </w:t>
      </w:r>
      <w:r w:rsidRPr="00623819">
        <w:t>Критерии оценки: экологической обстановки территорий для выявления</w:t>
      </w:r>
      <w:r w:rsidRPr="00623819">
        <w:br/>
        <w:t>зон чрезвычайной экологической ситуации и зон экологического бедствия. - М, ГНТУ</w:t>
      </w:r>
      <w:r w:rsidRPr="00623819">
        <w:br/>
        <w:t>Минприроды;</w:t>
      </w:r>
      <w:r>
        <w:t xml:space="preserve"> </w:t>
      </w:r>
      <w:r w:rsidRPr="00623819">
        <w:t>РФ, 1992 г.</w:t>
      </w:r>
    </w:p>
    <w:p w:rsidR="00620A5C" w:rsidRPr="00623819" w:rsidRDefault="00620A5C" w:rsidP="00E82AE3">
      <w:pPr>
        <w:shd w:val="clear" w:color="auto" w:fill="FFFFFF"/>
        <w:tabs>
          <w:tab w:val="left" w:pos="1186"/>
        </w:tabs>
        <w:spacing w:line="192" w:lineRule="auto"/>
        <w:ind w:left="-284" w:right="-284"/>
        <w:jc w:val="both"/>
      </w:pPr>
      <w:r>
        <w:rPr>
          <w:spacing w:val="-15"/>
        </w:rPr>
        <w:t xml:space="preserve">11. </w:t>
      </w:r>
      <w:r w:rsidRPr="00623819">
        <w:rPr>
          <w:bCs/>
          <w:spacing w:val="-1"/>
        </w:rPr>
        <w:t xml:space="preserve">Методические </w:t>
      </w:r>
      <w:r w:rsidRPr="00623819">
        <w:rPr>
          <w:spacing w:val="-1"/>
        </w:rPr>
        <w:t>указания по оценке степени опасности загрязнения почвы</w:t>
      </w:r>
      <w:r w:rsidRPr="00623819">
        <w:rPr>
          <w:spacing w:val="-1"/>
        </w:rPr>
        <w:br/>
      </w:r>
      <w:r w:rsidRPr="00623819">
        <w:t xml:space="preserve">химическими веществами. </w:t>
      </w:r>
      <w:r w:rsidRPr="00623819">
        <w:rPr>
          <w:i/>
          <w:iCs/>
        </w:rPr>
        <w:t xml:space="preserve"> </w:t>
      </w:r>
      <w:r w:rsidRPr="00623819">
        <w:t>СЭУ, 1987 г.</w:t>
      </w:r>
    </w:p>
    <w:p w:rsidR="00620A5C" w:rsidRPr="00623819" w:rsidRDefault="00620A5C" w:rsidP="00E82AE3">
      <w:pPr>
        <w:shd w:val="clear" w:color="auto" w:fill="FFFFFF"/>
        <w:spacing w:line="192" w:lineRule="auto"/>
        <w:ind w:left="-284" w:right="-284"/>
        <w:jc w:val="both"/>
      </w:pPr>
      <w:r>
        <w:rPr>
          <w:spacing w:val="-3"/>
        </w:rPr>
        <w:t xml:space="preserve">12. </w:t>
      </w:r>
      <w:r w:rsidRPr="00623819">
        <w:rPr>
          <w:spacing w:val="-3"/>
        </w:rPr>
        <w:t xml:space="preserve">Методические рекомендации по составлению </w:t>
      </w:r>
      <w:r w:rsidRPr="00623819">
        <w:rPr>
          <w:bCs/>
          <w:spacing w:val="-3"/>
        </w:rPr>
        <w:t xml:space="preserve">эколого-геологических </w:t>
      </w:r>
      <w:r w:rsidRPr="00623819">
        <w:rPr>
          <w:spacing w:val="-3"/>
        </w:rPr>
        <w:t xml:space="preserve">карт </w:t>
      </w:r>
      <w:r w:rsidRPr="00623819">
        <w:rPr>
          <w:bCs/>
        </w:rPr>
        <w:t xml:space="preserve">масштаба </w:t>
      </w:r>
      <w:r w:rsidRPr="00623819">
        <w:t xml:space="preserve">1: 200000 - 1: 100000. У., </w:t>
      </w:r>
      <w:r w:rsidRPr="00623819">
        <w:rPr>
          <w:bCs/>
        </w:rPr>
        <w:t xml:space="preserve">ВСЕГИНГЕО, </w:t>
      </w:r>
      <w:r w:rsidRPr="00623819">
        <w:t>1998 г.</w:t>
      </w:r>
    </w:p>
    <w:p w:rsidR="00620A5C" w:rsidRPr="00623819" w:rsidRDefault="00620A5C" w:rsidP="00E82AE3">
      <w:pPr>
        <w:shd w:val="clear" w:color="auto" w:fill="FFFFFF"/>
        <w:spacing w:line="192" w:lineRule="auto"/>
        <w:ind w:left="-284" w:right="-284"/>
        <w:jc w:val="both"/>
      </w:pPr>
      <w:r>
        <w:t xml:space="preserve">13. </w:t>
      </w:r>
      <w:r w:rsidRPr="00623819">
        <w:t>Методические рекомендации по выявлению и оценке степени загрязнения геологической среды нефтепродуктами на техногенных объектах. Краснодар, 2002,</w:t>
      </w:r>
    </w:p>
    <w:p w:rsidR="00620A5C" w:rsidRPr="00623819" w:rsidRDefault="00620A5C" w:rsidP="00E82AE3">
      <w:pPr>
        <w:shd w:val="clear" w:color="auto" w:fill="FFFFFF"/>
        <w:spacing w:line="192" w:lineRule="auto"/>
        <w:ind w:left="-284" w:right="-284"/>
        <w:jc w:val="both"/>
      </w:pPr>
      <w:r>
        <w:t xml:space="preserve">14. </w:t>
      </w:r>
      <w:r w:rsidRPr="00623819">
        <w:t>Методические рекомендации по выявлению деградированных и загрязненных земель .</w:t>
      </w:r>
      <w:r>
        <w:t xml:space="preserve"> </w:t>
      </w:r>
      <w:r w:rsidRPr="00623819">
        <w:t>Минприроды РФ</w:t>
      </w:r>
      <w:proofErr w:type="gramStart"/>
      <w:r w:rsidRPr="00623819">
        <w:t>.У</w:t>
      </w:r>
      <w:proofErr w:type="gramEnd"/>
      <w:r w:rsidRPr="00623819">
        <w:t>.,1995г.</w:t>
      </w:r>
    </w:p>
    <w:p w:rsidR="00620A5C" w:rsidRPr="00623819" w:rsidRDefault="00620A5C" w:rsidP="00E82AE3">
      <w:pPr>
        <w:shd w:val="clear" w:color="auto" w:fill="FFFFFF"/>
        <w:spacing w:line="192" w:lineRule="auto"/>
        <w:ind w:left="-284" w:right="-284"/>
        <w:jc w:val="both"/>
      </w:pPr>
      <w:r w:rsidRPr="00623819">
        <w:t xml:space="preserve">15.Нормы радиационной безопасности </w:t>
      </w:r>
      <w:r w:rsidRPr="00623819">
        <w:rPr>
          <w:bCs/>
        </w:rPr>
        <w:t>(НРБ-96).</w:t>
      </w:r>
      <w:r w:rsidRPr="00623819">
        <w:t xml:space="preserve">Гигиенические нормативы </w:t>
      </w:r>
      <w:r w:rsidRPr="00623819">
        <w:rPr>
          <w:bCs/>
        </w:rPr>
        <w:t>ГН</w:t>
      </w:r>
      <w:proofErr w:type="gramStart"/>
      <w:r w:rsidRPr="00623819">
        <w:rPr>
          <w:bCs/>
        </w:rPr>
        <w:t>2</w:t>
      </w:r>
      <w:proofErr w:type="gramEnd"/>
      <w:r w:rsidRPr="00623819">
        <w:rPr>
          <w:bCs/>
        </w:rPr>
        <w:t>.6.1.054-96.М.,1996г</w:t>
      </w:r>
    </w:p>
    <w:p w:rsidR="00620A5C" w:rsidRPr="00623819" w:rsidRDefault="00620A5C" w:rsidP="00E82AE3">
      <w:pPr>
        <w:shd w:val="clear" w:color="auto" w:fill="FFFFFF"/>
        <w:tabs>
          <w:tab w:val="left" w:pos="1152"/>
        </w:tabs>
        <w:spacing w:line="192" w:lineRule="auto"/>
        <w:ind w:left="-284" w:right="-284"/>
        <w:jc w:val="both"/>
        <w:rPr>
          <w:spacing w:val="-15"/>
        </w:rPr>
      </w:pPr>
      <w:r>
        <w:rPr>
          <w:spacing w:val="-1"/>
        </w:rPr>
        <w:t xml:space="preserve">16. </w:t>
      </w:r>
      <w:r w:rsidRPr="00623819">
        <w:rPr>
          <w:spacing w:val="-1"/>
        </w:rPr>
        <w:t xml:space="preserve">Основные нормируемые показатели при оценке </w:t>
      </w:r>
      <w:proofErr w:type="spellStart"/>
      <w:r w:rsidRPr="00623819">
        <w:rPr>
          <w:spacing w:val="-1"/>
        </w:rPr>
        <w:t>геоэкологических</w:t>
      </w:r>
      <w:proofErr w:type="spellEnd"/>
      <w:r w:rsidRPr="00623819">
        <w:rPr>
          <w:spacing w:val="-1"/>
        </w:rPr>
        <w:t xml:space="preserve"> условий </w:t>
      </w:r>
      <w:r w:rsidRPr="00623819">
        <w:t xml:space="preserve">освоения природных ресурсов. Бюллетень «Использование и охрана природных ресурсов в </w:t>
      </w:r>
      <w:r w:rsidRPr="00623819">
        <w:rPr>
          <w:bCs/>
        </w:rPr>
        <w:t>России»,2002,№7-8.</w:t>
      </w:r>
    </w:p>
    <w:p w:rsidR="00620A5C" w:rsidRPr="00623819" w:rsidRDefault="00620A5C" w:rsidP="00E82AE3">
      <w:pPr>
        <w:shd w:val="clear" w:color="auto" w:fill="FFFFFF"/>
        <w:tabs>
          <w:tab w:val="left" w:pos="1152"/>
        </w:tabs>
        <w:spacing w:line="192" w:lineRule="auto"/>
        <w:ind w:left="-284" w:right="-284"/>
        <w:jc w:val="both"/>
        <w:rPr>
          <w:spacing w:val="-16"/>
        </w:rPr>
      </w:pPr>
      <w:r>
        <w:t xml:space="preserve">17. </w:t>
      </w:r>
      <w:r w:rsidRPr="00623819">
        <w:t xml:space="preserve">Общесоюзная инструкция по почвенным обследованиям и составлению </w:t>
      </w:r>
      <w:r w:rsidRPr="00623819">
        <w:rPr>
          <w:spacing w:val="-1"/>
        </w:rPr>
        <w:t xml:space="preserve">крупномасштабных карт </w:t>
      </w:r>
      <w:proofErr w:type="gramStart"/>
      <w:r w:rsidRPr="00623819">
        <w:rPr>
          <w:spacing w:val="-1"/>
        </w:rPr>
        <w:t>землепользовании</w:t>
      </w:r>
      <w:proofErr w:type="gramEnd"/>
      <w:r w:rsidRPr="00623819">
        <w:rPr>
          <w:spacing w:val="-1"/>
        </w:rPr>
        <w:t>; Москва, издательство «Колос», 1973г</w:t>
      </w:r>
    </w:p>
    <w:p w:rsidR="00620A5C" w:rsidRPr="00623819" w:rsidRDefault="00620A5C" w:rsidP="00E82AE3">
      <w:pPr>
        <w:shd w:val="clear" w:color="auto" w:fill="FFFFFF"/>
        <w:tabs>
          <w:tab w:val="left" w:pos="1152"/>
        </w:tabs>
        <w:spacing w:line="192" w:lineRule="auto"/>
        <w:ind w:left="-284" w:right="-284"/>
        <w:jc w:val="both"/>
        <w:rPr>
          <w:spacing w:val="-16"/>
        </w:rPr>
      </w:pPr>
      <w:r>
        <w:rPr>
          <w:spacing w:val="-1"/>
        </w:rPr>
        <w:t xml:space="preserve">18. </w:t>
      </w:r>
      <w:r w:rsidRPr="00623819">
        <w:rPr>
          <w:spacing w:val="-1"/>
        </w:rPr>
        <w:t>«Полевая практика по экологии» С. И. Денисова 1999г.</w:t>
      </w:r>
    </w:p>
    <w:p w:rsidR="00620A5C" w:rsidRPr="00623819" w:rsidRDefault="00620A5C" w:rsidP="00E82AE3">
      <w:pPr>
        <w:shd w:val="clear" w:color="auto" w:fill="FFFFFF"/>
        <w:tabs>
          <w:tab w:val="left" w:pos="1334"/>
        </w:tabs>
        <w:spacing w:line="192" w:lineRule="auto"/>
        <w:ind w:left="-284" w:right="-284"/>
        <w:jc w:val="both"/>
      </w:pPr>
      <w:r>
        <w:rPr>
          <w:spacing w:val="-15"/>
        </w:rPr>
        <w:t xml:space="preserve">19. </w:t>
      </w:r>
      <w:r w:rsidRPr="00623819">
        <w:t>Порядок определения размеров ущерба от загрязнения земель</w:t>
      </w:r>
      <w:r w:rsidRPr="00623819">
        <w:br/>
      </w:r>
      <w:r>
        <w:rPr>
          <w:spacing w:val="-4"/>
        </w:rPr>
        <w:t xml:space="preserve">химическими веществами, </w:t>
      </w:r>
      <w:r w:rsidRPr="00623819">
        <w:rPr>
          <w:spacing w:val="-4"/>
        </w:rPr>
        <w:t xml:space="preserve">утвержденный </w:t>
      </w:r>
      <w:proofErr w:type="spellStart"/>
      <w:r w:rsidRPr="00623819">
        <w:rPr>
          <w:bCs/>
          <w:spacing w:val="-4"/>
        </w:rPr>
        <w:t>Роскошемом</w:t>
      </w:r>
      <w:proofErr w:type="spellEnd"/>
      <w:r w:rsidRPr="00623819">
        <w:rPr>
          <w:bCs/>
          <w:spacing w:val="-4"/>
        </w:rPr>
        <w:t xml:space="preserve">, </w:t>
      </w:r>
      <w:proofErr w:type="spellStart"/>
      <w:r w:rsidRPr="00623819">
        <w:rPr>
          <w:bCs/>
          <w:spacing w:val="-4"/>
        </w:rPr>
        <w:t>Минприродой</w:t>
      </w:r>
      <w:proofErr w:type="spellEnd"/>
      <w:r w:rsidRPr="00623819">
        <w:rPr>
          <w:bCs/>
          <w:spacing w:val="-4"/>
        </w:rPr>
        <w:t xml:space="preserve"> </w:t>
      </w:r>
      <w:r w:rsidRPr="00623819">
        <w:rPr>
          <w:spacing w:val="-4"/>
        </w:rPr>
        <w:t>от 11.1993г.  .</w:t>
      </w:r>
    </w:p>
    <w:p w:rsidR="00620A5C" w:rsidRPr="00623819" w:rsidRDefault="00620A5C" w:rsidP="00E82AE3">
      <w:pPr>
        <w:shd w:val="clear" w:color="auto" w:fill="FFFFFF"/>
        <w:tabs>
          <w:tab w:val="left" w:pos="1133"/>
        </w:tabs>
        <w:spacing w:line="192" w:lineRule="auto"/>
        <w:ind w:left="-284" w:right="-284"/>
        <w:jc w:val="both"/>
      </w:pPr>
      <w:r>
        <w:rPr>
          <w:spacing w:val="-16"/>
        </w:rPr>
        <w:t xml:space="preserve">20. </w:t>
      </w:r>
      <w:r w:rsidRPr="00623819">
        <w:t>Пособие к СНиП 11-01-95 по разработке раздела проектной документации,</w:t>
      </w:r>
      <w:r w:rsidRPr="00623819">
        <w:br/>
        <w:t>Москва, 2000</w:t>
      </w:r>
      <w:r w:rsidRPr="00623819">
        <w:rPr>
          <w:lang w:val="en-US"/>
        </w:rPr>
        <w:t>r</w:t>
      </w:r>
      <w:r w:rsidRPr="00623819">
        <w:t>,</w:t>
      </w:r>
    </w:p>
    <w:p w:rsidR="00620A5C" w:rsidRPr="00623819" w:rsidRDefault="00620A5C" w:rsidP="00E82AE3">
      <w:pPr>
        <w:shd w:val="clear" w:color="auto" w:fill="FFFFFF"/>
        <w:spacing w:line="192" w:lineRule="auto"/>
        <w:ind w:left="-284" w:right="-284"/>
        <w:jc w:val="both"/>
      </w:pPr>
      <w:r>
        <w:t xml:space="preserve">21. </w:t>
      </w:r>
      <w:r w:rsidRPr="00623819">
        <w:t xml:space="preserve"> </w:t>
      </w:r>
      <w:proofErr w:type="spellStart"/>
      <w:r w:rsidRPr="00623819">
        <w:t>СаНиН</w:t>
      </w:r>
      <w:proofErr w:type="spellEnd"/>
      <w:r w:rsidRPr="00623819">
        <w:t xml:space="preserve"> 42.128-44-87. Санитарные нормы допустимых концентраций и химических веществ в почве.</w:t>
      </w:r>
    </w:p>
    <w:p w:rsidR="00620A5C" w:rsidRPr="00623819" w:rsidRDefault="00620A5C" w:rsidP="00E82AE3">
      <w:pPr>
        <w:shd w:val="clear" w:color="auto" w:fill="FFFFFF"/>
        <w:tabs>
          <w:tab w:val="left" w:pos="1234"/>
        </w:tabs>
        <w:spacing w:line="192" w:lineRule="auto"/>
        <w:ind w:left="-284" w:right="-284"/>
        <w:jc w:val="both"/>
      </w:pPr>
      <w:r>
        <w:rPr>
          <w:spacing w:val="-11"/>
        </w:rPr>
        <w:t xml:space="preserve">22. </w:t>
      </w:r>
      <w:r w:rsidRPr="00623819">
        <w:t>СанПиН 2.1.7.1287-03. Санитарно-эпидемиологические требования к</w:t>
      </w:r>
      <w:r w:rsidRPr="00623819">
        <w:br/>
        <w:t>качеству почвы. Москва,2003г.</w:t>
      </w:r>
    </w:p>
    <w:p w:rsidR="00620A5C" w:rsidRPr="00623819" w:rsidRDefault="00620A5C" w:rsidP="00E82AE3">
      <w:pPr>
        <w:shd w:val="clear" w:color="auto" w:fill="FFFFFF"/>
        <w:tabs>
          <w:tab w:val="left" w:pos="1200"/>
        </w:tabs>
        <w:spacing w:line="192" w:lineRule="auto"/>
        <w:ind w:left="-284" w:right="-284"/>
        <w:jc w:val="both"/>
      </w:pPr>
      <w:r>
        <w:rPr>
          <w:spacing w:val="-9"/>
        </w:rPr>
        <w:t xml:space="preserve">23. </w:t>
      </w:r>
      <w:proofErr w:type="spellStart"/>
      <w:r w:rsidRPr="00623819">
        <w:t>СаниП</w:t>
      </w:r>
      <w:proofErr w:type="spellEnd"/>
      <w:r w:rsidRPr="00623819">
        <w:t xml:space="preserve"> 11-02-96. Инженерные изыскания для строительства. Основные положения.</w:t>
      </w:r>
    </w:p>
    <w:p w:rsidR="00620A5C" w:rsidRPr="00623819" w:rsidRDefault="00620A5C" w:rsidP="00E82AE3">
      <w:pPr>
        <w:shd w:val="clear" w:color="auto" w:fill="FFFFFF"/>
        <w:tabs>
          <w:tab w:val="left" w:pos="1133"/>
        </w:tabs>
        <w:spacing w:line="192" w:lineRule="auto"/>
        <w:ind w:left="-284" w:right="-284"/>
        <w:jc w:val="both"/>
      </w:pPr>
      <w:r>
        <w:rPr>
          <w:spacing w:val="-11"/>
        </w:rPr>
        <w:t xml:space="preserve">24. </w:t>
      </w:r>
      <w:proofErr w:type="spellStart"/>
      <w:r w:rsidRPr="00623819">
        <w:t>СанПин</w:t>
      </w:r>
      <w:proofErr w:type="spellEnd"/>
      <w:r w:rsidRPr="00623819">
        <w:t xml:space="preserve"> 4630-88.Санитарные правила и нормы охраны поверхностных вод</w:t>
      </w:r>
      <w:r w:rsidRPr="00623819">
        <w:br/>
        <w:t>от загрязнения..</w:t>
      </w:r>
    </w:p>
    <w:p w:rsidR="00620A5C" w:rsidRPr="00623819" w:rsidRDefault="00620A5C" w:rsidP="00E82AE3">
      <w:pPr>
        <w:shd w:val="clear" w:color="auto" w:fill="FFFFFF"/>
        <w:tabs>
          <w:tab w:val="left" w:pos="1133"/>
        </w:tabs>
        <w:spacing w:line="192" w:lineRule="auto"/>
        <w:ind w:left="-284" w:right="-284"/>
        <w:jc w:val="both"/>
      </w:pPr>
      <w:r>
        <w:t xml:space="preserve">25. </w:t>
      </w:r>
      <w:r w:rsidRPr="00623819">
        <w:t>Инженерно экологические изыскания для строительства.</w:t>
      </w:r>
    </w:p>
    <w:p w:rsidR="00620A5C" w:rsidRPr="00623819" w:rsidRDefault="00620A5C" w:rsidP="00E82AE3">
      <w:pPr>
        <w:shd w:val="clear" w:color="auto" w:fill="FFFFFF"/>
        <w:tabs>
          <w:tab w:val="left" w:pos="1133"/>
        </w:tabs>
        <w:spacing w:line="192" w:lineRule="auto"/>
        <w:ind w:left="-284" w:right="-284"/>
        <w:jc w:val="both"/>
      </w:pPr>
      <w:r>
        <w:rPr>
          <w:spacing w:val="-11"/>
        </w:rPr>
        <w:t xml:space="preserve">26. </w:t>
      </w:r>
      <w:r w:rsidRPr="00623819">
        <w:rPr>
          <w:spacing w:val="-2"/>
        </w:rPr>
        <w:t xml:space="preserve">Сборник государственных стандартов. Охрана природы. Гидросфера ГОСТ </w:t>
      </w:r>
      <w:r w:rsidRPr="00623819">
        <w:t xml:space="preserve">17.0.0.01-76-ГОСТ 17.1.5-85. </w:t>
      </w:r>
      <w:r w:rsidRPr="00623819">
        <w:rPr>
          <w:i/>
          <w:iCs/>
        </w:rPr>
        <w:t xml:space="preserve">Москва, </w:t>
      </w:r>
      <w:r w:rsidRPr="00623819">
        <w:rPr>
          <w:bCs/>
        </w:rPr>
        <w:t xml:space="preserve">2000 </w:t>
      </w:r>
      <w:r w:rsidRPr="00623819">
        <w:t>г.</w:t>
      </w:r>
    </w:p>
    <w:p w:rsidR="00620A5C" w:rsidRPr="00623819" w:rsidRDefault="00620A5C" w:rsidP="00E82AE3">
      <w:pPr>
        <w:pStyle w:val="a3"/>
        <w:shd w:val="clear" w:color="auto" w:fill="FFFFFF"/>
        <w:tabs>
          <w:tab w:val="left" w:pos="1176"/>
        </w:tabs>
        <w:spacing w:before="10" w:line="192" w:lineRule="auto"/>
        <w:ind w:left="-284" w:right="-284"/>
        <w:contextualSpacing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</w:t>
      </w:r>
      <w:r w:rsidRPr="00623819">
        <w:rPr>
          <w:rFonts w:ascii="Times New Roman" w:hAnsi="Times New Roman" w:cs="Times New Roman"/>
          <w:sz w:val="24"/>
          <w:szCs w:val="24"/>
        </w:rPr>
        <w:t>Сборник государственных стандартов. Охрана природы. Почвы. ГОСТ 17.4.1.02.-83 - ГОСТ 17.4.4.0386., 2000г.</w:t>
      </w:r>
    </w:p>
    <w:p w:rsidR="00620A5C" w:rsidRPr="00623819" w:rsidRDefault="00620A5C" w:rsidP="00E82AE3">
      <w:pPr>
        <w:pStyle w:val="a3"/>
        <w:shd w:val="clear" w:color="auto" w:fill="FFFFFF"/>
        <w:tabs>
          <w:tab w:val="left" w:pos="1176"/>
        </w:tabs>
        <w:spacing w:line="192" w:lineRule="auto"/>
        <w:ind w:left="-284" w:right="-284"/>
        <w:contextualSpacing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28. </w:t>
      </w:r>
      <w:r w:rsidRPr="00623819">
        <w:rPr>
          <w:rFonts w:ascii="Times New Roman" w:hAnsi="Times New Roman" w:cs="Times New Roman"/>
          <w:spacing w:val="-1"/>
          <w:sz w:val="24"/>
          <w:szCs w:val="24"/>
        </w:rPr>
        <w:t xml:space="preserve">СП 2.1.5.1059-01. Гигиенические требования </w:t>
      </w:r>
      <w:r w:rsidRPr="00623819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к </w:t>
      </w:r>
      <w:r w:rsidRPr="00623819">
        <w:rPr>
          <w:rFonts w:ascii="Times New Roman" w:hAnsi="Times New Roman" w:cs="Times New Roman"/>
          <w:spacing w:val="-1"/>
          <w:sz w:val="24"/>
          <w:szCs w:val="24"/>
        </w:rPr>
        <w:t xml:space="preserve">охране подземных вод от </w:t>
      </w:r>
      <w:r w:rsidRPr="00623819">
        <w:rPr>
          <w:rFonts w:ascii="Times New Roman" w:hAnsi="Times New Roman" w:cs="Times New Roman"/>
          <w:sz w:val="24"/>
          <w:szCs w:val="24"/>
        </w:rPr>
        <w:t>загрязнения.</w:t>
      </w:r>
    </w:p>
    <w:p w:rsidR="00620A5C" w:rsidRPr="00623819" w:rsidRDefault="00620A5C" w:rsidP="00E82AE3">
      <w:pPr>
        <w:shd w:val="clear" w:color="auto" w:fill="FFFFFF"/>
        <w:tabs>
          <w:tab w:val="left" w:pos="1176"/>
        </w:tabs>
        <w:spacing w:before="10" w:line="192" w:lineRule="auto"/>
        <w:ind w:left="-284" w:right="-284"/>
        <w:jc w:val="both"/>
        <w:rPr>
          <w:spacing w:val="-9"/>
        </w:rPr>
      </w:pPr>
      <w:r>
        <w:t xml:space="preserve">29. </w:t>
      </w:r>
      <w:r w:rsidRPr="00623819">
        <w:t xml:space="preserve">Справочник санитарно-гигиенических нормативов и методов контроля вредных веществ в объектах Окружающей среды. </w:t>
      </w:r>
      <w:r w:rsidRPr="00623819">
        <w:rPr>
          <w:i/>
          <w:iCs/>
        </w:rPr>
        <w:t xml:space="preserve">М., </w:t>
      </w:r>
      <w:r w:rsidRPr="00623819">
        <w:t>1991г.</w:t>
      </w:r>
    </w:p>
    <w:p w:rsidR="00620A5C" w:rsidRPr="00623819" w:rsidRDefault="00620A5C" w:rsidP="00E82AE3">
      <w:pPr>
        <w:shd w:val="clear" w:color="auto" w:fill="FFFFFF"/>
        <w:tabs>
          <w:tab w:val="left" w:pos="1176"/>
        </w:tabs>
        <w:spacing w:line="192" w:lineRule="auto"/>
        <w:ind w:left="-284" w:right="-284"/>
        <w:jc w:val="both"/>
        <w:rPr>
          <w:spacing w:val="-8"/>
        </w:rPr>
      </w:pPr>
      <w:r>
        <w:t xml:space="preserve">30. </w:t>
      </w:r>
      <w:r w:rsidRPr="00623819">
        <w:t>Требования к определениям норм снятия плодородного слоя почвы при производстве земляных работ. ГОСТ 17.5.3.0885.</w:t>
      </w:r>
    </w:p>
    <w:p w:rsidR="00620A5C" w:rsidRPr="00623819" w:rsidRDefault="00620A5C" w:rsidP="00E82AE3">
      <w:pPr>
        <w:shd w:val="clear" w:color="auto" w:fill="FFFFFF"/>
        <w:tabs>
          <w:tab w:val="left" w:pos="1272"/>
        </w:tabs>
        <w:spacing w:line="192" w:lineRule="auto"/>
        <w:ind w:left="-284" w:right="-284"/>
        <w:jc w:val="both"/>
      </w:pPr>
      <w:r>
        <w:rPr>
          <w:spacing w:val="-11"/>
        </w:rPr>
        <w:t xml:space="preserve">31. </w:t>
      </w:r>
      <w:r w:rsidRPr="00623819">
        <w:t xml:space="preserve">Требования к охране плодородного слоя почвы </w:t>
      </w:r>
      <w:r w:rsidRPr="00623819">
        <w:rPr>
          <w:bCs/>
        </w:rPr>
        <w:t xml:space="preserve">при </w:t>
      </w:r>
      <w:r w:rsidRPr="00623819">
        <w:t>производстве</w:t>
      </w:r>
      <w:r w:rsidRPr="00623819">
        <w:br/>
        <w:t>земляных работ, ГОСТ 17.4.3.02-85.</w:t>
      </w:r>
    </w:p>
    <w:p w:rsidR="00620A5C" w:rsidRPr="00623819" w:rsidRDefault="00620A5C" w:rsidP="00E82AE3">
      <w:pPr>
        <w:pStyle w:val="a3"/>
        <w:shd w:val="clear" w:color="auto" w:fill="FFFFFF"/>
        <w:tabs>
          <w:tab w:val="left" w:pos="1123"/>
        </w:tabs>
        <w:spacing w:before="5" w:line="192" w:lineRule="auto"/>
        <w:ind w:left="-284" w:right="-284"/>
        <w:contextualSpacing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>
        <w:rPr>
          <w:rFonts w:ascii="Times New Roman" w:hAnsi="Times New Roman" w:cs="Times New Roman"/>
          <w:spacing w:val="-3"/>
          <w:sz w:val="24"/>
          <w:szCs w:val="24"/>
        </w:rPr>
        <w:t xml:space="preserve">32. </w:t>
      </w:r>
      <w:r w:rsidRPr="00623819">
        <w:rPr>
          <w:rFonts w:ascii="Times New Roman" w:hAnsi="Times New Roman" w:cs="Times New Roman"/>
          <w:spacing w:val="-3"/>
          <w:sz w:val="24"/>
          <w:szCs w:val="24"/>
        </w:rPr>
        <w:t xml:space="preserve">Требования к мониторингу месторождений твердых полезных </w:t>
      </w:r>
      <w:r w:rsidRPr="00623819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ископаемых. </w:t>
      </w:r>
      <w:r w:rsidRPr="00623819">
        <w:rPr>
          <w:rFonts w:ascii="Times New Roman" w:hAnsi="Times New Roman" w:cs="Times New Roman"/>
          <w:sz w:val="24"/>
          <w:szCs w:val="24"/>
        </w:rPr>
        <w:t>М., 2000г.</w:t>
      </w:r>
    </w:p>
    <w:p w:rsidR="00620A5C" w:rsidRPr="00623819" w:rsidRDefault="00620A5C" w:rsidP="00E82AE3">
      <w:pPr>
        <w:shd w:val="clear" w:color="auto" w:fill="FFFFFF"/>
        <w:tabs>
          <w:tab w:val="left" w:pos="1123"/>
        </w:tabs>
        <w:spacing w:line="192" w:lineRule="auto"/>
        <w:ind w:left="-284" w:right="-284"/>
        <w:jc w:val="both"/>
        <w:rPr>
          <w:spacing w:val="-11"/>
        </w:rPr>
      </w:pPr>
      <w:r>
        <w:t xml:space="preserve">33. </w:t>
      </w:r>
      <w:r w:rsidRPr="00623819">
        <w:t>Химическое загрязнение почв и их охрана. Справочник. М., 1991г.</w:t>
      </w:r>
    </w:p>
    <w:p w:rsidR="00620A5C" w:rsidRPr="00623819" w:rsidRDefault="00620A5C" w:rsidP="00E82AE3">
      <w:pPr>
        <w:shd w:val="clear" w:color="auto" w:fill="FFFFFF"/>
        <w:spacing w:before="269" w:line="192" w:lineRule="auto"/>
        <w:ind w:left="-284" w:right="-284"/>
        <w:jc w:val="both"/>
      </w:pPr>
      <w:r w:rsidRPr="00623819">
        <w:t>б) фондовые</w:t>
      </w:r>
    </w:p>
    <w:p w:rsidR="00620A5C" w:rsidRPr="00623819" w:rsidRDefault="00620A5C" w:rsidP="00E82AE3">
      <w:pPr>
        <w:pStyle w:val="a3"/>
        <w:shd w:val="clear" w:color="auto" w:fill="FFFFFF"/>
        <w:tabs>
          <w:tab w:val="left" w:pos="1219"/>
        </w:tabs>
        <w:spacing w:line="192" w:lineRule="auto"/>
        <w:ind w:left="-284" w:right="-284"/>
        <w:contextualSpacing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34. </w:t>
      </w:r>
      <w:r w:rsidRPr="00623819">
        <w:rPr>
          <w:rFonts w:ascii="Times New Roman" w:hAnsi="Times New Roman" w:cs="Times New Roman"/>
          <w:sz w:val="24"/>
          <w:szCs w:val="24"/>
        </w:rPr>
        <w:t xml:space="preserve">Андреев Ю.П. «Перспективы развития </w:t>
      </w:r>
      <w:r w:rsidRPr="00623819">
        <w:rPr>
          <w:rFonts w:ascii="Times New Roman" w:hAnsi="Times New Roman" w:cs="Times New Roman"/>
          <w:bCs/>
          <w:sz w:val="24"/>
          <w:szCs w:val="24"/>
        </w:rPr>
        <w:t xml:space="preserve">минерально-сырьевой </w:t>
      </w:r>
      <w:r w:rsidRPr="00623819">
        <w:rPr>
          <w:rFonts w:ascii="Times New Roman" w:hAnsi="Times New Roman" w:cs="Times New Roman"/>
          <w:sz w:val="24"/>
          <w:szCs w:val="24"/>
        </w:rPr>
        <w:t xml:space="preserve">базы Северного Кавказа и прогноза техногенного воздействия на окружающую среду региона на 5, 10, 15, 20 лет», фонды </w:t>
      </w:r>
      <w:r w:rsidRPr="00623819">
        <w:rPr>
          <w:rFonts w:ascii="Times New Roman" w:hAnsi="Times New Roman" w:cs="Times New Roman"/>
          <w:bCs/>
          <w:sz w:val="24"/>
          <w:szCs w:val="24"/>
        </w:rPr>
        <w:t>г</w:t>
      </w:r>
      <w:proofErr w:type="gramStart"/>
      <w:r w:rsidRPr="00623819">
        <w:rPr>
          <w:rFonts w:ascii="Times New Roman" w:hAnsi="Times New Roman" w:cs="Times New Roman"/>
          <w:bCs/>
          <w:sz w:val="24"/>
          <w:szCs w:val="24"/>
        </w:rPr>
        <w:t>.Е</w:t>
      </w:r>
      <w:proofErr w:type="gramEnd"/>
      <w:r w:rsidRPr="00623819">
        <w:rPr>
          <w:rFonts w:ascii="Times New Roman" w:hAnsi="Times New Roman" w:cs="Times New Roman"/>
          <w:bCs/>
          <w:sz w:val="24"/>
          <w:szCs w:val="24"/>
        </w:rPr>
        <w:t xml:space="preserve">ссентуки, </w:t>
      </w:r>
      <w:r w:rsidRPr="00623819">
        <w:rPr>
          <w:rFonts w:ascii="Times New Roman" w:hAnsi="Times New Roman" w:cs="Times New Roman"/>
          <w:sz w:val="24"/>
          <w:szCs w:val="24"/>
        </w:rPr>
        <w:t>1988 г.</w:t>
      </w:r>
    </w:p>
    <w:p w:rsidR="00C64C75" w:rsidRDefault="00104C1E" w:rsidP="00104C1E">
      <w:pPr>
        <w:shd w:val="clear" w:color="auto" w:fill="FFFFFF"/>
        <w:tabs>
          <w:tab w:val="left" w:pos="1171"/>
        </w:tabs>
        <w:spacing w:before="5" w:line="192" w:lineRule="auto"/>
        <w:ind w:left="-284" w:right="-284"/>
        <w:jc w:val="both"/>
      </w:pPr>
      <w:r>
        <w:t>35</w:t>
      </w:r>
      <w:r w:rsidR="00620A5C">
        <w:t xml:space="preserve">. </w:t>
      </w:r>
      <w:r w:rsidR="00620A5C" w:rsidRPr="00623819">
        <w:t xml:space="preserve">Резников Н.Н. Отчёт «Проведение инструментальных исследований на </w:t>
      </w:r>
      <w:r w:rsidR="00620A5C" w:rsidRPr="00623819">
        <w:rPr>
          <w:bCs/>
          <w:spacing w:val="-3"/>
        </w:rPr>
        <w:t xml:space="preserve">Верхнебаканском </w:t>
      </w:r>
      <w:r w:rsidR="00620A5C" w:rsidRPr="00623819">
        <w:rPr>
          <w:spacing w:val="-3"/>
        </w:rPr>
        <w:t xml:space="preserve">месторождении цементных мергелей» Краснодар, ООО «Сантал», </w:t>
      </w:r>
      <w:r w:rsidR="00620A5C" w:rsidRPr="00623819">
        <w:t>2007г.</w:t>
      </w:r>
    </w:p>
    <w:p w:rsidR="006F2255" w:rsidRDefault="00C57B8F" w:rsidP="00C64C75">
      <w:pPr>
        <w:jc w:val="center"/>
        <w:rPr>
          <w:b/>
        </w:rPr>
      </w:pPr>
      <w:r>
        <w:rPr>
          <w:b/>
        </w:rPr>
        <w:lastRenderedPageBreak/>
        <w:t>Прил</w:t>
      </w:r>
      <w:r w:rsidR="00C64C75">
        <w:rPr>
          <w:b/>
        </w:rPr>
        <w:t>ожения</w:t>
      </w:r>
      <w:r>
        <w:rPr>
          <w:noProof/>
        </w:rPr>
        <w:drawing>
          <wp:inline distT="0" distB="0" distL="0" distR="0">
            <wp:extent cx="5676900" cy="3898209"/>
            <wp:effectExtent l="0" t="0" r="0" b="7620"/>
            <wp:docPr id="5" name="Рисунок 4" descr="C:\Users\я\Desktop\Мергель и влияниена экосистему\Фото для фотошопа\готово\т п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Мергель и влияниена экосистему\Фото для фотошопа\готово\т п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46007" cy="5163394"/>
            <wp:effectExtent l="781050" t="0" r="754543" b="0"/>
            <wp:docPr id="3" name="Рисунок 12" descr="C:\Users\я\Desktop\Мергель и влияниена экосистему\Фото для фотошопа\готово\т п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Мергель и влияниена экосистему\Фото для фотошопа\готово\т п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6332" cy="51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55" w:rsidRDefault="00AB79D9" w:rsidP="00AB79D9">
      <w:pPr>
        <w:spacing w:after="200" w:line="276" w:lineRule="auto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468267" cy="4795158"/>
            <wp:effectExtent l="685800" t="0" r="665583" b="0"/>
            <wp:docPr id="16" name="Рисунок 16" descr="C:\Users\я\Desktop\Мергель и влияниена экосистему\Фото для фотошопа\готово\т п 7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Мергель и влияниена экосистему\Фото для фотошопа\готово\т п 7 п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7000" cy="480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9082" cy="4308214"/>
            <wp:effectExtent l="609600" t="0" r="585668" b="0"/>
            <wp:docPr id="17" name="Рисунок 17" descr="C:\Users\я\Desktop\Мергель и влияниена экосистему\Фото для фотошопа\готово\т п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Мергель и влияниена экосистему\Фото для фотошопа\готово\т п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36264" cy="431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255">
        <w:rPr>
          <w:b/>
        </w:rPr>
        <w:br w:type="page"/>
      </w:r>
    </w:p>
    <w:p w:rsidR="006F2255" w:rsidRDefault="009512DF">
      <w:pPr>
        <w:spacing w:after="200" w:line="276" w:lineRule="auto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352028" cy="4465780"/>
            <wp:effectExtent l="571500" t="0" r="553222" b="0"/>
            <wp:docPr id="19" name="Рисунок 19" descr="C:\Users\я\Desktop\Мергель и влияниена экосистему\Фото для фотошопа\готово\т п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Мергель и влияниена экосистему\Фото для фотошопа\готово\т п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7538" cy="447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5393" cy="4638324"/>
            <wp:effectExtent l="704850" t="0" r="677007" b="0"/>
            <wp:docPr id="26" name="Рисунок 26" descr="C:\Users\я\Desktop\Мергель и влияниена экосистему\Фото для фотошопа\готово\т п 9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Desktop\Мергель и влияниена экосистему\Фото для фотошопа\готово\т п 9 п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87941" cy="464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255">
        <w:rPr>
          <w:b/>
        </w:rPr>
        <w:br w:type="page"/>
      </w:r>
    </w:p>
    <w:p w:rsidR="006F2255" w:rsidRDefault="00631E92" w:rsidP="00C64C75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B82769A" wp14:editId="270CB010">
            <wp:extent cx="3150656" cy="4375034"/>
            <wp:effectExtent l="609600" t="0" r="583565" b="0"/>
            <wp:docPr id="37" name="Рисунок 37" descr="C:\Users\я\Desktop\Мергель и влияниена экосистему\Фото для фотошопа\готово\т п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Desktop\Мергель и влияниена экосистему\Фото для фотошопа\готово\т п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8479" cy="43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D5E10" wp14:editId="2A4E4C41">
            <wp:extent cx="3276600" cy="4690823"/>
            <wp:effectExtent l="704850" t="0" r="685800" b="0"/>
            <wp:docPr id="38" name="Рисунок 38" descr="C:\Users\я\Desktop\Мергель и влияниена экосистему\Фото для фотошопа\готово\т п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Мергель и влияниена экосистему\Фото для фотошопа\готово\т п 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8155" cy="469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E92" w:rsidRDefault="00631E92" w:rsidP="00C64C75">
      <w:pPr>
        <w:jc w:val="center"/>
        <w:rPr>
          <w:b/>
        </w:rPr>
      </w:pPr>
    </w:p>
    <w:p w:rsidR="00631E92" w:rsidRDefault="00631E92" w:rsidP="00C64C75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C5C3C4F" wp14:editId="79829C14">
            <wp:extent cx="3292238" cy="4785979"/>
            <wp:effectExtent l="742950" t="0" r="727710" b="0"/>
            <wp:docPr id="39" name="Рисунок 39" descr="C:\Users\я\Desktop\Мергель и влияниена экосистему\Фото для фотошопа\готово\т п 11 п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Desktop\Мергель и влияниена экосистему\Фото для фотошопа\готово\т п 11 пр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2238" cy="478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409E56" wp14:editId="00071021">
            <wp:extent cx="5760085" cy="4083366"/>
            <wp:effectExtent l="0" t="0" r="0" b="0"/>
            <wp:docPr id="40" name="Рисунок 40" descr="C:\Users\я\Desktop\Мергель и влияниена экосистему\Фото для фотошопа\готово\т п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я\Desktop\Мергель и влияниена экосистему\Фото для фотошопа\готово\т п 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8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Pr="00527D9C" w:rsidRDefault="00527D9C" w:rsidP="00527D9C">
      <w:pPr>
        <w:ind w:left="-1134"/>
        <w:jc w:val="right"/>
        <w:rPr>
          <w:sz w:val="20"/>
          <w:szCs w:val="20"/>
        </w:rPr>
      </w:pPr>
      <w:r w:rsidRPr="00527D9C">
        <w:rPr>
          <w:sz w:val="20"/>
          <w:szCs w:val="20"/>
        </w:rPr>
        <w:lastRenderedPageBreak/>
        <w:t>Текстовое приложение 14.</w:t>
      </w:r>
    </w:p>
    <w:p w:rsidR="00527D9C" w:rsidRPr="00527D9C" w:rsidRDefault="00527D9C" w:rsidP="00527D9C">
      <w:pPr>
        <w:ind w:left="-1134"/>
        <w:jc w:val="right"/>
        <w:rPr>
          <w:sz w:val="20"/>
          <w:szCs w:val="20"/>
        </w:rPr>
      </w:pPr>
    </w:p>
    <w:p w:rsidR="00527D9C" w:rsidRPr="00527D9C" w:rsidRDefault="00527D9C" w:rsidP="00527D9C">
      <w:pPr>
        <w:ind w:left="-1134"/>
        <w:rPr>
          <w:sz w:val="20"/>
          <w:szCs w:val="20"/>
        </w:rPr>
      </w:pPr>
    </w:p>
    <w:p w:rsidR="00527D9C" w:rsidRPr="00527D9C" w:rsidRDefault="00527D9C" w:rsidP="00527D9C">
      <w:pPr>
        <w:jc w:val="center"/>
        <w:rPr>
          <w:b/>
          <w:sz w:val="20"/>
          <w:szCs w:val="20"/>
        </w:rPr>
      </w:pPr>
      <w:r w:rsidRPr="00527D9C">
        <w:rPr>
          <w:b/>
          <w:sz w:val="20"/>
          <w:szCs w:val="20"/>
        </w:rPr>
        <w:t>Содержание химических элементов в цементном сырье Новороссийского месторождения.</w:t>
      </w:r>
    </w:p>
    <w:p w:rsidR="00527D9C" w:rsidRPr="00527D9C" w:rsidRDefault="00527D9C" w:rsidP="00527D9C">
      <w:pPr>
        <w:jc w:val="both"/>
        <w:rPr>
          <w:color w:val="000000" w:themeColor="text1"/>
          <w:sz w:val="20"/>
          <w:szCs w:val="20"/>
        </w:rPr>
      </w:pPr>
    </w:p>
    <w:p w:rsidR="00527D9C" w:rsidRPr="00527D9C" w:rsidRDefault="00527D9C" w:rsidP="00527D9C">
      <w:pPr>
        <w:jc w:val="both"/>
        <w:rPr>
          <w:color w:val="000000" w:themeColor="text1"/>
          <w:sz w:val="20"/>
          <w:szCs w:val="20"/>
        </w:rPr>
      </w:pPr>
    </w:p>
    <w:tbl>
      <w:tblPr>
        <w:tblW w:w="10099" w:type="dxa"/>
        <w:tblInd w:w="-176" w:type="dxa"/>
        <w:tblLook w:val="04A0" w:firstRow="1" w:lastRow="0" w:firstColumn="1" w:lastColumn="0" w:noHBand="0" w:noVBand="1"/>
      </w:tblPr>
      <w:tblGrid>
        <w:gridCol w:w="568"/>
        <w:gridCol w:w="1984"/>
        <w:gridCol w:w="1843"/>
        <w:gridCol w:w="1559"/>
        <w:gridCol w:w="1196"/>
        <w:gridCol w:w="1548"/>
        <w:gridCol w:w="1401"/>
      </w:tblGrid>
      <w:tr w:rsidR="00527D9C" w:rsidRPr="00527D9C" w:rsidTr="00527D9C">
        <w:trPr>
          <w:trHeight w:val="25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527D9C">
              <w:rPr>
                <w:color w:val="000000"/>
                <w:sz w:val="20"/>
                <w:szCs w:val="20"/>
              </w:rPr>
              <w:t>п</w:t>
            </w:r>
            <w:proofErr w:type="gramEnd"/>
            <w:r w:rsidRPr="00527D9C">
              <w:rPr>
                <w:color w:val="000000"/>
                <w:sz w:val="20"/>
                <w:szCs w:val="20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Название элементов</w:t>
            </w:r>
          </w:p>
        </w:tc>
        <w:tc>
          <w:tcPr>
            <w:tcW w:w="45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Валовые содержания элементов, мг/кг</w:t>
            </w: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Кларк в земной коре, мг/кг</w:t>
            </w: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 xml:space="preserve">Содержания в </w:t>
            </w:r>
            <w:proofErr w:type="spellStart"/>
            <w:r w:rsidRPr="00527D9C">
              <w:rPr>
                <w:color w:val="000000"/>
                <w:sz w:val="20"/>
                <w:szCs w:val="20"/>
              </w:rPr>
              <w:t>кларках</w:t>
            </w:r>
            <w:proofErr w:type="spellEnd"/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7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0.8-0,9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цинк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1,8-1,5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свинец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3,3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серебро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1,4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висмут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0,5-0,7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мышьяк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сурьма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олово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2,3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1,7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молибден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1,7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вольфрам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1.4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1,4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кобальт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0,6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никель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0,5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марганец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0,6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титан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4900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0,6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ванадий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0,4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хром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0,9-1,1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кадмий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0,16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галлий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0,6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германий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0,1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фосфор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0,6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литий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1,6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индий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0.07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стронций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370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5,4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таллий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1,1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барий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470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1,7-2.1</w:t>
            </w:r>
          </w:p>
        </w:tc>
      </w:tr>
      <w:tr w:rsidR="00527D9C" w:rsidRPr="00527D9C" w:rsidTr="00527D9C">
        <w:trPr>
          <w:trHeight w:val="259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both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ртуть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7D9C" w:rsidRPr="00527D9C" w:rsidRDefault="00527D9C" w:rsidP="00E65C43">
            <w:pPr>
              <w:jc w:val="center"/>
              <w:rPr>
                <w:color w:val="000000"/>
                <w:sz w:val="20"/>
                <w:szCs w:val="20"/>
              </w:rPr>
            </w:pPr>
            <w:r w:rsidRPr="00527D9C">
              <w:rPr>
                <w:color w:val="000000"/>
                <w:sz w:val="20"/>
                <w:szCs w:val="20"/>
              </w:rPr>
              <w:t>0</w:t>
            </w:r>
          </w:p>
        </w:tc>
      </w:tr>
    </w:tbl>
    <w:p w:rsidR="00527D9C" w:rsidRPr="00527D9C" w:rsidRDefault="00527D9C" w:rsidP="00527D9C">
      <w:pPr>
        <w:jc w:val="both"/>
        <w:rPr>
          <w:sz w:val="20"/>
          <w:szCs w:val="20"/>
          <w:lang w:val="en-US"/>
        </w:rPr>
      </w:pPr>
    </w:p>
    <w:p w:rsidR="00527D9C" w:rsidRPr="00527D9C" w:rsidRDefault="00527D9C" w:rsidP="00527D9C">
      <w:pPr>
        <w:jc w:val="both"/>
        <w:rPr>
          <w:sz w:val="20"/>
          <w:szCs w:val="20"/>
        </w:rPr>
      </w:pPr>
      <w:r w:rsidRPr="00527D9C">
        <w:rPr>
          <w:sz w:val="20"/>
          <w:szCs w:val="20"/>
        </w:rPr>
        <w:t>Примечание: - содержание ниже чувствительности анализа.</w:t>
      </w:r>
    </w:p>
    <w:p w:rsidR="00527D9C" w:rsidRDefault="00527D9C" w:rsidP="00C64C75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B2AEBF" wp14:editId="19E68F9C">
            <wp:simplePos x="0" y="0"/>
            <wp:positionH relativeFrom="column">
              <wp:posOffset>1368425</wp:posOffset>
            </wp:positionH>
            <wp:positionV relativeFrom="paragraph">
              <wp:posOffset>19050</wp:posOffset>
            </wp:positionV>
            <wp:extent cx="3069590" cy="2677795"/>
            <wp:effectExtent l="0" t="0" r="0" b="0"/>
            <wp:wrapThrough wrapText="bothSides">
              <wp:wrapPolygon edited="0">
                <wp:start x="0" y="0"/>
                <wp:lineTo x="0" y="21513"/>
                <wp:lineTo x="21448" y="21513"/>
                <wp:lineTo x="21448" y="0"/>
                <wp:lineTo x="0" y="0"/>
              </wp:wrapPolygon>
            </wp:wrapThrough>
            <wp:docPr id="27" name="Рисунок 12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а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Default="00527D9C" w:rsidP="00C64C75">
      <w:pPr>
        <w:jc w:val="center"/>
        <w:rPr>
          <w:b/>
        </w:rPr>
      </w:pPr>
    </w:p>
    <w:p w:rsidR="00527D9C" w:rsidRPr="00D60A09" w:rsidRDefault="00527D9C" w:rsidP="00C64C75">
      <w:pPr>
        <w:jc w:val="center"/>
        <w:rPr>
          <w:b/>
        </w:rPr>
      </w:pPr>
      <w:r w:rsidRPr="00D60A09">
        <w:rPr>
          <w:b/>
        </w:rPr>
        <w:t>Фото</w:t>
      </w:r>
      <w:r w:rsidR="00C248CF" w:rsidRPr="00D60A09">
        <w:rPr>
          <w:b/>
        </w:rPr>
        <w:t xml:space="preserve"> 1</w:t>
      </w:r>
    </w:p>
    <w:p w:rsidR="00D60A09" w:rsidRDefault="00D60A09" w:rsidP="00C64C7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1C7F5B4" wp14:editId="5F29BE59">
            <wp:simplePos x="0" y="0"/>
            <wp:positionH relativeFrom="column">
              <wp:posOffset>786130</wp:posOffset>
            </wp:positionH>
            <wp:positionV relativeFrom="paragraph">
              <wp:posOffset>-1066800</wp:posOffset>
            </wp:positionV>
            <wp:extent cx="4354195" cy="6327775"/>
            <wp:effectExtent l="990600" t="0" r="960755" b="0"/>
            <wp:wrapThrough wrapText="bothSides">
              <wp:wrapPolygon edited="0">
                <wp:start x="21581" y="-13"/>
                <wp:lineTo x="129" y="-13"/>
                <wp:lineTo x="129" y="21511"/>
                <wp:lineTo x="21581" y="21511"/>
                <wp:lineTo x="21581" y="-13"/>
              </wp:wrapPolygon>
            </wp:wrapThrough>
            <wp:docPr id="31" name="Рисунок 1" descr="F:\ВБЦ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БЦЗ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4195" cy="632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A09" w:rsidRPr="00D60A09" w:rsidRDefault="00D60A09" w:rsidP="00D60A09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4B66F5E" wp14:editId="15DB6EC0">
            <wp:simplePos x="0" y="0"/>
            <wp:positionH relativeFrom="column">
              <wp:posOffset>758825</wp:posOffset>
            </wp:positionH>
            <wp:positionV relativeFrom="paragraph">
              <wp:posOffset>3936365</wp:posOffset>
            </wp:positionV>
            <wp:extent cx="4104005" cy="5412105"/>
            <wp:effectExtent l="647700" t="0" r="639445" b="0"/>
            <wp:wrapThrough wrapText="bothSides">
              <wp:wrapPolygon edited="0">
                <wp:start x="21633" y="25"/>
                <wp:lineTo x="77" y="25"/>
                <wp:lineTo x="77" y="21542"/>
                <wp:lineTo x="21633" y="21542"/>
                <wp:lineTo x="21633" y="25"/>
              </wp:wrapPolygon>
            </wp:wrapThrough>
            <wp:docPr id="41" name="Рисунок 41" descr="C:\Users\я\Desktop\Мергель и влияниена экосистему\Фото для фотошопа\готово\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Desktop\Мергель и влияниена экосистему\Фото для фотошопа\готово\р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4005" cy="54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A09">
        <w:rPr>
          <w:b/>
        </w:rPr>
        <w:t>Рисунок 1</w:t>
      </w:r>
    </w:p>
    <w:p w:rsidR="00527D9C" w:rsidRDefault="00527D9C" w:rsidP="00C64C75">
      <w:pPr>
        <w:jc w:val="center"/>
      </w:pPr>
    </w:p>
    <w:p w:rsidR="00527D9C" w:rsidRDefault="00527D9C" w:rsidP="00C64C75">
      <w:pPr>
        <w:jc w:val="center"/>
      </w:pPr>
    </w:p>
    <w:p w:rsidR="00527D9C" w:rsidRDefault="00527D9C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Default="00E65C43" w:rsidP="00C64C75">
      <w:pPr>
        <w:jc w:val="center"/>
      </w:pPr>
    </w:p>
    <w:p w:rsidR="00E65C43" w:rsidRPr="00D60A09" w:rsidRDefault="00D60A09" w:rsidP="00D60A09">
      <w:pPr>
        <w:jc w:val="center"/>
        <w:rPr>
          <w:b/>
        </w:rPr>
      </w:pPr>
      <w:r w:rsidRPr="00D60A09">
        <w:rPr>
          <w:b/>
        </w:rPr>
        <w:t>Рисунок 2</w:t>
      </w:r>
    </w:p>
    <w:p w:rsidR="00E65C43" w:rsidRDefault="00E65C43" w:rsidP="00C64C75">
      <w:pPr>
        <w:jc w:val="center"/>
      </w:pPr>
    </w:p>
    <w:p w:rsidR="00E65C43" w:rsidRDefault="00CC4BC7" w:rsidP="00C64C75">
      <w:pPr>
        <w:jc w:val="center"/>
      </w:pPr>
      <w:r w:rsidRPr="00CC4BC7">
        <w:rPr>
          <w:b/>
          <w:noProof/>
        </w:rPr>
        <w:drawing>
          <wp:anchor distT="0" distB="0" distL="114300" distR="114300" simplePos="0" relativeHeight="251664384" behindDoc="1" locked="0" layoutInCell="1" allowOverlap="1" wp14:anchorId="628D781C" wp14:editId="6845A249">
            <wp:simplePos x="0" y="0"/>
            <wp:positionH relativeFrom="column">
              <wp:posOffset>727075</wp:posOffset>
            </wp:positionH>
            <wp:positionV relativeFrom="paragraph">
              <wp:posOffset>-516255</wp:posOffset>
            </wp:positionV>
            <wp:extent cx="3906520" cy="5524500"/>
            <wp:effectExtent l="800100" t="0" r="798830" b="0"/>
            <wp:wrapThrough wrapText="bothSides">
              <wp:wrapPolygon edited="0">
                <wp:start x="21649" y="35"/>
                <wp:lineTo x="56" y="35"/>
                <wp:lineTo x="56" y="21560"/>
                <wp:lineTo x="21649" y="21560"/>
                <wp:lineTo x="21649" y="35"/>
              </wp:wrapPolygon>
            </wp:wrapThrough>
            <wp:docPr id="42" name="Рисунок 42" descr="C:\Users\я\Desktop\Мергель и влияниена экосистему\Фото для фотошопа\готово\р 4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\Desktop\Мергель и влияниена экосистему\Фото для фотошопа\готово\р 4 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652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29D" w:rsidRDefault="00E8229D" w:rsidP="00C64C75">
      <w:pPr>
        <w:jc w:val="center"/>
      </w:pPr>
    </w:p>
    <w:p w:rsidR="00CC4BC7" w:rsidRDefault="00CC4BC7">
      <w:pPr>
        <w:spacing w:after="200" w:line="276" w:lineRule="auto"/>
      </w:pPr>
    </w:p>
    <w:p w:rsidR="00CC4BC7" w:rsidRDefault="00CC4BC7">
      <w:pPr>
        <w:spacing w:after="200" w:line="276" w:lineRule="auto"/>
      </w:pPr>
    </w:p>
    <w:p w:rsidR="00CC4BC7" w:rsidRDefault="00CC4BC7">
      <w:pPr>
        <w:spacing w:after="200" w:line="276" w:lineRule="auto"/>
      </w:pPr>
    </w:p>
    <w:p w:rsidR="00CC4BC7" w:rsidRDefault="00CC4BC7">
      <w:pPr>
        <w:spacing w:after="200" w:line="276" w:lineRule="auto"/>
      </w:pPr>
    </w:p>
    <w:p w:rsidR="00CC4BC7" w:rsidRDefault="00CC4BC7">
      <w:pPr>
        <w:spacing w:after="200" w:line="276" w:lineRule="auto"/>
      </w:pPr>
    </w:p>
    <w:p w:rsidR="00CC4BC7" w:rsidRDefault="00CC4BC7">
      <w:pPr>
        <w:spacing w:after="200" w:line="276" w:lineRule="auto"/>
      </w:pPr>
    </w:p>
    <w:p w:rsidR="00CC4BC7" w:rsidRDefault="00CC4BC7">
      <w:pPr>
        <w:spacing w:after="200" w:line="276" w:lineRule="auto"/>
      </w:pPr>
    </w:p>
    <w:p w:rsidR="00CC4BC7" w:rsidRDefault="00CC4BC7">
      <w:pPr>
        <w:spacing w:after="200" w:line="276" w:lineRule="auto"/>
      </w:pPr>
    </w:p>
    <w:p w:rsidR="00CC4BC7" w:rsidRDefault="00CC4BC7">
      <w:pPr>
        <w:spacing w:after="200" w:line="276" w:lineRule="auto"/>
      </w:pPr>
    </w:p>
    <w:p w:rsidR="00CC4BC7" w:rsidRDefault="00CC4BC7">
      <w:pPr>
        <w:spacing w:after="200" w:line="276" w:lineRule="auto"/>
      </w:pPr>
    </w:p>
    <w:p w:rsidR="00CC4BC7" w:rsidRDefault="00CC4BC7">
      <w:pPr>
        <w:spacing w:after="200" w:line="276" w:lineRule="auto"/>
      </w:pPr>
    </w:p>
    <w:p w:rsidR="00CC4BC7" w:rsidRDefault="00CC4BC7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B4E3389" wp14:editId="121BDA73">
            <wp:simplePos x="0" y="0"/>
            <wp:positionH relativeFrom="column">
              <wp:posOffset>-4799330</wp:posOffset>
            </wp:positionH>
            <wp:positionV relativeFrom="paragraph">
              <wp:posOffset>134620</wp:posOffset>
            </wp:positionV>
            <wp:extent cx="3726180" cy="5415280"/>
            <wp:effectExtent l="838200" t="0" r="826770" b="0"/>
            <wp:wrapThrough wrapText="bothSides">
              <wp:wrapPolygon edited="0">
                <wp:start x="21637" y="25"/>
                <wp:lineTo x="103" y="25"/>
                <wp:lineTo x="103" y="21529"/>
                <wp:lineTo x="21637" y="21529"/>
                <wp:lineTo x="21637" y="25"/>
              </wp:wrapPolygon>
            </wp:wrapThrough>
            <wp:docPr id="34" name="Рисунок 3" descr="F:\зна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начки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6180" cy="541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D9C" w:rsidRPr="00CC4BC7" w:rsidRDefault="00CC4BC7" w:rsidP="00CC4BC7">
      <w:pPr>
        <w:spacing w:after="200" w:line="276" w:lineRule="auto"/>
        <w:jc w:val="center"/>
        <w:rPr>
          <w:b/>
        </w:rPr>
      </w:pPr>
      <w:r w:rsidRPr="00CC4BC7">
        <w:rPr>
          <w:b/>
        </w:rPr>
        <w:t xml:space="preserve">Рисунок </w:t>
      </w:r>
      <w:r>
        <w:rPr>
          <w:b/>
        </w:rPr>
        <w:t>3</w:t>
      </w:r>
      <w:r w:rsidRPr="00CC4BC7">
        <w:rPr>
          <w:b/>
        </w:rPr>
        <w:t>.</w:t>
      </w:r>
      <w:r w:rsidR="00E8229D" w:rsidRPr="00CC4BC7">
        <w:rPr>
          <w:b/>
        </w:rPr>
        <w:br w:type="page"/>
      </w:r>
      <w:r w:rsidRPr="00CC4BC7">
        <w:rPr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17A0DE8" wp14:editId="32745818">
            <wp:simplePos x="0" y="0"/>
            <wp:positionH relativeFrom="column">
              <wp:posOffset>1003300</wp:posOffset>
            </wp:positionH>
            <wp:positionV relativeFrom="paragraph">
              <wp:posOffset>3983355</wp:posOffset>
            </wp:positionV>
            <wp:extent cx="3741420" cy="5739765"/>
            <wp:effectExtent l="990600" t="0" r="982980" b="0"/>
            <wp:wrapThrough wrapText="bothSides">
              <wp:wrapPolygon edited="0">
                <wp:start x="21649" y="32"/>
                <wp:lineTo x="93" y="32"/>
                <wp:lineTo x="93" y="21539"/>
                <wp:lineTo x="21649" y="21539"/>
                <wp:lineTo x="21649" y="32"/>
              </wp:wrapPolygon>
            </wp:wrapThrough>
            <wp:docPr id="36" name="Рисунок 5" descr="F:\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хема 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1420" cy="573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8523260" wp14:editId="44635328">
            <wp:simplePos x="0" y="0"/>
            <wp:positionH relativeFrom="column">
              <wp:posOffset>960120</wp:posOffset>
            </wp:positionH>
            <wp:positionV relativeFrom="paragraph">
              <wp:posOffset>-830580</wp:posOffset>
            </wp:positionV>
            <wp:extent cx="3949065" cy="5606415"/>
            <wp:effectExtent l="838200" t="0" r="813435" b="0"/>
            <wp:wrapThrough wrapText="bothSides">
              <wp:wrapPolygon edited="0">
                <wp:start x="21548" y="-37"/>
                <wp:lineTo x="83" y="-37"/>
                <wp:lineTo x="83" y="21541"/>
                <wp:lineTo x="21548" y="21541"/>
                <wp:lineTo x="21548" y="-37"/>
              </wp:wrapPolygon>
            </wp:wrapThrough>
            <wp:docPr id="33" name="Рисунок 2" descr="F:\Новая папка\схем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схемка 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49065" cy="560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Рисунок 4.</w:t>
      </w:r>
    </w:p>
    <w:sectPr w:rsidR="00527D9C" w:rsidRPr="00CC4BC7" w:rsidSect="002C4663">
      <w:headerReference w:type="default" r:id="rId26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C43" w:rsidRDefault="00E65C43" w:rsidP="00673448">
      <w:r>
        <w:separator/>
      </w:r>
    </w:p>
  </w:endnote>
  <w:endnote w:type="continuationSeparator" w:id="0">
    <w:p w:rsidR="00E65C43" w:rsidRDefault="00E65C43" w:rsidP="00673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Shell Dlg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C43" w:rsidRDefault="00E65C43" w:rsidP="00673448">
      <w:r>
        <w:separator/>
      </w:r>
    </w:p>
  </w:footnote>
  <w:footnote w:type="continuationSeparator" w:id="0">
    <w:p w:rsidR="00E65C43" w:rsidRDefault="00E65C43" w:rsidP="006734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1817060"/>
      <w:docPartObj>
        <w:docPartGallery w:val="Page Numbers (Top of Page)"/>
        <w:docPartUnique/>
      </w:docPartObj>
    </w:sdtPr>
    <w:sdtEndPr/>
    <w:sdtContent>
      <w:p w:rsidR="00E65C43" w:rsidRDefault="00E65C4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F4A">
          <w:rPr>
            <w:noProof/>
          </w:rPr>
          <w:t>15</w:t>
        </w:r>
        <w:r>
          <w:fldChar w:fldCharType="end"/>
        </w:r>
      </w:p>
    </w:sdtContent>
  </w:sdt>
  <w:p w:rsidR="00E65C43" w:rsidRDefault="00E65C4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CD88038"/>
    <w:lvl w:ilvl="0">
      <w:numFmt w:val="bullet"/>
      <w:lvlText w:val="*"/>
      <w:lvlJc w:val="left"/>
    </w:lvl>
  </w:abstractNum>
  <w:abstractNum w:abstractNumId="1">
    <w:nsid w:val="05B474C7"/>
    <w:multiLevelType w:val="hybridMultilevel"/>
    <w:tmpl w:val="DAA6C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04AFF"/>
    <w:multiLevelType w:val="multilevel"/>
    <w:tmpl w:val="A4D045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9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82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25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6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67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72" w:hanging="1800"/>
      </w:pPr>
      <w:rPr>
        <w:rFonts w:hint="default"/>
        <w:b/>
      </w:rPr>
    </w:lvl>
  </w:abstractNum>
  <w:abstractNum w:abstractNumId="3">
    <w:nsid w:val="40A06AA6"/>
    <w:multiLevelType w:val="hybridMultilevel"/>
    <w:tmpl w:val="C3FE9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FC3CE2"/>
    <w:multiLevelType w:val="singleLevel"/>
    <w:tmpl w:val="B52CD2BA"/>
    <w:lvl w:ilvl="0">
      <w:start w:val="1"/>
      <w:numFmt w:val="decimal"/>
      <w:lvlText w:val="%1)"/>
      <w:legacy w:legacy="1" w:legacySpace="0" w:legacyIndent="451"/>
      <w:lvlJc w:val="left"/>
      <w:rPr>
        <w:rFonts w:ascii="Arial" w:hAnsi="Arial" w:cs="Arial" w:hint="default"/>
      </w:rPr>
    </w:lvl>
  </w:abstractNum>
  <w:abstractNum w:abstractNumId="5">
    <w:nsid w:val="4F147E1F"/>
    <w:multiLevelType w:val="hybridMultilevel"/>
    <w:tmpl w:val="82C09210"/>
    <w:lvl w:ilvl="0" w:tplc="4B2891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953EAD"/>
    <w:multiLevelType w:val="hybridMultilevel"/>
    <w:tmpl w:val="C278318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584C"/>
    <w:rsid w:val="000D72D2"/>
    <w:rsid w:val="00104C1E"/>
    <w:rsid w:val="0012584C"/>
    <w:rsid w:val="00135364"/>
    <w:rsid w:val="001450B8"/>
    <w:rsid w:val="0014706E"/>
    <w:rsid w:val="001770D4"/>
    <w:rsid w:val="00177999"/>
    <w:rsid w:val="001A24C1"/>
    <w:rsid w:val="001D098B"/>
    <w:rsid w:val="002270A6"/>
    <w:rsid w:val="002C4663"/>
    <w:rsid w:val="00380DC6"/>
    <w:rsid w:val="00397BC0"/>
    <w:rsid w:val="003C75EC"/>
    <w:rsid w:val="003D0EEE"/>
    <w:rsid w:val="003D702A"/>
    <w:rsid w:val="004950DA"/>
    <w:rsid w:val="004C26F4"/>
    <w:rsid w:val="00524645"/>
    <w:rsid w:val="00527D9C"/>
    <w:rsid w:val="005568CD"/>
    <w:rsid w:val="00557213"/>
    <w:rsid w:val="005E6113"/>
    <w:rsid w:val="005F3FAE"/>
    <w:rsid w:val="006024C6"/>
    <w:rsid w:val="00616243"/>
    <w:rsid w:val="00620A5C"/>
    <w:rsid w:val="00631E92"/>
    <w:rsid w:val="00673448"/>
    <w:rsid w:val="006A21C9"/>
    <w:rsid w:val="006C19DE"/>
    <w:rsid w:val="006F2255"/>
    <w:rsid w:val="006F61E7"/>
    <w:rsid w:val="006F6FC2"/>
    <w:rsid w:val="00714A55"/>
    <w:rsid w:val="0078102F"/>
    <w:rsid w:val="007A27FF"/>
    <w:rsid w:val="007A5CAF"/>
    <w:rsid w:val="007E216F"/>
    <w:rsid w:val="00820C29"/>
    <w:rsid w:val="00843F4A"/>
    <w:rsid w:val="008D3B5C"/>
    <w:rsid w:val="008F5C39"/>
    <w:rsid w:val="009512DF"/>
    <w:rsid w:val="009A47A3"/>
    <w:rsid w:val="00A24C02"/>
    <w:rsid w:val="00A4428E"/>
    <w:rsid w:val="00AB79D9"/>
    <w:rsid w:val="00B51EC9"/>
    <w:rsid w:val="00B52BBA"/>
    <w:rsid w:val="00B7484C"/>
    <w:rsid w:val="00BC0A49"/>
    <w:rsid w:val="00C248CF"/>
    <w:rsid w:val="00C57B8F"/>
    <w:rsid w:val="00C64C75"/>
    <w:rsid w:val="00C71BFB"/>
    <w:rsid w:val="00CC4BC7"/>
    <w:rsid w:val="00CE5DB3"/>
    <w:rsid w:val="00D02F5F"/>
    <w:rsid w:val="00D60A09"/>
    <w:rsid w:val="00DD725A"/>
    <w:rsid w:val="00E255FE"/>
    <w:rsid w:val="00E65C43"/>
    <w:rsid w:val="00E8229D"/>
    <w:rsid w:val="00E82AE3"/>
    <w:rsid w:val="00E9442D"/>
    <w:rsid w:val="00E97BA6"/>
    <w:rsid w:val="00FC67B8"/>
    <w:rsid w:val="00FE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84C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64C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C7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7344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734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7344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734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2270A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84C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64C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C7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7344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734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7344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734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4F667-735B-4A10-80D3-664691471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20</Pages>
  <Words>3946</Words>
  <Characters>22497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I</cp:lastModifiedBy>
  <cp:revision>61</cp:revision>
  <dcterms:created xsi:type="dcterms:W3CDTF">2020-12-19T20:59:00Z</dcterms:created>
  <dcterms:modified xsi:type="dcterms:W3CDTF">2020-12-21T16:49:00Z</dcterms:modified>
</cp:coreProperties>
</file>