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CC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35A36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Владимира «Средняя общеобразовательная школа №28»</w:t>
      </w:r>
    </w:p>
    <w:p w:rsidR="007072AD" w:rsidRP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2AD">
        <w:rPr>
          <w:rFonts w:ascii="Times New Roman" w:hAnsi="Times New Roman" w:cs="Times New Roman"/>
          <w:sz w:val="28"/>
          <w:szCs w:val="28"/>
        </w:rPr>
        <w:t>600032, г. Владимир, ул. Добросельская, д. 205А</w:t>
      </w:r>
      <w:r>
        <w:rPr>
          <w:rFonts w:ascii="Times New Roman" w:hAnsi="Times New Roman" w:cs="Times New Roman"/>
          <w:sz w:val="28"/>
          <w:szCs w:val="28"/>
        </w:rPr>
        <w:t xml:space="preserve">, т. </w:t>
      </w:r>
      <w:r w:rsidRPr="007072AD">
        <w:rPr>
          <w:rFonts w:ascii="Times New Roman" w:hAnsi="Times New Roman" w:cs="Times New Roman"/>
          <w:sz w:val="28"/>
          <w:szCs w:val="28"/>
        </w:rPr>
        <w:t>(4922) 21-01-21,</w:t>
      </w:r>
    </w:p>
    <w:p w:rsidR="007072AD" w:rsidRDefault="00711C00" w:rsidP="00711C00">
      <w:pPr>
        <w:tabs>
          <w:tab w:val="center" w:pos="4677"/>
          <w:tab w:val="left" w:pos="711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72AD" w:rsidRPr="007072AD">
        <w:rPr>
          <w:rFonts w:ascii="Times New Roman" w:hAnsi="Times New Roman" w:cs="Times New Roman"/>
          <w:sz w:val="28"/>
          <w:szCs w:val="28"/>
        </w:rPr>
        <w:t>shkola@shk28.elcom.ru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99E" w:rsidRDefault="00C9299E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99E" w:rsidRDefault="00C9299E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CBD" w:rsidRDefault="00516CB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6CBD" w:rsidRPr="00DB16E2" w:rsidRDefault="00DB16E2" w:rsidP="007072A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B16E2">
        <w:rPr>
          <w:rFonts w:ascii="Times New Roman" w:hAnsi="Times New Roman" w:cs="Times New Roman"/>
          <w:sz w:val="32"/>
          <w:szCs w:val="28"/>
        </w:rPr>
        <w:t>Учебно-исследовательская работа</w:t>
      </w:r>
    </w:p>
    <w:p w:rsidR="007072AD" w:rsidRPr="00DB16E2" w:rsidRDefault="00DB16E2" w:rsidP="007072A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B16E2">
        <w:rPr>
          <w:rFonts w:ascii="Times New Roman" w:hAnsi="Times New Roman" w:cs="Times New Roman"/>
          <w:sz w:val="32"/>
          <w:szCs w:val="28"/>
        </w:rPr>
        <w:t>на тему</w:t>
      </w:r>
      <w:r w:rsidR="007072AD" w:rsidRPr="00DB16E2">
        <w:rPr>
          <w:rFonts w:ascii="Times New Roman" w:hAnsi="Times New Roman" w:cs="Times New Roman"/>
          <w:sz w:val="32"/>
          <w:szCs w:val="28"/>
        </w:rPr>
        <w:t>: «</w:t>
      </w:r>
      <w:r w:rsidR="006C7CEC" w:rsidRPr="00DB16E2">
        <w:rPr>
          <w:rFonts w:ascii="Times New Roman" w:hAnsi="Times New Roman" w:cs="Times New Roman"/>
          <w:sz w:val="32"/>
          <w:szCs w:val="28"/>
        </w:rPr>
        <w:t>Оценка экологического состояния пришкольной террит</w:t>
      </w:r>
      <w:r w:rsidR="006C7CEC" w:rsidRPr="00DB16E2">
        <w:rPr>
          <w:rFonts w:ascii="Times New Roman" w:hAnsi="Times New Roman" w:cs="Times New Roman"/>
          <w:sz w:val="32"/>
          <w:szCs w:val="28"/>
        </w:rPr>
        <w:t>о</w:t>
      </w:r>
      <w:r w:rsidR="006C7CEC" w:rsidRPr="00DB16E2">
        <w:rPr>
          <w:rFonts w:ascii="Times New Roman" w:hAnsi="Times New Roman" w:cs="Times New Roman"/>
          <w:sz w:val="32"/>
          <w:szCs w:val="28"/>
        </w:rPr>
        <w:t>рии</w:t>
      </w:r>
      <w:r w:rsidR="007072AD" w:rsidRPr="00DB16E2">
        <w:rPr>
          <w:rFonts w:ascii="Times New Roman" w:hAnsi="Times New Roman" w:cs="Times New Roman"/>
          <w:sz w:val="32"/>
          <w:szCs w:val="28"/>
        </w:rPr>
        <w:t xml:space="preserve"> МБОУ СОШ №28 г. Владимир</w:t>
      </w:r>
      <w:r w:rsidR="006C7CEC" w:rsidRPr="00DB16E2">
        <w:rPr>
          <w:rFonts w:ascii="Times New Roman" w:hAnsi="Times New Roman" w:cs="Times New Roman"/>
          <w:sz w:val="32"/>
          <w:szCs w:val="28"/>
        </w:rPr>
        <w:t xml:space="preserve"> методами биоиндикации</w:t>
      </w:r>
      <w:r w:rsidR="007072AD" w:rsidRPr="00DB16E2">
        <w:rPr>
          <w:rFonts w:ascii="Times New Roman" w:hAnsi="Times New Roman" w:cs="Times New Roman"/>
          <w:sz w:val="32"/>
          <w:szCs w:val="28"/>
        </w:rPr>
        <w:t>»</w:t>
      </w: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918" w:rsidRDefault="002D2918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918" w:rsidRDefault="002D2918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</w:t>
      </w:r>
    </w:p>
    <w:p w:rsidR="00862FC4" w:rsidRDefault="00EE7613" w:rsidP="007072AD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Анна, 11</w:t>
      </w:r>
      <w:r w:rsidR="00862FC4">
        <w:rPr>
          <w:rFonts w:ascii="Times New Roman" w:hAnsi="Times New Roman" w:cs="Times New Roman"/>
          <w:sz w:val="28"/>
          <w:szCs w:val="28"/>
        </w:rPr>
        <w:t>а</w:t>
      </w:r>
    </w:p>
    <w:p w:rsidR="007072AD" w:rsidRDefault="007072AD" w:rsidP="007072AD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Азовцев С.С., учитель биологии</w:t>
      </w: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613" w:rsidRDefault="00EE7613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613" w:rsidRDefault="00EE7613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613" w:rsidRDefault="00EE7613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1124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45D" w:rsidRDefault="002D2918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1124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г. Владимир, 2021</w:t>
      </w:r>
      <w:r w:rsidR="00516CB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72AD" w:rsidRPr="0011245D" w:rsidRDefault="00516CBD" w:rsidP="007072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5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7" w:type="dxa"/>
          <w:right w:w="57" w:type="dxa"/>
        </w:tblCellMar>
        <w:tblLook w:val="04A0"/>
      </w:tblPr>
      <w:tblGrid>
        <w:gridCol w:w="397"/>
        <w:gridCol w:w="414"/>
        <w:gridCol w:w="566"/>
        <w:gridCol w:w="688"/>
        <w:gridCol w:w="88"/>
        <w:gridCol w:w="6854"/>
        <w:gridCol w:w="462"/>
      </w:tblGrid>
      <w:tr w:rsidR="00035A36" w:rsidRPr="00DB16E2" w:rsidTr="00195C1A">
        <w:tc>
          <w:tcPr>
            <w:tcW w:w="9007" w:type="dxa"/>
            <w:gridSpan w:val="6"/>
          </w:tcPr>
          <w:p w:rsidR="00516CBD" w:rsidRPr="00DB16E2" w:rsidRDefault="00516CBD" w:rsidP="00AB7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="0053611A"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</w:t>
            </w:r>
            <w:r w:rsidR="00DB16E2"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462" w:type="dxa"/>
            <w:vAlign w:val="bottom"/>
          </w:tcPr>
          <w:p w:rsidR="00516CBD" w:rsidRPr="00DB16E2" w:rsidRDefault="0053611A" w:rsidP="00DB16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B7A6D" w:rsidRPr="00DB16E2" w:rsidTr="00195C1A">
        <w:tc>
          <w:tcPr>
            <w:tcW w:w="9007" w:type="dxa"/>
            <w:gridSpan w:val="6"/>
          </w:tcPr>
          <w:p w:rsidR="00AB7A6D" w:rsidRPr="00DB16E2" w:rsidRDefault="00AB7A6D" w:rsidP="00AB7A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</w:t>
            </w:r>
            <w:r w:rsidR="00DB16E2"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……………………………………………………………….</w:t>
            </w:r>
          </w:p>
        </w:tc>
        <w:tc>
          <w:tcPr>
            <w:tcW w:w="462" w:type="dxa"/>
            <w:vAlign w:val="bottom"/>
          </w:tcPr>
          <w:p w:rsidR="00AB7A6D" w:rsidRPr="00F90486" w:rsidRDefault="00F90486" w:rsidP="00DB16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35A36" w:rsidTr="00195C1A">
        <w:tc>
          <w:tcPr>
            <w:tcW w:w="397" w:type="dxa"/>
          </w:tcPr>
          <w:p w:rsidR="00516CBD" w:rsidRDefault="00516CBD" w:rsidP="005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516CBD" w:rsidRDefault="00AB7A6D" w:rsidP="0011245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6" w:type="dxa"/>
            <w:gridSpan w:val="4"/>
          </w:tcPr>
          <w:p w:rsidR="00516CBD" w:rsidRDefault="00516CBD" w:rsidP="00A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  <w:r w:rsidR="00DB16E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…………………………………………………...</w:t>
            </w:r>
          </w:p>
        </w:tc>
        <w:tc>
          <w:tcPr>
            <w:tcW w:w="462" w:type="dxa"/>
            <w:vAlign w:val="bottom"/>
          </w:tcPr>
          <w:p w:rsidR="00516CBD" w:rsidRPr="00F90486" w:rsidRDefault="00F90486" w:rsidP="00DB16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1245D" w:rsidTr="00195C1A">
        <w:tc>
          <w:tcPr>
            <w:tcW w:w="397" w:type="dxa"/>
          </w:tcPr>
          <w:p w:rsidR="00516CBD" w:rsidRDefault="00516CBD" w:rsidP="005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516CBD" w:rsidRDefault="00516CBD" w:rsidP="005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16CBD" w:rsidRDefault="00AB7A6D" w:rsidP="005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630" w:type="dxa"/>
            <w:gridSpan w:val="3"/>
          </w:tcPr>
          <w:p w:rsidR="00516CBD" w:rsidRDefault="00AB7A6D" w:rsidP="00A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Биоиндикация как метод исследования в экологии</w:t>
            </w:r>
            <w:r w:rsidR="00DB16E2">
              <w:rPr>
                <w:rFonts w:ascii="Times New Roman" w:hAnsi="Times New Roman" w:cs="Times New Roman"/>
                <w:sz w:val="28"/>
                <w:szCs w:val="28"/>
              </w:rPr>
              <w:t>…………...</w:t>
            </w:r>
          </w:p>
        </w:tc>
        <w:tc>
          <w:tcPr>
            <w:tcW w:w="462" w:type="dxa"/>
            <w:vAlign w:val="bottom"/>
          </w:tcPr>
          <w:p w:rsidR="00516CBD" w:rsidRPr="00F90486" w:rsidRDefault="00F90486" w:rsidP="00DB16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DB16E2" w:rsidTr="00195C1A">
        <w:tc>
          <w:tcPr>
            <w:tcW w:w="397" w:type="dxa"/>
          </w:tcPr>
          <w:p w:rsidR="00AB7A6D" w:rsidRDefault="00AB7A6D" w:rsidP="005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AB7A6D" w:rsidRDefault="00AB7A6D" w:rsidP="00035A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96" w:type="dxa"/>
            <w:gridSpan w:val="4"/>
          </w:tcPr>
          <w:p w:rsidR="00AB7A6D" w:rsidRDefault="00AB7A6D" w:rsidP="00A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  <w:r w:rsidR="00DB16E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462" w:type="dxa"/>
            <w:vAlign w:val="bottom"/>
          </w:tcPr>
          <w:p w:rsidR="00AB7A6D" w:rsidRPr="00F90486" w:rsidRDefault="00F90486" w:rsidP="00DB16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DB16E2" w:rsidTr="00195C1A">
        <w:tc>
          <w:tcPr>
            <w:tcW w:w="397" w:type="dxa"/>
          </w:tcPr>
          <w:p w:rsidR="00516CBD" w:rsidRDefault="00516CBD" w:rsidP="005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516CBD" w:rsidRDefault="00516CBD" w:rsidP="0051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16CBD" w:rsidRDefault="00AB7A6D" w:rsidP="00035A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630" w:type="dxa"/>
            <w:gridSpan w:val="3"/>
          </w:tcPr>
          <w:p w:rsidR="00516CBD" w:rsidRDefault="00516CBD" w:rsidP="00AB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описание пришкольной территории </w:t>
            </w:r>
            <w:r w:rsidR="00DB16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СОШ №28</w:t>
            </w:r>
            <w:r w:rsidR="00DB16E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462" w:type="dxa"/>
            <w:vAlign w:val="bottom"/>
          </w:tcPr>
          <w:p w:rsidR="00516CBD" w:rsidRPr="00F90486" w:rsidRDefault="00F90486" w:rsidP="00DB16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035A36" w:rsidTr="00195C1A">
        <w:tc>
          <w:tcPr>
            <w:tcW w:w="397" w:type="dxa"/>
          </w:tcPr>
          <w:p w:rsidR="00516CBD" w:rsidRDefault="00516CBD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516CBD" w:rsidRDefault="00516CBD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16CBD" w:rsidRDefault="00AB7A6D" w:rsidP="00035A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630" w:type="dxa"/>
            <w:gridSpan w:val="3"/>
          </w:tcPr>
          <w:p w:rsidR="00516CBD" w:rsidRDefault="00516CBD" w:rsidP="00DB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методы исследования </w:t>
            </w:r>
            <w:r w:rsidR="00DB16E2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</w:tc>
        <w:tc>
          <w:tcPr>
            <w:tcW w:w="462" w:type="dxa"/>
            <w:vAlign w:val="bottom"/>
          </w:tcPr>
          <w:p w:rsidR="00516CBD" w:rsidRPr="00F90486" w:rsidRDefault="00F90486" w:rsidP="00DB16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11245D" w:rsidTr="00195C1A">
        <w:tc>
          <w:tcPr>
            <w:tcW w:w="397" w:type="dxa"/>
          </w:tcPr>
          <w:p w:rsidR="00AB7A6D" w:rsidRDefault="00AB7A6D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AB7A6D" w:rsidRDefault="00AB7A6D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AB7A6D" w:rsidRDefault="00AB7A6D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gridSpan w:val="2"/>
          </w:tcPr>
          <w:p w:rsidR="00AB7A6D" w:rsidRDefault="00AB7A6D" w:rsidP="00035A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854" w:type="dxa"/>
          </w:tcPr>
          <w:p w:rsidR="00AB7A6D" w:rsidRDefault="00AB7A6D" w:rsidP="00035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чистоты воздуха </w:t>
            </w:r>
            <w:r w:rsidR="00DB16E2">
              <w:rPr>
                <w:rFonts w:ascii="Times New Roman" w:hAnsi="Times New Roman" w:cs="Times New Roman"/>
                <w:sz w:val="28"/>
                <w:szCs w:val="28"/>
              </w:rPr>
              <w:t>методом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хеноиндикации</w:t>
            </w:r>
            <w:r w:rsidR="00DB16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62" w:type="dxa"/>
            <w:vAlign w:val="bottom"/>
          </w:tcPr>
          <w:p w:rsidR="00AB7A6D" w:rsidRPr="00F90486" w:rsidRDefault="00F90486" w:rsidP="00DB16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195C1A" w:rsidTr="00195C1A">
        <w:tc>
          <w:tcPr>
            <w:tcW w:w="397" w:type="dxa"/>
          </w:tcPr>
          <w:p w:rsidR="00195C1A" w:rsidRDefault="00195C1A" w:rsidP="00F1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195C1A" w:rsidRDefault="00195C1A" w:rsidP="00F1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195C1A" w:rsidRDefault="00195C1A" w:rsidP="00F1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gridSpan w:val="2"/>
          </w:tcPr>
          <w:p w:rsidR="00195C1A" w:rsidRDefault="00195C1A" w:rsidP="00F14F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854" w:type="dxa"/>
          </w:tcPr>
          <w:p w:rsidR="00195C1A" w:rsidRDefault="00195C1A" w:rsidP="00F1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состояния почвы по биомассе и численности беспозвоночных представителей мезо- и макрофауны…</w:t>
            </w:r>
          </w:p>
        </w:tc>
        <w:tc>
          <w:tcPr>
            <w:tcW w:w="462" w:type="dxa"/>
            <w:vAlign w:val="bottom"/>
          </w:tcPr>
          <w:p w:rsidR="00195C1A" w:rsidRPr="00F90486" w:rsidRDefault="00F90486" w:rsidP="00F14F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DB16E2" w:rsidTr="00195C1A">
        <w:tc>
          <w:tcPr>
            <w:tcW w:w="397" w:type="dxa"/>
          </w:tcPr>
          <w:p w:rsidR="00DB16E2" w:rsidRDefault="00DB16E2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DB16E2" w:rsidRDefault="00DB16E2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DB16E2" w:rsidRDefault="00DB16E2" w:rsidP="00035A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630" w:type="dxa"/>
            <w:gridSpan w:val="3"/>
          </w:tcPr>
          <w:p w:rsidR="00DB16E2" w:rsidRDefault="00DB16E2" w:rsidP="00536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 их обсуждение…………………………………….</w:t>
            </w:r>
          </w:p>
        </w:tc>
        <w:tc>
          <w:tcPr>
            <w:tcW w:w="462" w:type="dxa"/>
            <w:vAlign w:val="bottom"/>
          </w:tcPr>
          <w:p w:rsidR="00DB16E2" w:rsidRPr="00F90486" w:rsidRDefault="00F90486" w:rsidP="00DB16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035A36" w:rsidTr="00195C1A">
        <w:tc>
          <w:tcPr>
            <w:tcW w:w="397" w:type="dxa"/>
          </w:tcPr>
          <w:p w:rsidR="0053611A" w:rsidRDefault="0053611A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53611A" w:rsidRDefault="0053611A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3611A" w:rsidRDefault="0053611A" w:rsidP="00536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53611A" w:rsidRDefault="00035A36" w:rsidP="00035A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61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361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2" w:type="dxa"/>
            <w:gridSpan w:val="2"/>
          </w:tcPr>
          <w:p w:rsidR="0053611A" w:rsidRDefault="00DB16E2" w:rsidP="00536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исследования чистоты воздуха……………..</w:t>
            </w:r>
          </w:p>
        </w:tc>
        <w:tc>
          <w:tcPr>
            <w:tcW w:w="462" w:type="dxa"/>
            <w:vAlign w:val="bottom"/>
          </w:tcPr>
          <w:p w:rsidR="0053611A" w:rsidRPr="00F90486" w:rsidRDefault="00F90486" w:rsidP="00DB16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035A36" w:rsidTr="00195C1A">
        <w:tc>
          <w:tcPr>
            <w:tcW w:w="397" w:type="dxa"/>
          </w:tcPr>
          <w:p w:rsidR="0053611A" w:rsidRDefault="0053611A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53611A" w:rsidRDefault="0053611A" w:rsidP="00035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53611A" w:rsidRDefault="0053611A" w:rsidP="005361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53611A" w:rsidRDefault="00035A36" w:rsidP="00035A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3611A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942" w:type="dxa"/>
            <w:gridSpan w:val="2"/>
          </w:tcPr>
          <w:p w:rsidR="0053611A" w:rsidRDefault="00DB16E2" w:rsidP="00536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исследования состояния почвы……………..</w:t>
            </w:r>
          </w:p>
        </w:tc>
        <w:tc>
          <w:tcPr>
            <w:tcW w:w="462" w:type="dxa"/>
            <w:vAlign w:val="bottom"/>
          </w:tcPr>
          <w:p w:rsidR="0053611A" w:rsidRPr="00F90486" w:rsidRDefault="00F90486" w:rsidP="00DB16E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  <w:tr w:rsidR="0053611A" w:rsidTr="00195C1A">
        <w:tc>
          <w:tcPr>
            <w:tcW w:w="9007" w:type="dxa"/>
            <w:gridSpan w:val="6"/>
          </w:tcPr>
          <w:p w:rsidR="0053611A" w:rsidRPr="00DB16E2" w:rsidRDefault="0053611A" w:rsidP="00536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  <w:r w:rsidR="00DB16E2"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……………………………………………………………………</w:t>
            </w:r>
            <w:r w:rsidR="00DB16E2">
              <w:rPr>
                <w:rFonts w:ascii="Times New Roman" w:hAnsi="Times New Roman" w:cs="Times New Roman"/>
                <w:b/>
                <w:sz w:val="28"/>
                <w:szCs w:val="28"/>
              </w:rPr>
              <w:t>.......</w:t>
            </w:r>
          </w:p>
        </w:tc>
        <w:tc>
          <w:tcPr>
            <w:tcW w:w="462" w:type="dxa"/>
            <w:vAlign w:val="bottom"/>
          </w:tcPr>
          <w:p w:rsidR="0053611A" w:rsidRPr="00F90486" w:rsidRDefault="00F90486" w:rsidP="00DB16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</w:p>
        </w:tc>
      </w:tr>
      <w:tr w:rsidR="0053611A" w:rsidTr="00195C1A">
        <w:tc>
          <w:tcPr>
            <w:tcW w:w="9007" w:type="dxa"/>
            <w:gridSpan w:val="6"/>
          </w:tcPr>
          <w:p w:rsidR="0053611A" w:rsidRPr="00DB16E2" w:rsidRDefault="0053611A" w:rsidP="00536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  <w:r w:rsidR="00DB16E2"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462" w:type="dxa"/>
            <w:vAlign w:val="bottom"/>
          </w:tcPr>
          <w:p w:rsidR="0053611A" w:rsidRPr="00F90486" w:rsidRDefault="00F90486" w:rsidP="00DB16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</w:tc>
      </w:tr>
      <w:tr w:rsidR="0053611A" w:rsidTr="00195C1A">
        <w:tc>
          <w:tcPr>
            <w:tcW w:w="9007" w:type="dxa"/>
            <w:gridSpan w:val="6"/>
          </w:tcPr>
          <w:p w:rsidR="0053611A" w:rsidRPr="00DB16E2" w:rsidRDefault="0053611A" w:rsidP="00536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использованной литературы</w:t>
            </w:r>
            <w:r w:rsidR="00DB16E2"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</w:t>
            </w:r>
            <w:r w:rsidR="00DB16E2">
              <w:rPr>
                <w:rFonts w:ascii="Times New Roman" w:hAnsi="Times New Roman" w:cs="Times New Roman"/>
                <w:b/>
                <w:sz w:val="28"/>
                <w:szCs w:val="28"/>
              </w:rPr>
              <w:t>……...</w:t>
            </w:r>
          </w:p>
        </w:tc>
        <w:tc>
          <w:tcPr>
            <w:tcW w:w="462" w:type="dxa"/>
            <w:vAlign w:val="bottom"/>
          </w:tcPr>
          <w:p w:rsidR="0053611A" w:rsidRPr="00F90486" w:rsidRDefault="00F90486" w:rsidP="00DB16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</w:p>
        </w:tc>
      </w:tr>
      <w:tr w:rsidR="0053611A" w:rsidTr="00195C1A">
        <w:tc>
          <w:tcPr>
            <w:tcW w:w="9007" w:type="dxa"/>
            <w:gridSpan w:val="6"/>
          </w:tcPr>
          <w:p w:rsidR="0053611A" w:rsidRPr="00DB16E2" w:rsidRDefault="0053611A" w:rsidP="005361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  <w:r w:rsidR="00DB16E2" w:rsidRPr="00DB16E2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…………………………………………………………………</w:t>
            </w:r>
            <w:r w:rsidR="00DB16E2">
              <w:rPr>
                <w:rFonts w:ascii="Times New Roman" w:hAnsi="Times New Roman" w:cs="Times New Roman"/>
                <w:b/>
                <w:sz w:val="28"/>
                <w:szCs w:val="28"/>
              </w:rPr>
              <w:t>...</w:t>
            </w:r>
          </w:p>
        </w:tc>
        <w:tc>
          <w:tcPr>
            <w:tcW w:w="462" w:type="dxa"/>
            <w:vAlign w:val="bottom"/>
          </w:tcPr>
          <w:p w:rsidR="0053611A" w:rsidRPr="00F90486" w:rsidRDefault="00F90486" w:rsidP="00DB16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</w:tr>
    </w:tbl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1245D" w:rsidRDefault="0011245D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11245D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72AD" w:rsidRPr="00F14FC8" w:rsidRDefault="00035A36" w:rsidP="00035A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FC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14AFD" w:rsidRDefault="002533B3" w:rsidP="00F1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для кого ни секрет, что в</w:t>
      </w:r>
      <w:r w:rsidR="00614AFD">
        <w:rPr>
          <w:rFonts w:ascii="Times New Roman" w:hAnsi="Times New Roman" w:cs="Times New Roman"/>
          <w:sz w:val="28"/>
          <w:szCs w:val="28"/>
        </w:rPr>
        <w:t xml:space="preserve"> современном мире с развитием урбаниз</w:t>
      </w:r>
      <w:r w:rsidR="00614AFD">
        <w:rPr>
          <w:rFonts w:ascii="Times New Roman" w:hAnsi="Times New Roman" w:cs="Times New Roman"/>
          <w:sz w:val="28"/>
          <w:szCs w:val="28"/>
        </w:rPr>
        <w:t>а</w:t>
      </w:r>
      <w:r w:rsidR="00614AFD">
        <w:rPr>
          <w:rFonts w:ascii="Times New Roman" w:hAnsi="Times New Roman" w:cs="Times New Roman"/>
          <w:sz w:val="28"/>
          <w:szCs w:val="28"/>
        </w:rPr>
        <w:t>ции всё острее стоит вопрос состояния окружающей среды. Человек как ге</w:t>
      </w:r>
      <w:r w:rsidR="00614AFD">
        <w:rPr>
          <w:rFonts w:ascii="Times New Roman" w:hAnsi="Times New Roman" w:cs="Times New Roman"/>
          <w:sz w:val="28"/>
          <w:szCs w:val="28"/>
        </w:rPr>
        <w:t>о</w:t>
      </w:r>
      <w:r w:rsidR="00614AFD">
        <w:rPr>
          <w:rFonts w:ascii="Times New Roman" w:hAnsi="Times New Roman" w:cs="Times New Roman"/>
          <w:sz w:val="28"/>
          <w:szCs w:val="28"/>
        </w:rPr>
        <w:t>логическая сила преобразует окружающие его пространство, из-за чего стр</w:t>
      </w:r>
      <w:r w:rsidR="00614AFD">
        <w:rPr>
          <w:rFonts w:ascii="Times New Roman" w:hAnsi="Times New Roman" w:cs="Times New Roman"/>
          <w:sz w:val="28"/>
          <w:szCs w:val="28"/>
        </w:rPr>
        <w:t>а</w:t>
      </w:r>
      <w:r w:rsidR="00614AFD">
        <w:rPr>
          <w:rFonts w:ascii="Times New Roman" w:hAnsi="Times New Roman" w:cs="Times New Roman"/>
          <w:sz w:val="28"/>
          <w:szCs w:val="28"/>
        </w:rPr>
        <w:t>дают естественные природные системы, часто последние из-за действия ч</w:t>
      </w:r>
      <w:r w:rsidR="00614AFD">
        <w:rPr>
          <w:rFonts w:ascii="Times New Roman" w:hAnsi="Times New Roman" w:cs="Times New Roman"/>
          <w:sz w:val="28"/>
          <w:szCs w:val="28"/>
        </w:rPr>
        <w:t>е</w:t>
      </w:r>
      <w:r w:rsidR="00614AFD">
        <w:rPr>
          <w:rFonts w:ascii="Times New Roman" w:hAnsi="Times New Roman" w:cs="Times New Roman"/>
          <w:sz w:val="28"/>
          <w:szCs w:val="28"/>
        </w:rPr>
        <w:t xml:space="preserve">ловека исчезают бесследно. </w:t>
      </w:r>
    </w:p>
    <w:p w:rsidR="00614AFD" w:rsidRDefault="00614AFD" w:rsidP="00F1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урбоэкология (раздел экологии изучающий взаимодейс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вие городской и естественной систем) пытается найти компромиссные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этой проблемы, но, к сожалению, редко с этим справляется. </w:t>
      </w:r>
    </w:p>
    <w:p w:rsidR="00637F51" w:rsidRDefault="00614AFD" w:rsidP="00F1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Владимир</w:t>
      </w:r>
      <w:r w:rsidR="00BD14CD">
        <w:rPr>
          <w:rFonts w:ascii="Times New Roman" w:hAnsi="Times New Roman" w:cs="Times New Roman"/>
          <w:sz w:val="28"/>
          <w:szCs w:val="28"/>
        </w:rPr>
        <w:t xml:space="preserve"> и его окрестности человек заселил ещё в палеолите и за свою историю постоянно подвергался серьёзным изменениям, особенно  в этом плане выделяются последние три века (повеление железной дороги, расширение границ города и т.д.). Район «Доброе» как село впервые упом</w:t>
      </w:r>
      <w:r w:rsidR="00BD14CD">
        <w:rPr>
          <w:rFonts w:ascii="Times New Roman" w:hAnsi="Times New Roman" w:cs="Times New Roman"/>
          <w:sz w:val="28"/>
          <w:szCs w:val="28"/>
        </w:rPr>
        <w:t>и</w:t>
      </w:r>
      <w:r w:rsidR="00BD14CD">
        <w:rPr>
          <w:rFonts w:ascii="Times New Roman" w:hAnsi="Times New Roman" w:cs="Times New Roman"/>
          <w:sz w:val="28"/>
          <w:szCs w:val="28"/>
        </w:rPr>
        <w:t>нался в 1478 году в жалованной грамоте митрополита Геронтия под назван</w:t>
      </w:r>
      <w:r w:rsidR="00BD14CD">
        <w:rPr>
          <w:rFonts w:ascii="Times New Roman" w:hAnsi="Times New Roman" w:cs="Times New Roman"/>
          <w:sz w:val="28"/>
          <w:szCs w:val="28"/>
        </w:rPr>
        <w:t>и</w:t>
      </w:r>
      <w:r w:rsidR="00BD14CD">
        <w:rPr>
          <w:rFonts w:ascii="Times New Roman" w:hAnsi="Times New Roman" w:cs="Times New Roman"/>
          <w:sz w:val="28"/>
          <w:szCs w:val="28"/>
        </w:rPr>
        <w:t>ем «Константиновское», в 1950 году эта село перешло в черту города офиц</w:t>
      </w:r>
      <w:r w:rsidR="00BD14CD">
        <w:rPr>
          <w:rFonts w:ascii="Times New Roman" w:hAnsi="Times New Roman" w:cs="Times New Roman"/>
          <w:sz w:val="28"/>
          <w:szCs w:val="28"/>
        </w:rPr>
        <w:t>и</w:t>
      </w:r>
      <w:r w:rsidR="00BD14CD">
        <w:rPr>
          <w:rFonts w:ascii="Times New Roman" w:hAnsi="Times New Roman" w:cs="Times New Roman"/>
          <w:sz w:val="28"/>
          <w:szCs w:val="28"/>
        </w:rPr>
        <w:t>ально</w:t>
      </w:r>
      <w:r w:rsidR="00637F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F51" w:rsidRDefault="00637F51" w:rsidP="00F14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 28 была образована в 1971 году, на данный момент в ней учится более пятисот учеников, при школе имеется учебно-опытный участок, спортивная площадка и др. антропогенные образования. Оценка влияния 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тропогенного воздействия на пришкольную территорию до сих пор не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водилось.</w:t>
      </w:r>
    </w:p>
    <w:p w:rsidR="0044580D" w:rsidRDefault="0044580D" w:rsidP="00445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637F51">
        <w:rPr>
          <w:rFonts w:ascii="Times New Roman" w:hAnsi="Times New Roman" w:cs="Times New Roman"/>
          <w:sz w:val="28"/>
          <w:szCs w:val="28"/>
        </w:rPr>
        <w:t>, территория нашей школы была преобразована человеком множ</w:t>
      </w:r>
      <w:r w:rsidR="00637F51">
        <w:rPr>
          <w:rFonts w:ascii="Times New Roman" w:hAnsi="Times New Roman" w:cs="Times New Roman"/>
          <w:sz w:val="28"/>
          <w:szCs w:val="28"/>
        </w:rPr>
        <w:t>е</w:t>
      </w:r>
      <w:r w:rsidR="00637F51">
        <w:rPr>
          <w:rFonts w:ascii="Times New Roman" w:hAnsi="Times New Roman" w:cs="Times New Roman"/>
          <w:sz w:val="28"/>
          <w:szCs w:val="28"/>
        </w:rPr>
        <w:t xml:space="preserve">ство раз и испытывает антропогенное воздействие до сих пор, в связи с чем, оценка её экологического состояния особенно актуальна. </w:t>
      </w:r>
    </w:p>
    <w:p w:rsidR="0044580D" w:rsidRDefault="0044580D" w:rsidP="00445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хотелось бы отметить, что в работе использовались методы биоиндикации, т.е. оценивались лишь только показатели биоты исследуемой территории (лишайников и почвенных беспозвоночных), которые дают инт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гральное представление о состоянии своих местообитаний, но при этом по сравнению с другими аналитическими методами наиболее трудоёмки.</w:t>
      </w:r>
    </w:p>
    <w:p w:rsidR="00614AFD" w:rsidRDefault="0044580D" w:rsidP="00445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Представленное исследование проводилось в сентябре 2019 года. </w:t>
      </w:r>
    </w:p>
    <w:p w:rsidR="00F14FC8" w:rsidRDefault="00BE79ED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Объектом настоящего исследования является территория МБОУ СОШ №28, предметом – видовое разнообразие, численность </w:t>
      </w:r>
      <w:r w:rsidR="00862FC4">
        <w:rPr>
          <w:rFonts w:ascii="Times New Roman" w:hAnsi="Times New Roman" w:cs="Times New Roman"/>
          <w:sz w:val="28"/>
          <w:szCs w:val="28"/>
        </w:rPr>
        <w:t xml:space="preserve">эпифитных </w:t>
      </w:r>
      <w:r>
        <w:rPr>
          <w:rFonts w:ascii="Times New Roman" w:hAnsi="Times New Roman" w:cs="Times New Roman"/>
          <w:sz w:val="28"/>
          <w:szCs w:val="28"/>
        </w:rPr>
        <w:t>лишайн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ков и почвенной мезофауны.</w:t>
      </w:r>
    </w:p>
    <w:p w:rsidR="00637F51" w:rsidRDefault="00BE79ED" w:rsidP="00445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637F51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: оценить экологическое состояние воздуха и почвы на территории МБОУ СОШ №28 г. Владимира методами биоиндикации. </w:t>
      </w:r>
    </w:p>
    <w:p w:rsidR="00BE79ED" w:rsidRDefault="00BE79ED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E79ED" w:rsidRDefault="00BE79ED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проективное покрытие и видовой состав лишайников 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лов деревьев;</w:t>
      </w:r>
    </w:p>
    <w:p w:rsidR="00BE79ED" w:rsidRDefault="00BE79ED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выявить состав фауны, численность и биомассу дождевых червей;</w:t>
      </w:r>
    </w:p>
    <w:p w:rsidR="00BE79ED" w:rsidRDefault="00BE79ED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состав, чис</w:t>
      </w:r>
      <w:r w:rsidR="00BF63D4">
        <w:rPr>
          <w:rFonts w:ascii="Times New Roman" w:hAnsi="Times New Roman" w:cs="Times New Roman"/>
          <w:sz w:val="28"/>
          <w:szCs w:val="28"/>
        </w:rPr>
        <w:t>ленность и уловистость почвенных</w:t>
      </w:r>
      <w:r>
        <w:rPr>
          <w:rFonts w:ascii="Times New Roman" w:hAnsi="Times New Roman" w:cs="Times New Roman"/>
          <w:sz w:val="28"/>
          <w:szCs w:val="28"/>
        </w:rPr>
        <w:t xml:space="preserve"> мезо</w:t>
      </w:r>
      <w:r w:rsidR="00BF63D4">
        <w:rPr>
          <w:rFonts w:ascii="Times New Roman" w:hAnsi="Times New Roman" w:cs="Times New Roman"/>
          <w:sz w:val="28"/>
          <w:szCs w:val="28"/>
        </w:rPr>
        <w:t>фа</w:t>
      </w:r>
      <w:r w:rsidR="00BF63D4">
        <w:rPr>
          <w:rFonts w:ascii="Times New Roman" w:hAnsi="Times New Roman" w:cs="Times New Roman"/>
          <w:sz w:val="28"/>
          <w:szCs w:val="28"/>
        </w:rPr>
        <w:t>у</w:t>
      </w:r>
      <w:r w:rsidR="00BF63D4">
        <w:rPr>
          <w:rFonts w:ascii="Times New Roman" w:hAnsi="Times New Roman" w:cs="Times New Roman"/>
          <w:sz w:val="28"/>
          <w:szCs w:val="28"/>
        </w:rPr>
        <w:t>ны и макро</w:t>
      </w:r>
      <w:r>
        <w:rPr>
          <w:rFonts w:ascii="Times New Roman" w:hAnsi="Times New Roman" w:cs="Times New Roman"/>
          <w:sz w:val="28"/>
          <w:szCs w:val="28"/>
        </w:rPr>
        <w:t>фауны.</w:t>
      </w:r>
    </w:p>
    <w:p w:rsidR="00035A36" w:rsidRDefault="00513B05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работы была выдвинута гипотеза: исследуемая территория испытывает умеренную антропогенную нагрузку. </w:t>
      </w:r>
    </w:p>
    <w:p w:rsidR="00035A36" w:rsidRPr="00BD26F3" w:rsidRDefault="00BD26F3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выполнена в срок с 1</w:t>
      </w:r>
      <w:r w:rsidR="00EC64DB" w:rsidRPr="00B86E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.09.2019 по 20.09.2019.</w:t>
      </w: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5" w:rsidRDefault="00513B05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5" w:rsidRDefault="00513B05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5" w:rsidRDefault="00513B05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5" w:rsidRDefault="00513B05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Pr="00035A36" w:rsidRDefault="00035A36" w:rsidP="00035A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A36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035A36" w:rsidRDefault="00035A36" w:rsidP="00035A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Теоретическая часть</w:t>
      </w:r>
    </w:p>
    <w:p w:rsidR="00035A36" w:rsidRDefault="00035A36" w:rsidP="00035A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Биоиндикация как метод исследования в экологии</w:t>
      </w:r>
    </w:p>
    <w:p w:rsidR="00FF669B" w:rsidRPr="00D36603" w:rsidRDefault="00FF669B" w:rsidP="00FF6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9B">
        <w:rPr>
          <w:rFonts w:ascii="Times New Roman" w:hAnsi="Times New Roman" w:cs="Times New Roman"/>
          <w:sz w:val="28"/>
          <w:szCs w:val="28"/>
        </w:rPr>
        <w:t xml:space="preserve">Биоиндикация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6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совокупность методов определения</w:t>
      </w:r>
      <w:r w:rsidRPr="00FF669B">
        <w:rPr>
          <w:rFonts w:ascii="Times New Roman" w:hAnsi="Times New Roman" w:cs="Times New Roman"/>
          <w:sz w:val="28"/>
          <w:szCs w:val="28"/>
        </w:rPr>
        <w:t xml:space="preserve"> биологически зн</w:t>
      </w:r>
      <w:r w:rsidRPr="00FF669B">
        <w:rPr>
          <w:rFonts w:ascii="Times New Roman" w:hAnsi="Times New Roman" w:cs="Times New Roman"/>
          <w:sz w:val="28"/>
          <w:szCs w:val="28"/>
        </w:rPr>
        <w:t>а</w:t>
      </w:r>
      <w:r w:rsidRPr="00FF669B">
        <w:rPr>
          <w:rFonts w:ascii="Times New Roman" w:hAnsi="Times New Roman" w:cs="Times New Roman"/>
          <w:sz w:val="28"/>
          <w:szCs w:val="28"/>
        </w:rPr>
        <w:t xml:space="preserve">чимых нагрузок на основе реакций на них живых организмов и их сообществ. </w:t>
      </w:r>
      <w:r>
        <w:rPr>
          <w:rFonts w:ascii="Times New Roman" w:hAnsi="Times New Roman" w:cs="Times New Roman"/>
          <w:sz w:val="28"/>
          <w:szCs w:val="28"/>
        </w:rPr>
        <w:t>Биоиндикация в</w:t>
      </w:r>
      <w:r w:rsidRPr="00FF669B">
        <w:rPr>
          <w:rFonts w:ascii="Times New Roman" w:hAnsi="Times New Roman" w:cs="Times New Roman"/>
          <w:sz w:val="28"/>
          <w:szCs w:val="28"/>
        </w:rPr>
        <w:t xml:space="preserve"> полной мере </w:t>
      </w:r>
      <w:r>
        <w:rPr>
          <w:rFonts w:ascii="Times New Roman" w:hAnsi="Times New Roman" w:cs="Times New Roman"/>
          <w:sz w:val="28"/>
          <w:szCs w:val="28"/>
        </w:rPr>
        <w:t>применима для исследования всех видов</w:t>
      </w:r>
      <w:r w:rsidRPr="00FF669B">
        <w:rPr>
          <w:rFonts w:ascii="Times New Roman" w:hAnsi="Times New Roman" w:cs="Times New Roman"/>
          <w:sz w:val="28"/>
          <w:szCs w:val="28"/>
        </w:rPr>
        <w:t xml:space="preserve"> а</w:t>
      </w:r>
      <w:r w:rsidRPr="00FF669B">
        <w:rPr>
          <w:rFonts w:ascii="Times New Roman" w:hAnsi="Times New Roman" w:cs="Times New Roman"/>
          <w:sz w:val="28"/>
          <w:szCs w:val="28"/>
        </w:rPr>
        <w:t>н</w:t>
      </w:r>
      <w:r w:rsidRPr="00FF669B">
        <w:rPr>
          <w:rFonts w:ascii="Times New Roman" w:hAnsi="Times New Roman" w:cs="Times New Roman"/>
          <w:sz w:val="28"/>
          <w:szCs w:val="28"/>
        </w:rPr>
        <w:t>тропогенных загрязнений.</w:t>
      </w:r>
      <w:r w:rsidR="00746356" w:rsidRPr="00746356">
        <w:rPr>
          <w:rFonts w:ascii="Times New Roman" w:hAnsi="Times New Roman" w:cs="Times New Roman"/>
          <w:sz w:val="28"/>
          <w:szCs w:val="28"/>
        </w:rPr>
        <w:t xml:space="preserve"> </w:t>
      </w:r>
      <w:r w:rsidR="00F90486" w:rsidRPr="00D36603">
        <w:rPr>
          <w:rFonts w:ascii="Times New Roman" w:hAnsi="Times New Roman" w:cs="Times New Roman"/>
          <w:sz w:val="28"/>
          <w:szCs w:val="28"/>
        </w:rPr>
        <w:t>[</w:t>
      </w:r>
      <w:r w:rsidR="00F90486">
        <w:rPr>
          <w:rFonts w:ascii="Times New Roman" w:hAnsi="Times New Roman" w:cs="Times New Roman"/>
          <w:sz w:val="28"/>
          <w:szCs w:val="28"/>
        </w:rPr>
        <w:t>4</w:t>
      </w:r>
      <w:r w:rsidR="00746356" w:rsidRPr="00D36603">
        <w:rPr>
          <w:rFonts w:ascii="Times New Roman" w:hAnsi="Times New Roman" w:cs="Times New Roman"/>
          <w:sz w:val="28"/>
          <w:szCs w:val="28"/>
        </w:rPr>
        <w:t>]</w:t>
      </w:r>
    </w:p>
    <w:p w:rsidR="00FF669B" w:rsidRPr="00FF669B" w:rsidRDefault="00FF669B" w:rsidP="00FF6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9B">
        <w:rPr>
          <w:rFonts w:ascii="Times New Roman" w:hAnsi="Times New Roman" w:cs="Times New Roman"/>
          <w:sz w:val="28"/>
          <w:szCs w:val="28"/>
        </w:rPr>
        <w:t xml:space="preserve">Методы биоиндикации подразделяются на два вида: </w:t>
      </w:r>
    </w:p>
    <w:p w:rsidR="00FF669B" w:rsidRPr="00FF669B" w:rsidRDefault="00FF669B" w:rsidP="00FF6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9B">
        <w:rPr>
          <w:rFonts w:ascii="Times New Roman" w:hAnsi="Times New Roman" w:cs="Times New Roman"/>
          <w:sz w:val="28"/>
          <w:szCs w:val="28"/>
        </w:rPr>
        <w:t>1)</w:t>
      </w:r>
      <w:r w:rsidRPr="00FF669B">
        <w:rPr>
          <w:rFonts w:ascii="Times New Roman" w:hAnsi="Times New Roman" w:cs="Times New Roman"/>
          <w:sz w:val="28"/>
          <w:szCs w:val="28"/>
        </w:rPr>
        <w:tab/>
        <w:t xml:space="preserve">Регистрирующая биоиндикация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F669B">
        <w:rPr>
          <w:rFonts w:ascii="Times New Roman" w:hAnsi="Times New Roman" w:cs="Times New Roman"/>
          <w:sz w:val="28"/>
          <w:szCs w:val="28"/>
        </w:rPr>
        <w:t>позволяет судить о воздействии факторов среды по состоянию особей вида или популяции.</w:t>
      </w:r>
    </w:p>
    <w:p w:rsidR="00FF669B" w:rsidRPr="00FF669B" w:rsidRDefault="00FF669B" w:rsidP="00FF6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9B">
        <w:rPr>
          <w:rFonts w:ascii="Times New Roman" w:hAnsi="Times New Roman" w:cs="Times New Roman"/>
          <w:sz w:val="28"/>
          <w:szCs w:val="28"/>
        </w:rPr>
        <w:t>2)</w:t>
      </w:r>
      <w:r w:rsidRPr="00FF669B">
        <w:rPr>
          <w:rFonts w:ascii="Times New Roman" w:hAnsi="Times New Roman" w:cs="Times New Roman"/>
          <w:sz w:val="28"/>
          <w:szCs w:val="28"/>
        </w:rPr>
        <w:tab/>
        <w:t xml:space="preserve">Биоиндикация по аккумуляции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F669B">
        <w:rPr>
          <w:rFonts w:ascii="Times New Roman" w:hAnsi="Times New Roman" w:cs="Times New Roman"/>
          <w:sz w:val="28"/>
          <w:szCs w:val="28"/>
        </w:rPr>
        <w:t>использует свойство растений и животных накапливать те или иные химические вещества</w:t>
      </w:r>
    </w:p>
    <w:p w:rsidR="00FF669B" w:rsidRPr="00746356" w:rsidRDefault="00FF669B" w:rsidP="00FF6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9B">
        <w:rPr>
          <w:rFonts w:ascii="Times New Roman" w:hAnsi="Times New Roman" w:cs="Times New Roman"/>
          <w:sz w:val="28"/>
          <w:szCs w:val="28"/>
        </w:rPr>
        <w:t>В соответствии с этими методами различают регистрирующие и нака</w:t>
      </w:r>
      <w:r w:rsidRPr="00FF669B">
        <w:rPr>
          <w:rFonts w:ascii="Times New Roman" w:hAnsi="Times New Roman" w:cs="Times New Roman"/>
          <w:sz w:val="28"/>
          <w:szCs w:val="28"/>
        </w:rPr>
        <w:t>п</w:t>
      </w:r>
      <w:r w:rsidR="00746356">
        <w:rPr>
          <w:rFonts w:ascii="Times New Roman" w:hAnsi="Times New Roman" w:cs="Times New Roman"/>
          <w:sz w:val="28"/>
          <w:szCs w:val="28"/>
        </w:rPr>
        <w:t>ли</w:t>
      </w:r>
      <w:r w:rsidRPr="00FF669B">
        <w:rPr>
          <w:rFonts w:ascii="Times New Roman" w:hAnsi="Times New Roman" w:cs="Times New Roman"/>
          <w:sz w:val="28"/>
          <w:szCs w:val="28"/>
        </w:rPr>
        <w:t>вающие индикаторы.</w:t>
      </w:r>
      <w:r w:rsidR="00F90486">
        <w:rPr>
          <w:rFonts w:ascii="Times New Roman" w:hAnsi="Times New Roman" w:cs="Times New Roman"/>
          <w:sz w:val="28"/>
          <w:szCs w:val="28"/>
        </w:rPr>
        <w:t xml:space="preserve"> [6</w:t>
      </w:r>
      <w:r w:rsidR="00746356" w:rsidRPr="00746356">
        <w:rPr>
          <w:rFonts w:ascii="Times New Roman" w:hAnsi="Times New Roman" w:cs="Times New Roman"/>
          <w:sz w:val="28"/>
          <w:szCs w:val="28"/>
        </w:rPr>
        <w:t>]</w:t>
      </w:r>
    </w:p>
    <w:p w:rsidR="00FF669B" w:rsidRPr="00A948A7" w:rsidRDefault="00FF669B" w:rsidP="00FF6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9B">
        <w:rPr>
          <w:rFonts w:ascii="Times New Roman" w:hAnsi="Times New Roman" w:cs="Times New Roman"/>
          <w:sz w:val="28"/>
          <w:szCs w:val="28"/>
        </w:rPr>
        <w:t>Регистрирующие биоиндикаторы реагируют на изменения окружа</w:t>
      </w:r>
      <w:r w:rsidRPr="00FF669B">
        <w:rPr>
          <w:rFonts w:ascii="Times New Roman" w:hAnsi="Times New Roman" w:cs="Times New Roman"/>
          <w:sz w:val="28"/>
          <w:szCs w:val="28"/>
        </w:rPr>
        <w:t>ю</w:t>
      </w:r>
      <w:r w:rsidR="0027344B">
        <w:rPr>
          <w:rFonts w:ascii="Times New Roman" w:hAnsi="Times New Roman" w:cs="Times New Roman"/>
          <w:sz w:val="28"/>
          <w:szCs w:val="28"/>
        </w:rPr>
        <w:t>щие сре</w:t>
      </w:r>
      <w:r w:rsidRPr="00FF669B">
        <w:rPr>
          <w:rFonts w:ascii="Times New Roman" w:hAnsi="Times New Roman" w:cs="Times New Roman"/>
          <w:sz w:val="28"/>
          <w:szCs w:val="28"/>
        </w:rPr>
        <w:t>ды следующим образом: изменение численности, повреждение тк</w:t>
      </w:r>
      <w:r w:rsidRPr="00FF669B">
        <w:rPr>
          <w:rFonts w:ascii="Times New Roman" w:hAnsi="Times New Roman" w:cs="Times New Roman"/>
          <w:sz w:val="28"/>
          <w:szCs w:val="28"/>
        </w:rPr>
        <w:t>а</w:t>
      </w:r>
      <w:r w:rsidRPr="00FF669B">
        <w:rPr>
          <w:rFonts w:ascii="Times New Roman" w:hAnsi="Times New Roman" w:cs="Times New Roman"/>
          <w:sz w:val="28"/>
          <w:szCs w:val="28"/>
        </w:rPr>
        <w:t>ней, изменение фенооблика, скорости роста и другими признаками, которые хорошо заметны. К таким индикаторам можно отнести лишайники, хвою д</w:t>
      </w:r>
      <w:r w:rsidRPr="00FF669B">
        <w:rPr>
          <w:rFonts w:ascii="Times New Roman" w:hAnsi="Times New Roman" w:cs="Times New Roman"/>
          <w:sz w:val="28"/>
          <w:szCs w:val="28"/>
        </w:rPr>
        <w:t>е</w:t>
      </w:r>
      <w:r w:rsidRPr="00FF669B">
        <w:rPr>
          <w:rFonts w:ascii="Times New Roman" w:hAnsi="Times New Roman" w:cs="Times New Roman"/>
          <w:sz w:val="28"/>
          <w:szCs w:val="28"/>
        </w:rPr>
        <w:t>ревьев. Одним из недостатков биоиндикации является то, что не всегда мо</w:t>
      </w:r>
      <w:r w:rsidRPr="00FF669B">
        <w:rPr>
          <w:rFonts w:ascii="Times New Roman" w:hAnsi="Times New Roman" w:cs="Times New Roman"/>
          <w:sz w:val="28"/>
          <w:szCs w:val="28"/>
        </w:rPr>
        <w:t>ж</w:t>
      </w:r>
      <w:r w:rsidRPr="00FF669B">
        <w:rPr>
          <w:rFonts w:ascii="Times New Roman" w:hAnsi="Times New Roman" w:cs="Times New Roman"/>
          <w:sz w:val="28"/>
          <w:szCs w:val="28"/>
        </w:rPr>
        <w:t>но определить причины изменения, то есть факторы, повлиявшие на измен</w:t>
      </w:r>
      <w:r w:rsidRPr="00FF669B">
        <w:rPr>
          <w:rFonts w:ascii="Times New Roman" w:hAnsi="Times New Roman" w:cs="Times New Roman"/>
          <w:sz w:val="28"/>
          <w:szCs w:val="28"/>
        </w:rPr>
        <w:t>е</w:t>
      </w:r>
      <w:r w:rsidRPr="00FF669B">
        <w:rPr>
          <w:rFonts w:ascii="Times New Roman" w:hAnsi="Times New Roman" w:cs="Times New Roman"/>
          <w:sz w:val="28"/>
          <w:szCs w:val="28"/>
        </w:rPr>
        <w:t>ния.</w:t>
      </w:r>
      <w:r w:rsidR="00746356" w:rsidRPr="00746356">
        <w:rPr>
          <w:rFonts w:ascii="Times New Roman" w:hAnsi="Times New Roman" w:cs="Times New Roman"/>
          <w:sz w:val="28"/>
          <w:szCs w:val="28"/>
        </w:rPr>
        <w:t xml:space="preserve"> </w:t>
      </w:r>
      <w:r w:rsidR="00F90486">
        <w:rPr>
          <w:rFonts w:ascii="Times New Roman" w:hAnsi="Times New Roman" w:cs="Times New Roman"/>
          <w:sz w:val="28"/>
          <w:szCs w:val="28"/>
        </w:rPr>
        <w:t>[8</w:t>
      </w:r>
      <w:r w:rsidR="00746356" w:rsidRPr="00A948A7">
        <w:rPr>
          <w:rFonts w:ascii="Times New Roman" w:hAnsi="Times New Roman" w:cs="Times New Roman"/>
          <w:sz w:val="28"/>
          <w:szCs w:val="28"/>
        </w:rPr>
        <w:t>]</w:t>
      </w:r>
    </w:p>
    <w:p w:rsidR="00FF669B" w:rsidRPr="00A948A7" w:rsidRDefault="00FF669B" w:rsidP="00FF6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9B">
        <w:rPr>
          <w:rFonts w:ascii="Times New Roman" w:hAnsi="Times New Roman" w:cs="Times New Roman"/>
          <w:sz w:val="28"/>
          <w:szCs w:val="28"/>
        </w:rPr>
        <w:t>Накапливающие индикаторы определяют загрязняющие вещества в своих тканях, органах и частях тела, которые потом используются для выя</w:t>
      </w:r>
      <w:r w:rsidRPr="00FF669B">
        <w:rPr>
          <w:rFonts w:ascii="Times New Roman" w:hAnsi="Times New Roman" w:cs="Times New Roman"/>
          <w:sz w:val="28"/>
          <w:szCs w:val="28"/>
        </w:rPr>
        <w:t>с</w:t>
      </w:r>
      <w:r w:rsidRPr="00FF669B">
        <w:rPr>
          <w:rFonts w:ascii="Times New Roman" w:hAnsi="Times New Roman" w:cs="Times New Roman"/>
          <w:sz w:val="28"/>
          <w:szCs w:val="28"/>
        </w:rPr>
        <w:t>нения степени загрязнения окружающей среды при помощи химического анализа. Примером таких индикаторов могут служить хитиновые панцири ракообразных и личинок насекомых, обитающих в воде, мозг, почки, сел</w:t>
      </w:r>
      <w:r w:rsidRPr="00FF669B">
        <w:rPr>
          <w:rFonts w:ascii="Times New Roman" w:hAnsi="Times New Roman" w:cs="Times New Roman"/>
          <w:sz w:val="28"/>
          <w:szCs w:val="28"/>
        </w:rPr>
        <w:t>е</w:t>
      </w:r>
      <w:r w:rsidRPr="00FF669B">
        <w:rPr>
          <w:rFonts w:ascii="Times New Roman" w:hAnsi="Times New Roman" w:cs="Times New Roman"/>
          <w:sz w:val="28"/>
          <w:szCs w:val="28"/>
        </w:rPr>
        <w:t>зенка, печень млекопитающих, раковины моллюсков, мхи.</w:t>
      </w:r>
      <w:r w:rsidR="00746356" w:rsidRPr="00746356">
        <w:rPr>
          <w:rFonts w:ascii="Times New Roman" w:hAnsi="Times New Roman" w:cs="Times New Roman"/>
          <w:sz w:val="28"/>
          <w:szCs w:val="28"/>
        </w:rPr>
        <w:t xml:space="preserve"> </w:t>
      </w:r>
      <w:r w:rsidR="00F90486">
        <w:rPr>
          <w:rFonts w:ascii="Times New Roman" w:hAnsi="Times New Roman" w:cs="Times New Roman"/>
          <w:sz w:val="28"/>
          <w:szCs w:val="28"/>
        </w:rPr>
        <w:t>[4</w:t>
      </w:r>
      <w:r w:rsidR="00746356" w:rsidRPr="00A948A7">
        <w:rPr>
          <w:rFonts w:ascii="Times New Roman" w:hAnsi="Times New Roman" w:cs="Times New Roman"/>
          <w:sz w:val="28"/>
          <w:szCs w:val="28"/>
        </w:rPr>
        <w:t>]</w:t>
      </w:r>
    </w:p>
    <w:p w:rsidR="00FF669B" w:rsidRPr="00AD5597" w:rsidRDefault="0027344B" w:rsidP="00FF6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Современная</w:t>
      </w:r>
      <w:r w:rsidR="00FF669B" w:rsidRPr="00FF669B">
        <w:rPr>
          <w:rFonts w:ascii="Times New Roman" w:hAnsi="Times New Roman" w:cs="Times New Roman"/>
          <w:sz w:val="28"/>
          <w:szCs w:val="28"/>
        </w:rPr>
        <w:t xml:space="preserve"> аппаратура не всегда может быть абсолютно точной при определении загрязнения окружающей среды, но и у метода биоиндикации есть серьезный недостаток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F669B" w:rsidRPr="00FF669B">
        <w:rPr>
          <w:rFonts w:ascii="Times New Roman" w:hAnsi="Times New Roman" w:cs="Times New Roman"/>
          <w:sz w:val="28"/>
          <w:szCs w:val="28"/>
        </w:rPr>
        <w:t xml:space="preserve"> она не может установить концентрацию какого-</w:t>
      </w:r>
      <w:r w:rsidR="00FF669B" w:rsidRPr="00FF669B">
        <w:rPr>
          <w:rFonts w:ascii="Times New Roman" w:hAnsi="Times New Roman" w:cs="Times New Roman"/>
          <w:sz w:val="28"/>
          <w:szCs w:val="28"/>
        </w:rPr>
        <w:lastRenderedPageBreak/>
        <w:t>либо вещества. В то же время физические и химические методы дают кол</w:t>
      </w:r>
      <w:r w:rsidR="00FF669B" w:rsidRPr="00FF669B">
        <w:rPr>
          <w:rFonts w:ascii="Times New Roman" w:hAnsi="Times New Roman" w:cs="Times New Roman"/>
          <w:sz w:val="28"/>
          <w:szCs w:val="28"/>
        </w:rPr>
        <w:t>и</w:t>
      </w:r>
      <w:r w:rsidR="00FF669B" w:rsidRPr="00FF669B">
        <w:rPr>
          <w:rFonts w:ascii="Times New Roman" w:hAnsi="Times New Roman" w:cs="Times New Roman"/>
          <w:sz w:val="28"/>
          <w:szCs w:val="28"/>
        </w:rPr>
        <w:t>чественные и качественные характеристики фактора, но позволяют судить об обстановки лишь косвенно.</w:t>
      </w:r>
      <w:r w:rsidR="00AD5597" w:rsidRPr="00AD5597">
        <w:rPr>
          <w:rFonts w:ascii="Times New Roman" w:hAnsi="Times New Roman" w:cs="Times New Roman"/>
          <w:sz w:val="28"/>
          <w:szCs w:val="28"/>
        </w:rPr>
        <w:t xml:space="preserve"> </w:t>
      </w:r>
      <w:r w:rsidR="00AD5597">
        <w:rPr>
          <w:rFonts w:ascii="Times New Roman" w:hAnsi="Times New Roman" w:cs="Times New Roman"/>
          <w:sz w:val="28"/>
          <w:szCs w:val="28"/>
          <w:lang w:val="en-US"/>
        </w:rPr>
        <w:t>[12]</w:t>
      </w:r>
    </w:p>
    <w:p w:rsidR="00FF669B" w:rsidRPr="00FF669B" w:rsidRDefault="00FF669B" w:rsidP="00FF6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9B">
        <w:rPr>
          <w:rFonts w:ascii="Times New Roman" w:hAnsi="Times New Roman" w:cs="Times New Roman"/>
          <w:sz w:val="28"/>
          <w:szCs w:val="28"/>
        </w:rPr>
        <w:t xml:space="preserve">Преимущества методов биоиндикации </w:t>
      </w:r>
      <w:r w:rsidR="0027344B">
        <w:rPr>
          <w:rFonts w:ascii="Times New Roman" w:hAnsi="Times New Roman" w:cs="Times New Roman"/>
          <w:sz w:val="28"/>
          <w:szCs w:val="28"/>
        </w:rPr>
        <w:t>по сравнению со стандартными</w:t>
      </w:r>
      <w:r w:rsidRPr="00FF669B">
        <w:rPr>
          <w:rFonts w:ascii="Times New Roman" w:hAnsi="Times New Roman" w:cs="Times New Roman"/>
          <w:sz w:val="28"/>
          <w:szCs w:val="28"/>
        </w:rPr>
        <w:t xml:space="preserve"> физи</w:t>
      </w:r>
      <w:r w:rsidR="0027344B">
        <w:rPr>
          <w:rFonts w:ascii="Times New Roman" w:hAnsi="Times New Roman" w:cs="Times New Roman"/>
          <w:sz w:val="28"/>
          <w:szCs w:val="28"/>
        </w:rPr>
        <w:t>ко-химическими</w:t>
      </w:r>
      <w:r w:rsidRPr="00FF669B">
        <w:rPr>
          <w:rFonts w:ascii="Times New Roman" w:hAnsi="Times New Roman" w:cs="Times New Roman"/>
          <w:sz w:val="28"/>
          <w:szCs w:val="28"/>
        </w:rPr>
        <w:t>:</w:t>
      </w:r>
    </w:p>
    <w:p w:rsidR="00FF669B" w:rsidRPr="0027344B" w:rsidRDefault="00FF669B" w:rsidP="0027344B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44B">
        <w:rPr>
          <w:rFonts w:ascii="Times New Roman" w:hAnsi="Times New Roman" w:cs="Times New Roman"/>
          <w:sz w:val="28"/>
          <w:szCs w:val="28"/>
        </w:rPr>
        <w:t>высокая чувствительность и специфичность отдельных индик</w:t>
      </w:r>
      <w:r w:rsidRPr="0027344B">
        <w:rPr>
          <w:rFonts w:ascii="Times New Roman" w:hAnsi="Times New Roman" w:cs="Times New Roman"/>
          <w:sz w:val="28"/>
          <w:szCs w:val="28"/>
        </w:rPr>
        <w:t>а</w:t>
      </w:r>
      <w:r w:rsidR="00AD5597">
        <w:rPr>
          <w:rFonts w:ascii="Times New Roman" w:hAnsi="Times New Roman" w:cs="Times New Roman"/>
          <w:sz w:val="28"/>
          <w:szCs w:val="28"/>
        </w:rPr>
        <w:t>торов к ток</w:t>
      </w:r>
      <w:r w:rsidRPr="0027344B">
        <w:rPr>
          <w:rFonts w:ascii="Times New Roman" w:hAnsi="Times New Roman" w:cs="Times New Roman"/>
          <w:sz w:val="28"/>
          <w:szCs w:val="28"/>
        </w:rPr>
        <w:t>сическим веществам;</w:t>
      </w:r>
    </w:p>
    <w:p w:rsidR="00FF669B" w:rsidRPr="0027344B" w:rsidRDefault="0027344B" w:rsidP="0027344B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44B">
        <w:rPr>
          <w:rFonts w:ascii="Times New Roman" w:hAnsi="Times New Roman" w:cs="Times New Roman"/>
          <w:sz w:val="28"/>
          <w:szCs w:val="28"/>
        </w:rPr>
        <w:t>с</w:t>
      </w:r>
      <w:r w:rsidR="00FF669B" w:rsidRPr="0027344B">
        <w:rPr>
          <w:rFonts w:ascii="Times New Roman" w:hAnsi="Times New Roman" w:cs="Times New Roman"/>
          <w:sz w:val="28"/>
          <w:szCs w:val="28"/>
        </w:rPr>
        <w:t>уммирование всех без исключения данных о загрязнении;</w:t>
      </w:r>
    </w:p>
    <w:p w:rsidR="00FF669B" w:rsidRPr="0027344B" w:rsidRDefault="00FF669B" w:rsidP="0027344B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44B">
        <w:rPr>
          <w:rFonts w:ascii="Times New Roman" w:hAnsi="Times New Roman" w:cs="Times New Roman"/>
          <w:sz w:val="28"/>
          <w:szCs w:val="28"/>
        </w:rPr>
        <w:t>возможность характеризовать состояние той или иной среды за длительный промежуток времени;</w:t>
      </w:r>
    </w:p>
    <w:p w:rsidR="00FF669B" w:rsidRPr="0027344B" w:rsidRDefault="00FF669B" w:rsidP="0027344B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44B">
        <w:rPr>
          <w:rFonts w:ascii="Times New Roman" w:hAnsi="Times New Roman" w:cs="Times New Roman"/>
          <w:sz w:val="28"/>
          <w:szCs w:val="28"/>
        </w:rPr>
        <w:t>низкая стоимость исследований</w:t>
      </w:r>
      <w:r w:rsidR="003F7395">
        <w:rPr>
          <w:rFonts w:ascii="Times New Roman" w:hAnsi="Times New Roman" w:cs="Times New Roman"/>
          <w:sz w:val="28"/>
          <w:szCs w:val="28"/>
        </w:rPr>
        <w:t xml:space="preserve"> (</w:t>
      </w:r>
      <w:r w:rsidR="0027344B">
        <w:rPr>
          <w:rFonts w:ascii="Times New Roman" w:hAnsi="Times New Roman" w:cs="Times New Roman"/>
          <w:sz w:val="28"/>
          <w:szCs w:val="28"/>
        </w:rPr>
        <w:t>не требуют сложного оборуд</w:t>
      </w:r>
      <w:r w:rsidR="00AD5597">
        <w:rPr>
          <w:rFonts w:ascii="Times New Roman" w:hAnsi="Times New Roman" w:cs="Times New Roman"/>
          <w:sz w:val="28"/>
          <w:szCs w:val="28"/>
        </w:rPr>
        <w:t>о</w:t>
      </w:r>
      <w:r w:rsidR="0027344B">
        <w:rPr>
          <w:rFonts w:ascii="Times New Roman" w:hAnsi="Times New Roman" w:cs="Times New Roman"/>
          <w:sz w:val="28"/>
          <w:szCs w:val="28"/>
        </w:rPr>
        <w:t>вания)</w:t>
      </w:r>
      <w:r w:rsidRPr="0027344B">
        <w:rPr>
          <w:rFonts w:ascii="Times New Roman" w:hAnsi="Times New Roman" w:cs="Times New Roman"/>
          <w:sz w:val="28"/>
          <w:szCs w:val="28"/>
        </w:rPr>
        <w:t>.</w:t>
      </w:r>
    </w:p>
    <w:p w:rsidR="00FF669B" w:rsidRPr="00FF669B" w:rsidRDefault="00FF669B" w:rsidP="00FF66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69B">
        <w:rPr>
          <w:rFonts w:ascii="Times New Roman" w:hAnsi="Times New Roman" w:cs="Times New Roman"/>
          <w:sz w:val="28"/>
          <w:szCs w:val="28"/>
        </w:rPr>
        <w:t>К недостаткам относятся:</w:t>
      </w:r>
    </w:p>
    <w:p w:rsidR="00FF669B" w:rsidRPr="0027344B" w:rsidRDefault="00FF669B" w:rsidP="0027344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44B">
        <w:rPr>
          <w:rFonts w:ascii="Times New Roman" w:hAnsi="Times New Roman" w:cs="Times New Roman"/>
          <w:sz w:val="28"/>
          <w:szCs w:val="28"/>
        </w:rPr>
        <w:t>сложность при работе с живыми индикаторами, а также при их сортировке и хранении;</w:t>
      </w:r>
    </w:p>
    <w:p w:rsidR="00FF669B" w:rsidRPr="0027344B" w:rsidRDefault="00FF669B" w:rsidP="0027344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44B">
        <w:rPr>
          <w:rFonts w:ascii="Times New Roman" w:hAnsi="Times New Roman" w:cs="Times New Roman"/>
          <w:sz w:val="28"/>
          <w:szCs w:val="28"/>
        </w:rPr>
        <w:t>трудоёмкость исследований;</w:t>
      </w:r>
    </w:p>
    <w:p w:rsidR="00FF669B" w:rsidRPr="0027344B" w:rsidRDefault="00FF669B" w:rsidP="0027344B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44B">
        <w:rPr>
          <w:rFonts w:ascii="Times New Roman" w:hAnsi="Times New Roman" w:cs="Times New Roman"/>
          <w:sz w:val="28"/>
          <w:szCs w:val="28"/>
        </w:rPr>
        <w:t xml:space="preserve">сложность в </w:t>
      </w:r>
      <w:r w:rsidR="0027344B">
        <w:rPr>
          <w:rFonts w:ascii="Times New Roman" w:hAnsi="Times New Roman" w:cs="Times New Roman"/>
          <w:sz w:val="28"/>
          <w:szCs w:val="28"/>
        </w:rPr>
        <w:t>интерпретации</w:t>
      </w:r>
      <w:r w:rsidRPr="0027344B">
        <w:rPr>
          <w:rFonts w:ascii="Times New Roman" w:hAnsi="Times New Roman" w:cs="Times New Roman"/>
          <w:sz w:val="28"/>
          <w:szCs w:val="28"/>
        </w:rPr>
        <w:t xml:space="preserve"> полученных результатов.</w:t>
      </w:r>
      <w:r w:rsidR="00746356" w:rsidRPr="00746356">
        <w:rPr>
          <w:rFonts w:ascii="Times New Roman" w:hAnsi="Times New Roman" w:cs="Times New Roman"/>
          <w:sz w:val="28"/>
          <w:szCs w:val="28"/>
        </w:rPr>
        <w:t xml:space="preserve"> </w:t>
      </w:r>
      <w:r w:rsidR="00746356">
        <w:rPr>
          <w:rFonts w:ascii="Times New Roman" w:hAnsi="Times New Roman" w:cs="Times New Roman"/>
          <w:sz w:val="28"/>
          <w:szCs w:val="28"/>
          <w:lang w:val="en-US"/>
        </w:rPr>
        <w:t>[9]</w:t>
      </w: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035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195C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Практическая часть</w:t>
      </w:r>
    </w:p>
    <w:p w:rsidR="00035A36" w:rsidRDefault="00035A36" w:rsidP="00195C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Общее описание пришкольной территории МБОУ СОШ №28 </w:t>
      </w:r>
    </w:p>
    <w:p w:rsidR="00D12872" w:rsidRDefault="00D12872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№28 расположена на территории бывшего села «Доброе», где до 1950-х годов находились поля, дома частного сектора и колхоз. До 1971 года школа располагалась в небольшом здании недалеко от театра «Разг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ляй», сейчас она расположена по адресу Добросельская 205а. </w:t>
      </w:r>
    </w:p>
    <w:p w:rsidR="00CF65D2" w:rsidRDefault="00D12872" w:rsidP="00CF6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школы имеются: 3 спортплощадки, 1 футбольное поле и пришкольный учебно-опытный участок площадью </w:t>
      </w:r>
      <w:r w:rsidR="00773C59">
        <w:rPr>
          <w:rFonts w:ascii="Times New Roman" w:hAnsi="Times New Roman" w:cs="Times New Roman"/>
          <w:sz w:val="28"/>
          <w:szCs w:val="28"/>
        </w:rPr>
        <w:t>1,5 га (рис. 1).</w:t>
      </w:r>
      <w:r w:rsidR="00CF6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872" w:rsidRDefault="00CF65D2" w:rsidP="00CF65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нашим подсчётам на территории школы произрастают 423 дерев</w:t>
      </w:r>
      <w:r w:rsidR="00773C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3C59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D5597">
        <w:rPr>
          <w:rFonts w:ascii="Times New Roman" w:hAnsi="Times New Roman" w:cs="Times New Roman"/>
          <w:sz w:val="28"/>
          <w:szCs w:val="28"/>
        </w:rPr>
        <w:t>чаще всего встречаются</w:t>
      </w:r>
      <w:r>
        <w:rPr>
          <w:rFonts w:ascii="Times New Roman" w:hAnsi="Times New Roman" w:cs="Times New Roman"/>
          <w:sz w:val="28"/>
          <w:szCs w:val="28"/>
        </w:rPr>
        <w:t>: липа сердцелистная, береза повислая, клен остролистный и яблон</w:t>
      </w:r>
      <w:r w:rsidR="00AD5597">
        <w:rPr>
          <w:rFonts w:ascii="Times New Roman" w:hAnsi="Times New Roman" w:cs="Times New Roman"/>
          <w:sz w:val="28"/>
          <w:szCs w:val="28"/>
        </w:rPr>
        <w:t>я, п</w:t>
      </w:r>
      <w:r w:rsidR="00773C59">
        <w:rPr>
          <w:rFonts w:ascii="Times New Roman" w:hAnsi="Times New Roman" w:cs="Times New Roman"/>
          <w:sz w:val="28"/>
          <w:szCs w:val="28"/>
        </w:rPr>
        <w:t>оследняя встречается только на учебно-опытном участке и представлена в виде нескольких линейных насаждений. Подробнее с составом дре</w:t>
      </w:r>
      <w:r w:rsidR="00AD5597">
        <w:rPr>
          <w:rFonts w:ascii="Times New Roman" w:hAnsi="Times New Roman" w:cs="Times New Roman"/>
          <w:sz w:val="28"/>
          <w:szCs w:val="28"/>
        </w:rPr>
        <w:t xml:space="preserve">весной растительности можно </w:t>
      </w:r>
      <w:r w:rsidR="00773C59">
        <w:rPr>
          <w:rFonts w:ascii="Times New Roman" w:hAnsi="Times New Roman" w:cs="Times New Roman"/>
          <w:sz w:val="28"/>
          <w:szCs w:val="28"/>
        </w:rPr>
        <w:t xml:space="preserve">ознакомиться в таблице 1. </w:t>
      </w:r>
    </w:p>
    <w:p w:rsidR="00CF65D2" w:rsidRDefault="00773C59" w:rsidP="00773C5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Видовой состав и количество крупных деревьев на </w:t>
      </w:r>
      <w:r w:rsidR="00BD26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территории школы</w:t>
      </w:r>
    </w:p>
    <w:tbl>
      <w:tblPr>
        <w:tblW w:w="6420" w:type="dxa"/>
        <w:jc w:val="center"/>
        <w:tblInd w:w="87" w:type="dxa"/>
        <w:tblLook w:val="04A0"/>
      </w:tblPr>
      <w:tblGrid>
        <w:gridCol w:w="4699"/>
        <w:gridCol w:w="1721"/>
      </w:tblGrid>
      <w:tr w:rsidR="00773C59" w:rsidRPr="00773C59" w:rsidTr="00773C59">
        <w:trPr>
          <w:trHeight w:val="57"/>
          <w:jc w:val="center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C59" w:rsidRPr="00773C59" w:rsidRDefault="00773C59" w:rsidP="0077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3C5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C59" w:rsidRPr="00773C59" w:rsidRDefault="00773C59" w:rsidP="00773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3C5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Кол-во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Липа сердцевидная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Tilia cordata</w:t>
            </w: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129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Берёза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Betula pendula</w:t>
            </w: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84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Клён остролистый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Acer platanoides</w:t>
            </w: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60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Яблоня домашняя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</w:rPr>
              <w:t>Malus domestica</w:t>
            </w:r>
            <w:r w:rsidRPr="00CF65D2">
              <w:rPr>
                <w:rFonts w:ascii="Times New Roman" w:eastAsia="Times New Roman" w:hAnsi="Times New Roman" w:cs="Times New Roman"/>
                <w:color w:val="222222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52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Клён американский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Acer negundo</w:t>
            </w: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Рябина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Sorbus aucuparia</w:t>
            </w: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Ясень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</w:rPr>
              <w:t>Fraxinus excelsior</w:t>
            </w:r>
            <w:r w:rsidRPr="00CF65D2">
              <w:rPr>
                <w:rFonts w:ascii="Times New Roman" w:eastAsia="Times New Roman" w:hAnsi="Times New Roman" w:cs="Times New Roman"/>
                <w:color w:val="222222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Тополь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Populus nigra</w:t>
            </w: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)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Вяз гладкий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Ulmus laevis</w:t>
            </w: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Крушина ломкая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</w:rPr>
              <w:t>Frangula alnus</w:t>
            </w:r>
            <w:r w:rsidRPr="00CF65D2">
              <w:rPr>
                <w:rFonts w:ascii="Times New Roman" w:eastAsia="Times New Roman" w:hAnsi="Times New Roman" w:cs="Times New Roman"/>
                <w:color w:val="222222"/>
                <w:sz w:val="28"/>
              </w:rPr>
              <w:t>)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Лиственница (</w:t>
            </w:r>
            <w:r w:rsidRPr="00CF65D2">
              <w:rPr>
                <w:rFonts w:ascii="Times New Roman" w:eastAsia="Times New Roman" w:hAnsi="Times New Roman" w:cs="Times New Roman"/>
                <w:i/>
                <w:color w:val="222222"/>
                <w:sz w:val="28"/>
              </w:rPr>
              <w:t>Larix</w:t>
            </w:r>
            <w:r w:rsidRPr="00CF65D2">
              <w:rPr>
                <w:rFonts w:ascii="Times New Roman" w:eastAsia="Times New Roman" w:hAnsi="Times New Roman" w:cs="Times New Roman"/>
                <w:color w:val="222222"/>
                <w:sz w:val="28"/>
              </w:rPr>
              <w:t xml:space="preserve"> </w:t>
            </w:r>
            <w:r w:rsidRPr="00CF65D2">
              <w:rPr>
                <w:rFonts w:ascii="Times New Roman" w:eastAsia="Times New Roman" w:hAnsi="Times New Roman" w:cs="Times New Roman"/>
                <w:i/>
                <w:color w:val="222222"/>
                <w:sz w:val="28"/>
              </w:rPr>
              <w:t>decidua</w:t>
            </w:r>
            <w:r w:rsidRPr="00CF65D2">
              <w:rPr>
                <w:rFonts w:ascii="Times New Roman" w:eastAsia="Times New Roman" w:hAnsi="Times New Roman" w:cs="Times New Roman"/>
                <w:color w:val="222222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Дуб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</w:rPr>
              <w:t>Quercus rubor</w:t>
            </w:r>
            <w:r w:rsidRPr="00CF65D2">
              <w:rPr>
                <w:rFonts w:ascii="Times New Roman" w:eastAsia="Times New Roman" w:hAnsi="Times New Roman" w:cs="Times New Roman"/>
                <w:color w:val="222222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Каштан конский</w:t>
            </w:r>
            <w:r w:rsidRPr="00CF65D2">
              <w:rPr>
                <w:rFonts w:ascii="Calibri" w:eastAsia="Times New Roman" w:hAnsi="Calibri" w:cs="Calibri"/>
                <w:color w:val="000000"/>
                <w:sz w:val="28"/>
              </w:rPr>
              <w:t xml:space="preserve">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Aesculus hippocastanum</w:t>
            </w: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Ольха (</w:t>
            </w:r>
            <w:r w:rsidRPr="00CF65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Alnus glutinosa</w:t>
            </w: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CF65D2" w:rsidRPr="00CF65D2" w:rsidTr="00773C59">
        <w:trPr>
          <w:trHeight w:val="5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Сумма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65D2" w:rsidRPr="00CF65D2" w:rsidRDefault="00CF65D2" w:rsidP="00C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F65D2">
              <w:rPr>
                <w:rFonts w:ascii="Times New Roman" w:eastAsia="Times New Roman" w:hAnsi="Times New Roman" w:cs="Times New Roman"/>
                <w:color w:val="000000"/>
                <w:sz w:val="28"/>
              </w:rPr>
              <w:t>423</w:t>
            </w:r>
          </w:p>
        </w:tc>
      </w:tr>
    </w:tbl>
    <w:p w:rsidR="00C74525" w:rsidRDefault="00C74525" w:rsidP="00773C59">
      <w:pPr>
        <w:rPr>
          <w:rFonts w:ascii="Times New Roman" w:hAnsi="Times New Roman" w:cs="Times New Roman"/>
          <w:sz w:val="28"/>
          <w:szCs w:val="28"/>
        </w:rPr>
      </w:pPr>
    </w:p>
    <w:p w:rsidR="00C74525" w:rsidRDefault="00354355" w:rsidP="00354355">
      <w:pPr>
        <w:spacing w:after="0" w:line="360" w:lineRule="auto"/>
        <w:ind w:left="-99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5435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010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имени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525" w:rsidRDefault="00C74525" w:rsidP="00C7452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1. Карта пришкольной территории: красный – общая площадь, </w:t>
      </w:r>
      <w:r w:rsidR="00BD26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синий – игровая и спортивная площадки.</w:t>
      </w:r>
    </w:p>
    <w:p w:rsidR="00035A36" w:rsidRDefault="00035A3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C59" w:rsidRDefault="00773C5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C59" w:rsidRDefault="00773C5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C59" w:rsidRDefault="00773C5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C59" w:rsidRDefault="00773C5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C59" w:rsidRDefault="00773C5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C59" w:rsidRDefault="00773C5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C59" w:rsidRDefault="00773C5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C59" w:rsidRDefault="00773C5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525" w:rsidRDefault="00C74525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195C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 Материалы и методы исследования</w:t>
      </w:r>
    </w:p>
    <w:p w:rsidR="00195C1A" w:rsidRDefault="00035A36" w:rsidP="00195C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 Оценка чистоты воздуха методом лихеноиндикации</w:t>
      </w:r>
    </w:p>
    <w:p w:rsidR="00035A36" w:rsidRDefault="00993597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Лишайники – симбиотические ассоциации грибов и водорослей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личных систематических групп, представляющие большой интерес для эк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логического мониторинга в связи с их высокой чувствительностью к антр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погенным факторам (увеличению концентрации в воздухе 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935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0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9935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35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9935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9935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соединений фтора и др.</w:t>
      </w:r>
      <w:r w:rsidR="009F0906">
        <w:rPr>
          <w:rFonts w:ascii="Times New Roman" w:hAnsi="Times New Roman" w:cs="Times New Roman"/>
          <w:sz w:val="28"/>
          <w:szCs w:val="28"/>
        </w:rPr>
        <w:t xml:space="preserve"> веществ</w:t>
      </w:r>
      <w:r>
        <w:rPr>
          <w:rFonts w:ascii="Times New Roman" w:hAnsi="Times New Roman" w:cs="Times New Roman"/>
          <w:sz w:val="28"/>
          <w:szCs w:val="28"/>
        </w:rPr>
        <w:t>).</w:t>
      </w:r>
      <w:r w:rsidR="00F90486">
        <w:rPr>
          <w:rFonts w:ascii="Times New Roman" w:hAnsi="Times New Roman" w:cs="Times New Roman"/>
          <w:sz w:val="28"/>
          <w:szCs w:val="28"/>
        </w:rPr>
        <w:t xml:space="preserve"> </w:t>
      </w:r>
      <w:r w:rsidR="00F90486" w:rsidRPr="00F90486">
        <w:rPr>
          <w:rFonts w:ascii="Times New Roman" w:hAnsi="Times New Roman" w:cs="Times New Roman"/>
          <w:sz w:val="28"/>
          <w:szCs w:val="28"/>
        </w:rPr>
        <w:t>[5]</w:t>
      </w:r>
      <w:r>
        <w:rPr>
          <w:rFonts w:ascii="Times New Roman" w:hAnsi="Times New Roman" w:cs="Times New Roman"/>
          <w:sz w:val="28"/>
          <w:szCs w:val="28"/>
        </w:rPr>
        <w:t xml:space="preserve"> Так отдельные их виды встреч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9F0906">
        <w:rPr>
          <w:rFonts w:ascii="Times New Roman" w:hAnsi="Times New Roman" w:cs="Times New Roman"/>
          <w:sz w:val="28"/>
          <w:szCs w:val="28"/>
        </w:rPr>
        <w:t xml:space="preserve">или имеют наибольшее проективное покрытие </w:t>
      </w:r>
      <w:r>
        <w:rPr>
          <w:rFonts w:ascii="Times New Roman" w:hAnsi="Times New Roman" w:cs="Times New Roman"/>
          <w:sz w:val="28"/>
          <w:szCs w:val="28"/>
        </w:rPr>
        <w:t>исключительно в естес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венных (не нарушенных) местообитаниях, а</w:t>
      </w:r>
      <w:r w:rsidR="00AD5597">
        <w:rPr>
          <w:rFonts w:ascii="Times New Roman" w:hAnsi="Times New Roman" w:cs="Times New Roman"/>
          <w:sz w:val="28"/>
          <w:szCs w:val="28"/>
        </w:rPr>
        <w:t xml:space="preserve"> другие наоборот в антропогенно-</w:t>
      </w:r>
      <w:r>
        <w:rPr>
          <w:rFonts w:ascii="Times New Roman" w:hAnsi="Times New Roman" w:cs="Times New Roman"/>
          <w:sz w:val="28"/>
          <w:szCs w:val="28"/>
        </w:rPr>
        <w:t>изменённых. Поэтому по численности и видовому разнообразию лишайников можно судить об антропогенных изменениях местообитаний.</w:t>
      </w:r>
    </w:p>
    <w:p w:rsidR="00CE532C" w:rsidRDefault="00993597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работе для оценки чистоты воздуха мы использовали метод закладки пробных площадок (определённые</w:t>
      </w:r>
      <w:r w:rsidR="00717EEA">
        <w:rPr>
          <w:rFonts w:ascii="Times New Roman" w:hAnsi="Times New Roman" w:cs="Times New Roman"/>
          <w:sz w:val="28"/>
          <w:szCs w:val="28"/>
        </w:rPr>
        <w:t xml:space="preserve"> стволы деревьев</w:t>
      </w:r>
      <w:r w:rsidR="00FE3409">
        <w:rPr>
          <w:rFonts w:ascii="Times New Roman" w:hAnsi="Times New Roman" w:cs="Times New Roman"/>
          <w:sz w:val="28"/>
          <w:szCs w:val="28"/>
        </w:rPr>
        <w:t xml:space="preserve"> – 10</w:t>
      </w:r>
      <w:r>
        <w:rPr>
          <w:rFonts w:ascii="Times New Roman" w:hAnsi="Times New Roman" w:cs="Times New Roman"/>
          <w:sz w:val="28"/>
          <w:szCs w:val="28"/>
        </w:rPr>
        <w:t>), на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рых изучались видовой состав лишайников и их </w:t>
      </w:r>
      <w:r w:rsidR="00645C15">
        <w:rPr>
          <w:rFonts w:ascii="Times New Roman" w:hAnsi="Times New Roman" w:cs="Times New Roman"/>
          <w:sz w:val="28"/>
          <w:szCs w:val="28"/>
        </w:rPr>
        <w:t>проективное покрытие на уровне груди (ме</w:t>
      </w:r>
      <w:r w:rsidR="00D72AE6">
        <w:rPr>
          <w:rFonts w:ascii="Times New Roman" w:hAnsi="Times New Roman" w:cs="Times New Roman"/>
          <w:sz w:val="28"/>
          <w:szCs w:val="28"/>
        </w:rPr>
        <w:t>тодом палеток 10х10 см</w:t>
      </w:r>
      <w:r w:rsidR="009F0906">
        <w:rPr>
          <w:rFonts w:ascii="Times New Roman" w:hAnsi="Times New Roman" w:cs="Times New Roman"/>
          <w:sz w:val="28"/>
          <w:szCs w:val="28"/>
        </w:rPr>
        <w:t>), при этом на каждом дереве прое</w:t>
      </w:r>
      <w:r w:rsidR="009F0906">
        <w:rPr>
          <w:rFonts w:ascii="Times New Roman" w:hAnsi="Times New Roman" w:cs="Times New Roman"/>
          <w:sz w:val="28"/>
          <w:szCs w:val="28"/>
        </w:rPr>
        <w:t>к</w:t>
      </w:r>
      <w:r w:rsidR="009F0906">
        <w:rPr>
          <w:rFonts w:ascii="Times New Roman" w:hAnsi="Times New Roman" w:cs="Times New Roman"/>
          <w:sz w:val="28"/>
          <w:szCs w:val="28"/>
        </w:rPr>
        <w:t>тивное покрытие лишайников измерялось 8 раз</w:t>
      </w:r>
      <w:r w:rsidR="00645C15">
        <w:rPr>
          <w:rFonts w:ascii="Times New Roman" w:hAnsi="Times New Roman" w:cs="Times New Roman"/>
          <w:sz w:val="28"/>
          <w:szCs w:val="28"/>
        </w:rPr>
        <w:t>. По результатам исследов</w:t>
      </w:r>
      <w:r w:rsidR="00645C15">
        <w:rPr>
          <w:rFonts w:ascii="Times New Roman" w:hAnsi="Times New Roman" w:cs="Times New Roman"/>
          <w:sz w:val="28"/>
          <w:szCs w:val="28"/>
        </w:rPr>
        <w:t>а</w:t>
      </w:r>
      <w:r w:rsidR="00645C15">
        <w:rPr>
          <w:rFonts w:ascii="Times New Roman" w:hAnsi="Times New Roman" w:cs="Times New Roman"/>
          <w:sz w:val="28"/>
          <w:szCs w:val="28"/>
        </w:rPr>
        <w:t>ния строили таблицы и графики, а также рассчитывали индекс полеотол</w:t>
      </w:r>
      <w:r w:rsidR="00645C15">
        <w:rPr>
          <w:rFonts w:ascii="Times New Roman" w:hAnsi="Times New Roman" w:cs="Times New Roman"/>
          <w:sz w:val="28"/>
          <w:szCs w:val="28"/>
        </w:rPr>
        <w:t>е</w:t>
      </w:r>
      <w:r w:rsidR="00645C15">
        <w:rPr>
          <w:rFonts w:ascii="Times New Roman" w:hAnsi="Times New Roman" w:cs="Times New Roman"/>
          <w:sz w:val="28"/>
          <w:szCs w:val="28"/>
        </w:rPr>
        <w:t xml:space="preserve">рантности </w:t>
      </w:r>
      <w:r w:rsidR="00645C15" w:rsidRPr="00645C15">
        <w:rPr>
          <w:rFonts w:ascii="Times New Roman" w:hAnsi="Times New Roman" w:cs="Times New Roman"/>
          <w:sz w:val="28"/>
          <w:szCs w:val="28"/>
        </w:rPr>
        <w:t>(</w:t>
      </w:r>
      <w:r w:rsidR="00645C15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645C15" w:rsidRPr="00645C15">
        <w:rPr>
          <w:rFonts w:ascii="Times New Roman" w:hAnsi="Times New Roman" w:cs="Times New Roman"/>
          <w:sz w:val="28"/>
          <w:szCs w:val="28"/>
        </w:rPr>
        <w:t xml:space="preserve">) </w:t>
      </w:r>
      <w:r w:rsidR="00645C15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645C15" w:rsidRPr="00645C15" w:rsidRDefault="00645C15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IP=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CE532C" w:rsidRPr="00D36603" w:rsidRDefault="00645C15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5C1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количество видов на описанной пробной площдке,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класс полеотолерантности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5C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 вида</w:t>
      </w:r>
      <w:r w:rsidR="00720A61">
        <w:rPr>
          <w:rFonts w:ascii="Times New Roman" w:hAnsi="Times New Roman" w:cs="Times New Roman"/>
          <w:sz w:val="28"/>
          <w:szCs w:val="28"/>
        </w:rPr>
        <w:t xml:space="preserve"> (прил. 1)</w:t>
      </w:r>
      <w:r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проективное покрытие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5C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го вида в баллах,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– сумма значений покрытия всех видов в баллах. Бальную оце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 про</w:t>
      </w:r>
      <w:r w:rsidR="00720A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ктивного покрытия давали по 10-бальной шкал</w:t>
      </w:r>
      <w:r w:rsidR="00720A61">
        <w:rPr>
          <w:rFonts w:ascii="Times New Roman" w:hAnsi="Times New Roman" w:cs="Times New Roman"/>
          <w:sz w:val="28"/>
          <w:szCs w:val="28"/>
        </w:rPr>
        <w:t xml:space="preserve">е (табл. </w:t>
      </w:r>
      <w:r w:rsidR="002533B3">
        <w:rPr>
          <w:rFonts w:ascii="Times New Roman" w:hAnsi="Times New Roman" w:cs="Times New Roman"/>
          <w:sz w:val="28"/>
          <w:szCs w:val="28"/>
        </w:rPr>
        <w:t>2</w:t>
      </w:r>
      <w:r w:rsidR="00720A61">
        <w:rPr>
          <w:rFonts w:ascii="Times New Roman" w:hAnsi="Times New Roman" w:cs="Times New Roman"/>
          <w:sz w:val="28"/>
          <w:szCs w:val="28"/>
        </w:rPr>
        <w:t>).</w:t>
      </w:r>
      <w:r w:rsidR="00F90486" w:rsidRPr="00D36603">
        <w:rPr>
          <w:rFonts w:ascii="Times New Roman" w:hAnsi="Times New Roman" w:cs="Times New Roman"/>
          <w:sz w:val="28"/>
          <w:szCs w:val="28"/>
        </w:rPr>
        <w:t xml:space="preserve"> [5</w:t>
      </w:r>
      <w:r w:rsidR="00746356" w:rsidRPr="00D36603">
        <w:rPr>
          <w:rFonts w:ascii="Times New Roman" w:hAnsi="Times New Roman" w:cs="Times New Roman"/>
          <w:sz w:val="28"/>
          <w:szCs w:val="28"/>
        </w:rPr>
        <w:t>]</w:t>
      </w:r>
    </w:p>
    <w:p w:rsidR="00720A61" w:rsidRDefault="002533B3" w:rsidP="00720A6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  <w:r w:rsidR="00720A61">
        <w:rPr>
          <w:rFonts w:ascii="Times New Roman" w:hAnsi="Times New Roman" w:cs="Times New Roman"/>
          <w:sz w:val="28"/>
          <w:szCs w:val="28"/>
        </w:rPr>
        <w:t>. Оценка проективного покрытия лишайников в баллах)</w:t>
      </w:r>
    </w:p>
    <w:tbl>
      <w:tblPr>
        <w:tblStyle w:val="a3"/>
        <w:tblW w:w="0" w:type="auto"/>
        <w:tblLook w:val="04A0"/>
      </w:tblPr>
      <w:tblGrid>
        <w:gridCol w:w="1218"/>
        <w:gridCol w:w="832"/>
        <w:gridCol w:w="832"/>
        <w:gridCol w:w="835"/>
        <w:gridCol w:w="840"/>
        <w:gridCol w:w="834"/>
        <w:gridCol w:w="834"/>
        <w:gridCol w:w="834"/>
        <w:gridCol w:w="834"/>
        <w:gridCol w:w="834"/>
        <w:gridCol w:w="844"/>
      </w:tblGrid>
      <w:tr w:rsidR="00720A61" w:rsidTr="00645C15">
        <w:tc>
          <w:tcPr>
            <w:tcW w:w="870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70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0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1" w:type="dxa"/>
            <w:vAlign w:val="center"/>
          </w:tcPr>
          <w:p w:rsidR="00645C15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0A61" w:rsidTr="00645C15">
        <w:tc>
          <w:tcPr>
            <w:tcW w:w="870" w:type="dxa"/>
            <w:vAlign w:val="center"/>
          </w:tcPr>
          <w:p w:rsidR="00645C15" w:rsidRPr="00720A61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>Покрытие, %</w:t>
            </w:r>
          </w:p>
        </w:tc>
        <w:tc>
          <w:tcPr>
            <w:tcW w:w="870" w:type="dxa"/>
            <w:vAlign w:val="center"/>
          </w:tcPr>
          <w:p w:rsidR="00645C15" w:rsidRPr="00720A61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870" w:type="dxa"/>
            <w:vAlign w:val="center"/>
          </w:tcPr>
          <w:p w:rsidR="00645C15" w:rsidRPr="00720A61" w:rsidRDefault="00720A61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>4</w:t>
            </w:r>
            <w:r w:rsidR="00645C15" w:rsidRPr="00720A61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870" w:type="dxa"/>
            <w:vAlign w:val="center"/>
          </w:tcPr>
          <w:p w:rsidR="00645C15" w:rsidRPr="00720A61" w:rsidRDefault="00720A61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>6</w:t>
            </w:r>
            <w:r w:rsidR="00645C15" w:rsidRPr="00720A61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870" w:type="dxa"/>
            <w:vAlign w:val="center"/>
          </w:tcPr>
          <w:p w:rsidR="00645C15" w:rsidRPr="00720A61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>1</w:t>
            </w:r>
            <w:r w:rsidR="00720A61" w:rsidRPr="00720A61">
              <w:rPr>
                <w:rFonts w:ascii="Times New Roman" w:hAnsi="Times New Roman" w:cs="Times New Roman"/>
              </w:rPr>
              <w:t>1</w:t>
            </w:r>
            <w:r w:rsidRPr="00720A61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870" w:type="dxa"/>
            <w:vAlign w:val="center"/>
          </w:tcPr>
          <w:p w:rsidR="00645C15" w:rsidRPr="00720A61" w:rsidRDefault="00720A61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 xml:space="preserve">21 </w:t>
            </w:r>
            <w:r w:rsidR="00645C15" w:rsidRPr="00720A61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870" w:type="dxa"/>
            <w:vAlign w:val="center"/>
          </w:tcPr>
          <w:p w:rsidR="00645C15" w:rsidRPr="00720A61" w:rsidRDefault="00645C15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>3</w:t>
            </w:r>
            <w:r w:rsidR="00720A61" w:rsidRPr="00720A61">
              <w:rPr>
                <w:rFonts w:ascii="Times New Roman" w:hAnsi="Times New Roman" w:cs="Times New Roman"/>
              </w:rPr>
              <w:t xml:space="preserve">1 </w:t>
            </w:r>
            <w:r w:rsidRPr="00720A61">
              <w:rPr>
                <w:rFonts w:ascii="Times New Roman" w:hAnsi="Times New Roman" w:cs="Times New Roman"/>
              </w:rPr>
              <w:t>-40</w:t>
            </w:r>
          </w:p>
        </w:tc>
        <w:tc>
          <w:tcPr>
            <w:tcW w:w="870" w:type="dxa"/>
            <w:vAlign w:val="center"/>
          </w:tcPr>
          <w:p w:rsidR="00645C15" w:rsidRPr="00720A61" w:rsidRDefault="00720A61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>41 -50</w:t>
            </w:r>
          </w:p>
        </w:tc>
        <w:tc>
          <w:tcPr>
            <w:tcW w:w="870" w:type="dxa"/>
            <w:vAlign w:val="center"/>
          </w:tcPr>
          <w:p w:rsidR="00645C15" w:rsidRPr="00720A61" w:rsidRDefault="00720A61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>5 1-60</w:t>
            </w:r>
          </w:p>
        </w:tc>
        <w:tc>
          <w:tcPr>
            <w:tcW w:w="870" w:type="dxa"/>
            <w:vAlign w:val="center"/>
          </w:tcPr>
          <w:p w:rsidR="00645C15" w:rsidRPr="00720A61" w:rsidRDefault="00720A61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>61 -80</w:t>
            </w:r>
          </w:p>
        </w:tc>
        <w:tc>
          <w:tcPr>
            <w:tcW w:w="871" w:type="dxa"/>
            <w:vAlign w:val="center"/>
          </w:tcPr>
          <w:p w:rsidR="00645C15" w:rsidRPr="00720A61" w:rsidRDefault="00720A61" w:rsidP="00645C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20A61">
              <w:rPr>
                <w:rFonts w:ascii="Times New Roman" w:hAnsi="Times New Roman" w:cs="Times New Roman"/>
              </w:rPr>
              <w:t>81 -100</w:t>
            </w:r>
          </w:p>
        </w:tc>
      </w:tr>
    </w:tbl>
    <w:p w:rsidR="00645C15" w:rsidRDefault="00720A61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Интерпретиро</w:t>
      </w:r>
      <w:r w:rsidR="002533B3">
        <w:rPr>
          <w:rFonts w:ascii="Times New Roman" w:hAnsi="Times New Roman" w:cs="Times New Roman"/>
          <w:sz w:val="28"/>
          <w:szCs w:val="28"/>
        </w:rPr>
        <w:t>вали значение индекса по табл.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906" w:rsidRPr="009F0906" w:rsidRDefault="009F090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лишайников вили преимущественно до вида, по разли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ным определителям. </w:t>
      </w:r>
      <w:r w:rsidRPr="00614AFD">
        <w:rPr>
          <w:rFonts w:ascii="Times New Roman" w:hAnsi="Times New Roman" w:cs="Times New Roman"/>
          <w:sz w:val="28"/>
          <w:szCs w:val="28"/>
        </w:rPr>
        <w:t>[</w:t>
      </w:r>
      <w:r w:rsidR="00F90486" w:rsidRPr="00D36603">
        <w:rPr>
          <w:rFonts w:ascii="Times New Roman" w:hAnsi="Times New Roman" w:cs="Times New Roman"/>
          <w:sz w:val="28"/>
          <w:szCs w:val="28"/>
        </w:rPr>
        <w:t>5, 10</w:t>
      </w:r>
      <w:r w:rsidRPr="00614AFD">
        <w:rPr>
          <w:rFonts w:ascii="Times New Roman" w:hAnsi="Times New Roman" w:cs="Times New Roman"/>
          <w:sz w:val="28"/>
          <w:szCs w:val="28"/>
        </w:rPr>
        <w:t>]</w:t>
      </w:r>
    </w:p>
    <w:p w:rsidR="00CE532C" w:rsidRDefault="002533B3" w:rsidP="00CE532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="00720A61">
        <w:rPr>
          <w:rFonts w:ascii="Times New Roman" w:hAnsi="Times New Roman" w:cs="Times New Roman"/>
          <w:sz w:val="28"/>
          <w:szCs w:val="28"/>
        </w:rPr>
        <w:t xml:space="preserve">. </w:t>
      </w:r>
      <w:r w:rsidR="00CE532C">
        <w:rPr>
          <w:rFonts w:ascii="Times New Roman" w:hAnsi="Times New Roman" w:cs="Times New Roman"/>
          <w:sz w:val="28"/>
          <w:szCs w:val="28"/>
        </w:rPr>
        <w:t>Шкала оценки чистоты воздуха по показателю полеотол</w:t>
      </w:r>
      <w:r w:rsidR="00CE532C">
        <w:rPr>
          <w:rFonts w:ascii="Times New Roman" w:hAnsi="Times New Roman" w:cs="Times New Roman"/>
          <w:sz w:val="28"/>
          <w:szCs w:val="28"/>
        </w:rPr>
        <w:t>е</w:t>
      </w:r>
      <w:r w:rsidR="00CE532C">
        <w:rPr>
          <w:rFonts w:ascii="Times New Roman" w:hAnsi="Times New Roman" w:cs="Times New Roman"/>
          <w:sz w:val="28"/>
          <w:szCs w:val="28"/>
        </w:rPr>
        <w:t>рантности в баллах по А.С. Боголюбову и М.В. Кравченко</w:t>
      </w:r>
    </w:p>
    <w:tbl>
      <w:tblPr>
        <w:tblStyle w:val="a3"/>
        <w:tblW w:w="0" w:type="auto"/>
        <w:jc w:val="center"/>
        <w:tblLook w:val="04A0"/>
      </w:tblPr>
      <w:tblGrid>
        <w:gridCol w:w="730"/>
        <w:gridCol w:w="3344"/>
        <w:gridCol w:w="3387"/>
      </w:tblGrid>
      <w:tr w:rsidR="00645C15" w:rsidTr="00CE532C">
        <w:trPr>
          <w:jc w:val="center"/>
        </w:trPr>
        <w:tc>
          <w:tcPr>
            <w:tcW w:w="0" w:type="auto"/>
          </w:tcPr>
          <w:p w:rsidR="00645C15" w:rsidRPr="000B4D7E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</w:p>
        </w:tc>
        <w:tc>
          <w:tcPr>
            <w:tcW w:w="0" w:type="auto"/>
          </w:tcPr>
          <w:p w:rsidR="00645C15" w:rsidRPr="000B4D7E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Концентрация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мг/м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</w:tcPr>
          <w:p w:rsidR="00645C15" w:rsidRPr="000B4D7E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Условная зона</w:t>
            </w:r>
          </w:p>
        </w:tc>
      </w:tr>
      <w:tr w:rsidR="00645C15" w:rsidTr="00CE532C">
        <w:trPr>
          <w:jc w:val="center"/>
        </w:trPr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0,01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Нормальная</w:t>
            </w:r>
          </w:p>
        </w:tc>
      </w:tr>
      <w:tr w:rsidR="00645C15" w:rsidTr="00CE532C">
        <w:trPr>
          <w:jc w:val="center"/>
        </w:trPr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0,01-0,03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 загрязненная</w:t>
            </w:r>
          </w:p>
        </w:tc>
      </w:tr>
      <w:tr w:rsidR="00645C15" w:rsidTr="00CE532C">
        <w:trPr>
          <w:jc w:val="center"/>
        </w:trPr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0,03-0,08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 загрязненная</w:t>
            </w:r>
          </w:p>
        </w:tc>
      </w:tr>
      <w:tr w:rsidR="00645C15" w:rsidTr="00CE532C">
        <w:trPr>
          <w:jc w:val="center"/>
        </w:trPr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0,08-0,1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Сильно загрязненная</w:t>
            </w:r>
          </w:p>
        </w:tc>
      </w:tr>
      <w:tr w:rsidR="00645C15" w:rsidTr="00CE532C">
        <w:trPr>
          <w:jc w:val="center"/>
        </w:trPr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0,1-0,3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Критического загрязнения</w:t>
            </w:r>
          </w:p>
        </w:tc>
      </w:tr>
      <w:tr w:rsidR="00645C15" w:rsidTr="00CE532C">
        <w:trPr>
          <w:jc w:val="center"/>
        </w:trPr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645C15" w:rsidRPr="000B4D7E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0" w:type="auto"/>
          </w:tcPr>
          <w:p w:rsidR="00645C15" w:rsidRDefault="00645C15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Лишайниковая пустыня</w:t>
            </w:r>
          </w:p>
        </w:tc>
      </w:tr>
    </w:tbl>
    <w:p w:rsidR="00195C1A" w:rsidRDefault="00195C1A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A36" w:rsidRDefault="00035A36" w:rsidP="00195C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 </w:t>
      </w:r>
      <w:r w:rsidR="00195C1A">
        <w:rPr>
          <w:rFonts w:ascii="Times New Roman" w:hAnsi="Times New Roman" w:cs="Times New Roman"/>
          <w:sz w:val="28"/>
          <w:szCs w:val="28"/>
        </w:rPr>
        <w:t>Оценка состояния почвы по биомассе и численности беспозвоночных представителей мезо- и макрофауны</w:t>
      </w:r>
    </w:p>
    <w:p w:rsidR="00035A36" w:rsidRPr="00A948A7" w:rsidRDefault="00D72AE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Почвенные беспозвоночные, а точнее их разнообразие, численность и биомасса – это яркий индикатор состояния почвы, по кото</w:t>
      </w:r>
      <w:r w:rsidR="00BF63D4">
        <w:rPr>
          <w:rFonts w:ascii="Times New Roman" w:hAnsi="Times New Roman" w:cs="Times New Roman"/>
          <w:sz w:val="28"/>
          <w:szCs w:val="28"/>
        </w:rPr>
        <w:t>рым можно судить о нарушенности</w:t>
      </w:r>
      <w:r>
        <w:rPr>
          <w:rFonts w:ascii="Times New Roman" w:hAnsi="Times New Roman" w:cs="Times New Roman"/>
          <w:sz w:val="28"/>
          <w:szCs w:val="28"/>
        </w:rPr>
        <w:t xml:space="preserve"> их местообитаний. </w:t>
      </w:r>
      <w:r w:rsidR="00F17043">
        <w:rPr>
          <w:rFonts w:ascii="Times New Roman" w:hAnsi="Times New Roman" w:cs="Times New Roman"/>
          <w:sz w:val="28"/>
          <w:szCs w:val="28"/>
        </w:rPr>
        <w:t>Например, численность дождевых червей при благоприятных условиях может достигать 1 000 особей на 1 м</w:t>
      </w:r>
      <w:r w:rsidR="00F1704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17043">
        <w:rPr>
          <w:rFonts w:ascii="Times New Roman" w:hAnsi="Times New Roman" w:cs="Times New Roman"/>
          <w:sz w:val="28"/>
          <w:szCs w:val="28"/>
        </w:rPr>
        <w:t xml:space="preserve">. </w:t>
      </w:r>
      <w:r w:rsidR="00F90486">
        <w:rPr>
          <w:rFonts w:ascii="Times New Roman" w:hAnsi="Times New Roman" w:cs="Times New Roman"/>
          <w:sz w:val="28"/>
          <w:szCs w:val="28"/>
        </w:rPr>
        <w:t>[</w:t>
      </w:r>
      <w:r w:rsidR="00F90486" w:rsidRPr="00D36603">
        <w:rPr>
          <w:rFonts w:ascii="Times New Roman" w:hAnsi="Times New Roman" w:cs="Times New Roman"/>
          <w:sz w:val="28"/>
          <w:szCs w:val="28"/>
        </w:rPr>
        <w:t>12</w:t>
      </w:r>
      <w:r w:rsidR="00746356" w:rsidRPr="00A948A7">
        <w:rPr>
          <w:rFonts w:ascii="Times New Roman" w:hAnsi="Times New Roman" w:cs="Times New Roman"/>
          <w:sz w:val="28"/>
          <w:szCs w:val="28"/>
        </w:rPr>
        <w:t>]</w:t>
      </w:r>
    </w:p>
    <w:p w:rsidR="00D72AE6" w:rsidRPr="00D72AE6" w:rsidRDefault="00D72AE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классификаций почвенных беспозвоночных,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на из них – по размерным характеристикам. Так мезофауной называют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имеющих размеры от 1,5 мм, до 2-3 см, а макрофауной – животных обладающих размерами от 2-3 см. Таким образом, в систематическом плане к этим двум группам относятся практически все насекомые (и личиночные стадии), пауки, мокрицы, многоножки, моллюски, дождевые черви, энхи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реиды грызуны и землеройки.</w:t>
      </w:r>
      <w:r w:rsidRPr="00D72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нашей работе исследованию подвергались лишь насекомые, пауки</w:t>
      </w:r>
      <w:r w:rsidR="00F347F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дождевые черви</w:t>
      </w:r>
      <w:r w:rsidR="00F347FD">
        <w:rPr>
          <w:rFonts w:ascii="Times New Roman" w:hAnsi="Times New Roman" w:cs="Times New Roman"/>
          <w:sz w:val="28"/>
          <w:szCs w:val="28"/>
        </w:rPr>
        <w:t>.</w:t>
      </w:r>
    </w:p>
    <w:p w:rsidR="00195C1A" w:rsidRDefault="00BF63D4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изучения</w:t>
      </w:r>
      <w:r w:rsidR="00F347FD">
        <w:rPr>
          <w:rFonts w:ascii="Times New Roman" w:hAnsi="Times New Roman" w:cs="Times New Roman"/>
          <w:sz w:val="28"/>
          <w:szCs w:val="28"/>
        </w:rPr>
        <w:t xml:space="preserve"> численности, видового состава и биомассы дождевых червей пользовались следующим методом.</w:t>
      </w:r>
    </w:p>
    <w:p w:rsidR="00195C1A" w:rsidRPr="00A948A7" w:rsidRDefault="00F347FD" w:rsidP="00F170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Закладывалось несколько учётных площадок (3х3 м) в которых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дом конверта проводили раскопку и разбор почвенных проб (50х50 см) до того уровня пока обнаружение дождевых червей не прекращалось. Собра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ные таким образом экземпляры переносились в банках с частицами почвы </w:t>
      </w:r>
      <w:r w:rsidR="00F17043">
        <w:rPr>
          <w:rFonts w:ascii="Times New Roman" w:hAnsi="Times New Roman" w:cs="Times New Roman"/>
          <w:sz w:val="28"/>
          <w:szCs w:val="28"/>
        </w:rPr>
        <w:t xml:space="preserve">на </w:t>
      </w:r>
      <w:r w:rsidR="00F17043">
        <w:rPr>
          <w:rFonts w:ascii="Times New Roman" w:hAnsi="Times New Roman" w:cs="Times New Roman"/>
          <w:sz w:val="28"/>
          <w:szCs w:val="28"/>
        </w:rPr>
        <w:lastRenderedPageBreak/>
        <w:t>камеральную обработку, где витально взвешивались и фиксировались в 70% спирте для дальнейшего определения, которое вели по специальным опред</w:t>
      </w:r>
      <w:r w:rsidR="00F17043">
        <w:rPr>
          <w:rFonts w:ascii="Times New Roman" w:hAnsi="Times New Roman" w:cs="Times New Roman"/>
          <w:sz w:val="28"/>
          <w:szCs w:val="28"/>
        </w:rPr>
        <w:t>е</w:t>
      </w:r>
      <w:r w:rsidR="00F17043">
        <w:rPr>
          <w:rFonts w:ascii="Times New Roman" w:hAnsi="Times New Roman" w:cs="Times New Roman"/>
          <w:sz w:val="28"/>
          <w:szCs w:val="28"/>
        </w:rPr>
        <w:t>лителям.</w:t>
      </w:r>
      <w:r w:rsidR="00746356" w:rsidRPr="00746356">
        <w:rPr>
          <w:rFonts w:ascii="Times New Roman" w:hAnsi="Times New Roman" w:cs="Times New Roman"/>
          <w:sz w:val="28"/>
          <w:szCs w:val="28"/>
        </w:rPr>
        <w:t xml:space="preserve"> </w:t>
      </w:r>
      <w:r w:rsidR="00746356" w:rsidRPr="00A948A7">
        <w:rPr>
          <w:rFonts w:ascii="Times New Roman" w:hAnsi="Times New Roman" w:cs="Times New Roman"/>
          <w:sz w:val="28"/>
          <w:szCs w:val="28"/>
        </w:rPr>
        <w:t>[</w:t>
      </w:r>
      <w:r w:rsidR="00F90486" w:rsidRPr="00D36603">
        <w:rPr>
          <w:rFonts w:ascii="Times New Roman" w:hAnsi="Times New Roman" w:cs="Times New Roman"/>
          <w:sz w:val="28"/>
          <w:szCs w:val="28"/>
        </w:rPr>
        <w:t>7, 12</w:t>
      </w:r>
      <w:r w:rsidR="00746356" w:rsidRPr="00A948A7">
        <w:rPr>
          <w:rFonts w:ascii="Times New Roman" w:hAnsi="Times New Roman" w:cs="Times New Roman"/>
          <w:sz w:val="28"/>
          <w:szCs w:val="28"/>
        </w:rPr>
        <w:t>]</w:t>
      </w:r>
    </w:p>
    <w:p w:rsidR="00F17043" w:rsidRDefault="00F17043" w:rsidP="00F170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численности и видового состава других почвенных бе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позвоночных вели по представленной ниже методике.</w:t>
      </w:r>
    </w:p>
    <w:p w:rsidR="00195C1A" w:rsidRPr="00746356" w:rsidRDefault="00F17043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сбора напочвенных и некоторых почвенных групп беспозвоночных наиболее популярным является метод ловушек Бербера. Ловушки Барбера – это цилиндры (в нашем случае пластиковые стаканы объёмом 0,5 л) закопа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ные в почву таким образом, чтобы его верхняя – открытая часть находилась на уровне почвы, установленные в ловчие линии по 10 </w:t>
      </w:r>
      <w:r w:rsidR="00BB34E0">
        <w:rPr>
          <w:rFonts w:ascii="Times New Roman" w:hAnsi="Times New Roman" w:cs="Times New Roman"/>
          <w:sz w:val="28"/>
          <w:szCs w:val="28"/>
        </w:rPr>
        <w:t>штук на пробной площадке, при этом ориентация линии выбиралась в зависимости от предп</w:t>
      </w:r>
      <w:r w:rsidR="00BB34E0">
        <w:rPr>
          <w:rFonts w:ascii="Times New Roman" w:hAnsi="Times New Roman" w:cs="Times New Roman"/>
          <w:sz w:val="28"/>
          <w:szCs w:val="28"/>
        </w:rPr>
        <w:t>о</w:t>
      </w:r>
      <w:r w:rsidR="00BB34E0">
        <w:rPr>
          <w:rFonts w:ascii="Times New Roman" w:hAnsi="Times New Roman" w:cs="Times New Roman"/>
          <w:sz w:val="28"/>
          <w:szCs w:val="28"/>
        </w:rPr>
        <w:t>лагаемого пути миграции беспозвоночных и заполненные фиксирующей жидкостью.</w:t>
      </w:r>
      <w:r>
        <w:rPr>
          <w:rFonts w:ascii="Times New Roman" w:hAnsi="Times New Roman" w:cs="Times New Roman"/>
          <w:sz w:val="28"/>
          <w:szCs w:val="28"/>
        </w:rPr>
        <w:t xml:space="preserve"> Т.к. в наше</w:t>
      </w:r>
      <w:r w:rsidR="00BF63D4">
        <w:rPr>
          <w:rFonts w:ascii="Times New Roman" w:hAnsi="Times New Roman" w:cs="Times New Roman"/>
          <w:sz w:val="28"/>
          <w:szCs w:val="28"/>
        </w:rPr>
        <w:t>м случае ловушки не проверялись</w:t>
      </w:r>
      <w:r>
        <w:rPr>
          <w:rFonts w:ascii="Times New Roman" w:hAnsi="Times New Roman" w:cs="Times New Roman"/>
          <w:sz w:val="28"/>
          <w:szCs w:val="28"/>
        </w:rPr>
        <w:t xml:space="preserve"> максимум два дня</w:t>
      </w:r>
      <w:r w:rsidR="00BF63D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 качестве фиксирующей жидкости использовался 8% раствор уксуса. 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ченные таким образом особи перемещались на ватный матрасик</w:t>
      </w:r>
      <w:r w:rsidR="00BB34E0">
        <w:rPr>
          <w:rFonts w:ascii="Times New Roman" w:hAnsi="Times New Roman" w:cs="Times New Roman"/>
          <w:sz w:val="28"/>
          <w:szCs w:val="28"/>
        </w:rPr>
        <w:t xml:space="preserve"> для дал</w:t>
      </w:r>
      <w:r w:rsidR="00BB34E0">
        <w:rPr>
          <w:rFonts w:ascii="Times New Roman" w:hAnsi="Times New Roman" w:cs="Times New Roman"/>
          <w:sz w:val="28"/>
          <w:szCs w:val="28"/>
        </w:rPr>
        <w:t>ь</w:t>
      </w:r>
      <w:r w:rsidR="00BB34E0">
        <w:rPr>
          <w:rFonts w:ascii="Times New Roman" w:hAnsi="Times New Roman" w:cs="Times New Roman"/>
          <w:sz w:val="28"/>
          <w:szCs w:val="28"/>
        </w:rPr>
        <w:t>нейшего</w:t>
      </w:r>
      <w:r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BB34E0">
        <w:rPr>
          <w:rFonts w:ascii="Times New Roman" w:hAnsi="Times New Roman" w:cs="Times New Roman"/>
          <w:sz w:val="28"/>
          <w:szCs w:val="28"/>
        </w:rPr>
        <w:t>ения</w:t>
      </w:r>
      <w:r w:rsidR="00746356">
        <w:rPr>
          <w:rFonts w:ascii="Times New Roman" w:hAnsi="Times New Roman" w:cs="Times New Roman"/>
          <w:sz w:val="28"/>
          <w:szCs w:val="28"/>
        </w:rPr>
        <w:t xml:space="preserve"> по специальным определителям.</w:t>
      </w:r>
      <w:r w:rsidR="00746356" w:rsidRPr="00746356">
        <w:rPr>
          <w:rFonts w:ascii="Times New Roman" w:hAnsi="Times New Roman" w:cs="Times New Roman"/>
          <w:sz w:val="28"/>
          <w:szCs w:val="28"/>
        </w:rPr>
        <w:t>[</w:t>
      </w:r>
      <w:r w:rsidR="00F90486" w:rsidRPr="00F90486">
        <w:rPr>
          <w:rFonts w:ascii="Times New Roman" w:hAnsi="Times New Roman" w:cs="Times New Roman"/>
          <w:sz w:val="28"/>
          <w:szCs w:val="28"/>
        </w:rPr>
        <w:t>7</w:t>
      </w:r>
      <w:r w:rsidR="00746356" w:rsidRPr="00746356">
        <w:rPr>
          <w:rFonts w:ascii="Times New Roman" w:hAnsi="Times New Roman" w:cs="Times New Roman"/>
          <w:sz w:val="28"/>
          <w:szCs w:val="28"/>
        </w:rPr>
        <w:t>]</w:t>
      </w:r>
    </w:p>
    <w:p w:rsidR="00195C1A" w:rsidRDefault="0074635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Наземные моллюски определялись в полевых условиях и не фиксир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вались.</w:t>
      </w:r>
    </w:p>
    <w:p w:rsidR="00615549" w:rsidRDefault="0061554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49" w:rsidRDefault="0061554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49" w:rsidRDefault="0061554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49" w:rsidRDefault="0061554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49" w:rsidRDefault="0061554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49" w:rsidRDefault="0061554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49" w:rsidRDefault="0061554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49" w:rsidRDefault="0061554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356" w:rsidRDefault="00746356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49" w:rsidRDefault="0061554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3B3" w:rsidRDefault="002533B3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549" w:rsidRDefault="00615549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C1A" w:rsidRDefault="00195C1A" w:rsidP="00BF6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 Результаты исследования и их обсуждения</w:t>
      </w:r>
    </w:p>
    <w:p w:rsidR="00195C1A" w:rsidRDefault="00195C1A" w:rsidP="00BF6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 Результаты исследования чистоты воздуха</w:t>
      </w:r>
    </w:p>
    <w:p w:rsidR="00CE532C" w:rsidRPr="0086273F" w:rsidRDefault="004E54D3" w:rsidP="00253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обследуемой территории было выявлено только 3 вида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шайников: </w:t>
      </w:r>
      <w:r w:rsidR="0086273F" w:rsidRPr="0086273F">
        <w:rPr>
          <w:rFonts w:ascii="Times New Roman" w:hAnsi="Times New Roman" w:cs="Times New Roman"/>
          <w:i/>
          <w:sz w:val="28"/>
          <w:szCs w:val="28"/>
        </w:rPr>
        <w:t>Physcia</w:t>
      </w:r>
      <w:r w:rsidR="0086273F" w:rsidRPr="008627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tenella</w:t>
      </w:r>
      <w:r w:rsidR="00EE4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E46C2" w:rsidRPr="00EE46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="00EE46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VII</w:t>
      </w:r>
      <w:r w:rsidR="00EE46C2" w:rsidRPr="00EE46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E46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класс полеотолерантности</w:t>
      </w:r>
      <w:r w:rsidR="00EE46C2" w:rsidRPr="00EE46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4E54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Parmelia sulcata</w:t>
      </w:r>
      <w:r w:rsidR="00EE4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E46C2" w:rsidRPr="00EE46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="00EE46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VII</w:t>
      </w:r>
      <w:r w:rsidR="00EE46C2" w:rsidRPr="00EE46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4E54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Xanthoria parietina</w:t>
      </w:r>
      <w:r w:rsidR="00EE46C2" w:rsidRPr="00EE46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E46C2" w:rsidRPr="00EE46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="00EE46C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IX</w:t>
      </w:r>
      <w:r w:rsidR="00EE46C2" w:rsidRPr="00EE46C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="000354A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среднее проективное покрытие которых пр</w:t>
      </w:r>
      <w:r w:rsidR="000354A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="000354A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водится в таблице </w:t>
      </w:r>
      <w:r w:rsidR="002533B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6F701E" w:rsidRPr="00EE46C2" w:rsidRDefault="00EE46C2" w:rsidP="00253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площадки находящейся ближе всего к дороге индекс полеотол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рантности оказался равен 7,05, а для учебно-опытного участка – 7,4. Таким образом</w:t>
      </w:r>
      <w:r w:rsidR="000354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территория школы является </w:t>
      </w:r>
      <w:r w:rsidR="00FE3409">
        <w:rPr>
          <w:rFonts w:ascii="Times New Roman" w:hAnsi="Times New Roman" w:cs="Times New Roman"/>
          <w:sz w:val="28"/>
          <w:szCs w:val="28"/>
        </w:rPr>
        <w:t>зоной среднего или даже сильного з</w:t>
      </w:r>
      <w:r w:rsidR="00FE3409">
        <w:rPr>
          <w:rFonts w:ascii="Times New Roman" w:hAnsi="Times New Roman" w:cs="Times New Roman"/>
          <w:sz w:val="28"/>
          <w:szCs w:val="28"/>
        </w:rPr>
        <w:t>а</w:t>
      </w:r>
      <w:r w:rsidR="00FE3409">
        <w:rPr>
          <w:rFonts w:ascii="Times New Roman" w:hAnsi="Times New Roman" w:cs="Times New Roman"/>
          <w:sz w:val="28"/>
          <w:szCs w:val="28"/>
        </w:rPr>
        <w:t>грязнения.</w:t>
      </w:r>
    </w:p>
    <w:p w:rsidR="006F701E" w:rsidRDefault="00FE3409" w:rsidP="00253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можно отметить, что лишайники произрастающие вдоль дороги как бы сторонятся её, предпочитая расти на обратной от неё стороне. На учебно-опытном участке же картина иная, здесь проективное покрытие лишайников практически равномерно не зависимо от стороны света</w:t>
      </w:r>
      <w:r w:rsidR="002533B3">
        <w:rPr>
          <w:rFonts w:ascii="Times New Roman" w:hAnsi="Times New Roman" w:cs="Times New Roman"/>
          <w:sz w:val="28"/>
          <w:szCs w:val="28"/>
        </w:rPr>
        <w:t xml:space="preserve"> (рис. 2, прил. </w:t>
      </w:r>
      <w:r w:rsidR="00D02E00">
        <w:rPr>
          <w:rFonts w:ascii="Times New Roman" w:hAnsi="Times New Roman" w:cs="Times New Roman"/>
          <w:sz w:val="28"/>
          <w:szCs w:val="28"/>
        </w:rPr>
        <w:t>2</w:t>
      </w:r>
      <w:r w:rsidR="00DE10D0">
        <w:rPr>
          <w:rFonts w:ascii="Times New Roman" w:hAnsi="Times New Roman" w:cs="Times New Roman"/>
          <w:sz w:val="28"/>
          <w:szCs w:val="28"/>
        </w:rPr>
        <w:t>, 3</w:t>
      </w:r>
      <w:r w:rsidR="002533B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409" w:rsidRDefault="00FE3409" w:rsidP="00253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было обнаружено, что </w:t>
      </w:r>
      <w:r w:rsidR="00BF63D4">
        <w:rPr>
          <w:rFonts w:ascii="Times New Roman" w:hAnsi="Times New Roman" w:cs="Times New Roman"/>
          <w:sz w:val="28"/>
          <w:szCs w:val="28"/>
        </w:rPr>
        <w:t>стволы яблонь на учебно-опытном участке</w:t>
      </w:r>
      <w:r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BF63D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собой лишайниковую пустыню, предположительно из-за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достаточной освещённости данного место</w:t>
      </w:r>
      <w:r w:rsidR="00BF63D4">
        <w:rPr>
          <w:rFonts w:ascii="Times New Roman" w:hAnsi="Times New Roman" w:cs="Times New Roman"/>
          <w:sz w:val="28"/>
          <w:szCs w:val="28"/>
        </w:rPr>
        <w:t>обитания, а кроны целиком покр</w:t>
      </w:r>
      <w:r w:rsidR="00BF63D4">
        <w:rPr>
          <w:rFonts w:ascii="Times New Roman" w:hAnsi="Times New Roman" w:cs="Times New Roman"/>
          <w:sz w:val="28"/>
          <w:szCs w:val="28"/>
        </w:rPr>
        <w:t>ы</w:t>
      </w:r>
      <w:r w:rsidR="00BF63D4">
        <w:rPr>
          <w:rFonts w:ascii="Times New Roman" w:hAnsi="Times New Roman" w:cs="Times New Roman"/>
          <w:sz w:val="28"/>
          <w:szCs w:val="28"/>
        </w:rPr>
        <w:t>ты ими</w:t>
      </w:r>
    </w:p>
    <w:p w:rsidR="00C74525" w:rsidRDefault="006F701E" w:rsidP="00FE340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54910" cy="2883118"/>
            <wp:effectExtent l="19050" t="0" r="2790" b="0"/>
            <wp:docPr id="11" name="Рисунок 1" descr="C:\Users\Семён Азовцев\Desktop\Школа № 28 – Google Карты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ён Азовцев\Desktop\Школа № 28 – Google Карты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744" cy="289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525" w:rsidRDefault="00C74525" w:rsidP="00BF63D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BF8">
        <w:rPr>
          <w:rFonts w:ascii="Times New Roman" w:hAnsi="Times New Roman" w:cs="Times New Roman"/>
          <w:sz w:val="28"/>
          <w:szCs w:val="28"/>
        </w:rPr>
        <w:t>Рис.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3D5BF8">
        <w:rPr>
          <w:rFonts w:ascii="Times New Roman" w:hAnsi="Times New Roman" w:cs="Times New Roman"/>
          <w:sz w:val="28"/>
          <w:szCs w:val="28"/>
        </w:rPr>
        <w:t xml:space="preserve"> Карта с диаграммами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5BF8">
        <w:rPr>
          <w:rFonts w:ascii="Times New Roman" w:hAnsi="Times New Roman" w:cs="Times New Roman"/>
          <w:sz w:val="28"/>
          <w:szCs w:val="28"/>
        </w:rPr>
        <w:t xml:space="preserve"> иллю</w:t>
      </w:r>
      <w:r>
        <w:rPr>
          <w:rFonts w:ascii="Times New Roman" w:hAnsi="Times New Roman" w:cs="Times New Roman"/>
          <w:sz w:val="28"/>
          <w:szCs w:val="28"/>
        </w:rPr>
        <w:t xml:space="preserve">стрирующая проективное покрытие </w:t>
      </w:r>
      <w:r w:rsidRPr="003D5BF8">
        <w:rPr>
          <w:rFonts w:ascii="Times New Roman" w:hAnsi="Times New Roman" w:cs="Times New Roman"/>
          <w:sz w:val="28"/>
          <w:szCs w:val="28"/>
        </w:rPr>
        <w:t xml:space="preserve">лишайниками по сторонам света на десяти исследованных </w:t>
      </w:r>
      <w:r>
        <w:rPr>
          <w:rFonts w:ascii="Times New Roman" w:hAnsi="Times New Roman" w:cs="Times New Roman"/>
          <w:sz w:val="28"/>
          <w:szCs w:val="28"/>
        </w:rPr>
        <w:t>стволах</w:t>
      </w:r>
      <w:r w:rsidRPr="003D5BF8">
        <w:rPr>
          <w:rFonts w:ascii="Times New Roman" w:hAnsi="Times New Roman" w:cs="Times New Roman"/>
          <w:sz w:val="28"/>
          <w:szCs w:val="28"/>
        </w:rPr>
        <w:t>.</w:t>
      </w:r>
    </w:p>
    <w:p w:rsidR="00C74525" w:rsidRDefault="002533B3" w:rsidP="00C7452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  <w:r w:rsidR="00C745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525">
        <w:rPr>
          <w:rFonts w:ascii="Times New Roman" w:hAnsi="Times New Roman" w:cs="Times New Roman"/>
          <w:sz w:val="28"/>
          <w:szCs w:val="28"/>
        </w:rPr>
        <w:t xml:space="preserve">Среднее значение проективного покрытия и класс </w:t>
      </w:r>
    </w:p>
    <w:p w:rsidR="00C74525" w:rsidRDefault="00C74525" w:rsidP="00C7452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полеотолерантности обнаруженных видов.</w:t>
      </w:r>
    </w:p>
    <w:tbl>
      <w:tblPr>
        <w:tblStyle w:val="a3"/>
        <w:tblW w:w="0" w:type="auto"/>
        <w:jc w:val="center"/>
        <w:tblInd w:w="-318" w:type="dxa"/>
        <w:tblLook w:val="04A0"/>
      </w:tblPr>
      <w:tblGrid>
        <w:gridCol w:w="2449"/>
        <w:gridCol w:w="1923"/>
        <w:gridCol w:w="1710"/>
        <w:gridCol w:w="2660"/>
      </w:tblGrid>
      <w:tr w:rsidR="000354A1" w:rsidRPr="006E61FF" w:rsidTr="000354A1">
        <w:trPr>
          <w:trHeight w:val="976"/>
          <w:jc w:val="center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0354A1" w:rsidRDefault="000354A1" w:rsidP="0003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лишайника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vAlign w:val="center"/>
          </w:tcPr>
          <w:p w:rsidR="000354A1" w:rsidRPr="00A948A7" w:rsidRDefault="000354A1" w:rsidP="0003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 w:rsidRPr="006E61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покрытие, % / баллах</w:t>
            </w:r>
          </w:p>
          <w:p w:rsidR="000354A1" w:rsidRDefault="000354A1" w:rsidP="0003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и 2 пробных площадках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0354A1" w:rsidRDefault="000354A1" w:rsidP="0003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полеотолерантности</w:t>
            </w:r>
          </w:p>
        </w:tc>
      </w:tr>
      <w:tr w:rsidR="000354A1" w:rsidRPr="006E61FF" w:rsidTr="000354A1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:rsidR="000354A1" w:rsidRPr="006E61FF" w:rsidRDefault="000354A1" w:rsidP="00CE53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273F">
              <w:rPr>
                <w:rFonts w:ascii="Times New Roman" w:hAnsi="Times New Roman" w:cs="Times New Roman"/>
                <w:i/>
                <w:sz w:val="28"/>
                <w:szCs w:val="28"/>
              </w:rPr>
              <w:t>Physcia</w:t>
            </w:r>
            <w:r w:rsidRPr="00862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tenella</w:t>
            </w:r>
          </w:p>
        </w:tc>
        <w:tc>
          <w:tcPr>
            <w:tcW w:w="1923" w:type="dxa"/>
            <w:tcBorders>
              <w:top w:val="single" w:sz="6" w:space="0" w:color="auto"/>
            </w:tcBorders>
            <w:vAlign w:val="center"/>
          </w:tcPr>
          <w:p w:rsidR="000354A1" w:rsidRPr="006E61FF" w:rsidRDefault="000354A1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24,8/5 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vAlign w:val="center"/>
          </w:tcPr>
          <w:p w:rsidR="000354A1" w:rsidRPr="000354A1" w:rsidRDefault="000354A1" w:rsidP="0003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42,8/7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0354A1" w:rsidRPr="000354A1" w:rsidRDefault="000354A1" w:rsidP="0003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</w:tr>
      <w:tr w:rsidR="000354A1" w:rsidRPr="006E61FF" w:rsidTr="000354A1">
        <w:trPr>
          <w:jc w:val="center"/>
        </w:trPr>
        <w:tc>
          <w:tcPr>
            <w:tcW w:w="0" w:type="auto"/>
          </w:tcPr>
          <w:p w:rsidR="000354A1" w:rsidRPr="006E61FF" w:rsidRDefault="000354A1" w:rsidP="00CE53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61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Parmelia</w:t>
            </w:r>
            <w:r w:rsidRPr="006E6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E61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sulcata</w:t>
            </w:r>
          </w:p>
        </w:tc>
        <w:tc>
          <w:tcPr>
            <w:tcW w:w="1923" w:type="dxa"/>
            <w:vAlign w:val="center"/>
          </w:tcPr>
          <w:p w:rsidR="000354A1" w:rsidRPr="006E61FF" w:rsidRDefault="000354A1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3,07/1</w:t>
            </w:r>
          </w:p>
        </w:tc>
        <w:tc>
          <w:tcPr>
            <w:tcW w:w="1710" w:type="dxa"/>
            <w:vAlign w:val="center"/>
          </w:tcPr>
          <w:p w:rsidR="000354A1" w:rsidRPr="000354A1" w:rsidRDefault="000354A1" w:rsidP="0003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14,8/4</w:t>
            </w:r>
          </w:p>
        </w:tc>
        <w:tc>
          <w:tcPr>
            <w:tcW w:w="0" w:type="auto"/>
            <w:vAlign w:val="center"/>
          </w:tcPr>
          <w:p w:rsidR="000354A1" w:rsidRPr="006E61FF" w:rsidRDefault="000354A1" w:rsidP="0003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</w:tr>
      <w:tr w:rsidR="000354A1" w:rsidRPr="006E61FF" w:rsidTr="000354A1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:rsidR="000354A1" w:rsidRPr="006E61FF" w:rsidRDefault="000354A1" w:rsidP="00CE532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61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Xanthoria</w:t>
            </w:r>
            <w:r w:rsidRPr="006E61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E61F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parietina</w:t>
            </w:r>
          </w:p>
        </w:tc>
        <w:tc>
          <w:tcPr>
            <w:tcW w:w="1923" w:type="dxa"/>
            <w:tcBorders>
              <w:bottom w:val="single" w:sz="6" w:space="0" w:color="auto"/>
            </w:tcBorders>
            <w:vAlign w:val="center"/>
          </w:tcPr>
          <w:p w:rsidR="000354A1" w:rsidRPr="006E61FF" w:rsidRDefault="000354A1" w:rsidP="00CE5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5,3/2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:rsidR="000354A1" w:rsidRPr="000354A1" w:rsidRDefault="000354A1" w:rsidP="000354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12,6/4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0354A1" w:rsidRPr="006E61FF" w:rsidRDefault="000354A1" w:rsidP="0003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</w:tr>
    </w:tbl>
    <w:p w:rsidR="00F14FC8" w:rsidRPr="00FE3409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95C1A" w:rsidRDefault="00195C1A" w:rsidP="00195C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 Результаты исследования состояния почвы</w:t>
      </w:r>
    </w:p>
    <w:p w:rsidR="00FE3409" w:rsidRPr="00FE3409" w:rsidRDefault="00FE3409" w:rsidP="009F6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полученные данные по учётам дождевых червей можно отметить, что их разнообразие не так высоко (всего два вида</w:t>
      </w:r>
      <w:r w:rsidRPr="00FE3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3409">
        <w:rPr>
          <w:rFonts w:ascii="Times New Roman" w:hAnsi="Times New Roman" w:cs="Times New Roman"/>
          <w:sz w:val="28"/>
          <w:szCs w:val="28"/>
        </w:rPr>
        <w:t xml:space="preserve"> </w:t>
      </w:r>
      <w:r w:rsidRPr="00FE3409">
        <w:rPr>
          <w:rFonts w:ascii="Times New Roman" w:hAnsi="Times New Roman" w:cs="Times New Roman"/>
          <w:i/>
          <w:sz w:val="28"/>
          <w:szCs w:val="28"/>
          <w:lang w:val="en-US"/>
        </w:rPr>
        <w:t>Lubricus</w:t>
      </w:r>
      <w:r w:rsidRPr="00FE3409">
        <w:rPr>
          <w:rFonts w:ascii="Times New Roman" w:hAnsi="Times New Roman" w:cs="Times New Roman"/>
          <w:sz w:val="28"/>
          <w:szCs w:val="28"/>
        </w:rPr>
        <w:t xml:space="preserve"> </w:t>
      </w:r>
      <w:r w:rsidRPr="00FE3409">
        <w:rPr>
          <w:rFonts w:ascii="Times New Roman" w:hAnsi="Times New Roman" w:cs="Times New Roman"/>
          <w:i/>
          <w:sz w:val="28"/>
          <w:szCs w:val="28"/>
          <w:lang w:val="en-US"/>
        </w:rPr>
        <w:t>terr</w:t>
      </w:r>
      <w:r w:rsidRPr="00FE3409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FE3409">
        <w:rPr>
          <w:rFonts w:ascii="Times New Roman" w:hAnsi="Times New Roman" w:cs="Times New Roman"/>
          <w:i/>
          <w:sz w:val="28"/>
          <w:szCs w:val="28"/>
          <w:lang w:val="en-US"/>
        </w:rPr>
        <w:t>stris</w:t>
      </w:r>
      <w:r w:rsidRPr="00FE3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E340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E3409">
        <w:rPr>
          <w:rFonts w:ascii="Times New Roman" w:hAnsi="Times New Roman" w:cs="Times New Roman"/>
          <w:sz w:val="28"/>
          <w:szCs w:val="28"/>
        </w:rPr>
        <w:t xml:space="preserve">. </w:t>
      </w:r>
      <w:r w:rsidRPr="00FE3409">
        <w:rPr>
          <w:rFonts w:ascii="Times New Roman" w:hAnsi="Times New Roman" w:cs="Times New Roman"/>
          <w:i/>
          <w:sz w:val="28"/>
          <w:szCs w:val="28"/>
          <w:lang w:val="en-US"/>
        </w:rPr>
        <w:t>castaneus</w:t>
      </w:r>
      <w:r>
        <w:rPr>
          <w:rFonts w:ascii="Times New Roman" w:hAnsi="Times New Roman" w:cs="Times New Roman"/>
          <w:sz w:val="28"/>
          <w:szCs w:val="28"/>
        </w:rPr>
        <w:t>)</w:t>
      </w:r>
      <w:r w:rsidR="009F6115">
        <w:rPr>
          <w:rFonts w:ascii="Times New Roman" w:hAnsi="Times New Roman" w:cs="Times New Roman"/>
          <w:sz w:val="28"/>
          <w:szCs w:val="28"/>
        </w:rPr>
        <w:t>, кроме того, численность и биомасса на пробных площа</w:t>
      </w:r>
      <w:r w:rsidR="009F6115">
        <w:rPr>
          <w:rFonts w:ascii="Times New Roman" w:hAnsi="Times New Roman" w:cs="Times New Roman"/>
          <w:sz w:val="28"/>
          <w:szCs w:val="28"/>
        </w:rPr>
        <w:t>д</w:t>
      </w:r>
      <w:r w:rsidR="009F6115">
        <w:rPr>
          <w:rFonts w:ascii="Times New Roman" w:hAnsi="Times New Roman" w:cs="Times New Roman"/>
          <w:sz w:val="28"/>
          <w:szCs w:val="28"/>
        </w:rPr>
        <w:t>ках тоже разняться, что связано не только с вытаптыванием, но и отсутств</w:t>
      </w:r>
      <w:r w:rsidR="009F6115">
        <w:rPr>
          <w:rFonts w:ascii="Times New Roman" w:hAnsi="Times New Roman" w:cs="Times New Roman"/>
          <w:sz w:val="28"/>
          <w:szCs w:val="28"/>
        </w:rPr>
        <w:t>и</w:t>
      </w:r>
      <w:r w:rsidR="009F6115">
        <w:rPr>
          <w:rFonts w:ascii="Times New Roman" w:hAnsi="Times New Roman" w:cs="Times New Roman"/>
          <w:sz w:val="28"/>
          <w:szCs w:val="28"/>
        </w:rPr>
        <w:t xml:space="preserve">ем </w:t>
      </w:r>
      <w:r w:rsidR="00A11926">
        <w:rPr>
          <w:rFonts w:ascii="Times New Roman" w:hAnsi="Times New Roman" w:cs="Times New Roman"/>
          <w:sz w:val="28"/>
          <w:szCs w:val="28"/>
        </w:rPr>
        <w:t>листовой</w:t>
      </w:r>
      <w:r w:rsidR="009F6115">
        <w:rPr>
          <w:rFonts w:ascii="Times New Roman" w:hAnsi="Times New Roman" w:cs="Times New Roman"/>
          <w:sz w:val="28"/>
          <w:szCs w:val="28"/>
        </w:rPr>
        <w:t xml:space="preserve"> подстилки</w:t>
      </w:r>
      <w:r w:rsidR="002533B3">
        <w:rPr>
          <w:rFonts w:ascii="Times New Roman" w:hAnsi="Times New Roman" w:cs="Times New Roman"/>
          <w:sz w:val="28"/>
          <w:szCs w:val="28"/>
        </w:rPr>
        <w:t xml:space="preserve"> (табл. 5)</w:t>
      </w:r>
      <w:r w:rsidR="009F6115">
        <w:rPr>
          <w:rFonts w:ascii="Times New Roman" w:hAnsi="Times New Roman" w:cs="Times New Roman"/>
          <w:sz w:val="28"/>
          <w:szCs w:val="28"/>
        </w:rPr>
        <w:t>.</w:t>
      </w:r>
    </w:p>
    <w:p w:rsidR="00FE3409" w:rsidRPr="00FE3409" w:rsidRDefault="00FE3409" w:rsidP="009F61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2533B3">
        <w:rPr>
          <w:rFonts w:ascii="Times New Roman" w:hAnsi="Times New Roman" w:cs="Times New Roman"/>
          <w:sz w:val="28"/>
          <w:szCs w:val="28"/>
        </w:rPr>
        <w:t xml:space="preserve"> 5.</w:t>
      </w:r>
      <w:r w:rsidR="009F6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Численность, биомасса и количество видов дождевых че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вей на исследуемой территории (на 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142" w:type="dxa"/>
        <w:tblInd w:w="392" w:type="dxa"/>
        <w:tblLook w:val="04A0"/>
      </w:tblPr>
      <w:tblGrid>
        <w:gridCol w:w="2693"/>
        <w:gridCol w:w="1134"/>
        <w:gridCol w:w="1751"/>
        <w:gridCol w:w="1411"/>
        <w:gridCol w:w="2153"/>
      </w:tblGrid>
      <w:tr w:rsidR="00FE3409" w:rsidRPr="009F6115" w:rsidTr="00FE3409">
        <w:trPr>
          <w:trHeight w:val="6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Пробная площадка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Пробы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val="en-US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Численность на 1 м</w:t>
            </w: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bookmarkStart w:id="0" w:name="RANGE!D1"/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Биомасса, г</w:t>
            </w:r>
            <w:bookmarkEnd w:id="0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Виды</w:t>
            </w:r>
          </w:p>
        </w:tc>
      </w:tr>
      <w:tr w:rsidR="00FE3409" w:rsidRPr="009F6115" w:rsidTr="00FE3409">
        <w:trPr>
          <w:trHeight w:val="60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1.Учебно опытный уч</w:t>
            </w: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сток.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71,4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EC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L. terrestris (17)   L. castaneus (27)</w:t>
            </w:r>
          </w:p>
        </w:tc>
      </w:tr>
      <w:tr w:rsidR="00FE3409" w:rsidRPr="009F6115" w:rsidTr="00FE3409">
        <w:trPr>
          <w:trHeight w:val="60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65,8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EC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L. terrestris (12)   L. castaneus (25)</w:t>
            </w:r>
          </w:p>
        </w:tc>
      </w:tr>
      <w:tr w:rsidR="00FE3409" w:rsidRPr="009F6115" w:rsidTr="00FE3409">
        <w:trPr>
          <w:trHeight w:val="60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98,6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EC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L. terrestris (21)   L. castaneus (29)</w:t>
            </w:r>
          </w:p>
        </w:tc>
      </w:tr>
      <w:tr w:rsidR="00FE3409" w:rsidRPr="009F6115" w:rsidTr="00FE3409">
        <w:trPr>
          <w:trHeight w:val="60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63,3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9F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L. terrestris (9)  </w:t>
            </w:r>
            <w:r w:rsidR="00EC189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</w:t>
            </w: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L. castaneus (32)</w:t>
            </w:r>
          </w:p>
        </w:tc>
      </w:tr>
      <w:tr w:rsidR="00FE3409" w:rsidRPr="009F6115" w:rsidTr="00FE3409">
        <w:trPr>
          <w:trHeight w:val="60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61,3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EC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L. terrestris (20)   L. castaneus (28)</w:t>
            </w:r>
          </w:p>
        </w:tc>
      </w:tr>
      <w:tr w:rsidR="00FE3409" w:rsidRPr="009F6115" w:rsidTr="00FE3409">
        <w:trPr>
          <w:trHeight w:val="30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Среднее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72,08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  <w:tr w:rsidR="00FE3409" w:rsidRPr="009F6115" w:rsidTr="00FE3409">
        <w:trPr>
          <w:trHeight w:val="39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2.Насаждения у входа в школу.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A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12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21,3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9F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L. terrestris (5)       L. castaneus (7)</w:t>
            </w:r>
          </w:p>
        </w:tc>
      </w:tr>
      <w:tr w:rsidR="00FE3409" w:rsidRPr="009F6115" w:rsidTr="00FE3409">
        <w:trPr>
          <w:trHeight w:val="322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FE3409" w:rsidRPr="009F6115" w:rsidTr="00FE3409">
        <w:trPr>
          <w:trHeight w:val="60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B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14,9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9F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L. terrestris (3)         L. castaneus (5)</w:t>
            </w:r>
          </w:p>
        </w:tc>
      </w:tr>
      <w:tr w:rsidR="00FE3409" w:rsidRPr="009F6115" w:rsidTr="00FE3409">
        <w:trPr>
          <w:trHeight w:val="60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C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25,8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9F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L. terrestris (9)       L. castaneus (6)</w:t>
            </w:r>
          </w:p>
        </w:tc>
      </w:tr>
      <w:tr w:rsidR="00FE3409" w:rsidRPr="009F6115" w:rsidTr="00FE3409">
        <w:trPr>
          <w:trHeight w:val="60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D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27,6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9F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L. terrestris (4)   L.castaneus (12)</w:t>
            </w:r>
          </w:p>
        </w:tc>
      </w:tr>
      <w:tr w:rsidR="00FE3409" w:rsidRPr="009F6115" w:rsidTr="00FE3409">
        <w:trPr>
          <w:trHeight w:val="30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15,4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409" w:rsidRPr="009F6115" w:rsidRDefault="00FE3409" w:rsidP="00BD2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L.castaneus (10)</w:t>
            </w:r>
          </w:p>
        </w:tc>
      </w:tr>
      <w:tr w:rsidR="00FE3409" w:rsidRPr="009F6115" w:rsidTr="00FE3409">
        <w:trPr>
          <w:trHeight w:val="30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Среднее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12,6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409" w:rsidRPr="009F6115" w:rsidRDefault="00FE3409" w:rsidP="00FE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9F61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</w:p>
        </w:tc>
      </w:tr>
    </w:tbl>
    <w:p w:rsidR="00450246" w:rsidRDefault="00450246" w:rsidP="00D44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Рассматривая собранные материалы методом ловушек Барбера можно обратить внимание на то, что наибольшее систематическое разнообразие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наруживается в центре учебно-опытного участка (линия №5), при этом на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большая уловистость замечена в линиях № 1 и 4</w:t>
      </w:r>
      <w:r w:rsidR="002533B3">
        <w:rPr>
          <w:rFonts w:ascii="Times New Roman" w:hAnsi="Times New Roman" w:cs="Times New Roman"/>
          <w:sz w:val="28"/>
          <w:szCs w:val="28"/>
        </w:rPr>
        <w:t xml:space="preserve"> (табл. 6)</w:t>
      </w:r>
      <w:r>
        <w:rPr>
          <w:rFonts w:ascii="Times New Roman" w:hAnsi="Times New Roman" w:cs="Times New Roman"/>
          <w:sz w:val="28"/>
          <w:szCs w:val="28"/>
        </w:rPr>
        <w:t xml:space="preserve">. Стоит отметить, что разнообразие 5 линии обусловлено наличием жужелиц, а наибольшая уловистость связана с тлями. </w:t>
      </w:r>
    </w:p>
    <w:p w:rsidR="00450246" w:rsidRDefault="00450246" w:rsidP="00D44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нашему мнению, количественное превосходство тлей практически на всех линиях обусловлено временем сбора проб, т.к. именно осенью тли начинают искать укрытие для зимовки в почве. Наличие тлей в пробах, 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F3153">
        <w:rPr>
          <w:rFonts w:ascii="Times New Roman" w:hAnsi="Times New Roman" w:cs="Times New Roman"/>
          <w:sz w:val="28"/>
          <w:szCs w:val="28"/>
        </w:rPr>
        <w:t>жет указывать на удручающее</w:t>
      </w:r>
      <w:r>
        <w:rPr>
          <w:rFonts w:ascii="Times New Roman" w:hAnsi="Times New Roman" w:cs="Times New Roman"/>
          <w:sz w:val="28"/>
          <w:szCs w:val="28"/>
        </w:rPr>
        <w:t xml:space="preserve"> состояние яблоневого сада учебно-опытного участка. </w:t>
      </w:r>
    </w:p>
    <w:p w:rsidR="00DD7780" w:rsidRPr="0004639C" w:rsidRDefault="002533B3" w:rsidP="002533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6.</w:t>
      </w:r>
      <w:r w:rsidR="00CE532C">
        <w:rPr>
          <w:rFonts w:ascii="Times New Roman" w:hAnsi="Times New Roman" w:cs="Times New Roman"/>
          <w:sz w:val="28"/>
          <w:szCs w:val="28"/>
        </w:rPr>
        <w:t xml:space="preserve"> </w:t>
      </w:r>
      <w:r w:rsidR="00735559">
        <w:rPr>
          <w:rFonts w:ascii="Times New Roman" w:hAnsi="Times New Roman" w:cs="Times New Roman"/>
          <w:sz w:val="28"/>
          <w:szCs w:val="28"/>
        </w:rPr>
        <w:t>Состав основных групп почвенной мезо</w:t>
      </w:r>
      <w:r w:rsidR="003F3153">
        <w:rPr>
          <w:rFonts w:ascii="Times New Roman" w:hAnsi="Times New Roman" w:cs="Times New Roman"/>
          <w:sz w:val="28"/>
          <w:szCs w:val="28"/>
        </w:rPr>
        <w:t>- и микро</w:t>
      </w:r>
      <w:r w:rsidR="00735559">
        <w:rPr>
          <w:rFonts w:ascii="Times New Roman" w:hAnsi="Times New Roman" w:cs="Times New Roman"/>
          <w:sz w:val="28"/>
          <w:szCs w:val="28"/>
        </w:rPr>
        <w:t xml:space="preserve">фауны, их средняя уловистость на </w:t>
      </w:r>
      <w:r w:rsidR="00BD26F3">
        <w:rPr>
          <w:rFonts w:ascii="Times New Roman" w:hAnsi="Times New Roman" w:cs="Times New Roman"/>
          <w:sz w:val="28"/>
          <w:szCs w:val="28"/>
        </w:rPr>
        <w:t xml:space="preserve">изученной территории </w:t>
      </w:r>
      <w:r w:rsidR="0004639C">
        <w:rPr>
          <w:rFonts w:ascii="Times New Roman" w:hAnsi="Times New Roman" w:cs="Times New Roman"/>
          <w:sz w:val="28"/>
          <w:szCs w:val="28"/>
        </w:rPr>
        <w:t>методом ловушек Барбера</w:t>
      </w:r>
      <w:r w:rsidR="00CA0E1D">
        <w:rPr>
          <w:rFonts w:ascii="Times New Roman" w:hAnsi="Times New Roman" w:cs="Times New Roman"/>
          <w:sz w:val="28"/>
          <w:szCs w:val="28"/>
        </w:rPr>
        <w:t xml:space="preserve"> (экз / 8 ловушко-суток)</w:t>
      </w:r>
    </w:p>
    <w:tbl>
      <w:tblPr>
        <w:tblStyle w:val="a3"/>
        <w:tblW w:w="0" w:type="auto"/>
        <w:tblInd w:w="534" w:type="dxa"/>
        <w:tblLook w:val="04A0"/>
      </w:tblPr>
      <w:tblGrid>
        <w:gridCol w:w="3260"/>
        <w:gridCol w:w="1063"/>
        <w:gridCol w:w="1062"/>
        <w:gridCol w:w="1062"/>
        <w:gridCol w:w="1062"/>
        <w:gridCol w:w="1062"/>
      </w:tblGrid>
      <w:tr w:rsidR="00DD7780" w:rsidRPr="003F3153" w:rsidTr="003F3153">
        <w:trPr>
          <w:trHeight w:val="20"/>
        </w:trPr>
        <w:tc>
          <w:tcPr>
            <w:tcW w:w="3260" w:type="dxa"/>
            <w:vMerge w:val="restart"/>
            <w:vAlign w:val="center"/>
          </w:tcPr>
          <w:p w:rsidR="00DD7780" w:rsidRPr="003F3153" w:rsidRDefault="00DD7780" w:rsidP="000463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Группа беспозвоночных</w:t>
            </w:r>
          </w:p>
        </w:tc>
        <w:tc>
          <w:tcPr>
            <w:tcW w:w="5311" w:type="dxa"/>
            <w:gridSpan w:val="5"/>
            <w:vAlign w:val="center"/>
          </w:tcPr>
          <w:p w:rsidR="00DD7780" w:rsidRPr="003F3153" w:rsidRDefault="00DD7780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№ линии</w:t>
            </w:r>
          </w:p>
        </w:tc>
      </w:tr>
      <w:tr w:rsidR="00DD7780" w:rsidRPr="003F3153" w:rsidTr="003F3153">
        <w:trPr>
          <w:trHeight w:val="20"/>
        </w:trPr>
        <w:tc>
          <w:tcPr>
            <w:tcW w:w="3260" w:type="dxa"/>
            <w:vMerge/>
            <w:vAlign w:val="center"/>
          </w:tcPr>
          <w:p w:rsidR="00DD7780" w:rsidRPr="003F3153" w:rsidRDefault="00DD7780" w:rsidP="00EC189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3" w:type="dxa"/>
            <w:vAlign w:val="center"/>
          </w:tcPr>
          <w:p w:rsidR="00DD7780" w:rsidRPr="003F3153" w:rsidRDefault="00DD7780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062" w:type="dxa"/>
            <w:vAlign w:val="center"/>
          </w:tcPr>
          <w:p w:rsidR="00DD7780" w:rsidRPr="003F3153" w:rsidRDefault="00DD7780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062" w:type="dxa"/>
            <w:vAlign w:val="center"/>
          </w:tcPr>
          <w:p w:rsidR="00DD7780" w:rsidRPr="003F3153" w:rsidRDefault="00DD7780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062" w:type="dxa"/>
            <w:vAlign w:val="center"/>
          </w:tcPr>
          <w:p w:rsidR="00DD7780" w:rsidRPr="003F3153" w:rsidRDefault="00DD7780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062" w:type="dxa"/>
            <w:vAlign w:val="center"/>
          </w:tcPr>
          <w:p w:rsidR="00DD7780" w:rsidRPr="003F3153" w:rsidRDefault="00DD7780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5.</w:t>
            </w:r>
          </w:p>
        </w:tc>
      </w:tr>
      <w:tr w:rsidR="00DD7780" w:rsidRPr="003F3153" w:rsidTr="003F3153">
        <w:trPr>
          <w:trHeight w:val="20"/>
        </w:trPr>
        <w:tc>
          <w:tcPr>
            <w:tcW w:w="3260" w:type="dxa"/>
            <w:vAlign w:val="center"/>
          </w:tcPr>
          <w:p w:rsidR="00DD7780" w:rsidRPr="003F3153" w:rsidRDefault="00DD7780" w:rsidP="00EC189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Многоножки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 xml:space="preserve"> (Polyde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mida indet, Lithobiomo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r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 xml:space="preserve">pha indet. </w:t>
            </w:r>
            <w:r w:rsidRPr="003F3153">
              <w:rPr>
                <w:rFonts w:ascii="Times New Roman" w:hAnsi="Times New Roman" w:cs="Times New Roman"/>
                <w:sz w:val="28"/>
              </w:rPr>
              <w:t>и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 xml:space="preserve"> Harpalinae indet.)</w:t>
            </w:r>
          </w:p>
        </w:tc>
        <w:tc>
          <w:tcPr>
            <w:tcW w:w="1063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0,8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CA0E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1,6</w:t>
            </w:r>
          </w:p>
        </w:tc>
      </w:tr>
      <w:tr w:rsidR="00DD7780" w:rsidRPr="003F3153" w:rsidTr="003F3153">
        <w:trPr>
          <w:trHeight w:val="20"/>
        </w:trPr>
        <w:tc>
          <w:tcPr>
            <w:tcW w:w="3260" w:type="dxa"/>
            <w:vAlign w:val="center"/>
          </w:tcPr>
          <w:p w:rsidR="00DD7780" w:rsidRPr="003F3153" w:rsidRDefault="00DD7780" w:rsidP="00EC1898">
            <w:pPr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Мелкие жужелицы (</w:t>
            </w:r>
            <w:r w:rsidRPr="003F3153">
              <w:rPr>
                <w:rFonts w:ascii="Times New Roman" w:hAnsi="Times New Roman" w:cs="Times New Roman"/>
                <w:i/>
                <w:sz w:val="28"/>
              </w:rPr>
              <w:t>Stenolophus</w:t>
            </w:r>
          </w:p>
          <w:p w:rsidR="00DD7780" w:rsidRPr="003F3153" w:rsidRDefault="00DD7780" w:rsidP="00EC1898">
            <w:pPr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i/>
                <w:sz w:val="28"/>
              </w:rPr>
              <w:t>teutonus</w:t>
            </w:r>
            <w:r w:rsidRPr="003F3153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063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1,6</w:t>
            </w:r>
          </w:p>
        </w:tc>
        <w:tc>
          <w:tcPr>
            <w:tcW w:w="1062" w:type="dxa"/>
            <w:vAlign w:val="center"/>
          </w:tcPr>
          <w:p w:rsidR="00DD7780" w:rsidRPr="003F3153" w:rsidRDefault="00DD7780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DD7780" w:rsidRPr="003F3153" w:rsidTr="003F3153">
        <w:trPr>
          <w:trHeight w:val="20"/>
        </w:trPr>
        <w:tc>
          <w:tcPr>
            <w:tcW w:w="3260" w:type="dxa"/>
            <w:vAlign w:val="center"/>
          </w:tcPr>
          <w:p w:rsidR="00DD7780" w:rsidRPr="003F3153" w:rsidRDefault="00DD7780" w:rsidP="00EC1898">
            <w:pPr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 xml:space="preserve">Тли (Aphidoidea 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indet</w:t>
            </w:r>
            <w:r w:rsidRPr="003F3153"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1063" w:type="dxa"/>
            <w:vAlign w:val="center"/>
          </w:tcPr>
          <w:p w:rsidR="00DD7780" w:rsidRPr="003F3153" w:rsidRDefault="00CA0E1D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14,4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8,8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CA0E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12,8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1,6</w:t>
            </w:r>
          </w:p>
        </w:tc>
      </w:tr>
      <w:tr w:rsidR="00DD7780" w:rsidRPr="003F3153" w:rsidTr="003F3153">
        <w:trPr>
          <w:trHeight w:val="20"/>
        </w:trPr>
        <w:tc>
          <w:tcPr>
            <w:tcW w:w="3260" w:type="dxa"/>
            <w:vAlign w:val="center"/>
          </w:tcPr>
          <w:p w:rsidR="00DD7780" w:rsidRPr="003F3153" w:rsidRDefault="00DD7780" w:rsidP="00EC1898">
            <w:pPr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 xml:space="preserve">Муравьи (Myrmicinae 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det</w:t>
            </w:r>
            <w:r w:rsidRPr="003F3153"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1063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0,8</w:t>
            </w:r>
          </w:p>
        </w:tc>
        <w:tc>
          <w:tcPr>
            <w:tcW w:w="1062" w:type="dxa"/>
            <w:vAlign w:val="center"/>
          </w:tcPr>
          <w:p w:rsidR="00DD7780" w:rsidRPr="003F3153" w:rsidRDefault="00DD7780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1,6</w:t>
            </w:r>
          </w:p>
        </w:tc>
      </w:tr>
      <w:tr w:rsidR="00DD7780" w:rsidRPr="003F3153" w:rsidTr="003F3153">
        <w:trPr>
          <w:trHeight w:val="20"/>
        </w:trPr>
        <w:tc>
          <w:tcPr>
            <w:tcW w:w="3260" w:type="dxa"/>
            <w:vAlign w:val="center"/>
          </w:tcPr>
          <w:p w:rsidR="00DD7780" w:rsidRPr="003F3153" w:rsidRDefault="00DD7780" w:rsidP="00EC189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 xml:space="preserve">Кобылочки 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(Jassidae i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3F3153">
              <w:rPr>
                <w:rFonts w:ascii="Times New Roman" w:hAnsi="Times New Roman" w:cs="Times New Roman"/>
                <w:sz w:val="28"/>
                <w:lang w:val="en-US"/>
              </w:rPr>
              <w:t>det.)</w:t>
            </w:r>
          </w:p>
        </w:tc>
        <w:tc>
          <w:tcPr>
            <w:tcW w:w="1063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0,8</w:t>
            </w:r>
          </w:p>
        </w:tc>
        <w:tc>
          <w:tcPr>
            <w:tcW w:w="1062" w:type="dxa"/>
            <w:vAlign w:val="center"/>
          </w:tcPr>
          <w:p w:rsidR="00DD7780" w:rsidRPr="003F3153" w:rsidRDefault="00DD7780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DD7780" w:rsidRPr="003F3153" w:rsidTr="003F3153">
        <w:trPr>
          <w:trHeight w:val="20"/>
        </w:trPr>
        <w:tc>
          <w:tcPr>
            <w:tcW w:w="3260" w:type="dxa"/>
            <w:vAlign w:val="center"/>
          </w:tcPr>
          <w:p w:rsidR="00DD7780" w:rsidRPr="003F3153" w:rsidRDefault="00DD7780" w:rsidP="00EC1898">
            <w:pPr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Пауки</w:t>
            </w:r>
          </w:p>
        </w:tc>
        <w:tc>
          <w:tcPr>
            <w:tcW w:w="1063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062" w:type="dxa"/>
            <w:vAlign w:val="center"/>
          </w:tcPr>
          <w:p w:rsidR="00DD7780" w:rsidRPr="003F3153" w:rsidRDefault="00CA0E1D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1,6</w:t>
            </w:r>
          </w:p>
        </w:tc>
      </w:tr>
      <w:tr w:rsidR="00DD7780" w:rsidRPr="003F3153" w:rsidTr="003F3153">
        <w:trPr>
          <w:trHeight w:val="20"/>
        </w:trPr>
        <w:tc>
          <w:tcPr>
            <w:tcW w:w="3260" w:type="dxa"/>
            <w:vAlign w:val="center"/>
          </w:tcPr>
          <w:p w:rsidR="00DD7780" w:rsidRPr="003F3153" w:rsidRDefault="00DD7780" w:rsidP="00EC1898">
            <w:pPr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Итого ловушкосуток</w:t>
            </w:r>
          </w:p>
        </w:tc>
        <w:tc>
          <w:tcPr>
            <w:tcW w:w="1063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1062" w:type="dxa"/>
            <w:vAlign w:val="center"/>
          </w:tcPr>
          <w:p w:rsidR="00DD7780" w:rsidRPr="003F3153" w:rsidRDefault="0004639C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80</w:t>
            </w:r>
          </w:p>
        </w:tc>
      </w:tr>
      <w:tr w:rsidR="00DD7780" w:rsidRPr="003F3153" w:rsidTr="003F3153">
        <w:trPr>
          <w:trHeight w:val="20"/>
        </w:trPr>
        <w:tc>
          <w:tcPr>
            <w:tcW w:w="3260" w:type="dxa"/>
            <w:vAlign w:val="center"/>
          </w:tcPr>
          <w:p w:rsidR="00DD7780" w:rsidRPr="003F3153" w:rsidRDefault="00DD7780" w:rsidP="00EC1898">
            <w:pPr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Общая средняя улов</w:t>
            </w:r>
            <w:r w:rsidRPr="003F3153">
              <w:rPr>
                <w:rFonts w:ascii="Times New Roman" w:hAnsi="Times New Roman" w:cs="Times New Roman"/>
                <w:sz w:val="28"/>
              </w:rPr>
              <w:t>и</w:t>
            </w:r>
            <w:r w:rsidRPr="003F3153">
              <w:rPr>
                <w:rFonts w:ascii="Times New Roman" w:hAnsi="Times New Roman" w:cs="Times New Roman"/>
                <w:sz w:val="28"/>
              </w:rPr>
              <w:t>стость</w:t>
            </w:r>
          </w:p>
        </w:tc>
        <w:tc>
          <w:tcPr>
            <w:tcW w:w="1063" w:type="dxa"/>
            <w:vAlign w:val="center"/>
          </w:tcPr>
          <w:p w:rsidR="00DD7780" w:rsidRPr="003F3153" w:rsidRDefault="00450246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2,4</w:t>
            </w:r>
          </w:p>
        </w:tc>
        <w:tc>
          <w:tcPr>
            <w:tcW w:w="1062" w:type="dxa"/>
            <w:vAlign w:val="center"/>
          </w:tcPr>
          <w:p w:rsidR="00DD7780" w:rsidRPr="003F3153" w:rsidRDefault="00450246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1,74</w:t>
            </w:r>
          </w:p>
        </w:tc>
        <w:tc>
          <w:tcPr>
            <w:tcW w:w="1062" w:type="dxa"/>
            <w:vAlign w:val="center"/>
          </w:tcPr>
          <w:p w:rsidR="00DD7780" w:rsidRPr="003F3153" w:rsidRDefault="00450246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1,47</w:t>
            </w:r>
          </w:p>
        </w:tc>
        <w:tc>
          <w:tcPr>
            <w:tcW w:w="1062" w:type="dxa"/>
            <w:vAlign w:val="center"/>
          </w:tcPr>
          <w:p w:rsidR="00DD7780" w:rsidRPr="003F3153" w:rsidRDefault="00450246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2,4</w:t>
            </w:r>
          </w:p>
        </w:tc>
        <w:tc>
          <w:tcPr>
            <w:tcW w:w="1062" w:type="dxa"/>
            <w:vAlign w:val="center"/>
          </w:tcPr>
          <w:p w:rsidR="00DD7780" w:rsidRPr="003F3153" w:rsidRDefault="00450246" w:rsidP="00DD77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3153">
              <w:rPr>
                <w:rFonts w:ascii="Times New Roman" w:hAnsi="Times New Roman" w:cs="Times New Roman"/>
                <w:sz w:val="28"/>
              </w:rPr>
              <w:t>1,74</w:t>
            </w:r>
          </w:p>
        </w:tc>
      </w:tr>
    </w:tbl>
    <w:p w:rsidR="00735559" w:rsidRDefault="00735559" w:rsidP="00CE532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3153" w:rsidRDefault="003F3153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3F7395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процессе выполнения данной части работы нами были обнаружены моллюски следующих видов:</w:t>
      </w:r>
    </w:p>
    <w:p w:rsidR="003F7395" w:rsidRPr="003F7395" w:rsidRDefault="003F7395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Cochlicopa</w:t>
      </w:r>
      <w:r w:rsidRPr="008158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lubricella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F7395" w:rsidRPr="003F7395" w:rsidRDefault="003F7395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Cochlicopa</w:t>
      </w:r>
      <w:r w:rsidRPr="008158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lubrica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F7395" w:rsidRPr="003F7395" w:rsidRDefault="003F7395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Vallonia</w:t>
      </w:r>
      <w:r w:rsidRPr="00AE74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costata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F7395" w:rsidRPr="003F7395" w:rsidRDefault="003F7395" w:rsidP="003F7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3428A9">
        <w:rPr>
          <w:rFonts w:ascii="Times New Roman" w:hAnsi="Times New Roman" w:cs="Times New Roman"/>
          <w:i/>
          <w:sz w:val="28"/>
          <w:szCs w:val="28"/>
          <w:lang w:val="en-US"/>
        </w:rPr>
        <w:t>Discus</w:t>
      </w:r>
      <w:r w:rsidRPr="005E4F4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428A9">
        <w:rPr>
          <w:rFonts w:ascii="Times New Roman" w:hAnsi="Times New Roman" w:cs="Times New Roman"/>
          <w:i/>
          <w:sz w:val="28"/>
          <w:szCs w:val="28"/>
          <w:lang w:val="en-US"/>
        </w:rPr>
        <w:t>ruderatus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F7395" w:rsidRPr="003F7395" w:rsidRDefault="003F7395" w:rsidP="003F7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395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3F739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9A9">
        <w:rPr>
          <w:rFonts w:ascii="Times New Roman" w:hAnsi="Times New Roman" w:cs="Times New Roman"/>
          <w:i/>
          <w:sz w:val="28"/>
          <w:szCs w:val="28"/>
          <w:lang w:val="en-US"/>
        </w:rPr>
        <w:t>Zonitoides</w:t>
      </w:r>
      <w:r w:rsidRPr="005E4F4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A69A9">
        <w:rPr>
          <w:rFonts w:ascii="Times New Roman" w:hAnsi="Times New Roman" w:cs="Times New Roman"/>
          <w:i/>
          <w:sz w:val="28"/>
          <w:szCs w:val="28"/>
          <w:lang w:val="en-US"/>
        </w:rPr>
        <w:t>nitidus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F7395" w:rsidRPr="003F7395" w:rsidRDefault="003F7395" w:rsidP="003F7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395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3F739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293FCF">
        <w:rPr>
          <w:rFonts w:ascii="Times New Roman" w:hAnsi="Times New Roman" w:cs="Times New Roman"/>
          <w:i/>
          <w:sz w:val="28"/>
          <w:szCs w:val="28"/>
          <w:lang w:val="en-US"/>
        </w:rPr>
        <w:t>Deroceras</w:t>
      </w:r>
      <w:r w:rsidRPr="00904B9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71C7E">
        <w:rPr>
          <w:rFonts w:ascii="Times New Roman" w:hAnsi="Times New Roman" w:cs="Times New Roman"/>
          <w:i/>
          <w:sz w:val="28"/>
          <w:szCs w:val="28"/>
          <w:lang w:val="en-US"/>
        </w:rPr>
        <w:t>reticulatum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F7395" w:rsidRPr="003F7395" w:rsidRDefault="003F7395" w:rsidP="003F7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574B2B">
        <w:rPr>
          <w:rFonts w:ascii="Times New Roman" w:hAnsi="Times New Roman" w:cs="Times New Roman"/>
          <w:i/>
          <w:sz w:val="28"/>
          <w:szCs w:val="28"/>
          <w:lang w:val="en-US"/>
        </w:rPr>
        <w:t>Krynickillus</w:t>
      </w:r>
      <w:r w:rsidRPr="00904B9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74B2B">
        <w:rPr>
          <w:rFonts w:ascii="Times New Roman" w:hAnsi="Times New Roman" w:cs="Times New Roman"/>
          <w:i/>
          <w:sz w:val="28"/>
          <w:szCs w:val="28"/>
          <w:lang w:val="en-US"/>
        </w:rPr>
        <w:t>melanocephalus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14FC8" w:rsidRPr="003F7395" w:rsidRDefault="003F7395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FE4A2B">
        <w:rPr>
          <w:rFonts w:ascii="Times New Roman" w:hAnsi="Times New Roman" w:cs="Times New Roman"/>
          <w:i/>
          <w:sz w:val="28"/>
          <w:szCs w:val="28"/>
          <w:lang w:val="en-US"/>
        </w:rPr>
        <w:t>Arion</w:t>
      </w:r>
      <w:r w:rsidRPr="00904B9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E4A2B">
        <w:rPr>
          <w:rFonts w:ascii="Times New Roman" w:hAnsi="Times New Roman" w:cs="Times New Roman"/>
          <w:i/>
          <w:sz w:val="28"/>
          <w:szCs w:val="28"/>
          <w:lang w:val="en-US"/>
        </w:rPr>
        <w:t>fasciatus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14FC8" w:rsidRDefault="003F7395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эврибионтными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ными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видами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Cochlicopa</w:t>
      </w:r>
      <w:r w:rsidRPr="003F739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lubricella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Cochlicopa</w:t>
      </w:r>
      <w:r w:rsidRPr="003F739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lubrica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Vallonia</w:t>
      </w:r>
      <w:r w:rsidRPr="00AE74F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653C3D">
        <w:rPr>
          <w:rFonts w:ascii="Times New Roman" w:hAnsi="Times New Roman" w:cs="Times New Roman"/>
          <w:i/>
          <w:sz w:val="28"/>
          <w:szCs w:val="28"/>
          <w:lang w:val="en-US"/>
        </w:rPr>
        <w:t>costata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428A9">
        <w:rPr>
          <w:rFonts w:ascii="Times New Roman" w:hAnsi="Times New Roman" w:cs="Times New Roman"/>
          <w:i/>
          <w:sz w:val="28"/>
          <w:szCs w:val="28"/>
          <w:lang w:val="en-US"/>
        </w:rPr>
        <w:t>Di</w:t>
      </w:r>
      <w:r w:rsidRPr="003428A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428A9">
        <w:rPr>
          <w:rFonts w:ascii="Times New Roman" w:hAnsi="Times New Roman" w:cs="Times New Roman"/>
          <w:i/>
          <w:sz w:val="28"/>
          <w:szCs w:val="28"/>
          <w:lang w:val="en-US"/>
        </w:rPr>
        <w:t>cus</w:t>
      </w:r>
      <w:r w:rsidRPr="005E4F4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428A9">
        <w:rPr>
          <w:rFonts w:ascii="Times New Roman" w:hAnsi="Times New Roman" w:cs="Times New Roman"/>
          <w:i/>
          <w:sz w:val="28"/>
          <w:szCs w:val="28"/>
          <w:lang w:val="en-US"/>
        </w:rPr>
        <w:t>ruderatus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E4A2B">
        <w:rPr>
          <w:rFonts w:ascii="Times New Roman" w:hAnsi="Times New Roman" w:cs="Times New Roman"/>
          <w:i/>
          <w:sz w:val="28"/>
          <w:szCs w:val="28"/>
          <w:lang w:val="en-US"/>
        </w:rPr>
        <w:t>Arion</w:t>
      </w:r>
      <w:r w:rsidRPr="00904B9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FE4A2B">
        <w:rPr>
          <w:rFonts w:ascii="Times New Roman" w:hAnsi="Times New Roman" w:cs="Times New Roman"/>
          <w:i/>
          <w:sz w:val="28"/>
          <w:szCs w:val="28"/>
          <w:lang w:val="en-US"/>
        </w:rPr>
        <w:t>fasciatus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слизни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3FCF">
        <w:rPr>
          <w:rFonts w:ascii="Times New Roman" w:hAnsi="Times New Roman" w:cs="Times New Roman"/>
          <w:i/>
          <w:sz w:val="28"/>
          <w:szCs w:val="28"/>
          <w:lang w:val="en-US"/>
        </w:rPr>
        <w:t>Deroceras</w:t>
      </w:r>
      <w:r w:rsidRPr="00904B9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71C7E">
        <w:rPr>
          <w:rFonts w:ascii="Times New Roman" w:hAnsi="Times New Roman" w:cs="Times New Roman"/>
          <w:i/>
          <w:sz w:val="28"/>
          <w:szCs w:val="28"/>
          <w:lang w:val="en-US"/>
        </w:rPr>
        <w:t>reticulatum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4B2B">
        <w:rPr>
          <w:rFonts w:ascii="Times New Roman" w:hAnsi="Times New Roman" w:cs="Times New Roman"/>
          <w:i/>
          <w:sz w:val="28"/>
          <w:szCs w:val="28"/>
          <w:lang w:val="en-US"/>
        </w:rPr>
        <w:t>Krynickillus</w:t>
      </w:r>
      <w:r w:rsidRPr="00904B9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74B2B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574B2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574B2B">
        <w:rPr>
          <w:rFonts w:ascii="Times New Roman" w:hAnsi="Times New Roman" w:cs="Times New Roman"/>
          <w:i/>
          <w:sz w:val="28"/>
          <w:szCs w:val="28"/>
          <w:lang w:val="en-US"/>
        </w:rPr>
        <w:t>lanocephalus</w:t>
      </w:r>
      <w:r w:rsidRPr="003F739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вредителями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хозяйства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последний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яркий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представитель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адвентивной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фауны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моллюсков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средней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полосы</w:t>
      </w:r>
      <w:r w:rsidR="001F6DF8" w:rsidRPr="001F6D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6DF8">
        <w:rPr>
          <w:rFonts w:ascii="Times New Roman" w:hAnsi="Times New Roman" w:cs="Times New Roman"/>
          <w:sz w:val="28"/>
          <w:szCs w:val="28"/>
        </w:rPr>
        <w:t>России</w:t>
      </w:r>
      <w:r w:rsidRPr="003F739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46356" w:rsidRPr="007463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6356" w:rsidRPr="00A948A7">
        <w:rPr>
          <w:rFonts w:ascii="Times New Roman" w:hAnsi="Times New Roman" w:cs="Times New Roman"/>
          <w:sz w:val="28"/>
          <w:szCs w:val="28"/>
        </w:rPr>
        <w:t>[</w:t>
      </w:r>
      <w:r w:rsidR="00AF17EA">
        <w:rPr>
          <w:rFonts w:ascii="Times New Roman" w:hAnsi="Times New Roman" w:cs="Times New Roman"/>
          <w:sz w:val="28"/>
          <w:szCs w:val="28"/>
        </w:rPr>
        <w:t>1, 2, 11</w:t>
      </w:r>
      <w:r w:rsidR="00746356" w:rsidRPr="00A948A7">
        <w:rPr>
          <w:rFonts w:ascii="Times New Roman" w:hAnsi="Times New Roman" w:cs="Times New Roman"/>
          <w:sz w:val="28"/>
          <w:szCs w:val="28"/>
        </w:rPr>
        <w:t>]</w:t>
      </w:r>
    </w:p>
    <w:p w:rsidR="003F3153" w:rsidRPr="00A948A7" w:rsidRDefault="003F3153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Черноголовый кавказский слизень (</w:t>
      </w:r>
      <w:r w:rsidRPr="00574B2B">
        <w:rPr>
          <w:rFonts w:ascii="Times New Roman" w:hAnsi="Times New Roman" w:cs="Times New Roman"/>
          <w:i/>
          <w:sz w:val="28"/>
          <w:szCs w:val="28"/>
          <w:lang w:val="en-US"/>
        </w:rPr>
        <w:t>Krynickillus</w:t>
      </w:r>
      <w:r w:rsidRPr="003F31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4B2B">
        <w:rPr>
          <w:rFonts w:ascii="Times New Roman" w:hAnsi="Times New Roman" w:cs="Times New Roman"/>
          <w:i/>
          <w:sz w:val="28"/>
          <w:szCs w:val="28"/>
          <w:lang w:val="en-US"/>
        </w:rPr>
        <w:t>melanocephalus</w:t>
      </w:r>
      <w:r>
        <w:rPr>
          <w:rFonts w:ascii="Times New Roman" w:hAnsi="Times New Roman" w:cs="Times New Roman"/>
          <w:sz w:val="28"/>
          <w:szCs w:val="28"/>
        </w:rPr>
        <w:t>) на 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территории появился, по-видимому, в связи с активной сельскохозяйс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деятельностью на учебно-опытном участке школьников – был прин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сён с рассадой.</w:t>
      </w:r>
    </w:p>
    <w:p w:rsidR="00F14FC8" w:rsidRPr="00A948A7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Pr="00A948A7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Pr="00A948A7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Pr="00A948A7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Pr="00A948A7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C17" w:rsidRDefault="007E4C17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C17" w:rsidRPr="00A948A7" w:rsidRDefault="007E4C17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Pr="00A948A7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Pr="00A948A7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C1A" w:rsidRPr="00195C1A" w:rsidRDefault="00195C1A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1A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195C1A" w:rsidRDefault="001F6DF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Индекс полеотолерантности указывает на сильное загрязнение атм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сферного воздуха.</w:t>
      </w:r>
      <w:r w:rsidR="00D02E00">
        <w:rPr>
          <w:rFonts w:ascii="Times New Roman" w:hAnsi="Times New Roman" w:cs="Times New Roman"/>
          <w:sz w:val="28"/>
          <w:szCs w:val="28"/>
        </w:rPr>
        <w:t xml:space="preserve"> Видовое разнообразие эпифитных лишайников исключ</w:t>
      </w:r>
      <w:r w:rsidR="00D02E00">
        <w:rPr>
          <w:rFonts w:ascii="Times New Roman" w:hAnsi="Times New Roman" w:cs="Times New Roman"/>
          <w:sz w:val="28"/>
          <w:szCs w:val="28"/>
        </w:rPr>
        <w:t>и</w:t>
      </w:r>
      <w:r w:rsidR="00D02E00">
        <w:rPr>
          <w:rFonts w:ascii="Times New Roman" w:hAnsi="Times New Roman" w:cs="Times New Roman"/>
          <w:sz w:val="28"/>
          <w:szCs w:val="28"/>
        </w:rPr>
        <w:t xml:space="preserve">тельно мало (всего три вида). </w:t>
      </w:r>
    </w:p>
    <w:p w:rsidR="00D02E00" w:rsidRDefault="00D02E00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территории школы выявлено два вида червей (</w:t>
      </w:r>
      <w:r w:rsidRPr="00FE3409">
        <w:rPr>
          <w:rFonts w:ascii="Times New Roman" w:hAnsi="Times New Roman" w:cs="Times New Roman"/>
          <w:i/>
          <w:sz w:val="28"/>
          <w:szCs w:val="28"/>
          <w:lang w:val="en-US"/>
        </w:rPr>
        <w:t>Lubricus</w:t>
      </w:r>
      <w:r w:rsidRPr="00FE3409">
        <w:rPr>
          <w:rFonts w:ascii="Times New Roman" w:hAnsi="Times New Roman" w:cs="Times New Roman"/>
          <w:sz w:val="28"/>
          <w:szCs w:val="28"/>
        </w:rPr>
        <w:t xml:space="preserve"> </w:t>
      </w:r>
      <w:r w:rsidRPr="00FE3409">
        <w:rPr>
          <w:rFonts w:ascii="Times New Roman" w:hAnsi="Times New Roman" w:cs="Times New Roman"/>
          <w:i/>
          <w:sz w:val="28"/>
          <w:szCs w:val="28"/>
          <w:lang w:val="en-US"/>
        </w:rPr>
        <w:t>terrestris</w:t>
      </w:r>
      <w:r w:rsidRPr="00FE34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E3409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E3409">
        <w:rPr>
          <w:rFonts w:ascii="Times New Roman" w:hAnsi="Times New Roman" w:cs="Times New Roman"/>
          <w:sz w:val="28"/>
          <w:szCs w:val="28"/>
        </w:rPr>
        <w:t xml:space="preserve">. </w:t>
      </w:r>
      <w:r w:rsidRPr="00FE3409">
        <w:rPr>
          <w:rFonts w:ascii="Times New Roman" w:hAnsi="Times New Roman" w:cs="Times New Roman"/>
          <w:i/>
          <w:sz w:val="28"/>
          <w:szCs w:val="28"/>
          <w:lang w:val="en-US"/>
        </w:rPr>
        <w:t>castaneus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F6DF8" w:rsidRDefault="003F3153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6DF8">
        <w:rPr>
          <w:rFonts w:ascii="Times New Roman" w:hAnsi="Times New Roman" w:cs="Times New Roman"/>
          <w:sz w:val="28"/>
          <w:szCs w:val="28"/>
        </w:rPr>
        <w:t xml:space="preserve">. Численность и биомасса дождевых червей различается на учебно-опытном участке и </w:t>
      </w:r>
      <w:r w:rsidR="00C70DF5">
        <w:rPr>
          <w:rFonts w:ascii="Times New Roman" w:hAnsi="Times New Roman" w:cs="Times New Roman"/>
          <w:sz w:val="28"/>
          <w:szCs w:val="28"/>
        </w:rPr>
        <w:t>собственно</w:t>
      </w:r>
      <w:r w:rsidR="00AF17EA">
        <w:rPr>
          <w:rFonts w:ascii="Times New Roman" w:hAnsi="Times New Roman" w:cs="Times New Roman"/>
          <w:sz w:val="28"/>
          <w:szCs w:val="28"/>
        </w:rPr>
        <w:t xml:space="preserve"> на</w:t>
      </w:r>
      <w:r w:rsidR="00C70DF5">
        <w:rPr>
          <w:rFonts w:ascii="Times New Roman" w:hAnsi="Times New Roman" w:cs="Times New Roman"/>
          <w:sz w:val="28"/>
          <w:szCs w:val="28"/>
        </w:rPr>
        <w:t xml:space="preserve"> территории школы различается почти в два раза (численность и биомасса дождевых червей выше на учебно-опытном участке).</w:t>
      </w:r>
    </w:p>
    <w:p w:rsidR="00C70DF5" w:rsidRDefault="003F3153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0DF5">
        <w:rPr>
          <w:rFonts w:ascii="Times New Roman" w:hAnsi="Times New Roman" w:cs="Times New Roman"/>
          <w:sz w:val="28"/>
          <w:szCs w:val="28"/>
        </w:rPr>
        <w:t xml:space="preserve">. Видовой состав почвенной мезофауны </w:t>
      </w:r>
      <w:r w:rsidR="00AF17EA">
        <w:rPr>
          <w:rFonts w:ascii="Times New Roman" w:hAnsi="Times New Roman" w:cs="Times New Roman"/>
          <w:sz w:val="28"/>
          <w:szCs w:val="28"/>
        </w:rPr>
        <w:t>демонстрирует</w:t>
      </w:r>
      <w:r w:rsidR="00C70DF5">
        <w:rPr>
          <w:rFonts w:ascii="Times New Roman" w:hAnsi="Times New Roman" w:cs="Times New Roman"/>
          <w:sz w:val="28"/>
          <w:szCs w:val="28"/>
        </w:rPr>
        <w:t xml:space="preserve"> высокий инт</w:t>
      </w:r>
      <w:r w:rsidR="00C70DF5">
        <w:rPr>
          <w:rFonts w:ascii="Times New Roman" w:hAnsi="Times New Roman" w:cs="Times New Roman"/>
          <w:sz w:val="28"/>
          <w:szCs w:val="28"/>
        </w:rPr>
        <w:t>е</w:t>
      </w:r>
      <w:r w:rsidR="00C70DF5">
        <w:rPr>
          <w:rFonts w:ascii="Times New Roman" w:hAnsi="Times New Roman" w:cs="Times New Roman"/>
          <w:sz w:val="28"/>
          <w:szCs w:val="28"/>
        </w:rPr>
        <w:t xml:space="preserve">рес для дальнейших исследований и </w:t>
      </w:r>
      <w:r w:rsidR="00AF17EA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="00C70DF5">
        <w:rPr>
          <w:rFonts w:ascii="Times New Roman" w:hAnsi="Times New Roman" w:cs="Times New Roman"/>
          <w:sz w:val="28"/>
          <w:szCs w:val="28"/>
        </w:rPr>
        <w:t>основном эврибионтными видами, а также некоторыми сельскохозяйственными вредителями</w:t>
      </w:r>
      <w:r w:rsidR="00D02E00">
        <w:rPr>
          <w:rFonts w:ascii="Times New Roman" w:hAnsi="Times New Roman" w:cs="Times New Roman"/>
          <w:sz w:val="28"/>
          <w:szCs w:val="28"/>
        </w:rPr>
        <w:t xml:space="preserve"> (</w:t>
      </w:r>
      <w:r w:rsidR="00D02E00" w:rsidRPr="00293FCF">
        <w:rPr>
          <w:rFonts w:ascii="Times New Roman" w:hAnsi="Times New Roman" w:cs="Times New Roman"/>
          <w:i/>
          <w:sz w:val="28"/>
          <w:szCs w:val="28"/>
          <w:lang w:val="en-US"/>
        </w:rPr>
        <w:t>Deroc</w:t>
      </w:r>
      <w:r w:rsidR="00D02E00" w:rsidRPr="00293FCF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D02E00" w:rsidRPr="00293FCF">
        <w:rPr>
          <w:rFonts w:ascii="Times New Roman" w:hAnsi="Times New Roman" w:cs="Times New Roman"/>
          <w:i/>
          <w:sz w:val="28"/>
          <w:szCs w:val="28"/>
          <w:lang w:val="en-US"/>
        </w:rPr>
        <w:t>ras</w:t>
      </w:r>
      <w:r w:rsidR="00D02E00" w:rsidRPr="00D02E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2E00" w:rsidRPr="00071C7E">
        <w:rPr>
          <w:rFonts w:ascii="Times New Roman" w:hAnsi="Times New Roman" w:cs="Times New Roman"/>
          <w:i/>
          <w:sz w:val="28"/>
          <w:szCs w:val="28"/>
          <w:lang w:val="en-US"/>
        </w:rPr>
        <w:t>reticulatum</w:t>
      </w:r>
      <w:r w:rsidR="00D02E00" w:rsidRPr="00D02E00">
        <w:rPr>
          <w:rFonts w:ascii="Times New Roman" w:hAnsi="Times New Roman" w:cs="Times New Roman"/>
          <w:sz w:val="28"/>
          <w:szCs w:val="28"/>
        </w:rPr>
        <w:t xml:space="preserve"> </w:t>
      </w:r>
      <w:r w:rsidR="00D02E00">
        <w:rPr>
          <w:rFonts w:ascii="Times New Roman" w:hAnsi="Times New Roman" w:cs="Times New Roman"/>
          <w:sz w:val="28"/>
          <w:szCs w:val="28"/>
        </w:rPr>
        <w:t>и</w:t>
      </w:r>
      <w:r w:rsidR="00D02E00" w:rsidRPr="00D02E00">
        <w:rPr>
          <w:rFonts w:ascii="Times New Roman" w:hAnsi="Times New Roman" w:cs="Times New Roman"/>
          <w:sz w:val="28"/>
          <w:szCs w:val="28"/>
        </w:rPr>
        <w:t xml:space="preserve"> </w:t>
      </w:r>
      <w:r w:rsidR="00D02E00" w:rsidRPr="00574B2B">
        <w:rPr>
          <w:rFonts w:ascii="Times New Roman" w:hAnsi="Times New Roman" w:cs="Times New Roman"/>
          <w:i/>
          <w:sz w:val="28"/>
          <w:szCs w:val="28"/>
          <w:lang w:val="en-US"/>
        </w:rPr>
        <w:t>Krynickillus</w:t>
      </w:r>
      <w:r w:rsidR="00D02E00" w:rsidRPr="00D02E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2E00" w:rsidRPr="00574B2B">
        <w:rPr>
          <w:rFonts w:ascii="Times New Roman" w:hAnsi="Times New Roman" w:cs="Times New Roman"/>
          <w:i/>
          <w:sz w:val="28"/>
          <w:szCs w:val="28"/>
          <w:lang w:val="en-US"/>
        </w:rPr>
        <w:t>melanocephalus</w:t>
      </w:r>
      <w:r w:rsidR="00D02E00">
        <w:rPr>
          <w:rFonts w:ascii="Times New Roman" w:hAnsi="Times New Roman" w:cs="Times New Roman"/>
          <w:sz w:val="28"/>
          <w:szCs w:val="28"/>
        </w:rPr>
        <w:t>)</w:t>
      </w:r>
      <w:r w:rsidR="00C70DF5">
        <w:rPr>
          <w:rFonts w:ascii="Times New Roman" w:hAnsi="Times New Roman" w:cs="Times New Roman"/>
          <w:sz w:val="28"/>
          <w:szCs w:val="28"/>
        </w:rPr>
        <w:t>.</w:t>
      </w:r>
    </w:p>
    <w:p w:rsidR="00195C1A" w:rsidRDefault="00195C1A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C1A" w:rsidRDefault="00195C1A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195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C1A" w:rsidRPr="00195C1A" w:rsidRDefault="00195C1A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1A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70DF5" w:rsidRDefault="00C70DF5" w:rsidP="00C70D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Представленное исследование является лишь зачином более крупного. На данный момент благодаря данной работе мы подтвердили свою гипотезу выдвинутую в начале исследования, но обнаружили ещё больше весьма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тересных моментов заслуживающих отдельных исследований. </w:t>
      </w: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C1A" w:rsidRDefault="00195C1A" w:rsidP="00195C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5C1A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C1A">
        <w:rPr>
          <w:rFonts w:ascii="Times New Roman" w:hAnsi="Times New Roman" w:cs="Times New Roman"/>
          <w:b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>Азовцев С.С., Романов В.В. Особенности фауны наземных мо</w:t>
      </w:r>
      <w:r w:rsidRPr="00AF17EA">
        <w:rPr>
          <w:rFonts w:ascii="Times New Roman" w:hAnsi="Times New Roman" w:cs="Times New Roman"/>
          <w:sz w:val="28"/>
          <w:szCs w:val="28"/>
        </w:rPr>
        <w:t>л</w:t>
      </w:r>
      <w:r w:rsidRPr="00AF17EA">
        <w:rPr>
          <w:rFonts w:ascii="Times New Roman" w:hAnsi="Times New Roman" w:cs="Times New Roman"/>
          <w:sz w:val="28"/>
          <w:szCs w:val="28"/>
        </w:rPr>
        <w:t>люсков ООПТ "Лесной парк "Дружба" г. Владимир // Экология речных ба</w:t>
      </w:r>
      <w:r w:rsidRPr="00AF17EA">
        <w:rPr>
          <w:rFonts w:ascii="Times New Roman" w:hAnsi="Times New Roman" w:cs="Times New Roman"/>
          <w:sz w:val="28"/>
          <w:szCs w:val="28"/>
        </w:rPr>
        <w:t>с</w:t>
      </w:r>
      <w:r w:rsidRPr="00AF17EA">
        <w:rPr>
          <w:rFonts w:ascii="Times New Roman" w:hAnsi="Times New Roman" w:cs="Times New Roman"/>
          <w:sz w:val="28"/>
          <w:szCs w:val="28"/>
        </w:rPr>
        <w:t>сейнов: Труды 9-й Междунар. науч.-практич. конф / Под общ. ред. проф. Т.А. Трифоновой. - Владимир: Изд-во ВлГУ им. А.Г. и Н.Г. Столетовых, 2018. - С. 123-126.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>Балашов И.В. Фауна Украины Моллюски Стебельчатоглазые (Stulommatophora). T. 29, вып.5. - Киев: Наукова думка, 2016. - 560 с.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 xml:space="preserve">Дунаев, Е.А. Методы эколого-энтомологических исследований: учебное по-собие </w:t>
      </w:r>
      <w:r>
        <w:rPr>
          <w:rFonts w:ascii="Times New Roman" w:hAnsi="Times New Roman" w:cs="Times New Roman"/>
          <w:sz w:val="28"/>
          <w:szCs w:val="28"/>
        </w:rPr>
        <w:t xml:space="preserve">/Е.А. Дунаев. –  Москва: 1997. – </w:t>
      </w:r>
      <w:r w:rsidRPr="00AF17EA">
        <w:rPr>
          <w:rFonts w:ascii="Times New Roman" w:hAnsi="Times New Roman" w:cs="Times New Roman"/>
          <w:sz w:val="28"/>
          <w:szCs w:val="28"/>
        </w:rPr>
        <w:t>45с.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 xml:space="preserve">Кондакова, Г.В. Биоиндикация. Микробиологические показатели /Г.В. Кондакова.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17EA">
        <w:rPr>
          <w:rFonts w:ascii="Times New Roman" w:hAnsi="Times New Roman" w:cs="Times New Roman"/>
          <w:sz w:val="28"/>
          <w:szCs w:val="28"/>
        </w:rPr>
        <w:t xml:space="preserve"> учеб.пособие.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F17EA">
        <w:rPr>
          <w:rFonts w:ascii="Times New Roman" w:hAnsi="Times New Roman" w:cs="Times New Roman"/>
          <w:sz w:val="28"/>
          <w:szCs w:val="28"/>
        </w:rPr>
        <w:t>Ярославль: Ярославль гос. ун-т, ЯрГУ, 2007. - 136с.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>Кравченко, М.В., Боголюбов, А.С. Москва, Экосистема, 1996 М</w:t>
      </w:r>
      <w:r w:rsidRPr="00AF17EA">
        <w:rPr>
          <w:rFonts w:ascii="Times New Roman" w:hAnsi="Times New Roman" w:cs="Times New Roman"/>
          <w:sz w:val="28"/>
          <w:szCs w:val="28"/>
        </w:rPr>
        <w:t>е</w:t>
      </w:r>
      <w:r w:rsidRPr="00AF17EA">
        <w:rPr>
          <w:rFonts w:ascii="Times New Roman" w:hAnsi="Times New Roman" w:cs="Times New Roman"/>
          <w:sz w:val="28"/>
          <w:szCs w:val="28"/>
        </w:rPr>
        <w:t>тодика описаний лишайниковых сообществ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>Ляшенко, О.А. Биоиндикация и биотестирование в охране окр</w:t>
      </w:r>
      <w:r w:rsidRPr="00AF17EA">
        <w:rPr>
          <w:rFonts w:ascii="Times New Roman" w:hAnsi="Times New Roman" w:cs="Times New Roman"/>
          <w:sz w:val="28"/>
          <w:szCs w:val="28"/>
        </w:rPr>
        <w:t>у</w:t>
      </w:r>
      <w:r w:rsidRPr="00AF17EA">
        <w:rPr>
          <w:rFonts w:ascii="Times New Roman" w:hAnsi="Times New Roman" w:cs="Times New Roman"/>
          <w:sz w:val="28"/>
          <w:szCs w:val="28"/>
        </w:rPr>
        <w:t xml:space="preserve">жающей среды: учебное пособие /О.А. Ляшенко.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17EA">
        <w:rPr>
          <w:rFonts w:ascii="Times New Roman" w:hAnsi="Times New Roman" w:cs="Times New Roman"/>
          <w:sz w:val="28"/>
          <w:szCs w:val="28"/>
        </w:rPr>
        <w:t xml:space="preserve"> Санкт-Петербург: 2012.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17EA">
        <w:rPr>
          <w:rFonts w:ascii="Times New Roman" w:hAnsi="Times New Roman" w:cs="Times New Roman"/>
          <w:sz w:val="28"/>
          <w:szCs w:val="28"/>
        </w:rPr>
        <w:t xml:space="preserve"> 69с.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>Максимова, С. Л. Дождевые черви (Lumbricidae) фауны Беларуси : справоч-ник-определитель / С. Л. Максимова,Н. В. гурина. – Минск – 70 с.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>Методы биоиндикации: учебно-методическое пособие / М.Н. Мукминов, Э.А. Шуралев. – Казань: Казанский университет, 2011. – 48с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>Плавильщиков Н.Н., Определитель насекомых: Краткий опред</w:t>
      </w:r>
      <w:r w:rsidRPr="00AF17EA">
        <w:rPr>
          <w:rFonts w:ascii="Times New Roman" w:hAnsi="Times New Roman" w:cs="Times New Roman"/>
          <w:sz w:val="28"/>
          <w:szCs w:val="28"/>
        </w:rPr>
        <w:t>е</w:t>
      </w:r>
      <w:r w:rsidRPr="00AF17EA">
        <w:rPr>
          <w:rFonts w:ascii="Times New Roman" w:hAnsi="Times New Roman" w:cs="Times New Roman"/>
          <w:sz w:val="28"/>
          <w:szCs w:val="28"/>
        </w:rPr>
        <w:t>литель наиболее распространенных насекомых европейской части Росси / Плавильщиков Н.Н. М.: Топикал, 1994. – 544 с.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>Цуриков, А.Г, Корчиков, Е.С. Определитель лишайников Сама</w:t>
      </w:r>
      <w:r w:rsidRPr="00AF17EA">
        <w:rPr>
          <w:rFonts w:ascii="Times New Roman" w:hAnsi="Times New Roman" w:cs="Times New Roman"/>
          <w:sz w:val="28"/>
          <w:szCs w:val="28"/>
        </w:rPr>
        <w:t>р</w:t>
      </w:r>
      <w:r w:rsidRPr="00AF17EA">
        <w:rPr>
          <w:rFonts w:ascii="Times New Roman" w:hAnsi="Times New Roman" w:cs="Times New Roman"/>
          <w:sz w:val="28"/>
          <w:szCs w:val="28"/>
        </w:rPr>
        <w:t xml:space="preserve">ской области. Ч. 1. Листоватые, кустистые и слизистые виды: учеб.пособие/ А.Г Цуриков, Е.С. Корчиков – Самара. Изд-во Самарского университета. 2018 г. – 128 стр. 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lastRenderedPageBreak/>
        <w:t>Шилейко А.А. Наземные моллюски Московской области // По</w:t>
      </w:r>
      <w:r w:rsidRPr="00AF17EA">
        <w:rPr>
          <w:rFonts w:ascii="Times New Roman" w:hAnsi="Times New Roman" w:cs="Times New Roman"/>
          <w:sz w:val="28"/>
          <w:szCs w:val="28"/>
        </w:rPr>
        <w:t>ч</w:t>
      </w:r>
      <w:r w:rsidRPr="00AF17EA">
        <w:rPr>
          <w:rFonts w:ascii="Times New Roman" w:hAnsi="Times New Roman" w:cs="Times New Roman"/>
          <w:sz w:val="28"/>
          <w:szCs w:val="28"/>
        </w:rPr>
        <w:t>венные беспозвоночные московской области, отв. ред. М.С. Гиляров. - М.: Наука, 1982. - С. 144-169.</w:t>
      </w:r>
    </w:p>
    <w:p w:rsidR="00AF17EA" w:rsidRPr="00AF17EA" w:rsidRDefault="00AF17EA" w:rsidP="00AF17EA">
      <w:pPr>
        <w:pStyle w:val="ab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17EA">
        <w:rPr>
          <w:rFonts w:ascii="Times New Roman" w:hAnsi="Times New Roman" w:cs="Times New Roman"/>
          <w:sz w:val="28"/>
          <w:szCs w:val="28"/>
        </w:rPr>
        <w:t>Экологический мониторинг: Учебно-методическое пособие. Изд. 3-е, испр. и доп. / Под ред.Т.Я. Ашихминой. М.: Академический Проект, 2006. - 416 с.</w:t>
      </w:r>
    </w:p>
    <w:p w:rsidR="00F14FC8" w:rsidRDefault="00F14FC8" w:rsidP="00B410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E00" w:rsidRDefault="00D02E00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E00" w:rsidRDefault="00D02E00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E00" w:rsidRDefault="00D02E00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E00" w:rsidRDefault="00D02E00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E00" w:rsidRDefault="00D02E00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E00" w:rsidRDefault="00D02E00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FC8" w:rsidRDefault="00F14FC8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7EA" w:rsidRDefault="00AF17E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C1A" w:rsidRDefault="00195C1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C1A" w:rsidRDefault="00195C1A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C1A" w:rsidRDefault="00195C1A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1A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DF5" w:rsidRDefault="00C70DF5" w:rsidP="00195C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C1A" w:rsidRDefault="00720A61" w:rsidP="00720A6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35A36" w:rsidRDefault="00720A61" w:rsidP="00720A6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лишайников и их места обитания и классы полеотолерантности</w:t>
      </w:r>
    </w:p>
    <w:tbl>
      <w:tblPr>
        <w:tblStyle w:val="a3"/>
        <w:tblW w:w="5332" w:type="pct"/>
        <w:tblInd w:w="-743" w:type="dxa"/>
        <w:tblLayout w:type="fixed"/>
        <w:tblLook w:val="04A0"/>
      </w:tblPr>
      <w:tblGrid>
        <w:gridCol w:w="3085"/>
        <w:gridCol w:w="5387"/>
        <w:gridCol w:w="1735"/>
      </w:tblGrid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720A6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Типы местообитаний по степени влияния антроп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генных факторов и встр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чаемости в них видов</w:t>
            </w:r>
          </w:p>
        </w:tc>
        <w:tc>
          <w:tcPr>
            <w:tcW w:w="2639" w:type="pct"/>
            <w:vAlign w:val="center"/>
          </w:tcPr>
          <w:p w:rsidR="00720A61" w:rsidRPr="005C20C1" w:rsidRDefault="00720A6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Виды лишайников</w:t>
            </w:r>
          </w:p>
        </w:tc>
        <w:tc>
          <w:tcPr>
            <w:tcW w:w="850" w:type="pct"/>
            <w:vAlign w:val="center"/>
          </w:tcPr>
          <w:p w:rsidR="00720A61" w:rsidRPr="005C20C1" w:rsidRDefault="00720A6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Классы пол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отолерантн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5C20C1" w:rsidP="005C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Естественные </w:t>
            </w:r>
            <w:r w:rsidR="00720A61" w:rsidRPr="005C20C1">
              <w:rPr>
                <w:rFonts w:ascii="Times New Roman" w:hAnsi="Times New Roman" w:cs="Times New Roman"/>
                <w:sz w:val="24"/>
                <w:szCs w:val="24"/>
              </w:rPr>
              <w:t>местообит</w:t>
            </w:r>
            <w:r w:rsidR="00720A61" w:rsidRPr="005C2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0A61" w:rsidRPr="005C20C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1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(ландшафты) без 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тимого ан</w:t>
            </w:r>
            <w:r w:rsidR="00720A61" w:rsidRPr="005C20C1">
              <w:rPr>
                <w:rFonts w:ascii="Times New Roman" w:hAnsi="Times New Roman" w:cs="Times New Roman"/>
                <w:sz w:val="24"/>
                <w:szCs w:val="24"/>
              </w:rPr>
              <w:t>тропогенного влияния</w:t>
            </w:r>
          </w:p>
        </w:tc>
        <w:tc>
          <w:tcPr>
            <w:tcW w:w="2639" w:type="pct"/>
            <w:vAlign w:val="center"/>
          </w:tcPr>
          <w:p w:rsidR="00720A61" w:rsidRPr="00717EEA" w:rsidRDefault="005C20C1" w:rsidP="005C20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Lecanactis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abietina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Lobaria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scrobiculata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Meneg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zia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terebrata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Mycoblastus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sanguinarius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виды родов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Pannaria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>, Parmeliella, самые чувствительные в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</w:rPr>
              <w:t>ды рода Usnea</w:t>
            </w:r>
          </w:p>
        </w:tc>
        <w:tc>
          <w:tcPr>
            <w:tcW w:w="850" w:type="pct"/>
            <w:vAlign w:val="center"/>
          </w:tcPr>
          <w:p w:rsidR="00720A61" w:rsidRPr="005C20C1" w:rsidRDefault="005C20C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5C20C1" w:rsidP="005C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(часто) 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тропогенно слабоизмене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место</w:t>
            </w:r>
            <w:r w:rsidR="00720A61" w:rsidRPr="005C20C1">
              <w:rPr>
                <w:rFonts w:ascii="Times New Roman" w:hAnsi="Times New Roman" w:cs="Times New Roman"/>
                <w:sz w:val="24"/>
                <w:szCs w:val="24"/>
              </w:rPr>
              <w:t>обитания (редко)</w:t>
            </w:r>
          </w:p>
        </w:tc>
        <w:tc>
          <w:tcPr>
            <w:tcW w:w="2639" w:type="pct"/>
            <w:vAlign w:val="center"/>
          </w:tcPr>
          <w:p w:rsidR="00720A61" w:rsidRPr="00717EEA" w:rsidRDefault="005C20C1" w:rsidP="005C20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Bryoria chalybeiformis,  Evernia  divaricata, Cyale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 ulmi, Lecanora coilocarpa, Ochrolechia androg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na, Parmeliopsis aleurites, Ramalina calicaris</w:t>
            </w:r>
          </w:p>
        </w:tc>
        <w:tc>
          <w:tcPr>
            <w:tcW w:w="850" w:type="pct"/>
            <w:vAlign w:val="center"/>
          </w:tcPr>
          <w:p w:rsidR="00720A61" w:rsidRPr="005C20C1" w:rsidRDefault="005C20C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5C20C1" w:rsidP="005C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(часто) 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тропогенно </w:t>
            </w:r>
            <w:r w:rsidR="00720A61" w:rsidRPr="005C20C1">
              <w:rPr>
                <w:rFonts w:ascii="Times New Roman" w:hAnsi="Times New Roman" w:cs="Times New Roman"/>
                <w:sz w:val="24"/>
                <w:szCs w:val="24"/>
              </w:rPr>
              <w:t>слабоизмене</w:t>
            </w:r>
            <w:r w:rsidR="00720A61" w:rsidRPr="005C20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20A61" w:rsidRPr="005C20C1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место</w:t>
            </w:r>
            <w:r w:rsidR="00720A61" w:rsidRPr="005C20C1">
              <w:rPr>
                <w:rFonts w:ascii="Times New Roman" w:hAnsi="Times New Roman" w:cs="Times New Roman"/>
                <w:sz w:val="24"/>
                <w:szCs w:val="24"/>
              </w:rPr>
              <w:t>обитания (часто)</w:t>
            </w:r>
          </w:p>
        </w:tc>
        <w:tc>
          <w:tcPr>
            <w:tcW w:w="2639" w:type="pct"/>
            <w:vAlign w:val="center"/>
          </w:tcPr>
          <w:p w:rsidR="00720A61" w:rsidRPr="00717EEA" w:rsidRDefault="005C20C1" w:rsidP="005C20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Bryoria fuscescens, Cetraria chlorophylla, Hyp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gymnia tubulosa,  Lecidea  tenebricosa, Opegrapha  pulicaris, Pertusaria pertusa, Usnea subfloridana</w:t>
            </w:r>
          </w:p>
        </w:tc>
        <w:tc>
          <w:tcPr>
            <w:tcW w:w="850" w:type="pct"/>
            <w:vAlign w:val="center"/>
          </w:tcPr>
          <w:p w:rsidR="00720A61" w:rsidRPr="005C20C1" w:rsidRDefault="005C20C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5C20C1" w:rsidP="005C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Естественные 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часто), 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71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(часто) 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и  умеренно (ред</w:t>
            </w:r>
            <w:r w:rsidR="00717EEA">
              <w:rPr>
                <w:rFonts w:ascii="Times New Roman" w:hAnsi="Times New Roman" w:cs="Times New Roman"/>
                <w:sz w:val="24"/>
                <w:szCs w:val="24"/>
              </w:rPr>
              <w:t>ко)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 xml:space="preserve"> из-мененные м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стообитания</w:t>
            </w:r>
          </w:p>
        </w:tc>
        <w:tc>
          <w:tcPr>
            <w:tcW w:w="2639" w:type="pct"/>
            <w:vAlign w:val="center"/>
          </w:tcPr>
          <w:p w:rsidR="00720A61" w:rsidRPr="00717EEA" w:rsidRDefault="005C20C1" w:rsidP="005C20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Bryoria implexa, Cetraria pinastri,  Graphis scripta, Lecanora  leptyrodes, Lobaria pulmonaria,  Opegr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pha diaphora, Parmelia subaurifera, Parmeliopsis ambigua, Pertusaria coccodes, Pseudevernia  furf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raceae, Usnea filipendula</w:t>
            </w:r>
          </w:p>
        </w:tc>
        <w:tc>
          <w:tcPr>
            <w:tcW w:w="850" w:type="pct"/>
            <w:vAlign w:val="center"/>
          </w:tcPr>
          <w:p w:rsidR="00720A61" w:rsidRPr="005C20C1" w:rsidRDefault="005C20C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717EEA" w:rsidP="005C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Естественные, 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антропоге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C1">
              <w:rPr>
                <w:rFonts w:ascii="Times New Roman" w:hAnsi="Times New Roman" w:cs="Times New Roman"/>
                <w:sz w:val="24"/>
                <w:szCs w:val="24"/>
              </w:rPr>
              <w:t>слабо- и умеренно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ненные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C1">
              <w:rPr>
                <w:rFonts w:ascii="Times New Roman" w:hAnsi="Times New Roman" w:cs="Times New Roman"/>
                <w:sz w:val="24"/>
                <w:szCs w:val="24"/>
              </w:rPr>
              <w:t>местообитания (с равной встре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чаемостью)</w:t>
            </w:r>
          </w:p>
        </w:tc>
        <w:tc>
          <w:tcPr>
            <w:tcW w:w="2639" w:type="pct"/>
            <w:vAlign w:val="center"/>
          </w:tcPr>
          <w:p w:rsidR="00720A61" w:rsidRPr="00717EEA" w:rsidRDefault="005C20C1" w:rsidP="005C20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Caloplaca pyracea, Lecania cyrtella,  Lecanora chlarotera, L. rugosa, L. subfuscata, L. subrugosa, Lecidea  glomerulosa, Parmelia exasperata, P.olivacea, Physcia aipolia, Ramalina farinacea</w:t>
            </w:r>
          </w:p>
        </w:tc>
        <w:tc>
          <w:tcPr>
            <w:tcW w:w="850" w:type="pct"/>
            <w:vAlign w:val="center"/>
          </w:tcPr>
          <w:p w:rsidR="00720A61" w:rsidRPr="005C20C1" w:rsidRDefault="005C20C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717EEA" w:rsidP="005C20C1">
            <w:pPr>
              <w:tabs>
                <w:tab w:val="left" w:pos="21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Естественные </w:t>
            </w:r>
            <w:r w:rsidR="005C20C1" w:rsidRPr="00717E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20C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авнител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редко) и антропогенно умеренно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C1">
              <w:rPr>
                <w:rFonts w:ascii="Times New Roman" w:hAnsi="Times New Roman" w:cs="Times New Roman"/>
                <w:sz w:val="24"/>
                <w:szCs w:val="24"/>
              </w:rPr>
              <w:t>(часто) измене</w:t>
            </w:r>
            <w:r w:rsidR="005C20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="005C20C1">
              <w:rPr>
                <w:rFonts w:ascii="Times New Roman" w:hAnsi="Times New Roman" w:cs="Times New Roman"/>
                <w:sz w:val="24"/>
                <w:szCs w:val="24"/>
              </w:rPr>
              <w:t>местообита</w:t>
            </w:r>
            <w:r w:rsidR="005C20C1" w:rsidRPr="005C20C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39" w:type="pct"/>
            <w:vAlign w:val="center"/>
          </w:tcPr>
          <w:p w:rsidR="00720A61" w:rsidRPr="00717EEA" w:rsidRDefault="005C20C1" w:rsidP="005C20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Arthonia radiata, Caloplaca  aurantiaca, Evernia prunastri, Hypogymnia physodes, Lecanora  all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phana, L. carpinea, L. chlarona, L. pallida, L. sy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mictera, Parme</w:t>
            </w:r>
            <w:r w:rsid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lia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acetabulum, P. subargentifera, P. exasperatula, Pertusaria discoidea,</w:t>
            </w:r>
            <w:r w:rsidR="00717EEA"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Hypocenomyce scalaris, Ramalina  fraxinea, Rinodina exigua, Usnea hirta</w:t>
            </w:r>
          </w:p>
        </w:tc>
        <w:tc>
          <w:tcPr>
            <w:tcW w:w="850" w:type="pct"/>
            <w:vAlign w:val="center"/>
          </w:tcPr>
          <w:p w:rsidR="00720A61" w:rsidRPr="005C20C1" w:rsidRDefault="005C20C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</w:tr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5C20C1" w:rsidP="005C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 xml:space="preserve">Умеренно (часто) и сильно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(редко) антропогенно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мененные</w:t>
            </w:r>
            <w:r w:rsidR="0071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местообитания</w:t>
            </w:r>
          </w:p>
        </w:tc>
        <w:tc>
          <w:tcPr>
            <w:tcW w:w="2639" w:type="pct"/>
            <w:vAlign w:val="center"/>
          </w:tcPr>
          <w:p w:rsidR="00720A61" w:rsidRPr="00717EEA" w:rsidRDefault="005C20C1" w:rsidP="005C20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Caloplaca vitellina, Candelariella vitellina, C. xa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thostigma, Lecanora varia, Parmelia conspurcata, P. sulcata, P. verruculifera, Pertusaria amara, Phae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physcia nigricans,</w:t>
            </w:r>
            <w:r w:rsidR="00717EEA"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Phlyctis agelaea, Physcia asce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dens, Ph.</w:t>
            </w:r>
            <w:r w:rsidR="00717EEA"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stellaris, Ph.</w:t>
            </w:r>
            <w:r w:rsidR="00717EEA"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tenella,</w:t>
            </w:r>
            <w:r w:rsidR="00717EEA"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Physconia pulverul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cea, Xanthoria polycarpa</w:t>
            </w:r>
          </w:p>
        </w:tc>
        <w:tc>
          <w:tcPr>
            <w:tcW w:w="850" w:type="pct"/>
            <w:vAlign w:val="center"/>
          </w:tcPr>
          <w:p w:rsidR="00720A61" w:rsidRPr="005C20C1" w:rsidRDefault="005C20C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</w:tr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5C20C1" w:rsidP="005C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Умеренно и сильно антр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поген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но измененные м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стообитания (с</w:t>
            </w:r>
            <w:r w:rsidR="0071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равной встречаемостью)</w:t>
            </w:r>
          </w:p>
        </w:tc>
        <w:tc>
          <w:tcPr>
            <w:tcW w:w="2639" w:type="pct"/>
            <w:vAlign w:val="center"/>
          </w:tcPr>
          <w:p w:rsidR="00720A61" w:rsidRPr="00717EEA" w:rsidRDefault="005C20C1" w:rsidP="005C20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Caloplaca cerina, Candelaria concolor, Phlyctis a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gena,</w:t>
            </w:r>
            <w:r w:rsidR="00717EEA"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Physconia grisea, Ph.</w:t>
            </w:r>
            <w:r w:rsidR="00717EEA"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enteroxantha, Ramalina pollinaria,</w:t>
            </w:r>
            <w:r w:rsidR="00717EEA"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Xanthoria candelaria</w:t>
            </w:r>
          </w:p>
        </w:tc>
        <w:tc>
          <w:tcPr>
            <w:tcW w:w="850" w:type="pct"/>
            <w:vAlign w:val="center"/>
          </w:tcPr>
          <w:p w:rsidR="00720A61" w:rsidRPr="005C20C1" w:rsidRDefault="005C20C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5C20C1" w:rsidP="005C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Сильно антропогенно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мененные местообитания (часто)</w:t>
            </w:r>
          </w:p>
        </w:tc>
        <w:tc>
          <w:tcPr>
            <w:tcW w:w="2639" w:type="pct"/>
            <w:vAlign w:val="center"/>
          </w:tcPr>
          <w:p w:rsidR="00720A61" w:rsidRPr="00717EEA" w:rsidRDefault="005C20C1" w:rsidP="005C20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Buellia punctata, Lecanora expallens, Phaeophyscia orbicularis, Xanthoria parietina</w:t>
            </w:r>
          </w:p>
        </w:tc>
        <w:tc>
          <w:tcPr>
            <w:tcW w:w="850" w:type="pct"/>
            <w:vAlign w:val="center"/>
          </w:tcPr>
          <w:p w:rsidR="00720A61" w:rsidRPr="005C20C1" w:rsidRDefault="005C20C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717EEA" w:rsidRPr="005C20C1" w:rsidTr="00717EEA">
        <w:trPr>
          <w:cantSplit/>
        </w:trPr>
        <w:tc>
          <w:tcPr>
            <w:tcW w:w="1511" w:type="pct"/>
            <w:vAlign w:val="center"/>
          </w:tcPr>
          <w:p w:rsidR="00720A61" w:rsidRPr="005C20C1" w:rsidRDefault="005C20C1" w:rsidP="005C2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сильно антропоге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измененные местооб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тания (встречаемость и жизненность 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717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0C1">
              <w:rPr>
                <w:rFonts w:ascii="Times New Roman" w:hAnsi="Times New Roman" w:cs="Times New Roman"/>
                <w:sz w:val="24"/>
                <w:szCs w:val="24"/>
              </w:rPr>
              <w:t>низкие)</w:t>
            </w:r>
          </w:p>
        </w:tc>
        <w:tc>
          <w:tcPr>
            <w:tcW w:w="2639" w:type="pct"/>
            <w:vAlign w:val="center"/>
          </w:tcPr>
          <w:p w:rsidR="00720A61" w:rsidRPr="00717EEA" w:rsidRDefault="005C20C1" w:rsidP="00717E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Lecanora conizaeoides, L.</w:t>
            </w:r>
            <w:r w:rsidR="00717EEA"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</w:t>
            </w:r>
            <w:r w:rsidR="00717EEA"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geni, Lepraria incana, Scolicio</w:t>
            </w:r>
            <w:r w:rsidRPr="00717E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sporum chlorococcum</w:t>
            </w:r>
          </w:p>
        </w:tc>
        <w:tc>
          <w:tcPr>
            <w:tcW w:w="850" w:type="pct"/>
            <w:vAlign w:val="center"/>
          </w:tcPr>
          <w:p w:rsidR="00720A61" w:rsidRPr="005C20C1" w:rsidRDefault="005C20C1" w:rsidP="005C2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035A36" w:rsidRDefault="00035A36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A36" w:rsidRDefault="00C70DF5" w:rsidP="00C70D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70DF5" w:rsidRDefault="00C70DF5" w:rsidP="00C70DF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таблица результатов исследования проективного покрытия лишайников на нескольких пробных площадках</w:t>
      </w:r>
    </w:p>
    <w:p w:rsidR="000F1B2F" w:rsidRDefault="000F1B2F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863" w:type="dxa"/>
        <w:tblInd w:w="108" w:type="dxa"/>
        <w:tblLayout w:type="fixed"/>
        <w:tblLook w:val="04A0"/>
      </w:tblPr>
      <w:tblGrid>
        <w:gridCol w:w="2410"/>
        <w:gridCol w:w="576"/>
        <w:gridCol w:w="558"/>
        <w:gridCol w:w="709"/>
        <w:gridCol w:w="709"/>
        <w:gridCol w:w="709"/>
        <w:gridCol w:w="708"/>
        <w:gridCol w:w="567"/>
        <w:gridCol w:w="709"/>
        <w:gridCol w:w="1208"/>
      </w:tblGrid>
      <w:tr w:rsidR="000F1B2F" w:rsidRPr="000F1B2F" w:rsidTr="000F1B2F">
        <w:trPr>
          <w:trHeight w:val="37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лишайника</w:t>
            </w:r>
          </w:p>
        </w:tc>
        <w:tc>
          <w:tcPr>
            <w:tcW w:w="64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проективного покрытия вида, %</w:t>
            </w:r>
          </w:p>
        </w:tc>
      </w:tr>
      <w:tr w:rsidR="000F1B2F" w:rsidRPr="000F1B2F" w:rsidTr="000F1B2F">
        <w:trPr>
          <w:trHeight w:val="3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</w:t>
            </w:r>
          </w:p>
        </w:tc>
      </w:tr>
      <w:tr w:rsidR="000F1B2F" w:rsidRPr="000F1B2F" w:rsidTr="000F1B2F">
        <w:trPr>
          <w:trHeight w:val="390"/>
        </w:trPr>
        <w:tc>
          <w:tcPr>
            <w:tcW w:w="8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86273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62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Physcia tenella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Parmelia sulcata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Xanthoria parietina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4,875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по сторонам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12,25</w:t>
            </w:r>
          </w:p>
        </w:tc>
      </w:tr>
      <w:tr w:rsidR="000F1B2F" w:rsidRPr="000F1B2F" w:rsidTr="000F1B2F">
        <w:trPr>
          <w:trHeight w:val="375"/>
        </w:trPr>
        <w:tc>
          <w:tcPr>
            <w:tcW w:w="8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86273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62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Physcia tenella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42,25</w:t>
            </w:r>
          </w:p>
        </w:tc>
      </w:tr>
      <w:tr w:rsidR="000F1B2F" w:rsidRPr="000F1B2F" w:rsidTr="000F1B2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Parmelia sulcata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Xanthoria parietina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по сторонам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16,25</w:t>
            </w:r>
          </w:p>
        </w:tc>
      </w:tr>
      <w:tr w:rsidR="000F1B2F" w:rsidRPr="000F1B2F" w:rsidTr="000F1B2F">
        <w:trPr>
          <w:trHeight w:val="375"/>
        </w:trPr>
        <w:tc>
          <w:tcPr>
            <w:tcW w:w="8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EE46C2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62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Physcia tenella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Parmelia sulcata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Xanthoria parietina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4,125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по сторонам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8,875</w:t>
            </w:r>
          </w:p>
        </w:tc>
      </w:tr>
      <w:tr w:rsidR="000F1B2F" w:rsidRPr="000F1B2F" w:rsidTr="000F1B2F">
        <w:trPr>
          <w:trHeight w:val="375"/>
        </w:trPr>
        <w:tc>
          <w:tcPr>
            <w:tcW w:w="8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EE46C2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62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Physcia tenella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17,625</w:t>
            </w:r>
          </w:p>
        </w:tc>
      </w:tr>
      <w:tr w:rsidR="000F1B2F" w:rsidRPr="000F1B2F" w:rsidTr="000F1B2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Parmelia sulcata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2,625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Xanthoria parietina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по сторонам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7,20833</w:t>
            </w:r>
          </w:p>
        </w:tc>
      </w:tr>
      <w:tr w:rsidR="000F1B2F" w:rsidRPr="000F1B2F" w:rsidTr="000F1B2F">
        <w:trPr>
          <w:trHeight w:val="375"/>
        </w:trPr>
        <w:tc>
          <w:tcPr>
            <w:tcW w:w="8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EE46C2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62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Physcia tenella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9,875</w:t>
            </w:r>
          </w:p>
        </w:tc>
      </w:tr>
      <w:tr w:rsidR="000F1B2F" w:rsidRPr="000F1B2F" w:rsidTr="000F1B2F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Parmelia sulcata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12,625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Xanthoria parietina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по сторонам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32,25</w:t>
            </w:r>
          </w:p>
        </w:tc>
      </w:tr>
      <w:tr w:rsidR="000F1B2F" w:rsidRPr="000F1B2F" w:rsidTr="000F1B2F">
        <w:trPr>
          <w:trHeight w:val="375"/>
        </w:trPr>
        <w:tc>
          <w:tcPr>
            <w:tcW w:w="8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EE46C2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62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Physcia tenella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36,375</w:t>
            </w:r>
          </w:p>
        </w:tc>
      </w:tr>
      <w:tr w:rsidR="000F1B2F" w:rsidRPr="000F1B2F" w:rsidTr="000F1B2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Parmelia sulcata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7,75</w:t>
            </w:r>
          </w:p>
        </w:tc>
      </w:tr>
      <w:tr w:rsidR="000F1B2F" w:rsidRPr="000F1B2F" w:rsidTr="00A948A7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Xanthoria parietina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8,375</w:t>
            </w:r>
          </w:p>
        </w:tc>
      </w:tr>
      <w:tr w:rsidR="000F1B2F" w:rsidRPr="000F1B2F" w:rsidTr="00A948A7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по сторонам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17,5</w:t>
            </w:r>
          </w:p>
        </w:tc>
      </w:tr>
    </w:tbl>
    <w:p w:rsidR="00D02E00" w:rsidRDefault="00D02E00"/>
    <w:p w:rsidR="00D02E00" w:rsidRDefault="00D02E00" w:rsidP="00D02E0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D02E00" w:rsidRDefault="00D02E00" w:rsidP="00D02E0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таблица результатов исследования проективного покрытия лишайников на нескольких пробных площадках (продолжение)</w:t>
      </w:r>
    </w:p>
    <w:p w:rsidR="00D02E00" w:rsidRDefault="00D02E00"/>
    <w:tbl>
      <w:tblPr>
        <w:tblW w:w="8863" w:type="dxa"/>
        <w:tblInd w:w="108" w:type="dxa"/>
        <w:tblLayout w:type="fixed"/>
        <w:tblLook w:val="04A0"/>
      </w:tblPr>
      <w:tblGrid>
        <w:gridCol w:w="2410"/>
        <w:gridCol w:w="576"/>
        <w:gridCol w:w="558"/>
        <w:gridCol w:w="709"/>
        <w:gridCol w:w="709"/>
        <w:gridCol w:w="709"/>
        <w:gridCol w:w="708"/>
        <w:gridCol w:w="567"/>
        <w:gridCol w:w="709"/>
        <w:gridCol w:w="1208"/>
      </w:tblGrid>
      <w:tr w:rsidR="000F1B2F" w:rsidRPr="000F1B2F" w:rsidTr="000F1B2F">
        <w:trPr>
          <w:trHeight w:val="375"/>
        </w:trPr>
        <w:tc>
          <w:tcPr>
            <w:tcW w:w="8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EE46C2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62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Physcia tenella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Parmelia sulcata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Xanthoria parietina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7,625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по сторонам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20,9583</w:t>
            </w:r>
          </w:p>
        </w:tc>
      </w:tr>
      <w:tr w:rsidR="000F1B2F" w:rsidRPr="000F1B2F" w:rsidTr="000F1B2F">
        <w:trPr>
          <w:trHeight w:val="375"/>
        </w:trPr>
        <w:tc>
          <w:tcPr>
            <w:tcW w:w="8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EE46C2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62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Physcia tenella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44,875</w:t>
            </w:r>
          </w:p>
        </w:tc>
      </w:tr>
      <w:tr w:rsidR="000F1B2F" w:rsidRPr="000F1B2F" w:rsidTr="000F1B2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Parmelia sulcata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Xanthoria parietina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21,625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по сторонам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27,8333</w:t>
            </w:r>
          </w:p>
        </w:tc>
      </w:tr>
      <w:tr w:rsidR="000F1B2F" w:rsidRPr="000F1B2F" w:rsidTr="000F1B2F">
        <w:trPr>
          <w:trHeight w:val="375"/>
        </w:trPr>
        <w:tc>
          <w:tcPr>
            <w:tcW w:w="8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Lepraria incana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Parmelia sulcata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20,75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Xanthoria parietina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13,125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по сторонам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27,625</w:t>
            </w:r>
          </w:p>
        </w:tc>
      </w:tr>
      <w:tr w:rsidR="000F1B2F" w:rsidRPr="000F1B2F" w:rsidTr="000F1B2F">
        <w:trPr>
          <w:trHeight w:val="375"/>
        </w:trPr>
        <w:tc>
          <w:tcPr>
            <w:tcW w:w="88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EE46C2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627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Physcia tenella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1B2F" w:rsidRPr="000F1B2F" w:rsidTr="000F1B2F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Parmelia sulcata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Xanthoria parietina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1B2F" w:rsidRPr="000F1B2F" w:rsidTr="000F1B2F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B2F" w:rsidRPr="000F1B2F" w:rsidRDefault="000F1B2F" w:rsidP="000F1B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по сторонам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B2F" w:rsidRPr="000F1B2F" w:rsidRDefault="000F1B2F" w:rsidP="000F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1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0F1B2F" w:rsidRPr="007072AD" w:rsidRDefault="000F1B2F" w:rsidP="007072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F1B2F" w:rsidRPr="007072AD" w:rsidSect="002472A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16B" w:rsidRDefault="00BB716B" w:rsidP="00035A36">
      <w:pPr>
        <w:spacing w:after="0" w:line="240" w:lineRule="auto"/>
      </w:pPr>
      <w:r>
        <w:separator/>
      </w:r>
    </w:p>
  </w:endnote>
  <w:endnote w:type="continuationSeparator" w:id="1">
    <w:p w:rsidR="00BB716B" w:rsidRDefault="00BB716B" w:rsidP="0003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C00" w:rsidRDefault="00711C0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3366751"/>
      <w:docPartObj>
        <w:docPartGallery w:val="Page Numbers (Bottom of Page)"/>
        <w:docPartUnique/>
      </w:docPartObj>
    </w:sdtPr>
    <w:sdtContent>
      <w:p w:rsidR="00711C00" w:rsidRPr="00035A36" w:rsidRDefault="007A3BA4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035A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1C00" w:rsidRPr="00035A3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35A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918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035A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1C00" w:rsidRDefault="00711C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16B" w:rsidRDefault="00BB716B" w:rsidP="00035A36">
      <w:pPr>
        <w:spacing w:after="0" w:line="240" w:lineRule="auto"/>
      </w:pPr>
      <w:r>
        <w:separator/>
      </w:r>
    </w:p>
  </w:footnote>
  <w:footnote w:type="continuationSeparator" w:id="1">
    <w:p w:rsidR="00BB716B" w:rsidRDefault="00BB716B" w:rsidP="00035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EEC"/>
    <w:multiLevelType w:val="hybridMultilevel"/>
    <w:tmpl w:val="F85A1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C025E1"/>
    <w:multiLevelType w:val="hybridMultilevel"/>
    <w:tmpl w:val="D2DCE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395325"/>
    <w:multiLevelType w:val="hybridMultilevel"/>
    <w:tmpl w:val="0798B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2AD"/>
    <w:rsid w:val="000354A1"/>
    <w:rsid w:val="00035A36"/>
    <w:rsid w:val="0004639C"/>
    <w:rsid w:val="000A70E4"/>
    <w:rsid w:val="000F1B2F"/>
    <w:rsid w:val="00104045"/>
    <w:rsid w:val="0011245D"/>
    <w:rsid w:val="00147B30"/>
    <w:rsid w:val="001748DD"/>
    <w:rsid w:val="00195C1A"/>
    <w:rsid w:val="001F1CA5"/>
    <w:rsid w:val="001F6DF8"/>
    <w:rsid w:val="00245C90"/>
    <w:rsid w:val="002472AE"/>
    <w:rsid w:val="002533B3"/>
    <w:rsid w:val="0027344B"/>
    <w:rsid w:val="002D2918"/>
    <w:rsid w:val="00310868"/>
    <w:rsid w:val="00354355"/>
    <w:rsid w:val="003F3153"/>
    <w:rsid w:val="003F7395"/>
    <w:rsid w:val="004452F6"/>
    <w:rsid w:val="0044580D"/>
    <w:rsid w:val="00450246"/>
    <w:rsid w:val="004E54D3"/>
    <w:rsid w:val="00513B05"/>
    <w:rsid w:val="00516CBD"/>
    <w:rsid w:val="0053611A"/>
    <w:rsid w:val="005602A2"/>
    <w:rsid w:val="00561DBC"/>
    <w:rsid w:val="005801CE"/>
    <w:rsid w:val="005B5CC0"/>
    <w:rsid w:val="005C20C1"/>
    <w:rsid w:val="00614AFD"/>
    <w:rsid w:val="00615549"/>
    <w:rsid w:val="00637F51"/>
    <w:rsid w:val="00645C15"/>
    <w:rsid w:val="006C7CEC"/>
    <w:rsid w:val="006F701E"/>
    <w:rsid w:val="007072AD"/>
    <w:rsid w:val="00711C00"/>
    <w:rsid w:val="00717C1B"/>
    <w:rsid w:val="00717EEA"/>
    <w:rsid w:val="00720A61"/>
    <w:rsid w:val="00735559"/>
    <w:rsid w:val="00746356"/>
    <w:rsid w:val="00764936"/>
    <w:rsid w:val="00773C59"/>
    <w:rsid w:val="00792156"/>
    <w:rsid w:val="007A3BA4"/>
    <w:rsid w:val="007E4C17"/>
    <w:rsid w:val="007E61CA"/>
    <w:rsid w:val="008043D0"/>
    <w:rsid w:val="0086273F"/>
    <w:rsid w:val="00862FC4"/>
    <w:rsid w:val="008A7310"/>
    <w:rsid w:val="008D014C"/>
    <w:rsid w:val="00943453"/>
    <w:rsid w:val="00993597"/>
    <w:rsid w:val="009C39DA"/>
    <w:rsid w:val="009F0906"/>
    <w:rsid w:val="009F6115"/>
    <w:rsid w:val="00A11926"/>
    <w:rsid w:val="00A7031B"/>
    <w:rsid w:val="00A948A7"/>
    <w:rsid w:val="00AB7A6D"/>
    <w:rsid w:val="00AD5597"/>
    <w:rsid w:val="00AD6150"/>
    <w:rsid w:val="00AF17EA"/>
    <w:rsid w:val="00B206AC"/>
    <w:rsid w:val="00B258B8"/>
    <w:rsid w:val="00B410CA"/>
    <w:rsid w:val="00B86EB6"/>
    <w:rsid w:val="00BB34E0"/>
    <w:rsid w:val="00BB716B"/>
    <w:rsid w:val="00BD14CD"/>
    <w:rsid w:val="00BD26F3"/>
    <w:rsid w:val="00BE5F1B"/>
    <w:rsid w:val="00BE7200"/>
    <w:rsid w:val="00BE79ED"/>
    <w:rsid w:val="00BF63D4"/>
    <w:rsid w:val="00C07279"/>
    <w:rsid w:val="00C4670B"/>
    <w:rsid w:val="00C70DF5"/>
    <w:rsid w:val="00C74525"/>
    <w:rsid w:val="00C9299E"/>
    <w:rsid w:val="00CA0E1D"/>
    <w:rsid w:val="00CB4B2C"/>
    <w:rsid w:val="00CE532C"/>
    <w:rsid w:val="00CF65D2"/>
    <w:rsid w:val="00D02E00"/>
    <w:rsid w:val="00D12872"/>
    <w:rsid w:val="00D32649"/>
    <w:rsid w:val="00D36603"/>
    <w:rsid w:val="00D441FB"/>
    <w:rsid w:val="00D72AE6"/>
    <w:rsid w:val="00D77656"/>
    <w:rsid w:val="00DA48E6"/>
    <w:rsid w:val="00DB16E2"/>
    <w:rsid w:val="00DD3BCC"/>
    <w:rsid w:val="00DD525F"/>
    <w:rsid w:val="00DD7780"/>
    <w:rsid w:val="00DE10D0"/>
    <w:rsid w:val="00E44A4D"/>
    <w:rsid w:val="00EC1898"/>
    <w:rsid w:val="00EC64DB"/>
    <w:rsid w:val="00EE46C2"/>
    <w:rsid w:val="00EE7613"/>
    <w:rsid w:val="00EF7997"/>
    <w:rsid w:val="00F14FC8"/>
    <w:rsid w:val="00F17043"/>
    <w:rsid w:val="00F347FD"/>
    <w:rsid w:val="00F73581"/>
    <w:rsid w:val="00F90486"/>
    <w:rsid w:val="00FC7329"/>
    <w:rsid w:val="00FE3409"/>
    <w:rsid w:val="00FF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35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5A36"/>
  </w:style>
  <w:style w:type="paragraph" w:styleId="a6">
    <w:name w:val="footer"/>
    <w:basedOn w:val="a"/>
    <w:link w:val="a7"/>
    <w:uiPriority w:val="99"/>
    <w:unhideWhenUsed/>
    <w:rsid w:val="00035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A36"/>
  </w:style>
  <w:style w:type="paragraph" w:styleId="a8">
    <w:name w:val="Balloon Text"/>
    <w:basedOn w:val="a"/>
    <w:link w:val="a9"/>
    <w:uiPriority w:val="99"/>
    <w:semiHidden/>
    <w:unhideWhenUsed/>
    <w:rsid w:val="00C7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52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645C15"/>
    <w:rPr>
      <w:color w:val="808080"/>
    </w:rPr>
  </w:style>
  <w:style w:type="paragraph" w:styleId="ab">
    <w:name w:val="List Paragraph"/>
    <w:basedOn w:val="a"/>
    <w:uiPriority w:val="34"/>
    <w:qFormat/>
    <w:rsid w:val="00273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23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Azovtsev</dc:creator>
  <cp:keywords/>
  <dc:description/>
  <cp:lastModifiedBy>1</cp:lastModifiedBy>
  <cp:revision>35</cp:revision>
  <cp:lastPrinted>2019-11-08T04:33:00Z</cp:lastPrinted>
  <dcterms:created xsi:type="dcterms:W3CDTF">2019-09-13T18:11:00Z</dcterms:created>
  <dcterms:modified xsi:type="dcterms:W3CDTF">2021-01-14T10:49:00Z</dcterms:modified>
</cp:coreProperties>
</file>