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CD74C02" w:rsidR="00F759CE" w:rsidRDefault="002A4BDD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 образования и науки Российской Федерации</w:t>
      </w:r>
    </w:p>
    <w:p w14:paraId="4A8BD6DF" w14:textId="134CB4E7" w:rsidR="002A4BDD" w:rsidRPr="002A4BDD" w:rsidRDefault="002A4BDD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АНО ОШ ЦПМ</w:t>
      </w:r>
    </w:p>
    <w:p w14:paraId="00000002" w14:textId="6AC2184B" w:rsidR="00F759CE" w:rsidRPr="002B66FF" w:rsidRDefault="00F759CE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812786" w14:textId="77777777" w:rsidR="007364FD" w:rsidRDefault="007364FD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6315B1C" w:rsidR="00F759CE" w:rsidRPr="002A4BDD" w:rsidRDefault="00E97C45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BDD">
        <w:rPr>
          <w:rFonts w:ascii="Times New Roman" w:eastAsia="Times New Roman" w:hAnsi="Times New Roman" w:cs="Times New Roman"/>
          <w:b/>
          <w:sz w:val="28"/>
          <w:szCs w:val="28"/>
        </w:rPr>
        <w:t xml:space="preserve">Сравнение безопасных для человека дезинсекционных средств от муравьев-синантропов, </w:t>
      </w:r>
      <w:r w:rsidR="00C43D7D" w:rsidRPr="002A4B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примере </w:t>
      </w:r>
      <w:r w:rsidR="008806F0" w:rsidRPr="002A4BD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Monomorium</w:t>
      </w:r>
      <w:r w:rsidR="008806F0" w:rsidRPr="002A4BDD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8806F0" w:rsidRPr="002A4BD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pharaonis</w:t>
      </w:r>
    </w:p>
    <w:p w14:paraId="00000004" w14:textId="332AE484" w:rsidR="00F759CE" w:rsidRPr="002B66FF" w:rsidRDefault="00F759CE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05B68" w14:textId="77777777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B219E60" w14:textId="03863E27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7F62993" w14:textId="77777777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3A4C106" w14:textId="77777777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A7F82B2" w14:textId="77777777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C61E85F" w14:textId="77777777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742B455" w14:textId="5790F1E1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2E1F7E8" w14:textId="77777777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BDAB751" w14:textId="77777777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5E5B8CA" w14:textId="77777777" w:rsidR="00F262A3" w:rsidRDefault="00F262A3" w:rsidP="00F262A3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</w:t>
      </w:r>
      <w:r w:rsidR="009963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учный руководитель:</w:t>
      </w:r>
    </w:p>
    <w:p w14:paraId="22D9C77A" w14:textId="6213E945" w:rsidR="0017416B" w:rsidRDefault="0097261A" w:rsidP="00F262A3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Карга</w:t>
      </w:r>
      <w:r w:rsidR="009963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польцева</w:t>
      </w:r>
      <w:proofErr w:type="spellEnd"/>
      <w:r w:rsidR="009963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Ирина Анатольевна</w:t>
      </w:r>
    </w:p>
    <w:p w14:paraId="74408630" w14:textId="77777777" w:rsidR="00F262A3" w:rsidRDefault="002B66FF" w:rsidP="00F262A3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Автор</w:t>
      </w:r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05" w14:textId="573A57A0" w:rsidR="00F759CE" w:rsidRDefault="002B66FF" w:rsidP="00F262A3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6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Павлов Владимир Сергеевич</w:t>
      </w:r>
    </w:p>
    <w:p w14:paraId="094DDD74" w14:textId="77777777" w:rsidR="00C765E1" w:rsidRPr="002B66FF" w:rsidRDefault="00C765E1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06" w14:textId="77777777" w:rsidR="00F759CE" w:rsidRPr="002B66FF" w:rsidRDefault="00F759CE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536BDCA3" w:rsidR="00F759CE" w:rsidRPr="007364FD" w:rsidRDefault="00E97C45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t>Телефон:</w:t>
      </w:r>
      <w:r w:rsidR="007364F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+79689946294</w:t>
      </w:r>
    </w:p>
    <w:p w14:paraId="00000009" w14:textId="50203259" w:rsidR="00F759CE" w:rsidRPr="007364FD" w:rsidRDefault="00E97C45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t>E-</w:t>
      </w:r>
      <w:proofErr w:type="spellStart"/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t>mail</w:t>
      </w:r>
      <w:proofErr w:type="spellEnd"/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364F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364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VSPavlov</w:t>
      </w:r>
      <w:proofErr w:type="spellEnd"/>
      <w:r w:rsidR="007364FD" w:rsidRPr="007364F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2014@</w:t>
      </w:r>
      <w:proofErr w:type="spellStart"/>
      <w:r w:rsidR="007364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7364FD" w:rsidRPr="007364F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="007364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0000000A" w14:textId="77777777" w:rsidR="00F759CE" w:rsidRPr="002B66FF" w:rsidRDefault="00F759CE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39AEB599" w:rsidR="00F759CE" w:rsidRDefault="00F759CE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E7977C9" w14:textId="104BA207" w:rsidR="0017416B" w:rsidRDefault="0017416B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30A739" w14:textId="262799C4" w:rsidR="001F2349" w:rsidRDefault="00E97C45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t>г. Москва 2020</w:t>
      </w:r>
      <w:r w:rsidR="002A4BDD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0000017" w14:textId="13E8F318" w:rsidR="00F759CE" w:rsidRPr="002B66FF" w:rsidRDefault="00E97C45" w:rsidP="001200EB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Содержание:</w:t>
      </w:r>
    </w:p>
    <w:p w14:paraId="00000018" w14:textId="25D01E12" w:rsidR="00F759CE" w:rsidRPr="00BD50B7" w:rsidRDefault="00BD50B7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ГЛАВА 1: ТЕОРЕТИЧЕСКАЯ ЧАСТЬ</w:t>
      </w:r>
    </w:p>
    <w:p w14:paraId="0000001A" w14:textId="5AF61A1E" w:rsidR="00F759CE" w:rsidRPr="002B66FF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тема1" w:history="1"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1.1 Акт</w:t>
        </w:r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у</w:t>
        </w:r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альность</w:t>
        </w:r>
      </w:hyperlink>
    </w:p>
    <w:p w14:paraId="0000001B" w14:textId="3D2F134D" w:rsidR="00F759CE" w:rsidRPr="002B66FF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тема2" w:history="1"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1.2 Цель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C" w14:textId="6C1DB67D" w:rsidR="00F759CE" w:rsidRPr="002B66FF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тема3" w:history="1"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1.3 Задачи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D" w14:textId="08DC3C22" w:rsidR="00F759CE" w:rsidRPr="002B66FF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тема4" w:history="1"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1.4 Методика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E" w14:textId="6B46BE1B" w:rsidR="00F759CE" w:rsidRPr="00BD50B7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hyperlink w:anchor="тнма5" w:history="1"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1.5 Гипотеза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F" w14:textId="4D577700" w:rsidR="00F759CE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тема6" w:history="1"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Экологический риск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7D2061" w14:textId="31C99DC1" w:rsidR="00BD50B7" w:rsidRPr="00BD50B7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hyperlink w:anchor="тема7" w:history="1">
        <w:r w:rsidR="00BD50B7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Обзор литературы</w:t>
        </w:r>
      </w:hyperlink>
    </w:p>
    <w:p w14:paraId="70D07A44" w14:textId="024AFF95" w:rsidR="00BD50B7" w:rsidRPr="00BD50B7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hyperlink w:anchor="тема8" w:history="1">
        <w:r w:rsidR="00BD50B7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ГЛАВА 2: ПРАКТИЧЕСКАЯ ЧАСТЬ</w:t>
        </w:r>
      </w:hyperlink>
    </w:p>
    <w:p w14:paraId="00000022" w14:textId="39CBD8FC" w:rsidR="00F759CE" w:rsidRPr="002B66FF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м1" w:history="1">
        <w:r w:rsidR="00BD50B7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Метод 1</w:t>
        </w:r>
      </w:hyperlink>
      <w:r w:rsidR="00BD50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23" w14:textId="0AA86D30" w:rsidR="00F759CE" w:rsidRPr="002B66FF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э1" w:history="1"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1.1 Эксперимент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24" w14:textId="7D8B07EA" w:rsidR="00F759CE" w:rsidRPr="002B66FF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э2" w:history="1"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1.2 Эксперимент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25" w14:textId="574444FE" w:rsidR="00F759CE" w:rsidRPr="002B66FF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м2" w:history="1">
        <w:r w:rsidR="00E97C45" w:rsidRPr="00BD50B7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Метод 2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26" w14:textId="7ACD07FC" w:rsidR="00F759CE" w:rsidRPr="002B66FF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в" w:history="1">
        <w:r w:rsidR="00E97C45" w:rsidRPr="00A6276B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Вывод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19DEEFF" w14:textId="51A7354A" w:rsidR="0017416B" w:rsidRPr="002A4BDD" w:rsidRDefault="00E16CE8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спси" w:history="1">
        <w:r w:rsidR="00E97C45" w:rsidRPr="00A6276B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Список литературы</w:t>
        </w:r>
      </w:hyperlink>
      <w:r w:rsidR="00E97C45" w:rsidRPr="002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B4FCC78" w14:textId="12E262EC" w:rsidR="007364FD" w:rsidRDefault="002A4BDD" w:rsidP="001200EB">
      <w:pPr>
        <w:spacing w:line="360" w:lineRule="auto"/>
        <w:ind w:firstLine="709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br w:type="page"/>
      </w:r>
    </w:p>
    <w:p w14:paraId="0000002F" w14:textId="2521CD84" w:rsidR="00F759CE" w:rsidRPr="00914AC5" w:rsidRDefault="00914AC5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4AC5">
        <w:rPr>
          <w:rFonts w:ascii="Times New Roman" w:hAnsi="Times New Roman" w:cs="Times New Roman"/>
          <w:b/>
          <w:sz w:val="40"/>
          <w:szCs w:val="36"/>
          <w:lang w:val="ru-RU"/>
        </w:rPr>
        <w:lastRenderedPageBreak/>
        <w:t xml:space="preserve">ГЛАВА 1: </w:t>
      </w:r>
      <w:r w:rsidR="006A5617">
        <w:rPr>
          <w:rFonts w:ascii="Times New Roman" w:hAnsi="Times New Roman" w:cs="Times New Roman"/>
          <w:b/>
          <w:sz w:val="40"/>
          <w:szCs w:val="36"/>
          <w:lang w:val="ru-RU"/>
        </w:rPr>
        <w:t>ТЕОРЕТИЧЕСКАЯ ЧАСТЬ</w:t>
      </w:r>
    </w:p>
    <w:p w14:paraId="4CB65F95" w14:textId="379F211C" w:rsidR="00D67233" w:rsidRPr="002B66FF" w:rsidRDefault="00534703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bookmarkStart w:id="0" w:name="тема1"/>
      <w:r w:rsidRPr="002B66FF">
        <w:rPr>
          <w:rFonts w:ascii="Times New Roman" w:hAnsi="Times New Roman" w:cs="Times New Roman"/>
          <w:b/>
          <w:sz w:val="28"/>
          <w:szCs w:val="28"/>
          <w:lang w:val="ru-RU"/>
        </w:rPr>
        <w:t>1.1</w:t>
      </w:r>
      <w:r w:rsidR="00E97C45" w:rsidRPr="002B66F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E97C45" w:rsidRPr="002B66FF">
        <w:rPr>
          <w:rFonts w:ascii="Times New Roman" w:hAnsi="Times New Roman" w:cs="Times New Roman"/>
          <w:sz w:val="28"/>
          <w:szCs w:val="28"/>
        </w:rPr>
        <w:t xml:space="preserve">: </w:t>
      </w:r>
      <w:bookmarkEnd w:id="0"/>
      <w:r w:rsidR="00E97C45" w:rsidRPr="002B66FF">
        <w:rPr>
          <w:rFonts w:ascii="Times New Roman" w:eastAsia="Times New Roman" w:hAnsi="Times New Roman" w:cs="Times New Roman"/>
          <w:sz w:val="28"/>
          <w:szCs w:val="28"/>
        </w:rPr>
        <w:t xml:space="preserve">на данный момент, из-за активной урбанизации и упрощения торговых путей из теплых стран, жители многоквартирных домов сталкиваются с проблемой распространения таких синантропных видов муравьёв, как </w:t>
      </w:r>
      <w:r w:rsidR="00E97C45" w:rsidRPr="002B66FF">
        <w:rPr>
          <w:rFonts w:ascii="Times New Roman" w:eastAsia="Times New Roman" w:hAnsi="Times New Roman" w:cs="Times New Roman"/>
          <w:i/>
          <w:sz w:val="28"/>
          <w:szCs w:val="28"/>
        </w:rPr>
        <w:t>Фараонов муравей</w:t>
      </w:r>
      <w:r w:rsidR="00E97C45" w:rsidRPr="002B66F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97C45" w:rsidRPr="002B66FF">
        <w:rPr>
          <w:rFonts w:ascii="Times New Roman" w:eastAsia="Times New Roman" w:hAnsi="Times New Roman" w:cs="Times New Roman"/>
          <w:i/>
          <w:sz w:val="28"/>
          <w:szCs w:val="28"/>
        </w:rPr>
        <w:t>Monomorium pharaonis)</w:t>
      </w:r>
      <w:r w:rsidR="00E97C45" w:rsidRPr="002B66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7C45" w:rsidRPr="002B66FF">
        <w:rPr>
          <w:rFonts w:ascii="Times New Roman" w:eastAsia="Times New Roman" w:hAnsi="Times New Roman" w:cs="Times New Roman"/>
          <w:i/>
          <w:sz w:val="28"/>
          <w:szCs w:val="28"/>
        </w:rPr>
        <w:t>Огненный муравей (Solenopsis invicta)</w:t>
      </w:r>
      <w:r w:rsidR="00E97C45" w:rsidRPr="002B66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7C45" w:rsidRPr="002B66FF">
        <w:rPr>
          <w:rFonts w:ascii="Times New Roman" w:eastAsia="Times New Roman" w:hAnsi="Times New Roman" w:cs="Times New Roman"/>
          <w:i/>
          <w:sz w:val="28"/>
          <w:szCs w:val="28"/>
        </w:rPr>
        <w:t xml:space="preserve">Черный сумасшедший муравей (Paratrechina longicornis) </w:t>
      </w:r>
      <w:r w:rsidR="00E97C45" w:rsidRPr="002B66FF">
        <w:rPr>
          <w:rFonts w:ascii="Times New Roman" w:eastAsia="Times New Roman" w:hAnsi="Times New Roman" w:cs="Times New Roman"/>
          <w:sz w:val="28"/>
          <w:szCs w:val="28"/>
        </w:rPr>
        <w:t>и другие</w:t>
      </w:r>
      <w:r w:rsidR="00053653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D2876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Наиболее распространённым домашним муравьём-синантропом является </w:t>
      </w:r>
      <w:r w:rsidR="00ED2876" w:rsidRPr="002B66FF">
        <w:rPr>
          <w:rFonts w:ascii="Times New Roman" w:eastAsia="Times New Roman" w:hAnsi="Times New Roman" w:cs="Times New Roman"/>
          <w:sz w:val="28"/>
          <w:szCs w:val="28"/>
          <w:lang w:val="en-US"/>
        </w:rPr>
        <w:t>Monomorium</w:t>
      </w:r>
      <w:r w:rsidR="00ED2876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2876" w:rsidRPr="002B66FF">
        <w:rPr>
          <w:rFonts w:ascii="Times New Roman" w:eastAsia="Times New Roman" w:hAnsi="Times New Roman" w:cs="Times New Roman"/>
          <w:sz w:val="28"/>
          <w:szCs w:val="28"/>
          <w:lang w:val="en-US"/>
        </w:rPr>
        <w:t>pharaonis</w:t>
      </w:r>
      <w:r w:rsidR="00ED2876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>, из-за чего именно он выбран объектом исследования.</w:t>
      </w:r>
    </w:p>
    <w:p w14:paraId="3A973306" w14:textId="2D4A3BDA" w:rsidR="00DD19B3" w:rsidRPr="002B66FF" w:rsidRDefault="00D67233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Основными негативными факторами синантропов являются их вездесущая натура и предрасположенность к переносу различных заболеваний</w:t>
      </w:r>
      <w:r w:rsidR="00C43D7D" w:rsidRPr="002B66F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2B66F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таких как дизентерия, брюшной тиф. Так же муравьи являются переносчиками яиц глистов, вызывающих развитие гельминтоза.</w:t>
      </w:r>
      <w:r w:rsidR="00DD19B3" w:rsidRPr="002B6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1" w14:textId="68A650B6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sz w:val="28"/>
          <w:szCs w:val="28"/>
        </w:rPr>
        <w:t>Особенно сильно эта проблема докучает людям, беспокоящихся за здоровье собственных домашних животных и детей дошкольного возраста, не приемлющих прим</w:t>
      </w:r>
      <w:r w:rsidR="00DD19B3" w:rsidRPr="002B66FF">
        <w:rPr>
          <w:rFonts w:ascii="Times New Roman" w:eastAsia="Times New Roman" w:hAnsi="Times New Roman" w:cs="Times New Roman"/>
          <w:sz w:val="28"/>
          <w:szCs w:val="28"/>
        </w:rPr>
        <w:t xml:space="preserve">енение “вытравливающих” средств </w:t>
      </w:r>
      <w:r w:rsidRPr="002B66FF">
        <w:rPr>
          <w:rFonts w:ascii="Times New Roman" w:eastAsia="Times New Roman" w:hAnsi="Times New Roman" w:cs="Times New Roman"/>
          <w:sz w:val="28"/>
          <w:szCs w:val="28"/>
        </w:rPr>
        <w:t>путём их распыления в помещениях</w:t>
      </w:r>
      <w:r w:rsidR="00DD19B3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нанесения в открытом виде</w:t>
      </w:r>
      <w:r w:rsidRPr="002B66FF">
        <w:rPr>
          <w:rFonts w:ascii="Times New Roman" w:eastAsia="Times New Roman" w:hAnsi="Times New Roman" w:cs="Times New Roman"/>
          <w:sz w:val="28"/>
          <w:szCs w:val="28"/>
        </w:rPr>
        <w:t>, т.к. те в свою очередь являются вредоносными и для самих жителей.</w:t>
      </w:r>
    </w:p>
    <w:p w14:paraId="4F73331A" w14:textId="37B98D29" w:rsidR="00534703" w:rsidRPr="00443CF9" w:rsidRDefault="00C43D7D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>Существует большое количество средств борьбы с муравьями,</w:t>
      </w:r>
      <w:r w:rsidR="00534703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смеси на базе эм</w:t>
      </w:r>
      <w:r w:rsidR="00BB4DC1">
        <w:rPr>
          <w:rFonts w:ascii="Times New Roman" w:eastAsia="Times New Roman" w:hAnsi="Times New Roman" w:cs="Times New Roman"/>
          <w:sz w:val="28"/>
          <w:szCs w:val="28"/>
          <w:lang w:val="ru-RU"/>
        </w:rPr>
        <w:t>ульсий («</w:t>
      </w:r>
      <w:proofErr w:type="spellStart"/>
      <w:r w:rsidR="00BB4DC1">
        <w:rPr>
          <w:rFonts w:ascii="Times New Roman" w:eastAsia="Times New Roman" w:hAnsi="Times New Roman" w:cs="Times New Roman"/>
          <w:sz w:val="28"/>
          <w:szCs w:val="28"/>
          <w:lang w:val="ru-RU"/>
        </w:rPr>
        <w:t>Мурацид</w:t>
      </w:r>
      <w:proofErr w:type="spellEnd"/>
      <w:r w:rsidR="00BB4DC1">
        <w:rPr>
          <w:rFonts w:ascii="Times New Roman" w:eastAsia="Times New Roman" w:hAnsi="Times New Roman" w:cs="Times New Roman"/>
          <w:sz w:val="28"/>
          <w:szCs w:val="28"/>
          <w:lang w:val="ru-RU"/>
        </w:rPr>
        <w:t>», «Муравьед</w:t>
      </w:r>
      <w:r w:rsidR="00914AC5">
        <w:rPr>
          <w:rFonts w:ascii="Times New Roman" w:eastAsia="Times New Roman" w:hAnsi="Times New Roman" w:cs="Times New Roman"/>
          <w:sz w:val="28"/>
          <w:szCs w:val="28"/>
          <w:lang w:val="ru-RU"/>
        </w:rPr>
        <w:t>-КЭ</w:t>
      </w:r>
      <w:r w:rsidR="00BB4D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="00534703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>и т.д.), так и порошки («Муравьин», «Гром-2») – все эти вещества наносятся в открытом виде и способны привлечь нежелательное внимание со стороны домашних животны</w:t>
      </w:r>
      <w:r w:rsidR="00914A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и последующему их </w:t>
      </w:r>
      <w:r w:rsidR="00914AC5" w:rsidRPr="00443CF9">
        <w:rPr>
          <w:rFonts w:ascii="Times New Roman" w:eastAsia="Times New Roman" w:hAnsi="Times New Roman" w:cs="Times New Roman"/>
          <w:sz w:val="28"/>
          <w:szCs w:val="28"/>
          <w:lang w:val="ru-RU"/>
        </w:rPr>
        <w:t>отравлению</w:t>
      </w:r>
      <w:r w:rsidR="00B27CC5" w:rsidRPr="00443CF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43C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297DCE3" w14:textId="455FDEDE" w:rsidR="00D67233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43CF9">
        <w:rPr>
          <w:rFonts w:ascii="Times New Roman" w:eastAsia="Times New Roman" w:hAnsi="Times New Roman" w:cs="Times New Roman"/>
          <w:sz w:val="28"/>
          <w:szCs w:val="28"/>
        </w:rPr>
        <w:t xml:space="preserve">Как представитель </w:t>
      </w:r>
      <w:r w:rsidRPr="002B66FF">
        <w:rPr>
          <w:rFonts w:ascii="Times New Roman" w:eastAsia="Times New Roman" w:hAnsi="Times New Roman" w:cs="Times New Roman"/>
          <w:sz w:val="28"/>
          <w:szCs w:val="28"/>
        </w:rPr>
        <w:t>части населения, озабоченный этой проблемой, я могу приложить максимум усилий, чтобы избавиться от инвазивных муравьёв, путем проведения эксперимента и освещения проектной работы</w:t>
      </w:r>
    </w:p>
    <w:p w14:paraId="00000033" w14:textId="534056D7" w:rsidR="00F759CE" w:rsidRPr="00416F9A" w:rsidRDefault="00D67233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тема2"/>
      <w:r w:rsidRPr="002B66FF">
        <w:rPr>
          <w:rFonts w:ascii="Times New Roman" w:hAnsi="Times New Roman" w:cs="Times New Roman"/>
          <w:b/>
          <w:sz w:val="28"/>
          <w:szCs w:val="28"/>
          <w:lang w:val="ru-RU"/>
        </w:rPr>
        <w:t>1.2 Ц</w:t>
      </w:r>
      <w:r w:rsidR="00E97C45" w:rsidRPr="002B66FF">
        <w:rPr>
          <w:rFonts w:ascii="Times New Roman" w:hAnsi="Times New Roman" w:cs="Times New Roman"/>
          <w:b/>
          <w:sz w:val="28"/>
          <w:szCs w:val="28"/>
        </w:rPr>
        <w:t>ель:</w:t>
      </w:r>
      <w:bookmarkEnd w:id="1"/>
      <w:r w:rsidR="00E97C45" w:rsidRPr="002B66FF">
        <w:rPr>
          <w:rFonts w:ascii="Times New Roman" w:eastAsia="Times New Roman" w:hAnsi="Times New Roman" w:cs="Times New Roman"/>
          <w:sz w:val="28"/>
          <w:szCs w:val="28"/>
        </w:rPr>
        <w:t xml:space="preserve"> изучение и сравнение влияния средств</w:t>
      </w:r>
      <w:r w:rsidR="00C43D7D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домашней</w:t>
      </w:r>
      <w:r w:rsidR="00E97C45" w:rsidRPr="002B66FF">
        <w:rPr>
          <w:rFonts w:ascii="Times New Roman" w:eastAsia="Times New Roman" w:hAnsi="Times New Roman" w:cs="Times New Roman"/>
          <w:sz w:val="28"/>
          <w:szCs w:val="28"/>
        </w:rPr>
        <w:t xml:space="preserve"> дезинсекции муравьев на примере вида </w:t>
      </w:r>
      <w:r w:rsidR="00534703" w:rsidRPr="002B66FF">
        <w:rPr>
          <w:rFonts w:ascii="Times New Roman" w:eastAsia="Times New Roman" w:hAnsi="Times New Roman" w:cs="Times New Roman"/>
          <w:i/>
          <w:sz w:val="28"/>
          <w:szCs w:val="28"/>
        </w:rPr>
        <w:t>Фараоново</w:t>
      </w:r>
      <w:proofErr w:type="spellStart"/>
      <w:r w:rsidR="00534703" w:rsidRPr="002B66F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го</w:t>
      </w:r>
      <w:proofErr w:type="spellEnd"/>
      <w:r w:rsidR="00C43D7D" w:rsidRPr="002B66FF">
        <w:rPr>
          <w:rFonts w:ascii="Times New Roman" w:eastAsia="Times New Roman" w:hAnsi="Times New Roman" w:cs="Times New Roman"/>
          <w:i/>
          <w:sz w:val="28"/>
          <w:szCs w:val="28"/>
        </w:rPr>
        <w:t xml:space="preserve"> муравья</w:t>
      </w:r>
      <w:r w:rsidR="00710E6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14:paraId="6650550A" w14:textId="77777777" w:rsidR="00416F9A" w:rsidRPr="00416F9A" w:rsidRDefault="00416F9A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34" w14:textId="77777777" w:rsidR="00F759CE" w:rsidRPr="00416F9A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тема3"/>
      <w:r w:rsidRPr="00416F9A">
        <w:rPr>
          <w:rFonts w:ascii="Times New Roman" w:hAnsi="Times New Roman" w:cs="Times New Roman"/>
          <w:b/>
          <w:sz w:val="28"/>
          <w:szCs w:val="28"/>
        </w:rPr>
        <w:lastRenderedPageBreak/>
        <w:t>1.3 Задачи:</w:t>
      </w:r>
    </w:p>
    <w:bookmarkEnd w:id="2"/>
    <w:p w14:paraId="00000035" w14:textId="77777777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sz w:val="28"/>
          <w:szCs w:val="28"/>
        </w:rPr>
        <w:t xml:space="preserve">- изучение морфологических и экологических признаков </w:t>
      </w:r>
      <w:r w:rsidRPr="002B66FF">
        <w:rPr>
          <w:rFonts w:ascii="Times New Roman" w:eastAsia="Times New Roman" w:hAnsi="Times New Roman" w:cs="Times New Roman"/>
          <w:i/>
          <w:sz w:val="28"/>
          <w:szCs w:val="28"/>
        </w:rPr>
        <w:t>Monomorium pharaonis</w:t>
      </w:r>
    </w:p>
    <w:p w14:paraId="00000036" w14:textId="419527BA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sz w:val="28"/>
          <w:szCs w:val="28"/>
        </w:rPr>
        <w:t>- изучение потенциально подходящих средств дезинсекции</w:t>
      </w:r>
    </w:p>
    <w:p w14:paraId="00000037" w14:textId="33A2678F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sz w:val="28"/>
          <w:szCs w:val="28"/>
        </w:rPr>
        <w:t xml:space="preserve">- выявление сильных и слабых сторон </w:t>
      </w:r>
      <w:r w:rsidR="000B1D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собственных </w:t>
      </w:r>
      <w:r w:rsidRPr="002B66FF">
        <w:rPr>
          <w:rFonts w:ascii="Times New Roman" w:eastAsia="Times New Roman" w:hAnsi="Times New Roman" w:cs="Times New Roman"/>
          <w:sz w:val="28"/>
          <w:szCs w:val="28"/>
        </w:rPr>
        <w:t xml:space="preserve">средств, путем проведения экспериментов и анализа результатов </w:t>
      </w:r>
    </w:p>
    <w:p w14:paraId="00000038" w14:textId="77777777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тема4"/>
      <w:r w:rsidRPr="002B66FF">
        <w:rPr>
          <w:rFonts w:ascii="Times New Roman" w:hAnsi="Times New Roman" w:cs="Times New Roman"/>
          <w:b/>
          <w:sz w:val="28"/>
          <w:szCs w:val="28"/>
        </w:rPr>
        <w:t>1.4 Методика:</w:t>
      </w:r>
    </w:p>
    <w:bookmarkEnd w:id="3"/>
    <w:p w14:paraId="00000039" w14:textId="1DD4E762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6FF">
        <w:rPr>
          <w:rFonts w:ascii="Times New Roman" w:eastAsia="Times New Roman" w:hAnsi="Times New Roman" w:cs="Times New Roman"/>
          <w:sz w:val="28"/>
          <w:szCs w:val="28"/>
        </w:rPr>
        <w:t xml:space="preserve">- изучение литературы по </w:t>
      </w:r>
      <w:r w:rsidR="00C15B24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проблеме синантропных муравьёв</w:t>
      </w:r>
    </w:p>
    <w:p w14:paraId="6CA09AA1" w14:textId="51380EC0" w:rsidR="00B5000E" w:rsidRPr="002B66FF" w:rsidRDefault="00B5000E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изучение </w:t>
      </w:r>
      <w:r w:rsidR="00C15B24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>литературы по</w:t>
      </w:r>
      <w:r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11A2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Monomorium</w:t>
      </w:r>
      <w:r w:rsidRPr="00911A2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911A2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pharaonis</w:t>
      </w:r>
    </w:p>
    <w:p w14:paraId="4CB261F7" w14:textId="170E1426" w:rsidR="00B5000E" w:rsidRPr="002B66FF" w:rsidRDefault="00B5000E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911A2A"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изучение</w:t>
      </w:r>
      <w:r w:rsidR="001F2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эффективности</w:t>
      </w:r>
      <w:r w:rsidR="00ED2876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бытовых домашних </w:t>
      </w:r>
      <w:r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инсектицидов </w:t>
      </w:r>
      <w:r w:rsidR="00911A2A">
        <w:rPr>
          <w:rFonts w:ascii="Times New Roman" w:eastAsia="Times New Roman" w:hAnsi="Times New Roman" w:cs="Times New Roman"/>
          <w:sz w:val="28"/>
          <w:szCs w:val="28"/>
          <w:lang w:val="ru-RU"/>
        </w:rPr>
        <w:t>по литературным данным</w:t>
      </w:r>
    </w:p>
    <w:p w14:paraId="0000003A" w14:textId="5139E247" w:rsidR="00F759CE" w:rsidRPr="002B66FF" w:rsidRDefault="00B5000E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sz w:val="28"/>
          <w:szCs w:val="28"/>
        </w:rPr>
        <w:t>- проведение эксперимент</w:t>
      </w:r>
      <w:proofErr w:type="spellStart"/>
      <w:r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2876"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[1, 2] </w:t>
      </w:r>
      <w:r w:rsidRPr="002B66FF">
        <w:rPr>
          <w:rFonts w:ascii="Times New Roman" w:eastAsia="Times New Roman" w:hAnsi="Times New Roman" w:cs="Times New Roman"/>
          <w:sz w:val="28"/>
          <w:szCs w:val="28"/>
          <w:lang w:val="ru-RU"/>
        </w:rPr>
        <w:t>со своими инсектицидами</w:t>
      </w:r>
      <w:r w:rsidR="00E97C45" w:rsidRPr="002B66FF">
        <w:rPr>
          <w:rFonts w:ascii="Times New Roman" w:eastAsia="Times New Roman" w:hAnsi="Times New Roman" w:cs="Times New Roman"/>
          <w:sz w:val="28"/>
          <w:szCs w:val="28"/>
        </w:rPr>
        <w:t xml:space="preserve"> и анализ полученных данных </w:t>
      </w:r>
    </w:p>
    <w:p w14:paraId="0000003C" w14:textId="3C88AF03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FF">
        <w:rPr>
          <w:rFonts w:ascii="Times New Roman" w:eastAsia="Times New Roman" w:hAnsi="Times New Roman" w:cs="Times New Roman"/>
          <w:sz w:val="28"/>
          <w:szCs w:val="28"/>
        </w:rPr>
        <w:t>- подведение итогов и выявление сильных и слабых сторон среди апробированных средств</w:t>
      </w:r>
    </w:p>
    <w:p w14:paraId="0000003D" w14:textId="2C48D55C" w:rsidR="00F759CE" w:rsidRPr="00D30646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4" w:name="тнма5"/>
      <w:r w:rsidRPr="002B66FF">
        <w:rPr>
          <w:rFonts w:ascii="Times New Roman" w:hAnsi="Times New Roman" w:cs="Times New Roman"/>
          <w:b/>
          <w:sz w:val="28"/>
          <w:szCs w:val="28"/>
        </w:rPr>
        <w:t>1.5 Гипотеза:</w:t>
      </w:r>
      <w:r w:rsidRPr="002B6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4"/>
      <w:r w:rsidRPr="002B66FF">
        <w:rPr>
          <w:rFonts w:ascii="Times New Roman" w:eastAsia="Times New Roman" w:hAnsi="Times New Roman" w:cs="Times New Roman"/>
          <w:sz w:val="28"/>
          <w:szCs w:val="28"/>
        </w:rPr>
        <w:t>популяция синантропных видов муравьёв будет значительно сокращаться после применения предложенных средств дезинсекции без вреда проживающим в жилом помещении</w:t>
      </w:r>
      <w:r w:rsidR="00D3064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149B334" w14:textId="77777777" w:rsidR="002B66FF" w:rsidRPr="00914AC5" w:rsidRDefault="00E97C45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6"/>
          <w:lang w:val="ru-RU"/>
        </w:rPr>
      </w:pPr>
      <w:bookmarkStart w:id="5" w:name="тема6"/>
      <w:r w:rsidRPr="00914AC5">
        <w:rPr>
          <w:rFonts w:ascii="Times New Roman" w:hAnsi="Times New Roman" w:cs="Times New Roman"/>
          <w:b/>
          <w:sz w:val="32"/>
          <w:szCs w:val="36"/>
        </w:rPr>
        <w:t>Экологические</w:t>
      </w:r>
      <w:r w:rsidR="00B5000E" w:rsidRPr="00914AC5">
        <w:rPr>
          <w:rFonts w:ascii="Times New Roman" w:hAnsi="Times New Roman" w:cs="Times New Roman"/>
          <w:b/>
          <w:sz w:val="32"/>
          <w:szCs w:val="36"/>
          <w:lang w:val="ru-RU"/>
        </w:rPr>
        <w:t xml:space="preserve"> р</w:t>
      </w:r>
      <w:r w:rsidRPr="00914AC5">
        <w:rPr>
          <w:rFonts w:ascii="Times New Roman" w:hAnsi="Times New Roman" w:cs="Times New Roman"/>
          <w:b/>
          <w:sz w:val="32"/>
          <w:szCs w:val="36"/>
        </w:rPr>
        <w:t>иск</w:t>
      </w:r>
      <w:r w:rsidR="00B5000E" w:rsidRPr="00914AC5">
        <w:rPr>
          <w:rFonts w:ascii="Times New Roman" w:hAnsi="Times New Roman" w:cs="Times New Roman"/>
          <w:b/>
          <w:sz w:val="32"/>
          <w:szCs w:val="36"/>
          <w:lang w:val="ru-RU"/>
        </w:rPr>
        <w:t>и</w:t>
      </w:r>
    </w:p>
    <w:bookmarkEnd w:id="5"/>
    <w:p w14:paraId="0156FED8" w14:textId="22562E4D" w:rsidR="00DC04D0" w:rsidRPr="002B66FF" w:rsidRDefault="002B66FF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97C45" w:rsidRPr="002B66FF">
        <w:rPr>
          <w:rFonts w:ascii="Times New Roman" w:eastAsia="Times New Roman" w:hAnsi="Times New Roman" w:cs="Times New Roman"/>
          <w:sz w:val="28"/>
          <w:szCs w:val="28"/>
        </w:rPr>
        <w:t>следствие урбанизации, человек расселил большое количество инвазивных видов, некоторые из которых со временем стали синантропами и поселились в жилищах человека. Без обращения внимания на данную проблему может развиться опасность нарушения санитарных норм в помещениях, где это недопустимо.</w:t>
      </w:r>
    </w:p>
    <w:p w14:paraId="2FF465C2" w14:textId="77777777" w:rsidR="002B66FF" w:rsidRDefault="002B66FF" w:rsidP="001200EB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0D0E835" w14:textId="3FA82085" w:rsidR="002B66FF" w:rsidRPr="00914AC5" w:rsidRDefault="00DC04D0" w:rsidP="0097261A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/>
        </w:rPr>
      </w:pPr>
      <w:bookmarkStart w:id="6" w:name="тема7"/>
      <w:r w:rsidRPr="00914AC5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Обзор литературы</w:t>
      </w:r>
    </w:p>
    <w:bookmarkEnd w:id="6"/>
    <w:p w14:paraId="3C528B2E" w14:textId="21AF15D6" w:rsidR="007C4552" w:rsidRPr="007C4552" w:rsidRDefault="001F2349" w:rsidP="001200EB">
      <w:pPr>
        <w:pStyle w:val="a5"/>
        <w:widowControl w:val="0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F23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Monomorium </w:t>
      </w:r>
      <w:r w:rsidR="00DC4442" w:rsidRPr="001F23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pharaonis</w:t>
      </w:r>
      <w:r w:rsidR="00851057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ru-RU"/>
        </w:rPr>
        <w:t xml:space="preserve"> </w:t>
      </w:r>
      <w:hyperlink r:id="rId8" w:history="1">
        <w:r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highlight w:val="white"/>
            <w:lang w:val="ru-RU"/>
          </w:rPr>
          <w:t>[ссылка</w:t>
        </w:r>
        <w:r w:rsidR="00851057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highlight w:val="white"/>
            <w:lang w:val="ru-RU"/>
          </w:rPr>
          <w:t xml:space="preserve"> 1</w:t>
        </w:r>
        <w:r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highlight w:val="white"/>
            <w:lang w:val="ru-RU"/>
          </w:rPr>
          <w:t>]</w:t>
        </w:r>
      </w:hyperlink>
      <w:r w:rsidR="00DC4442" w:rsidRPr="001F23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– </w:t>
      </w:r>
      <w:r w:rsidR="00DC4442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самый распространённый представитель муравьёв рода </w:t>
      </w:r>
      <w:r w:rsidR="00DC4442" w:rsidRPr="001F23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Monomorium, </w:t>
      </w:r>
      <w:r w:rsidR="00DC4442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семейства </w:t>
      </w:r>
      <w:proofErr w:type="spellStart"/>
      <w:r w:rsidR="00DC4442" w:rsidRPr="001F23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Formicidae</w:t>
      </w:r>
      <w:proofErr w:type="spellEnd"/>
      <w:r w:rsidR="00DC4442" w:rsidRPr="001F23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. </w:t>
      </w:r>
      <w:r w:rsidR="00DC4442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Данный вид, впервые был обнаружен в гробнице одного из Египетских фараонов, отчего и </w:t>
      </w:r>
      <w:r w:rsidR="00DC4442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получил своё название.</w:t>
      </w:r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Фараоновы муравьи были завезены из стран Северной Африки в Европу еще в средние века, окончательно укрепившись лишь при появлении больших </w:t>
      </w:r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агломераций</w:t>
      </w:r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 типу современных городов. Они являются самым распространённым видом муравьев, живущих в домах людей умеренных широт, т.к. не имеют конкурентов среди насекомых синантропов и неприхотливы к перепадам температур и пище. В семьях </w:t>
      </w:r>
      <w:r w:rsidR="00F15E6C" w:rsidRPr="001F23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Monomorium pharaonis</w:t>
      </w:r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встречается до тысячи </w:t>
      </w:r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маток</w:t>
      </w:r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а количество рабочих особей может исчисляться десятками тысяч. Также у данного вида почти отсутствует </w:t>
      </w:r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внутривидовая борьба</w:t>
      </w:r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между семьями, и присутствует </w:t>
      </w:r>
      <w:proofErr w:type="spellStart"/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внутригнездовое</w:t>
      </w:r>
      <w:proofErr w:type="spellEnd"/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 оплодотворение</w:t>
      </w:r>
      <w:r w:rsidR="00F15E6C" w:rsidRPr="001F23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маток (родственными им самцами без начала брачного лёта), что ещё сильнее усложняет уничтожение данного вида в домах человека.</w:t>
      </w:r>
    </w:p>
    <w:p w14:paraId="720616F8" w14:textId="77777777" w:rsidR="00D4670B" w:rsidRDefault="007C4552" w:rsidP="001200EB">
      <w:pPr>
        <w:pStyle w:val="a5"/>
        <w:widowControl w:val="0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8"/>
          <w:highlight w:val="white"/>
          <w:lang w:val="ru-RU"/>
        </w:rPr>
      </w:pPr>
      <w:r>
        <w:rPr>
          <w:noProof/>
          <w:lang w:val="ru-RU"/>
        </w:rPr>
        <w:drawing>
          <wp:inline distT="0" distB="0" distL="0" distR="0" wp14:anchorId="3C6882B7" wp14:editId="031448EC">
            <wp:extent cx="2771140" cy="2771140"/>
            <wp:effectExtent l="0" t="0" r="0" b="0"/>
            <wp:docPr id="4" name="Рисунок 4" descr="https://lh3.googleusercontent.com/0nYGgsPz70BsFRe8fcA9pE5rigBmOYufSZjDZdgM7feVwGcUlscfsuUSBSY5Yk6kWz7koFGqmhzetlUgF0Spqxhc4IOwFSW5neJ22p65n6gTICsO_sYnFEqtX5c8j2nYxiAR-a1qy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0nYGgsPz70BsFRe8fcA9pE5rigBmOYufSZjDZdgM7feVwGcUlscfsuUSBSY5Yk6kWz7koFGqmhzetlUgF0Spqxhc4IOwFSW5neJ22p65n6gTICsO_sYnFEqtX5c8j2nYxiAR-a1qyU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7654" w14:textId="76B438A8" w:rsidR="00F15E6C" w:rsidRDefault="007C4552" w:rsidP="001200EB">
      <w:pPr>
        <w:pStyle w:val="a5"/>
        <w:widowControl w:val="0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996372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Рис. 1. Фото гнезда </w:t>
      </w:r>
      <w:r w:rsidRPr="00996372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en-US"/>
        </w:rPr>
        <w:t>Monomorium</w:t>
      </w:r>
      <w:r w:rsidRPr="00996372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ru-RU"/>
        </w:rPr>
        <w:t xml:space="preserve"> </w:t>
      </w:r>
      <w:r w:rsidRPr="00996372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en-US"/>
        </w:rPr>
        <w:t>pharaonis</w:t>
      </w:r>
      <w:r w:rsidRPr="00996372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(фотография Павлова В.С.)</w:t>
      </w:r>
    </w:p>
    <w:p w14:paraId="7AEE7259" w14:textId="77777777" w:rsidR="001200EB" w:rsidRPr="00996372" w:rsidRDefault="001200EB" w:rsidP="001200EB">
      <w:pPr>
        <w:pStyle w:val="a5"/>
        <w:widowControl w:val="0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299951E8" w14:textId="77777777" w:rsidR="00D4670B" w:rsidRPr="00D4670B" w:rsidRDefault="001F2349" w:rsidP="001200EB">
      <w:pPr>
        <w:pStyle w:val="a5"/>
        <w:widowControl w:val="0"/>
        <w:numPr>
          <w:ilvl w:val="1"/>
          <w:numId w:val="2"/>
        </w:numPr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914AC5">
        <w:rPr>
          <w:rFonts w:ascii="Times New Roman" w:eastAsia="Times New Roman" w:hAnsi="Times New Roman" w:cs="Times New Roman"/>
          <w:sz w:val="28"/>
          <w:szCs w:val="28"/>
          <w:lang w:val="ru-RU"/>
        </w:rPr>
        <w:t>Инсектициды</w:t>
      </w:r>
      <w:r w:rsidR="00AB3FC4">
        <w:rPr>
          <w:rFonts w:ascii="Times New Roman" w:eastAsia="Times New Roman" w:hAnsi="Times New Roman" w:cs="Times New Roman"/>
          <w:sz w:val="28"/>
          <w:szCs w:val="28"/>
          <w:lang w:val="ru-RU"/>
        </w:rPr>
        <w:t>, их класс опасности и действие</w:t>
      </w:r>
      <w:r w:rsidR="00914AC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2ECD6957" w14:textId="2213DE0A" w:rsidR="00AB3FC4" w:rsidRPr="00AB3FC4" w:rsidRDefault="00914AC5" w:rsidP="001200EB">
      <w:pPr>
        <w:pStyle w:val="a5"/>
        <w:widowControl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Мурацид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710E69" w:rsidRPr="00710E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10" w:history="1">
        <w:r w:rsidR="00710E69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[</w:t>
        </w:r>
        <w:r w:rsidR="00851057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ссылка 2]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- 3 класс опасности</w:t>
      </w:r>
      <w:r w:rsidR="00EC5E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382C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эмульсия на базе </w:t>
      </w:r>
      <w:proofErr w:type="spellStart"/>
      <w:r w:rsidR="00382C11">
        <w:rPr>
          <w:rFonts w:ascii="Times New Roman" w:eastAsia="Times New Roman" w:hAnsi="Times New Roman" w:cs="Times New Roman"/>
          <w:sz w:val="28"/>
          <w:szCs w:val="28"/>
          <w:lang w:val="ru-RU"/>
        </w:rPr>
        <w:t>диазинона</w:t>
      </w:r>
      <w:proofErr w:type="spellEnd"/>
    </w:p>
    <w:p w14:paraId="5A19A20D" w14:textId="2E8E0F19" w:rsidR="00D4670B" w:rsidRDefault="001F2349" w:rsidP="001200EB">
      <w:pPr>
        <w:pStyle w:val="a5"/>
        <w:widowControl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«Муравьед</w:t>
      </w:r>
      <w:r w:rsidR="00914AC5"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>-КЭ»</w:t>
      </w:r>
      <w:r w:rsidR="00710E69" w:rsidRPr="00710E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11" w:anchor="i-4" w:history="1">
        <w:r w:rsidR="00710E69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[</w:t>
        </w:r>
        <w:r w:rsidR="00851057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ссылка 3</w:t>
        </w:r>
        <w:r w:rsidR="00710E69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]</w:t>
        </w:r>
      </w:hyperlink>
      <w:r w:rsidR="00914AC5"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- 3 класс опасности</w:t>
      </w:r>
      <w:r w:rsidR="00AB3FC4"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эмульсия на базе </w:t>
      </w:r>
      <w:proofErr w:type="spellStart"/>
      <w:r w:rsidR="00AB3FC4"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>диазинон</w:t>
      </w:r>
      <w:r w:rsidR="00382C1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spellEnd"/>
      <w:r w:rsidR="00AB3FC4"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(контактно-кишечный инсектицид)</w:t>
      </w:r>
    </w:p>
    <w:p w14:paraId="07957217" w14:textId="77777777" w:rsidR="00F262A3" w:rsidRDefault="001F2349" w:rsidP="001200EB">
      <w:pPr>
        <w:pStyle w:val="a5"/>
        <w:widowControl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>Муравьин</w:t>
      </w:r>
      <w:proofErr w:type="spellEnd"/>
      <w:r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914AC5"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12" w:anchor="h2_1" w:history="1">
        <w:r w:rsidR="00710E69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[</w:t>
        </w:r>
        <w:r w:rsidR="00851057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ссылка 4</w:t>
        </w:r>
        <w:r w:rsidR="00710E69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]</w:t>
        </w:r>
      </w:hyperlink>
      <w:r w:rsidR="00710E69" w:rsidRPr="00710E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14AC5"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>- 3 класс опасности</w:t>
      </w:r>
      <w:r w:rsidR="00EC5E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27CC5">
        <w:rPr>
          <w:rFonts w:ascii="Times New Roman" w:eastAsia="Times New Roman" w:hAnsi="Times New Roman" w:cs="Times New Roman"/>
          <w:sz w:val="28"/>
          <w:szCs w:val="28"/>
          <w:lang w:val="ru-RU"/>
        </w:rPr>
        <w:t>порошок</w:t>
      </w:r>
      <w:r w:rsidR="00382C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27C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proofErr w:type="spellStart"/>
      <w:r w:rsidR="00B27CC5">
        <w:rPr>
          <w:rFonts w:ascii="Times New Roman" w:eastAsia="Times New Roman" w:hAnsi="Times New Roman" w:cs="Times New Roman"/>
          <w:sz w:val="28"/>
          <w:szCs w:val="28"/>
          <w:lang w:val="ru-RU"/>
        </w:rPr>
        <w:t>диазиноном</w:t>
      </w:r>
      <w:proofErr w:type="spellEnd"/>
    </w:p>
    <w:p w14:paraId="66067FE6" w14:textId="77777777" w:rsidR="00F262A3" w:rsidRDefault="00914AC5" w:rsidP="001200EB">
      <w:pPr>
        <w:pStyle w:val="a5"/>
        <w:widowControl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«Гром-2»</w:t>
      </w:r>
      <w:r w:rsidR="00710E69" w:rsidRPr="00710E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710E69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[</w:t>
        </w:r>
        <w:r w:rsidR="00851057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ссылка 5</w:t>
        </w:r>
        <w:r w:rsidR="00710E69" w:rsidRPr="00382C11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]</w:t>
        </w:r>
      </w:hyperlink>
      <w:r w:rsidRPr="00AB3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- 3 класс опасности</w:t>
      </w:r>
      <w:r w:rsidR="00382C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гранулы с содержанием </w:t>
      </w:r>
      <w:proofErr w:type="spellStart"/>
      <w:r w:rsidR="00382C11">
        <w:rPr>
          <w:rFonts w:ascii="Times New Roman" w:eastAsia="Times New Roman" w:hAnsi="Times New Roman" w:cs="Times New Roman"/>
          <w:sz w:val="28"/>
          <w:szCs w:val="28"/>
          <w:lang w:val="ru-RU"/>
        </w:rPr>
        <w:t>диазинона</w:t>
      </w:r>
      <w:proofErr w:type="spellEnd"/>
      <w:r w:rsidR="00382C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61D6059" w14:textId="77777777" w:rsidR="00F262A3" w:rsidRDefault="00F262A3" w:rsidP="001200EB">
      <w:pPr>
        <w:pStyle w:val="a5"/>
        <w:widowControl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9DF24E8" w14:textId="126A6124" w:rsidR="001F2349" w:rsidRPr="00B27CC5" w:rsidRDefault="00B27CC5" w:rsidP="001200EB">
      <w:pPr>
        <w:pStyle w:val="a5"/>
        <w:widowControl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 класс опасности –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умеренно опасные химические вещества, избыток которых способен вызвать отравление и последующие последствия.</w:t>
      </w:r>
    </w:p>
    <w:p w14:paraId="00000040" w14:textId="57D05E7E" w:rsidR="00F759CE" w:rsidRPr="00914AC5" w:rsidRDefault="00914AC5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36"/>
          <w:highlight w:val="white"/>
          <w:lang w:val="ru-RU"/>
        </w:rPr>
      </w:pPr>
      <w:bookmarkStart w:id="7" w:name="тема8"/>
      <w:r>
        <w:rPr>
          <w:rFonts w:ascii="Times New Roman" w:eastAsia="Times New Roman" w:hAnsi="Times New Roman" w:cs="Times New Roman"/>
          <w:b/>
          <w:sz w:val="40"/>
          <w:szCs w:val="28"/>
          <w:lang w:val="ru-RU"/>
        </w:rPr>
        <w:t>Глава 2: Практическая</w:t>
      </w:r>
      <w:r w:rsidR="00E97C45" w:rsidRPr="00914AC5">
        <w:rPr>
          <w:rFonts w:ascii="Times New Roman" w:hAnsi="Times New Roman" w:cs="Times New Roman"/>
          <w:b/>
          <w:sz w:val="40"/>
          <w:szCs w:val="36"/>
        </w:rPr>
        <w:t xml:space="preserve"> часть</w:t>
      </w:r>
    </w:p>
    <w:bookmarkEnd w:id="7"/>
    <w:p w14:paraId="74D17AB6" w14:textId="01C3DCC4" w:rsidR="009559F5" w:rsidRDefault="00E97C45" w:rsidP="001200E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2B66F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исследования методов борьбы был выбран вид </w:t>
      </w:r>
      <w:r w:rsidR="00F15E6C" w:rsidRPr="00914AC5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en-US"/>
        </w:rPr>
        <w:t>Monomorium</w:t>
      </w:r>
      <w:r w:rsidR="00F15E6C" w:rsidRPr="00914AC5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ru-RU"/>
        </w:rPr>
        <w:t xml:space="preserve"> </w:t>
      </w:r>
      <w:r w:rsidR="00F15E6C" w:rsidRPr="00914AC5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en-US"/>
        </w:rPr>
        <w:t>pharaonis</w:t>
      </w:r>
      <w:r w:rsidR="00D30646" w:rsidRPr="00D30646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ru-RU"/>
        </w:rPr>
        <w:t>,</w:t>
      </w:r>
      <w:r w:rsidR="00F15E6C" w:rsidRPr="00914AC5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ru-RU"/>
        </w:rPr>
        <w:t xml:space="preserve"> </w:t>
      </w:r>
      <w:r w:rsidR="00F15E6C" w:rsidRPr="002B66F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т.к. он является самым распространённым видом синантропных муравьёв средней полосы РФ.</w:t>
      </w:r>
      <w:r w:rsidR="001F234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</w:p>
    <w:p w14:paraId="7C2C33EC" w14:textId="7BAB470B" w:rsidR="009559F5" w:rsidRPr="002B66FF" w:rsidRDefault="009559F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white"/>
        </w:rPr>
      </w:pPr>
      <w:r w:rsidRPr="002B66FF">
        <w:rPr>
          <w:rFonts w:ascii="Times New Roman" w:hAnsi="Times New Roman" w:cs="Times New Roman"/>
          <w:sz w:val="28"/>
          <w:szCs w:val="24"/>
          <w:highlight w:val="white"/>
        </w:rPr>
        <w:t>Для проведения эксперимента, было выбрано 2 варианта ловушек и сопутствующих средств борьбы:</w:t>
      </w:r>
    </w:p>
    <w:p w14:paraId="46D0D859" w14:textId="77777777" w:rsidR="009559F5" w:rsidRPr="002B66FF" w:rsidRDefault="009559F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white"/>
        </w:rPr>
      </w:pPr>
      <w:r w:rsidRPr="002B66FF">
        <w:rPr>
          <w:rFonts w:ascii="Times New Roman" w:hAnsi="Times New Roman" w:cs="Times New Roman"/>
          <w:b/>
          <w:sz w:val="28"/>
          <w:szCs w:val="24"/>
          <w:highlight w:val="white"/>
        </w:rPr>
        <w:t>[1]</w:t>
      </w:r>
      <w:r w:rsidRPr="002B66FF">
        <w:rPr>
          <w:rFonts w:ascii="Times New Roman" w:hAnsi="Times New Roman" w:cs="Times New Roman"/>
          <w:sz w:val="28"/>
          <w:szCs w:val="24"/>
          <w:highlight w:val="white"/>
        </w:rPr>
        <w:t xml:space="preserve"> – просто устроенный, представляет из себя смесь убитых дрожжей и перетёртого мела.</w:t>
      </w:r>
    </w:p>
    <w:p w14:paraId="00000049" w14:textId="14646E4F" w:rsidR="00F759CE" w:rsidRDefault="009559F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white"/>
        </w:rPr>
      </w:pPr>
      <w:r w:rsidRPr="002B66FF">
        <w:rPr>
          <w:rFonts w:ascii="Times New Roman" w:hAnsi="Times New Roman" w:cs="Times New Roman"/>
          <w:b/>
          <w:sz w:val="28"/>
          <w:szCs w:val="24"/>
          <w:highlight w:val="white"/>
        </w:rPr>
        <w:t>[2]</w:t>
      </w:r>
      <w:r w:rsidRPr="002B66FF">
        <w:rPr>
          <w:rFonts w:ascii="Times New Roman" w:hAnsi="Times New Roman" w:cs="Times New Roman"/>
          <w:sz w:val="28"/>
          <w:szCs w:val="24"/>
          <w:highlight w:val="white"/>
        </w:rPr>
        <w:t xml:space="preserve"> – более сложный способ, представляющий из себя ловушку из приманки с метопреном и приманки с инсектицидом. </w:t>
      </w:r>
    </w:p>
    <w:p w14:paraId="6BE89168" w14:textId="77777777" w:rsidR="00416F9A" w:rsidRPr="00416F9A" w:rsidRDefault="00416F9A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white"/>
        </w:rPr>
      </w:pPr>
    </w:p>
    <w:p w14:paraId="0000004A" w14:textId="350C872C" w:rsidR="00F759CE" w:rsidRPr="002B66FF" w:rsidRDefault="00E97C45" w:rsidP="001200EB">
      <w:pPr>
        <w:widowControl w:val="0"/>
        <w:spacing w:line="360" w:lineRule="auto"/>
        <w:ind w:firstLine="709"/>
        <w:rPr>
          <w:rFonts w:ascii="Times New Roman" w:hAnsi="Times New Roman" w:cs="Times New Roman"/>
          <w:b/>
          <w:sz w:val="32"/>
          <w:szCs w:val="28"/>
          <w:highlight w:val="white"/>
        </w:rPr>
      </w:pPr>
      <w:bookmarkStart w:id="8" w:name="м1"/>
      <w:r w:rsidRPr="002B66FF">
        <w:rPr>
          <w:rFonts w:ascii="Times New Roman" w:hAnsi="Times New Roman" w:cs="Times New Roman"/>
          <w:b/>
          <w:sz w:val="32"/>
          <w:szCs w:val="28"/>
          <w:highlight w:val="white"/>
        </w:rPr>
        <w:t>МЕТОД 1</w:t>
      </w:r>
      <w:r w:rsidR="00321D50" w:rsidRPr="00321D50">
        <w:t xml:space="preserve">  </w:t>
      </w:r>
    </w:p>
    <w:bookmarkEnd w:id="8"/>
    <w:p w14:paraId="10760B3B" w14:textId="3B89E88A" w:rsidR="007C4552" w:rsidRDefault="00E97C45" w:rsidP="007D56A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Мы взяли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пищевые дрожжи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покупной мел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, предварительно посмотрев отсутствие в нем нежелательных примесей. Смешали необходимые ингредиенты в соотношении 3:1 соответственно и полученной смесью посыпали места максимального скопления муравьёв – </w:t>
      </w:r>
      <w:proofErr w:type="spellStart"/>
      <w:r w:rsidRPr="002B66FF">
        <w:rPr>
          <w:rFonts w:ascii="Times New Roman" w:hAnsi="Times New Roman" w:cs="Times New Roman"/>
          <w:sz w:val="28"/>
          <w:szCs w:val="28"/>
          <w:highlight w:val="white"/>
        </w:rPr>
        <w:t>т.е</w:t>
      </w:r>
      <w:proofErr w:type="spellEnd"/>
      <w:r w:rsidR="007C4552">
        <w:rPr>
          <w:rFonts w:ascii="Times New Roman" w:hAnsi="Times New Roman" w:cs="Times New Roman"/>
          <w:sz w:val="28"/>
          <w:szCs w:val="28"/>
          <w:highlight w:val="white"/>
          <w:lang w:val="ru-RU"/>
        </w:rPr>
        <w:t>.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мест</w:t>
      </w:r>
      <w:r w:rsidR="00321D50">
        <w:rPr>
          <w:rFonts w:ascii="Times New Roman" w:hAnsi="Times New Roman" w:cs="Times New Roman"/>
          <w:sz w:val="28"/>
          <w:szCs w:val="28"/>
          <w:highlight w:val="white"/>
        </w:rPr>
        <w:t xml:space="preserve">а, через которые они проходят в 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>больших количествах.</w:t>
      </w:r>
    </w:p>
    <w:p w14:paraId="58398C85" w14:textId="3C831855" w:rsidR="007C4552" w:rsidRPr="00D4670B" w:rsidRDefault="007C4552" w:rsidP="001200EB">
      <w:pPr>
        <w:widowControl w:val="0"/>
        <w:spacing w:line="360" w:lineRule="auto"/>
        <w:ind w:firstLine="709"/>
        <w:jc w:val="center"/>
        <w:rPr>
          <w:noProof/>
          <w:lang w:val="ru-RU"/>
        </w:rPr>
      </w:pPr>
      <w:r>
        <w:rPr>
          <w:noProof/>
          <w:lang w:val="ru-RU"/>
        </w:rPr>
        <w:drawing>
          <wp:inline distT="0" distB="0" distL="0" distR="0" wp14:anchorId="34305FB5" wp14:editId="3D547ADF">
            <wp:extent cx="1981200" cy="1320328"/>
            <wp:effectExtent l="0" t="0" r="0" b="0"/>
            <wp:docPr id="5" name="Рисунок 5" descr="https://lh3.googleusercontent.com/ATe7qJe_96W6niZqPWT3iD1apdcU8kD6dAF_gvTuK-E454ACR_swaVbedHsJe4i1JQgV_OxnehAoNFhLci6bXToQ8exsBGkkkovm3V2CPb9Nwcl2sjzTQ8emh-6Y8qPqMI5OjR1Yc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ATe7qJe_96W6niZqPWT3iD1apdcU8kD6dAF_gvTuK-E454ACR_swaVbedHsJe4i1JQgV_OxnehAoNFhLci6bXToQ8exsBGkkkovm3V2CPb9Nwcl2sjzTQ8emh-6Y8qPqMI5OjR1Ycw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912" cy="132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2A99DE64" wp14:editId="6A4802ED">
            <wp:extent cx="1333500" cy="1333500"/>
            <wp:effectExtent l="0" t="0" r="0" b="0"/>
            <wp:docPr id="6" name="Рисунок 6" descr="https://lh5.googleusercontent.com/wPqAZkKjzb4lBI-ooMRrbL9KzJ1hLxTt_dG_Zw2gacVTBObory1qVMavY2fe3YwY2I--sJKeYMI1dp1Dhwueni3PyDdyPjNcMO1o95-mhvByNqyDvlCaZpJZOczyP-PwY0bp0TCZ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5.googleusercontent.com/wPqAZkKjzb4lBI-ooMRrbL9KzJ1hLxTt_dG_Zw2gacVTBObory1qVMavY2fe3YwY2I--sJKeYMI1dp1Dhwueni3PyDdyPjNcMO1o95-mhvByNqyDvlCaZpJZOczyP-PwY0bp0TCZtL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70B" w:rsidRPr="00D4670B">
        <w:t xml:space="preserve"> </w:t>
      </w:r>
      <w:r w:rsidR="00D4670B">
        <w:rPr>
          <w:noProof/>
          <w:lang w:val="ru-RU"/>
        </w:rPr>
        <w:drawing>
          <wp:inline distT="0" distB="0" distL="0" distR="0" wp14:anchorId="4D4F1867" wp14:editId="7059C57C">
            <wp:extent cx="1475105" cy="1341490"/>
            <wp:effectExtent l="0" t="0" r="0" b="0"/>
            <wp:docPr id="12" name="Рисунок 12" descr="https://lh5.googleusercontent.com/wdFl2jk3ec7FIJhvYr5TzPEB7nRuygZvPvsvniuCXntghOB91_WQWxqpwb6p7742tO08PSxXvQLCPyABIIsS8cR_LBGAHBHzGTDoWyAe8a9Oi2A_ECTsICUuOm3pyuk9mqkIrkkkG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5.googleusercontent.com/wdFl2jk3ec7FIJhvYr5TzPEB7nRuygZvPvsvniuCXntghOB91_WQWxqpwb6p7742tO08PSxXvQLCPyABIIsS8cR_LBGAHBHzGTDoWyAe8a9Oi2A_ECTsICUuOm3pyuk9mqkIrkkkGUw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" t="17764" r="-912" b="29652"/>
                    <a:stretch/>
                  </pic:blipFill>
                  <pic:spPr bwMode="auto">
                    <a:xfrm>
                      <a:off x="0" y="0"/>
                      <a:ext cx="1505237" cy="136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Рис. 2.  Д</w:t>
      </w:r>
      <w:r w:rsidR="00D4670B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рожжи,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перетёртый мел</w:t>
      </w:r>
      <w:r w:rsidR="00D4670B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и сама смесь</w:t>
      </w:r>
    </w:p>
    <w:p w14:paraId="0000004B" w14:textId="5064AE2C" w:rsidR="00F759CE" w:rsidRPr="007C4552" w:rsidRDefault="00321D50" w:rsidP="001200EB">
      <w:pPr>
        <w:widowControl w:val="0"/>
        <w:spacing w:line="360" w:lineRule="auto"/>
        <w:ind w:firstLine="709"/>
        <w:rPr>
          <w:noProof/>
          <w:lang w:val="ru-RU"/>
        </w:rPr>
      </w:pPr>
      <w:r w:rsidRPr="00321D50">
        <w:rPr>
          <w:noProof/>
          <w:lang w:val="ru-RU"/>
        </w:rPr>
        <w:t xml:space="preserve"> </w:t>
      </w:r>
    </w:p>
    <w:p w14:paraId="0264BE7C" w14:textId="0C7D8B91" w:rsidR="001200EB" w:rsidRPr="001200EB" w:rsidRDefault="00E97C45" w:rsidP="001200EB">
      <w:pPr>
        <w:pStyle w:val="a5"/>
        <w:widowControl w:val="0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э1"/>
      <w:r w:rsidRPr="00311659">
        <w:rPr>
          <w:rFonts w:ascii="Times New Roman" w:eastAsia="Times New Roman" w:hAnsi="Times New Roman" w:cs="Times New Roman"/>
          <w:b/>
          <w:sz w:val="32"/>
          <w:szCs w:val="28"/>
          <w:highlight w:val="white"/>
        </w:rPr>
        <w:t>ЭКСПЕРИМЕНТ</w:t>
      </w:r>
      <w:bookmarkEnd w:id="9"/>
      <w:r w:rsidRPr="00311659">
        <w:rPr>
          <w:rFonts w:ascii="Times New Roman" w:eastAsia="Times New Roman" w:hAnsi="Times New Roman" w:cs="Times New Roman"/>
          <w:sz w:val="32"/>
          <w:szCs w:val="28"/>
          <w:highlight w:val="white"/>
        </w:rPr>
        <w:t>:</w:t>
      </w:r>
      <w:r w:rsidRPr="0031165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11659">
        <w:rPr>
          <w:rFonts w:ascii="Times New Roman" w:hAnsi="Times New Roman" w:cs="Times New Roman"/>
          <w:sz w:val="28"/>
          <w:szCs w:val="28"/>
          <w:highlight w:val="white"/>
        </w:rPr>
        <w:t xml:space="preserve">на муравьиной тропе, идущей к обратной стороне кухонного шкафа, в течении 10 минут, было насчитано ~40 муравьёв. </w:t>
      </w:r>
      <w:r w:rsidRPr="00311659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После высыпания смеси и </w:t>
      </w:r>
      <w:r w:rsidR="00373D5A" w:rsidRPr="00311659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прохождении </w:t>
      </w:r>
      <w:r w:rsidRPr="00311659">
        <w:rPr>
          <w:rFonts w:ascii="Times New Roman" w:hAnsi="Times New Roman" w:cs="Times New Roman"/>
          <w:sz w:val="28"/>
          <w:szCs w:val="28"/>
          <w:highlight w:val="white"/>
        </w:rPr>
        <w:t>3х часов, количество муравьёв уменьшилось на ~50%. Спустя 6 часов ~80%. Спустя сутки муравьи на данном месте и вовсе не были замечены.</w:t>
      </w:r>
    </w:p>
    <w:p w14:paraId="0000004C" w14:textId="6BD44A5A" w:rsidR="00F759CE" w:rsidRDefault="00D4670B" w:rsidP="001200EB">
      <w:pPr>
        <w:pStyle w:val="a5"/>
        <w:widowControl w:val="0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311659">
        <w:rPr>
          <w:noProof/>
          <w:lang w:val="ru-RU"/>
        </w:rPr>
        <w:drawing>
          <wp:inline distT="0" distB="0" distL="0" distR="0" wp14:anchorId="03F5120D" wp14:editId="2F4F7550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A35518F" w14:textId="78B3D8CC" w:rsidR="00311659" w:rsidRDefault="00311659" w:rsidP="001200EB">
      <w:pPr>
        <w:pStyle w:val="a5"/>
        <w:widowControl w:val="0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Рис.3. Кол-во муравьёв на территории в первом эксперименте</w:t>
      </w:r>
    </w:p>
    <w:p w14:paraId="26910BF6" w14:textId="77777777" w:rsidR="00416F9A" w:rsidRPr="00311659" w:rsidRDefault="00416F9A" w:rsidP="001200EB">
      <w:pPr>
        <w:pStyle w:val="a5"/>
        <w:widowControl w:val="0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14:paraId="0000004D" w14:textId="3ED1754E" w:rsidR="00F759CE" w:rsidRPr="00311659" w:rsidRDefault="00E97C45" w:rsidP="001200EB">
      <w:pPr>
        <w:pStyle w:val="a5"/>
        <w:widowControl w:val="0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bookmarkStart w:id="10" w:name="э2"/>
      <w:r w:rsidRPr="00311659">
        <w:rPr>
          <w:rFonts w:ascii="Times New Roman" w:eastAsia="Times New Roman" w:hAnsi="Times New Roman" w:cs="Times New Roman"/>
          <w:b/>
          <w:sz w:val="32"/>
          <w:szCs w:val="28"/>
          <w:highlight w:val="white"/>
        </w:rPr>
        <w:t>ЭКСПЕРИМЕНТ</w:t>
      </w:r>
      <w:bookmarkEnd w:id="10"/>
      <w:r w:rsidRPr="00311659">
        <w:rPr>
          <w:rFonts w:ascii="Times New Roman" w:eastAsia="Times New Roman" w:hAnsi="Times New Roman" w:cs="Times New Roman"/>
          <w:sz w:val="32"/>
          <w:szCs w:val="28"/>
          <w:highlight w:val="white"/>
        </w:rPr>
        <w:t>:</w:t>
      </w:r>
      <w:r w:rsidRPr="0031165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11659">
        <w:rPr>
          <w:rFonts w:ascii="Times New Roman" w:hAnsi="Times New Roman" w:cs="Times New Roman"/>
          <w:sz w:val="28"/>
          <w:szCs w:val="28"/>
          <w:highlight w:val="white"/>
        </w:rPr>
        <w:t>смесь была рассыпана у ножек стеллажа с домашними животными (рептилиями и пауками) на которых стабильно замечалось до ~50 муравьёв/10 минут. Спустя 3 часа после применения средства количество муравьёв снизилось примерно на 70%. Спустя сутки муравьи ещё замечались, однако их количество составляло ~5% от изначального. Спустя двое суток муравьи стали полностью избегать пространства близ стеллажа и не наблюдались нигде в радиусе 5м от него.</w:t>
      </w:r>
      <w:r w:rsidR="00311659" w:rsidRPr="00311659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</w:p>
    <w:p w14:paraId="22CCF39A" w14:textId="4344A0A8" w:rsidR="00311659" w:rsidRDefault="00311659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182E0D77" wp14:editId="02B8A2E5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AD4200D" w14:textId="6EF0B088" w:rsidR="007364FD" w:rsidRPr="00311659" w:rsidRDefault="000B1134" w:rsidP="001200EB">
      <w:pPr>
        <w:pStyle w:val="a5"/>
        <w:widowControl w:val="0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Рис.3. Кол-во муравьёв на территории во втором эксперименте</w:t>
      </w:r>
    </w:p>
    <w:p w14:paraId="0000004E" w14:textId="33642D64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sz w:val="28"/>
          <w:szCs w:val="28"/>
          <w:highlight w:val="white"/>
        </w:rPr>
        <w:t>Различие в процентах между 1 и 2 экспериментами объясняется меньшей территорией в эксперименте [2]</w:t>
      </w:r>
      <w:r w:rsidR="007C4552" w:rsidRPr="007C4552">
        <w:rPr>
          <w:noProof/>
          <w:lang w:val="ru-RU"/>
        </w:rPr>
        <w:t xml:space="preserve"> </w:t>
      </w:r>
    </w:p>
    <w:p w14:paraId="0000004F" w14:textId="77777777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sz w:val="28"/>
          <w:szCs w:val="28"/>
          <w:highlight w:val="white"/>
        </w:rPr>
        <w:t>Спустя ~неделю после удаления смеси кол-во муравьёв восстановилось до первоначальных чисел в обоих местах.</w:t>
      </w:r>
    </w:p>
    <w:p w14:paraId="00000053" w14:textId="3BDFC444" w:rsidR="00F759CE" w:rsidRDefault="00F759CE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</w:pPr>
    </w:p>
    <w:p w14:paraId="12792A3D" w14:textId="77777777" w:rsidR="00416F9A" w:rsidRPr="00416F9A" w:rsidRDefault="00416F9A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</w:pPr>
    </w:p>
    <w:p w14:paraId="00000054" w14:textId="77777777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  <w:highlight w:val="white"/>
        </w:rPr>
      </w:pPr>
      <w:bookmarkStart w:id="11" w:name="м2"/>
      <w:r w:rsidRPr="002B66FF">
        <w:rPr>
          <w:rFonts w:ascii="Times New Roman" w:hAnsi="Times New Roman" w:cs="Times New Roman"/>
          <w:b/>
          <w:sz w:val="32"/>
          <w:szCs w:val="28"/>
          <w:highlight w:val="white"/>
        </w:rPr>
        <w:t xml:space="preserve">МЕТОД 2 </w:t>
      </w:r>
    </w:p>
    <w:bookmarkEnd w:id="11"/>
    <w:p w14:paraId="00000055" w14:textId="5B77348C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sz w:val="28"/>
          <w:szCs w:val="28"/>
          <w:highlight w:val="white"/>
        </w:rPr>
        <w:t>Для данного эксперимента мы взяли лабораторную трубку из орг. стекла. Внутрь трубки поместили сладкую приманку, затем средство с регулятором роста муравьев (метопреном) поместили перед ней. Было необходимо, чтобы путь муравьёв к приманке пролегал через средство с метопреном. Желательно, чтобы приманки не перемешивались</w:t>
      </w:r>
      <w:r w:rsidR="00BE7B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, но это не критично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8C42EBB" w14:textId="44BFBF8E" w:rsidR="000B1134" w:rsidRDefault="000B1134" w:rsidP="001200E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0B24749E" w14:textId="77777777" w:rsidR="001200EB" w:rsidRPr="002B66FF" w:rsidRDefault="001200EB" w:rsidP="001200EB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Style w:val="a9"/>
        <w:tblpPr w:leftFromText="180" w:rightFromText="180" w:vertAnchor="text" w:horzAnchor="margin" w:tblpY="1070"/>
        <w:tblW w:w="10060" w:type="dxa"/>
        <w:tblLook w:val="04A0" w:firstRow="1" w:lastRow="0" w:firstColumn="1" w:lastColumn="0" w:noHBand="0" w:noVBand="1"/>
      </w:tblPr>
      <w:tblGrid>
        <w:gridCol w:w="2483"/>
        <w:gridCol w:w="2483"/>
        <w:gridCol w:w="2484"/>
        <w:gridCol w:w="2610"/>
      </w:tblGrid>
      <w:tr w:rsidR="00321D50" w14:paraId="4DD95487" w14:textId="77777777" w:rsidTr="0097261A">
        <w:tc>
          <w:tcPr>
            <w:tcW w:w="2483" w:type="dxa"/>
          </w:tcPr>
          <w:p w14:paraId="2A4DBD30" w14:textId="77777777" w:rsidR="00321D50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</w:p>
        </w:tc>
        <w:tc>
          <w:tcPr>
            <w:tcW w:w="2483" w:type="dxa"/>
          </w:tcPr>
          <w:p w14:paraId="035FB2A2" w14:textId="77777777" w:rsidR="00321D50" w:rsidRDefault="00321D50" w:rsidP="00AA41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Борная кислота</w:t>
            </w:r>
          </w:p>
        </w:tc>
        <w:tc>
          <w:tcPr>
            <w:tcW w:w="2484" w:type="dxa"/>
          </w:tcPr>
          <w:p w14:paraId="09549C50" w14:textId="77777777" w:rsidR="00321D50" w:rsidRDefault="00321D50" w:rsidP="00AA41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Медовый сироп</w:t>
            </w:r>
          </w:p>
        </w:tc>
        <w:tc>
          <w:tcPr>
            <w:tcW w:w="2610" w:type="dxa"/>
          </w:tcPr>
          <w:p w14:paraId="0DFD6A07" w14:textId="5F401240" w:rsidR="00321D50" w:rsidRPr="003613FB" w:rsidRDefault="00321D50" w:rsidP="0097261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Масло </w:t>
            </w:r>
            <w:r w:rsidR="0097261A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топинамбура</w:t>
            </w:r>
          </w:p>
        </w:tc>
      </w:tr>
      <w:tr w:rsidR="00321D50" w14:paraId="7B0A4DAC" w14:textId="77777777" w:rsidTr="0097261A">
        <w:tc>
          <w:tcPr>
            <w:tcW w:w="2483" w:type="dxa"/>
          </w:tcPr>
          <w:p w14:paraId="258C8B8C" w14:textId="77777777" w:rsidR="00321D50" w:rsidRPr="00AB3FC4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г</w:t>
            </w:r>
            <w:r w:rsidRPr="003613FB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100г</w:t>
            </w:r>
          </w:p>
        </w:tc>
        <w:tc>
          <w:tcPr>
            <w:tcW w:w="2483" w:type="dxa"/>
          </w:tcPr>
          <w:p w14:paraId="1BD23ECC" w14:textId="77777777" w:rsidR="00321D50" w:rsidRPr="00AB3FC4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4.5г</w:t>
            </w:r>
          </w:p>
        </w:tc>
        <w:tc>
          <w:tcPr>
            <w:tcW w:w="2484" w:type="dxa"/>
          </w:tcPr>
          <w:p w14:paraId="6BBFCFC7" w14:textId="77777777" w:rsidR="00321D50" w:rsidRPr="00AB3FC4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44.5г</w:t>
            </w:r>
          </w:p>
        </w:tc>
        <w:tc>
          <w:tcPr>
            <w:tcW w:w="2610" w:type="dxa"/>
          </w:tcPr>
          <w:p w14:paraId="389303EC" w14:textId="77777777" w:rsidR="00321D50" w:rsidRPr="003613FB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51г</w:t>
            </w:r>
          </w:p>
        </w:tc>
      </w:tr>
      <w:tr w:rsidR="00321D50" w14:paraId="345224A0" w14:textId="77777777" w:rsidTr="0097261A">
        <w:tc>
          <w:tcPr>
            <w:tcW w:w="2483" w:type="dxa"/>
          </w:tcPr>
          <w:p w14:paraId="5552B0A0" w14:textId="77777777" w:rsidR="00321D50" w:rsidRPr="00AB3FC4" w:rsidRDefault="00321D50" w:rsidP="00F61D3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Соотношения ингредиентов</w:t>
            </w:r>
          </w:p>
        </w:tc>
        <w:tc>
          <w:tcPr>
            <w:tcW w:w="2483" w:type="dxa"/>
          </w:tcPr>
          <w:p w14:paraId="604ECEC1" w14:textId="77777777" w:rsidR="00321D50" w:rsidRPr="003613FB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1</w:t>
            </w:r>
          </w:p>
        </w:tc>
        <w:tc>
          <w:tcPr>
            <w:tcW w:w="2484" w:type="dxa"/>
          </w:tcPr>
          <w:p w14:paraId="4A5E99C7" w14:textId="77777777" w:rsidR="00321D50" w:rsidRPr="003613FB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9</w:t>
            </w:r>
          </w:p>
        </w:tc>
        <w:tc>
          <w:tcPr>
            <w:tcW w:w="2610" w:type="dxa"/>
          </w:tcPr>
          <w:p w14:paraId="2A3E5511" w14:textId="77777777" w:rsidR="00321D50" w:rsidRPr="003613FB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11</w:t>
            </w:r>
          </w:p>
        </w:tc>
      </w:tr>
    </w:tbl>
    <w:p w14:paraId="35816230" w14:textId="5F8E3DE3" w:rsidR="000B1134" w:rsidRDefault="007C4552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Таблица 1. Сладкая </w:t>
      </w:r>
      <w:r w:rsidR="00E97C45" w:rsidRPr="002B66FF">
        <w:rPr>
          <w:rFonts w:ascii="Times New Roman" w:hAnsi="Times New Roman" w:cs="Times New Roman"/>
          <w:sz w:val="28"/>
          <w:szCs w:val="28"/>
          <w:highlight w:val="white"/>
        </w:rPr>
        <w:t>приманк</w:t>
      </w:r>
      <w:r w:rsidR="003613FB">
        <w:rPr>
          <w:rFonts w:ascii="Times New Roman" w:hAnsi="Times New Roman" w:cs="Times New Roman"/>
          <w:sz w:val="28"/>
          <w:szCs w:val="28"/>
          <w:highlight w:val="white"/>
        </w:rPr>
        <w:t>а состояла из: борной кислоты</w:t>
      </w:r>
      <w:r w:rsidR="003613FB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, </w:t>
      </w:r>
      <w:r w:rsidR="003613FB">
        <w:rPr>
          <w:rFonts w:ascii="Times New Roman" w:hAnsi="Times New Roman" w:cs="Times New Roman"/>
          <w:sz w:val="28"/>
          <w:szCs w:val="28"/>
          <w:highlight w:val="white"/>
        </w:rPr>
        <w:t xml:space="preserve">медового сиропа </w:t>
      </w:r>
      <w:r w:rsidR="00E97C45"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(смесь воды и мёда в концентрации 1:2) </w:t>
      </w:r>
      <w:r w:rsidR="003613FB">
        <w:rPr>
          <w:rFonts w:ascii="Times New Roman" w:hAnsi="Times New Roman" w:cs="Times New Roman"/>
          <w:sz w:val="28"/>
          <w:szCs w:val="28"/>
          <w:highlight w:val="white"/>
        </w:rPr>
        <w:t xml:space="preserve">и масла </w:t>
      </w:r>
      <w:r w:rsidR="0097261A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топинамбура</w:t>
      </w:r>
      <w:r w:rsidR="003613FB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14:paraId="00000057" w14:textId="4A87A59D" w:rsidR="00F759CE" w:rsidRPr="007C4552" w:rsidRDefault="007C4552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noProof/>
          <w:lang w:val="ru-RU"/>
        </w:rPr>
        <w:drawing>
          <wp:inline distT="0" distB="0" distL="0" distR="0" wp14:anchorId="7B5ABBF7" wp14:editId="59674C44">
            <wp:extent cx="2638425" cy="1758950"/>
            <wp:effectExtent l="0" t="0" r="9525" b="0"/>
            <wp:docPr id="3" name="Рисунок 3" descr="https://medvoblago.ru/wp-content/uploads/2020/01/132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voblago.ru/wp-content/uploads/2020/01/132-768x5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141" cy="176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60D5830C" wp14:editId="181B45C0">
            <wp:extent cx="1771650" cy="1771650"/>
            <wp:effectExtent l="0" t="0" r="0" b="0"/>
            <wp:docPr id="1" name="Рисунок 1" descr="https://lh3.googleusercontent.com/JsK3AmqQqPv806ibp5kiRwT2N-OQh8-g2iMVr2PGpFb39LFvkjHzi7atIkFJ4VaxHsk3cVbAqzFLpwavLXOdErm2D00s0aDaq4ELmb9JKXTDsD5-ETu_XlHiBItcd7_vL3uh_8C2j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sK3AmqQqPv806ibp5kiRwT2N-OQh8-g2iMVr2PGpFb39LFvkjHzi7atIkFJ4VaxHsk3cVbAqzFLpwavLXOdErm2D00s0aDaq4ELmb9JKXTDsD5-ETu_XlHiBItcd7_vL3uh_8C2jno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552">
        <w:t xml:space="preserve"> </w:t>
      </w:r>
      <w:r w:rsidR="00BE7B98">
        <w:rPr>
          <w:noProof/>
          <w:lang w:val="ru-RU"/>
        </w:rPr>
        <w:drawing>
          <wp:inline distT="0" distB="0" distL="0" distR="0" wp14:anchorId="6A4863A4" wp14:editId="67B83972">
            <wp:extent cx="2047875" cy="1925002"/>
            <wp:effectExtent l="0" t="0" r="0" b="0"/>
            <wp:docPr id="2" name="Рисунок 2" descr="https://9monahov.ru/upload/iblock/269/26920773d691105ed8f7f7cc956a1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9monahov.ru/upload/iblock/269/26920773d691105ed8f7f7cc956a1edc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67" cy="192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B56F1" w14:textId="32322DB3" w:rsidR="00321D50" w:rsidRDefault="007C4552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</w:t>
      </w:r>
      <w:r w:rsidR="0031165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ис</w:t>
      </w:r>
      <w:r w:rsidR="000B113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. 5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. Медовый сироп, борная кислота и масло </w:t>
      </w:r>
      <w:r w:rsidR="00BE7B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топинамбура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</w:p>
    <w:p w14:paraId="37A898D7" w14:textId="77777777" w:rsidR="001200EB" w:rsidRPr="001200EB" w:rsidRDefault="001200EB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14:paraId="41C89511" w14:textId="369EE4ED" w:rsidR="003613FB" w:rsidRPr="002B66FF" w:rsidRDefault="007C4552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Таблица 2. </w:t>
      </w:r>
      <w:r w:rsidR="00E97C45"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Приманка с метопреном состояла из </w:t>
      </w:r>
      <w:r w:rsidR="00373D5A" w:rsidRPr="002B66F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«</w:t>
      </w:r>
      <w:r w:rsidR="00E97C45"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ФИПРИСТ </w:t>
      </w:r>
      <w:proofErr w:type="gramStart"/>
      <w:r w:rsidR="00E97C45" w:rsidRPr="002B66FF">
        <w:rPr>
          <w:rFonts w:ascii="Times New Roman" w:hAnsi="Times New Roman" w:cs="Times New Roman"/>
          <w:sz w:val="28"/>
          <w:szCs w:val="28"/>
          <w:highlight w:val="white"/>
        </w:rPr>
        <w:t>КОМБО</w:t>
      </w:r>
      <w:r w:rsidR="00373D5A" w:rsidRPr="002B66F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»</w:t>
      </w:r>
      <w:r w:rsidR="00E97C45" w:rsidRPr="002B66FF">
        <w:rPr>
          <w:rFonts w:ascii="Times New Roman" w:hAnsi="Times New Roman" w:cs="Times New Roman"/>
          <w:sz w:val="28"/>
          <w:szCs w:val="28"/>
          <w:highlight w:val="white"/>
        </w:rPr>
        <w:t>*</w:t>
      </w:r>
      <w:proofErr w:type="gramEnd"/>
      <w:r w:rsidR="00E97C45"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321D50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, </w:t>
      </w:r>
      <w:r w:rsidR="00321D50">
        <w:rPr>
          <w:rFonts w:ascii="Times New Roman" w:hAnsi="Times New Roman" w:cs="Times New Roman"/>
          <w:sz w:val="28"/>
          <w:szCs w:val="28"/>
          <w:highlight w:val="white"/>
        </w:rPr>
        <w:t>медов</w:t>
      </w:r>
      <w:r w:rsidR="00321D50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ого </w:t>
      </w:r>
      <w:r w:rsidR="00321D50">
        <w:rPr>
          <w:rFonts w:ascii="Times New Roman" w:hAnsi="Times New Roman" w:cs="Times New Roman"/>
          <w:sz w:val="28"/>
          <w:szCs w:val="28"/>
          <w:highlight w:val="white"/>
        </w:rPr>
        <w:t>сироп</w:t>
      </w:r>
      <w:r w:rsidR="00321D5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а,</w:t>
      </w:r>
      <w:r w:rsidR="00321D50">
        <w:rPr>
          <w:rFonts w:ascii="Times New Roman" w:hAnsi="Times New Roman" w:cs="Times New Roman"/>
          <w:sz w:val="28"/>
          <w:szCs w:val="28"/>
          <w:highlight w:val="white"/>
        </w:rPr>
        <w:t xml:space="preserve"> масла </w:t>
      </w:r>
      <w:r w:rsidR="0097261A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топинамбура</w:t>
      </w:r>
      <w:r w:rsidR="00321D50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83"/>
        <w:gridCol w:w="2483"/>
        <w:gridCol w:w="2484"/>
        <w:gridCol w:w="2484"/>
      </w:tblGrid>
      <w:tr w:rsidR="003613FB" w14:paraId="4682AB8D" w14:textId="77777777" w:rsidTr="003613FB">
        <w:tc>
          <w:tcPr>
            <w:tcW w:w="2483" w:type="dxa"/>
          </w:tcPr>
          <w:p w14:paraId="2895F09D" w14:textId="77777777" w:rsidR="003613FB" w:rsidRDefault="003613FB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483" w:type="dxa"/>
          </w:tcPr>
          <w:p w14:paraId="1B3C8364" w14:textId="14E17CE7" w:rsidR="003613FB" w:rsidRPr="003613FB" w:rsidRDefault="003613FB" w:rsidP="00AA41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Препарат с метопреном</w:t>
            </w:r>
          </w:p>
        </w:tc>
        <w:tc>
          <w:tcPr>
            <w:tcW w:w="2484" w:type="dxa"/>
          </w:tcPr>
          <w:p w14:paraId="7B894A52" w14:textId="7D9249BD" w:rsidR="003613FB" w:rsidRPr="003613FB" w:rsidRDefault="003613FB" w:rsidP="00AA41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Медовый сироп</w:t>
            </w:r>
          </w:p>
        </w:tc>
        <w:tc>
          <w:tcPr>
            <w:tcW w:w="2484" w:type="dxa"/>
          </w:tcPr>
          <w:p w14:paraId="5CF5386E" w14:textId="204BA0F0" w:rsidR="003613FB" w:rsidRPr="003613FB" w:rsidRDefault="003613FB" w:rsidP="0097261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Масло </w:t>
            </w:r>
            <w:r w:rsidR="0097261A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топинамбура</w:t>
            </w:r>
          </w:p>
        </w:tc>
      </w:tr>
      <w:tr w:rsidR="003613FB" w14:paraId="4E595056" w14:textId="77777777" w:rsidTr="003613FB">
        <w:tc>
          <w:tcPr>
            <w:tcW w:w="2483" w:type="dxa"/>
          </w:tcPr>
          <w:p w14:paraId="1DFC2707" w14:textId="303A46E3" w:rsidR="003613FB" w:rsidRPr="00321D50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г</w:t>
            </w:r>
            <w:r w:rsidR="003613FB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100г</w:t>
            </w:r>
          </w:p>
        </w:tc>
        <w:tc>
          <w:tcPr>
            <w:tcW w:w="2483" w:type="dxa"/>
          </w:tcPr>
          <w:p w14:paraId="6D71F31C" w14:textId="04B64063" w:rsidR="003613FB" w:rsidRPr="00321D50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4г</w:t>
            </w:r>
          </w:p>
        </w:tc>
        <w:tc>
          <w:tcPr>
            <w:tcW w:w="2484" w:type="dxa"/>
          </w:tcPr>
          <w:p w14:paraId="47886285" w14:textId="5F0F9150" w:rsidR="003613FB" w:rsidRPr="00321D50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48г</w:t>
            </w:r>
          </w:p>
        </w:tc>
        <w:tc>
          <w:tcPr>
            <w:tcW w:w="2484" w:type="dxa"/>
          </w:tcPr>
          <w:p w14:paraId="56387124" w14:textId="27F27254" w:rsidR="003613FB" w:rsidRPr="00321D50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48г</w:t>
            </w:r>
          </w:p>
        </w:tc>
      </w:tr>
      <w:tr w:rsidR="003613FB" w14:paraId="6E161CFD" w14:textId="77777777" w:rsidTr="003613FB">
        <w:tc>
          <w:tcPr>
            <w:tcW w:w="2483" w:type="dxa"/>
          </w:tcPr>
          <w:p w14:paraId="536BE069" w14:textId="080BC707" w:rsidR="003613FB" w:rsidRPr="00321D50" w:rsidRDefault="00321D50" w:rsidP="00F61D3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Соотношения ингредиентов</w:t>
            </w:r>
          </w:p>
        </w:tc>
        <w:tc>
          <w:tcPr>
            <w:tcW w:w="2483" w:type="dxa"/>
          </w:tcPr>
          <w:p w14:paraId="6C8D0EEF" w14:textId="7BF1204D" w:rsidR="003613FB" w:rsidRPr="00321D50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1</w:t>
            </w:r>
          </w:p>
        </w:tc>
        <w:tc>
          <w:tcPr>
            <w:tcW w:w="2484" w:type="dxa"/>
          </w:tcPr>
          <w:p w14:paraId="7A82CB26" w14:textId="62201D68" w:rsidR="003613FB" w:rsidRPr="00321D50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12</w:t>
            </w:r>
          </w:p>
        </w:tc>
        <w:tc>
          <w:tcPr>
            <w:tcW w:w="2484" w:type="dxa"/>
          </w:tcPr>
          <w:p w14:paraId="06B87967" w14:textId="2410ECDA" w:rsidR="003613FB" w:rsidRPr="00321D50" w:rsidRDefault="00321D50" w:rsidP="001200EB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12</w:t>
            </w:r>
          </w:p>
        </w:tc>
      </w:tr>
    </w:tbl>
    <w:p w14:paraId="28567E0E" w14:textId="77777777" w:rsidR="00D4670B" w:rsidRDefault="00D4670B" w:rsidP="001200EB">
      <w:pPr>
        <w:widowControl w:val="0"/>
        <w:spacing w:line="360" w:lineRule="auto"/>
        <w:ind w:firstLine="709"/>
        <w:jc w:val="center"/>
        <w:rPr>
          <w:noProof/>
          <w:lang w:val="ru-RU"/>
        </w:rPr>
      </w:pPr>
    </w:p>
    <w:p w14:paraId="3C46FE41" w14:textId="77777777" w:rsidR="00416F9A" w:rsidRDefault="00416F9A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58" w14:textId="32F00044" w:rsidR="00F759CE" w:rsidRDefault="00D4670B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noProof/>
          <w:lang w:val="ru-RU"/>
        </w:rPr>
        <w:drawing>
          <wp:inline distT="0" distB="0" distL="0" distR="0" wp14:anchorId="7EAA9414" wp14:editId="63B77805">
            <wp:extent cx="4564070" cy="1776095"/>
            <wp:effectExtent l="0" t="0" r="8255" b="0"/>
            <wp:docPr id="13" name="Рисунок 13" descr="https://ecocdn.ru/upload/products/2131/original/cd861999054901034ea69bb5ed1a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cocdn.ru/upload/products/2131/original/cd861999054901034ea69bb5ed1a14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" t="31227" r="895" b="30912"/>
                    <a:stretch/>
                  </pic:blipFill>
                  <pic:spPr bwMode="auto">
                    <a:xfrm>
                      <a:off x="0" y="0"/>
                      <a:ext cx="4632385" cy="18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7277">
        <w:rPr>
          <w:rFonts w:ascii="Times New Roman" w:hAnsi="Times New Roman" w:cs="Times New Roman"/>
          <w:sz w:val="28"/>
          <w:szCs w:val="28"/>
          <w:highlight w:val="white"/>
        </w:rPr>
        <w:br/>
      </w:r>
      <w:r w:rsidR="002C7277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</w:t>
      </w:r>
      <w:r w:rsidR="000B113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ис. 6</w:t>
      </w:r>
      <w:r w:rsidR="002C7277">
        <w:rPr>
          <w:rFonts w:ascii="Times New Roman" w:hAnsi="Times New Roman" w:cs="Times New Roman"/>
          <w:sz w:val="28"/>
          <w:szCs w:val="28"/>
          <w:highlight w:val="white"/>
          <w:lang w:val="ru-RU"/>
        </w:rPr>
        <w:t>. Препарат «ФИПРИСТ КОМБО»</w:t>
      </w:r>
    </w:p>
    <w:p w14:paraId="5ED0200E" w14:textId="77777777" w:rsidR="000B1134" w:rsidRPr="002C7277" w:rsidRDefault="000B1134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14:paraId="00000059" w14:textId="77777777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sz w:val="28"/>
          <w:szCs w:val="28"/>
          <w:highlight w:val="white"/>
        </w:rPr>
        <w:t>*- препарат с метопреном, заменяющий ювенильный гормон, который работает как средство подавляющее рост насекомых.</w:t>
      </w:r>
    </w:p>
    <w:p w14:paraId="0000005A" w14:textId="7C4E10E5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Корпус с приманкой был расположен под подоконником на кухне, где проходит одна из пищевых троп муравьёв. Изначально на этой тропе за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~10 минут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было насчитано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~50 муравьёв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, через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час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после появления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ловушки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количество муравьёв вокруг неё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увеличилось до ~100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, после </w:t>
      </w:r>
      <w:proofErr w:type="spellStart"/>
      <w:r w:rsidRPr="002B66FF">
        <w:rPr>
          <w:rFonts w:ascii="Times New Roman" w:hAnsi="Times New Roman" w:cs="Times New Roman"/>
          <w:sz w:val="28"/>
          <w:szCs w:val="28"/>
          <w:highlight w:val="white"/>
        </w:rPr>
        <w:t>выедания</w:t>
      </w:r>
      <w:proofErr w:type="spellEnd"/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приманки количество муравьёв стабилизировалось до изначального количества. Так же ловушки были расставлены в 10 других “популярных” среди муравьёв местах по всей квартире. Количество муравьёв вокруг них также увеличивалось до того времени, пока приманки не были съедены</w:t>
      </w:r>
      <w:r w:rsidR="00BE7B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, но дальнейшее наблюдение велось только за приманкой под подоконником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000005B" w14:textId="77777777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Спустя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двое суток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активность муравьёв по всей квартире заметно пошла на спад – в местах, где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раньше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муравьи наблюдались в количестве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30-60 </w:t>
      </w:r>
      <w:proofErr w:type="spellStart"/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шт</w:t>
      </w:r>
      <w:proofErr w:type="spellEnd"/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/10 минут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, теперь встречаются стабильно на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~10% меньше 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>(рабочие муравьи начали погибать от приманки с инсектицидом)</w:t>
      </w:r>
    </w:p>
    <w:p w14:paraId="0000005C" w14:textId="1EDCD73A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Спустя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неделю 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~20%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>, по прошествии этой недели ловушки были перезаполнены и установлены в те же места (</w:t>
      </w:r>
      <w:r w:rsidR="00373D5A" w:rsidRPr="002B66FF">
        <w:rPr>
          <w:rFonts w:ascii="Times New Roman" w:hAnsi="Times New Roman" w:cs="Times New Roman"/>
          <w:sz w:val="28"/>
          <w:szCs w:val="28"/>
          <w:highlight w:val="white"/>
        </w:rPr>
        <w:t>перезаполненные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было необходимо вследствие съедания приманки)</w:t>
      </w:r>
    </w:p>
    <w:p w14:paraId="0000005D" w14:textId="77777777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Спустя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2 недели с начала эксперимента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муравьи в квартире стали замечаться на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~40%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реже изначальных замеров.</w:t>
      </w:r>
    </w:p>
    <w:p w14:paraId="0000005E" w14:textId="77777777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>3 неделя с начала эксперимента -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количество муравьёв снизилось на </w:t>
      </w: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~70%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14:paraId="0000005F" w14:textId="77777777" w:rsidR="00F759CE" w:rsidRPr="002B66FF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 неделя с начала эксперимента - 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муравьёв стало на ~99% меньше. </w:t>
      </w:r>
    </w:p>
    <w:p w14:paraId="00000060" w14:textId="67575C64" w:rsidR="00F759CE" w:rsidRDefault="00E97C45" w:rsidP="001200E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 неделя с начала эксперимента - 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>муравьиных троп и муравьёв фуражиров в квартире более не было обнаружено =&gt; мура</w:t>
      </w:r>
      <w:r w:rsidR="000B1134">
        <w:rPr>
          <w:rFonts w:ascii="Times New Roman" w:hAnsi="Times New Roman" w:cs="Times New Roman"/>
          <w:sz w:val="28"/>
          <w:szCs w:val="28"/>
          <w:highlight w:val="white"/>
        </w:rPr>
        <w:t>вьи в помещении были истреблены.</w:t>
      </w:r>
      <w:r w:rsidR="002C7277">
        <w:rPr>
          <w:rFonts w:ascii="Times New Roman" w:hAnsi="Times New Roman" w:cs="Times New Roman"/>
          <w:sz w:val="28"/>
          <w:szCs w:val="28"/>
          <w:highlight w:val="white"/>
        </w:rPr>
        <w:br/>
      </w:r>
      <w:r w:rsidR="002C7277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2969D4DF" wp14:editId="3F09E07E">
            <wp:extent cx="5048250" cy="26955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2E402CD" w14:textId="0DA472F0" w:rsidR="00D859F3" w:rsidRPr="00D859F3" w:rsidRDefault="00D4670B" w:rsidP="00D859F3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</w:t>
      </w:r>
      <w:r w:rsidR="00311659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ис. </w:t>
      </w:r>
      <w:r w:rsidR="000B113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. Кол</w:t>
      </w:r>
      <w:r w:rsidR="000B113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-во муравьёв на учётной тропе в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31165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третьем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эксперименте</w:t>
      </w:r>
      <w:bookmarkStart w:id="12" w:name="_GoBack"/>
      <w:bookmarkEnd w:id="12"/>
    </w:p>
    <w:p w14:paraId="3C9C93DC" w14:textId="4284A7C1" w:rsidR="00152EB1" w:rsidRDefault="00E97C45" w:rsidP="00D859F3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  <w:highlight w:val="white"/>
        </w:rPr>
      </w:pPr>
      <w:bookmarkStart w:id="13" w:name="в"/>
      <w:r w:rsidRPr="002B66FF">
        <w:rPr>
          <w:rFonts w:ascii="Times New Roman" w:hAnsi="Times New Roman" w:cs="Times New Roman"/>
          <w:b/>
          <w:sz w:val="36"/>
          <w:szCs w:val="28"/>
          <w:highlight w:val="white"/>
        </w:rPr>
        <w:t>ВЫВОД</w:t>
      </w:r>
    </w:p>
    <w:bookmarkEnd w:id="13"/>
    <w:p w14:paraId="3D24477C" w14:textId="56073DA3" w:rsidR="00152EB1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Метод [1]</w:t>
      </w:r>
      <w:r w:rsidR="00152EB1"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  <w:t xml:space="preserve"> (</w:t>
      </w:r>
      <w:r w:rsidR="00152EB1" w:rsidRPr="002B66FF">
        <w:rPr>
          <w:rFonts w:ascii="Times New Roman" w:hAnsi="Times New Roman" w:cs="Times New Roman"/>
          <w:b/>
          <w:sz w:val="28"/>
          <w:szCs w:val="28"/>
        </w:rPr>
        <w:t>мел</w:t>
      </w:r>
      <w:r w:rsidR="00152EB1" w:rsidRPr="002B66FF">
        <w:rPr>
          <w:rFonts w:ascii="Times New Roman" w:hAnsi="Times New Roman" w:cs="Times New Roman"/>
          <w:sz w:val="28"/>
          <w:szCs w:val="28"/>
        </w:rPr>
        <w:t xml:space="preserve">, </w:t>
      </w:r>
      <w:r w:rsidR="00152EB1">
        <w:rPr>
          <w:rFonts w:ascii="Times New Roman" w:hAnsi="Times New Roman" w:cs="Times New Roman"/>
          <w:b/>
          <w:sz w:val="28"/>
          <w:szCs w:val="28"/>
          <w:lang w:val="ru-RU"/>
        </w:rPr>
        <w:t>пищевые</w:t>
      </w:r>
      <w:r w:rsidR="00152EB1" w:rsidRPr="002B66FF">
        <w:rPr>
          <w:rFonts w:ascii="Times New Roman" w:hAnsi="Times New Roman" w:cs="Times New Roman"/>
          <w:b/>
          <w:sz w:val="28"/>
          <w:szCs w:val="28"/>
        </w:rPr>
        <w:t xml:space="preserve"> дрожжи</w:t>
      </w:r>
      <w:r w:rsidR="00152E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52EB1"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>- быстродействующий метод является локальным и действенным для квартир с небольшой площадью, не позволяет полностью избавиться от вредителей и предупредить их дальнейшее появление на средних и больших по площади участках. Данный метод можно использовать для экстренной борьбы с заражением и эффективен лишь на короткое время.</w:t>
      </w:r>
    </w:p>
    <w:p w14:paraId="00000063" w14:textId="2FF8BCB5" w:rsidR="00F759CE" w:rsidRDefault="00E97C45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>Метод [2]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152EB1">
        <w:rPr>
          <w:rFonts w:ascii="Times New Roman" w:hAnsi="Times New Roman" w:cs="Times New Roman"/>
          <w:sz w:val="28"/>
          <w:szCs w:val="28"/>
          <w:highlight w:val="white"/>
          <w:lang w:val="ru-RU"/>
        </w:rPr>
        <w:t>(</w:t>
      </w:r>
      <w:r w:rsidR="00152EB1" w:rsidRPr="002B66FF">
        <w:rPr>
          <w:rFonts w:ascii="Times New Roman" w:hAnsi="Times New Roman" w:cs="Times New Roman"/>
          <w:b/>
          <w:sz w:val="28"/>
          <w:szCs w:val="28"/>
        </w:rPr>
        <w:t>борная кислота</w:t>
      </w:r>
      <w:r w:rsidR="00152EB1" w:rsidRPr="002B66FF">
        <w:rPr>
          <w:rFonts w:ascii="Times New Roman" w:hAnsi="Times New Roman" w:cs="Times New Roman"/>
          <w:sz w:val="28"/>
          <w:szCs w:val="28"/>
        </w:rPr>
        <w:t xml:space="preserve">, (мёд, вода) - </w:t>
      </w:r>
      <w:r w:rsidR="00152EB1" w:rsidRPr="002B66FF">
        <w:rPr>
          <w:rFonts w:ascii="Times New Roman" w:hAnsi="Times New Roman" w:cs="Times New Roman"/>
          <w:b/>
          <w:sz w:val="28"/>
          <w:szCs w:val="28"/>
        </w:rPr>
        <w:t>медовый сироп</w:t>
      </w:r>
      <w:r w:rsidR="00152EB1">
        <w:rPr>
          <w:rFonts w:ascii="Times New Roman" w:hAnsi="Times New Roman" w:cs="Times New Roman"/>
          <w:sz w:val="28"/>
          <w:szCs w:val="28"/>
        </w:rPr>
        <w:t xml:space="preserve">, </w:t>
      </w:r>
      <w:r w:rsidR="00152EB1"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масло </w:t>
      </w:r>
      <w:r w:rsidR="00E73CCF"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  <w:t>топинамбура</w:t>
      </w:r>
      <w:r w:rsidR="00152EB1" w:rsidRPr="002B66FF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152EB1" w:rsidRPr="002B66FF">
        <w:rPr>
          <w:rFonts w:ascii="Times New Roman" w:hAnsi="Times New Roman" w:cs="Times New Roman"/>
          <w:b/>
          <w:sz w:val="28"/>
          <w:szCs w:val="28"/>
        </w:rPr>
        <w:t>препарат с</w:t>
      </w:r>
      <w:r w:rsidR="00152EB1" w:rsidRPr="002B66F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регулятором роста муравьев </w:t>
      </w:r>
      <w:r w:rsidR="00152EB1" w:rsidRPr="002B66FF">
        <w:rPr>
          <w:rFonts w:ascii="Times New Roman" w:hAnsi="Times New Roman" w:cs="Times New Roman"/>
          <w:sz w:val="28"/>
          <w:szCs w:val="28"/>
          <w:highlight w:val="white"/>
        </w:rPr>
        <w:t>(метопреном) - ФИПРИСТ</w:t>
      </w:r>
      <w:r w:rsidR="00152EB1" w:rsidRPr="002B66FF">
        <w:rPr>
          <w:rFonts w:ascii="Times New Roman" w:hAnsi="Times New Roman" w:cs="Times New Roman"/>
          <w:sz w:val="28"/>
          <w:szCs w:val="28"/>
          <w:shd w:val="clear" w:color="auto" w:fill="F5F5F5"/>
        </w:rPr>
        <w:t>®</w:t>
      </w:r>
      <w:r w:rsidR="00D82674">
        <w:rPr>
          <w:rFonts w:ascii="Times New Roman" w:hAnsi="Times New Roman" w:cs="Times New Roman"/>
          <w:sz w:val="28"/>
          <w:szCs w:val="28"/>
          <w:highlight w:val="white"/>
        </w:rPr>
        <w:t xml:space="preserve"> КОМБО</w:t>
      </w:r>
      <w:r w:rsidR="00152EB1">
        <w:rPr>
          <w:rFonts w:ascii="Times New Roman" w:hAnsi="Times New Roman" w:cs="Times New Roman"/>
          <w:sz w:val="28"/>
          <w:szCs w:val="28"/>
          <w:highlight w:val="white"/>
          <w:lang w:val="ru-RU"/>
        </w:rPr>
        <w:t>)</w:t>
      </w:r>
      <w:r w:rsidRPr="002B66FF">
        <w:rPr>
          <w:rFonts w:ascii="Times New Roman" w:hAnsi="Times New Roman" w:cs="Times New Roman"/>
          <w:sz w:val="28"/>
          <w:szCs w:val="28"/>
          <w:highlight w:val="white"/>
        </w:rPr>
        <w:t>– медленно действующий метод имеет некоторую сложность в приготовлении, но является более эффективным в сравнении с методом [1], оказывающий влияние на корень всей проблемы и уничтожающий семью муравьёв изнутри. Является средством для долгосрочной борьбы, способен предупредить дальнейшие заражения или вовсе истребить популяцию муравьёв в жилом помещении</w:t>
      </w:r>
      <w:r w:rsidR="00152EB1">
        <w:rPr>
          <w:rFonts w:ascii="Times New Roman" w:hAnsi="Times New Roman" w:cs="Times New Roman"/>
          <w:sz w:val="28"/>
          <w:szCs w:val="28"/>
          <w:highlight w:val="white"/>
          <w:lang w:val="ru-RU"/>
        </w:rPr>
        <w:t>.</w:t>
      </w:r>
    </w:p>
    <w:p w14:paraId="4DF168B2" w14:textId="77777777" w:rsidR="00D1698F" w:rsidRPr="00152EB1" w:rsidRDefault="00D1698F" w:rsidP="001200E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14:paraId="00000072" w14:textId="78B1012F" w:rsidR="00F759CE" w:rsidRPr="002E0E72" w:rsidRDefault="002E0E72" w:rsidP="00F70F6C">
      <w:pPr>
        <w:widowControl w:val="0"/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4" w:name="спси"/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bookmarkEnd w:id="14"/>
    <w:p w14:paraId="00000073" w14:textId="2C58CCEA" w:rsidR="00F759CE" w:rsidRPr="002B66FF" w:rsidRDefault="00E97C45" w:rsidP="00D1698F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t>Патент</w:t>
      </w:r>
      <w:r w:rsidRPr="002B66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66FF">
        <w:rPr>
          <w:rFonts w:ascii="Times New Roman" w:hAnsi="Times New Roman" w:cs="Times New Roman"/>
          <w:b/>
          <w:sz w:val="24"/>
          <w:szCs w:val="24"/>
        </w:rPr>
        <w:t xml:space="preserve">Мосин В.А., </w:t>
      </w:r>
      <w:proofErr w:type="spellStart"/>
      <w:r w:rsidRPr="002B66FF">
        <w:rPr>
          <w:rFonts w:ascii="Times New Roman" w:hAnsi="Times New Roman" w:cs="Times New Roman"/>
          <w:b/>
          <w:sz w:val="24"/>
          <w:szCs w:val="24"/>
        </w:rPr>
        <w:t>Дриняев</w:t>
      </w:r>
      <w:proofErr w:type="spellEnd"/>
      <w:r w:rsidRPr="002B66FF">
        <w:rPr>
          <w:rFonts w:ascii="Times New Roman" w:hAnsi="Times New Roman" w:cs="Times New Roman"/>
          <w:b/>
          <w:sz w:val="24"/>
          <w:szCs w:val="24"/>
        </w:rPr>
        <w:t xml:space="preserve"> В.А., Кругляк Е.Б., Григорьева С.П., </w:t>
      </w:r>
      <w:proofErr w:type="spellStart"/>
      <w:r w:rsidRPr="002B66FF">
        <w:rPr>
          <w:rFonts w:ascii="Times New Roman" w:hAnsi="Times New Roman" w:cs="Times New Roman"/>
          <w:b/>
          <w:sz w:val="24"/>
          <w:szCs w:val="24"/>
        </w:rPr>
        <w:t>Рославцева</w:t>
      </w:r>
      <w:proofErr w:type="spellEnd"/>
      <w:r w:rsidRPr="002B66FF">
        <w:rPr>
          <w:rFonts w:ascii="Times New Roman" w:hAnsi="Times New Roman" w:cs="Times New Roman"/>
          <w:b/>
          <w:sz w:val="24"/>
          <w:szCs w:val="24"/>
        </w:rPr>
        <w:t xml:space="preserve"> С.А. (СРЕДСТВО ДЛЯ БОРЬБЫ С СИНАНТРОПНЫМИ НАСЕКОМЫМИ) –  [</w:t>
      </w:r>
      <w:r w:rsidR="0017416B">
        <w:rPr>
          <w:rFonts w:ascii="Times New Roman" w:hAnsi="Times New Roman" w:cs="Times New Roman"/>
          <w:b/>
          <w:sz w:val="24"/>
          <w:szCs w:val="24"/>
          <w:lang w:val="ru-RU"/>
        </w:rPr>
        <w:t>1 метод</w:t>
      </w:r>
      <w:r w:rsidRPr="002B66FF">
        <w:rPr>
          <w:rFonts w:ascii="Times New Roman" w:hAnsi="Times New Roman" w:cs="Times New Roman"/>
          <w:b/>
          <w:sz w:val="24"/>
          <w:szCs w:val="24"/>
        </w:rPr>
        <w:t xml:space="preserve">] </w:t>
      </w:r>
      <w:hyperlink r:id="rId24">
        <w:r w:rsidRPr="00382C11">
          <w:rPr>
            <w:rFonts w:ascii="Times New Roman" w:eastAsia="Times New Roman" w:hAnsi="Times New Roman" w:cs="Times New Roman"/>
            <w:sz w:val="24"/>
            <w:szCs w:val="28"/>
            <w:u w:val="single"/>
          </w:rPr>
          <w:t>https://patenton.ru/patent/RU2076604C1</w:t>
        </w:r>
      </w:hyperlink>
    </w:p>
    <w:p w14:paraId="00000075" w14:textId="4300CA85" w:rsidR="00F759CE" w:rsidRPr="002B66FF" w:rsidRDefault="00E97C45" w:rsidP="00D1698F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t>Патент</w:t>
      </w:r>
      <w:r w:rsidRPr="002B66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66FF">
        <w:rPr>
          <w:rFonts w:ascii="Times New Roman" w:hAnsi="Times New Roman" w:cs="Times New Roman"/>
          <w:b/>
          <w:sz w:val="24"/>
          <w:szCs w:val="24"/>
          <w:highlight w:val="white"/>
        </w:rPr>
        <w:t>Робин Ричард Рудольф[</w:t>
      </w:r>
      <w:proofErr w:type="spellStart"/>
      <w:r w:rsidRPr="002B66FF">
        <w:rPr>
          <w:rFonts w:ascii="Times New Roman" w:hAnsi="Times New Roman" w:cs="Times New Roman"/>
          <w:b/>
          <w:sz w:val="24"/>
          <w:szCs w:val="24"/>
          <w:highlight w:val="white"/>
        </w:rPr>
        <w:t>Us</w:t>
      </w:r>
      <w:proofErr w:type="spellEnd"/>
      <w:r w:rsidRPr="002B66FF">
        <w:rPr>
          <w:rFonts w:ascii="Times New Roman" w:hAnsi="Times New Roman" w:cs="Times New Roman"/>
          <w:b/>
          <w:sz w:val="24"/>
          <w:szCs w:val="24"/>
          <w:highlight w:val="white"/>
        </w:rPr>
        <w:t>] (УСТРОЙСТВО ДЛЯ БОРЬБЫ С МУРАВЬЯМИ) - [2</w:t>
      </w:r>
      <w:r w:rsidR="0017416B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 xml:space="preserve"> метод</w:t>
      </w:r>
      <w:r w:rsidRPr="002B66FF">
        <w:rPr>
          <w:rFonts w:ascii="Times New Roman" w:hAnsi="Times New Roman" w:cs="Times New Roman"/>
          <w:b/>
          <w:sz w:val="24"/>
          <w:szCs w:val="24"/>
          <w:highlight w:val="white"/>
        </w:rPr>
        <w:t>]</w:t>
      </w:r>
      <w:r w:rsidRPr="00382C11">
        <w:rPr>
          <w:rFonts w:ascii="Times New Roman" w:hAnsi="Times New Roman" w:cs="Times New Roman"/>
          <w:szCs w:val="24"/>
          <w:highlight w:val="white"/>
        </w:rPr>
        <w:t xml:space="preserve"> </w:t>
      </w:r>
      <w:hyperlink r:id="rId25">
        <w:r w:rsidRPr="00382C11">
          <w:rPr>
            <w:rFonts w:ascii="Times New Roman" w:eastAsia="Times New Roman" w:hAnsi="Times New Roman" w:cs="Times New Roman"/>
            <w:sz w:val="24"/>
            <w:szCs w:val="28"/>
            <w:u w:val="single"/>
          </w:rPr>
          <w:t>https://patenton.ru/patent/RU2045900C1</w:t>
        </w:r>
      </w:hyperlink>
    </w:p>
    <w:p w14:paraId="56E19904" w14:textId="34AAA239" w:rsidR="00A6595E" w:rsidRPr="00A6595E" w:rsidRDefault="00E97C45" w:rsidP="00D1698F">
      <w:pPr>
        <w:widowControl w:val="0"/>
        <w:spacing w:line="360" w:lineRule="auto"/>
        <w:rPr>
          <w:rFonts w:ascii="Times New Roman" w:hAnsi="Times New Roman" w:cs="Times New Roman"/>
          <w:sz w:val="24"/>
        </w:rPr>
      </w:pPr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t>Описание</w:t>
      </w:r>
      <w:r w:rsidRPr="00382C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2B66FF">
        <w:rPr>
          <w:rFonts w:ascii="Times New Roman" w:eastAsia="Times New Roman" w:hAnsi="Times New Roman" w:cs="Times New Roman"/>
          <w:b/>
          <w:sz w:val="28"/>
          <w:szCs w:val="28"/>
        </w:rPr>
        <w:t>вида</w:t>
      </w:r>
      <w:r w:rsidRPr="00382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B66FF">
        <w:rPr>
          <w:rFonts w:ascii="Times New Roman" w:hAnsi="Times New Roman" w:cs="Times New Roman"/>
          <w:b/>
          <w:i/>
          <w:sz w:val="24"/>
          <w:szCs w:val="24"/>
          <w:lang w:val="en-US"/>
        </w:rPr>
        <w:t>Monomorium</w:t>
      </w:r>
      <w:r w:rsidRPr="00382C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B66FF">
        <w:rPr>
          <w:rFonts w:ascii="Times New Roman" w:hAnsi="Times New Roman" w:cs="Times New Roman"/>
          <w:b/>
          <w:i/>
          <w:sz w:val="24"/>
          <w:szCs w:val="24"/>
          <w:lang w:val="en-US"/>
        </w:rPr>
        <w:t>pharaonis</w:t>
      </w:r>
      <w:r w:rsidRPr="00382C1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- </w:t>
      </w:r>
      <w:hyperlink r:id="rId26" w:history="1"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en-US"/>
          </w:rPr>
          <w:t>https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://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en-US"/>
          </w:rPr>
          <w:t>animaldiversity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.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en-US"/>
          </w:rPr>
          <w:t>org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/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en-US"/>
          </w:rPr>
          <w:t>accounts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/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en-US"/>
          </w:rPr>
          <w:t>Monomorium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_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en-US"/>
          </w:rPr>
          <w:t>pharaonis</w:t>
        </w:r>
        <w:r w:rsidR="0017416B" w:rsidRPr="00382C11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/</w:t>
        </w:r>
      </w:hyperlink>
      <w:r w:rsidR="00382C11" w:rsidRPr="00382C11">
        <w:rPr>
          <w:rStyle w:val="a7"/>
          <w:rFonts w:ascii="Times New Roman" w:hAnsi="Times New Roman" w:cs="Times New Roman"/>
          <w:b/>
          <w:color w:val="auto"/>
          <w:sz w:val="24"/>
          <w:lang w:val="ru-RU"/>
        </w:rPr>
        <w:br/>
      </w:r>
      <w:r w:rsidR="00382C11">
        <w:rPr>
          <w:rFonts w:ascii="Times New Roman" w:hAnsi="Times New Roman" w:cs="Times New Roman"/>
          <w:b/>
          <w:sz w:val="28"/>
          <w:lang w:val="ru-RU"/>
        </w:rPr>
        <w:t>Опасные инсектицидные средства:</w:t>
      </w:r>
      <w:r w:rsidR="00AB3FC4" w:rsidRPr="00382C11">
        <w:rPr>
          <w:rFonts w:ascii="Times New Roman" w:hAnsi="Times New Roman" w:cs="Times New Roman"/>
          <w:b/>
          <w:sz w:val="24"/>
          <w:u w:val="single"/>
          <w:lang w:val="ru-RU"/>
        </w:rPr>
        <w:br/>
      </w:r>
      <w:hyperlink r:id="rId27" w:history="1">
        <w:r w:rsidR="00A6595E" w:rsidRPr="00A6595E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http://www.grepharm.ru/products/158/392</w:t>
        </w:r>
        <w:r w:rsidR="00A6595E" w:rsidRPr="00A6595E">
          <w:rPr>
            <w:rStyle w:val="a7"/>
            <w:rFonts w:ascii="Times New Roman" w:hAnsi="Times New Roman" w:cs="Times New Roman"/>
            <w:color w:val="auto"/>
            <w:sz w:val="24"/>
          </w:rPr>
          <w:t>/</w:t>
        </w:r>
      </w:hyperlink>
    </w:p>
    <w:p w14:paraId="6043203A" w14:textId="5289627C" w:rsidR="00A6595E" w:rsidRPr="00A6595E" w:rsidRDefault="00E16CE8" w:rsidP="00D1698F">
      <w:pPr>
        <w:widowControl w:val="0"/>
        <w:spacing w:line="360" w:lineRule="auto"/>
        <w:rPr>
          <w:rFonts w:ascii="Times New Roman" w:hAnsi="Times New Roman" w:cs="Times New Roman"/>
          <w:sz w:val="24"/>
          <w:lang w:val="ru-RU"/>
        </w:rPr>
      </w:pPr>
      <w:hyperlink r:id="rId28" w:anchor="i-4" w:history="1">
        <w:r w:rsidR="00A6595E" w:rsidRPr="00A6595E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https://no-pest.ru/muraved-instruktsiya/#i-4</w:t>
        </w:r>
      </w:hyperlink>
    </w:p>
    <w:p w14:paraId="020A0F1F" w14:textId="3B89C3FD" w:rsidR="00A6595E" w:rsidRPr="00A6595E" w:rsidRDefault="00E16CE8" w:rsidP="00D1698F">
      <w:pPr>
        <w:widowControl w:val="0"/>
        <w:spacing w:line="360" w:lineRule="auto"/>
        <w:rPr>
          <w:rFonts w:ascii="Times New Roman" w:hAnsi="Times New Roman" w:cs="Times New Roman"/>
          <w:sz w:val="24"/>
          <w:lang w:val="ru-RU"/>
        </w:rPr>
      </w:pPr>
      <w:hyperlink r:id="rId29" w:anchor="h2_1" w:history="1">
        <w:r w:rsidR="00A6595E" w:rsidRPr="00A6595E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https://udobreniya.info/obrabotka/muravin/#h2_1</w:t>
        </w:r>
      </w:hyperlink>
    </w:p>
    <w:p w14:paraId="18B46615" w14:textId="27380978" w:rsidR="0017416B" w:rsidRPr="00A6595E" w:rsidRDefault="00E16CE8" w:rsidP="00D1698F">
      <w:pPr>
        <w:widowControl w:val="0"/>
        <w:spacing w:line="360" w:lineRule="auto"/>
        <w:rPr>
          <w:rFonts w:ascii="Times New Roman" w:hAnsi="Times New Roman" w:cs="Times New Roman"/>
          <w:sz w:val="24"/>
          <w:lang w:val="ru-RU"/>
        </w:rPr>
      </w:pPr>
      <w:hyperlink r:id="rId30" w:history="1">
        <w:r w:rsidR="00A6595E" w:rsidRPr="00A6595E">
          <w:rPr>
            <w:rStyle w:val="a7"/>
            <w:rFonts w:ascii="Times New Roman" w:hAnsi="Times New Roman" w:cs="Times New Roman"/>
            <w:color w:val="auto"/>
            <w:sz w:val="24"/>
            <w:lang w:val="ru-RU"/>
          </w:rPr>
          <w:t>https://www.ogorod.ru/ru/wiki/insecticides/14254/Grom2.htm</w:t>
        </w:r>
      </w:hyperlink>
    </w:p>
    <w:p w14:paraId="6FBEC4F7" w14:textId="77777777" w:rsidR="00A6595E" w:rsidRPr="00382C11" w:rsidRDefault="00A6595E" w:rsidP="001200EB">
      <w:pPr>
        <w:widowControl w:val="0"/>
        <w:spacing w:line="360" w:lineRule="auto"/>
        <w:ind w:firstLine="709"/>
        <w:rPr>
          <w:rFonts w:ascii="Times New Roman" w:hAnsi="Times New Roman" w:cs="Times New Roman"/>
          <w:lang w:val="ru-RU"/>
        </w:rPr>
      </w:pPr>
    </w:p>
    <w:p w14:paraId="3A1EB6D5" w14:textId="2331ECC8" w:rsidR="0017416B" w:rsidRPr="00382C11" w:rsidRDefault="00382C11" w:rsidP="00D1698F">
      <w:pPr>
        <w:widowControl w:val="0"/>
        <w:spacing w:line="360" w:lineRule="auto"/>
        <w:rPr>
          <w:rFonts w:ascii="Times New Roman" w:hAnsi="Times New Roman" w:cs="Times New Roman"/>
          <w:b/>
          <w:sz w:val="28"/>
          <w:szCs w:val="36"/>
          <w:lang w:val="ru-RU"/>
        </w:rPr>
      </w:pPr>
      <w:r>
        <w:rPr>
          <w:rFonts w:ascii="Times New Roman" w:hAnsi="Times New Roman" w:cs="Times New Roman"/>
          <w:b/>
          <w:sz w:val="28"/>
          <w:szCs w:val="36"/>
          <w:lang w:val="ru-RU"/>
        </w:rPr>
        <w:t>Препараты с содержанием метопрена:</w:t>
      </w:r>
    </w:p>
    <w:p w14:paraId="00000081" w14:textId="7A9FE6DD" w:rsidR="00F759CE" w:rsidRPr="002B66FF" w:rsidRDefault="00E16CE8" w:rsidP="00D1698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  <w:highlight w:val="white"/>
        </w:rPr>
      </w:pPr>
      <w:hyperlink r:id="rId31">
        <w:r w:rsidR="00E97C45" w:rsidRPr="002B66FF">
          <w:rPr>
            <w:rFonts w:ascii="Times New Roman" w:hAnsi="Times New Roman" w:cs="Times New Roman"/>
            <w:sz w:val="24"/>
            <w:szCs w:val="24"/>
            <w:highlight w:val="white"/>
            <w:u w:val="single"/>
          </w:rPr>
          <w:t>https://www.vidal.ru/veterinar/fypryst-combo-28357</w:t>
        </w:r>
      </w:hyperlink>
      <w:r w:rsidR="00382C11">
        <w:rPr>
          <w:rFonts w:ascii="Times New Roman" w:hAnsi="Times New Roman" w:cs="Times New Roman"/>
          <w:sz w:val="24"/>
          <w:szCs w:val="24"/>
          <w:highlight w:val="white"/>
        </w:rPr>
        <w:t xml:space="preserve"> - кошачий препарат</w:t>
      </w:r>
    </w:p>
    <w:p w14:paraId="379E9A31" w14:textId="77777777" w:rsidR="00C040E3" w:rsidRDefault="00C74C9A" w:rsidP="00D1698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  <w:highlight w:val="white"/>
        </w:rPr>
      </w:pPr>
      <w:hyperlink r:id="rId32">
        <w:r w:rsidR="00E97C45" w:rsidRPr="002B66FF">
          <w:rPr>
            <w:rFonts w:ascii="Times New Roman" w:hAnsi="Times New Roman" w:cs="Times New Roman"/>
            <w:sz w:val="24"/>
            <w:szCs w:val="24"/>
            <w:highlight w:val="white"/>
            <w:u w:val="single"/>
          </w:rPr>
          <w:t>https://www.vidal.ru/veterinar/fypryst-combo-28355</w:t>
        </w:r>
      </w:hyperlink>
      <w:r w:rsidR="00E97C45" w:rsidRPr="002B66FF">
        <w:rPr>
          <w:rFonts w:ascii="Times New Roman" w:hAnsi="Times New Roman" w:cs="Times New Roman"/>
          <w:sz w:val="24"/>
          <w:szCs w:val="24"/>
          <w:highlight w:val="white"/>
        </w:rPr>
        <w:t xml:space="preserve"> - соба</w:t>
      </w:r>
      <w:r w:rsidR="00382C11">
        <w:rPr>
          <w:rFonts w:ascii="Times New Roman" w:hAnsi="Times New Roman" w:cs="Times New Roman"/>
          <w:sz w:val="24"/>
          <w:szCs w:val="24"/>
          <w:highlight w:val="white"/>
        </w:rPr>
        <w:t>чий препарат</w:t>
      </w:r>
    </w:p>
    <w:p w14:paraId="611F427F" w14:textId="77777777" w:rsidR="00C040E3" w:rsidRDefault="00C040E3" w:rsidP="00D1698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0000082" w14:textId="5C7C8EF2" w:rsidR="00F759CE" w:rsidRPr="002B66FF" w:rsidRDefault="00C040E3" w:rsidP="00D1698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Метопрен и его свойства - </w:t>
      </w:r>
      <w:hyperlink r:id="rId33" w:history="1">
        <w:r w:rsidRPr="00C040E3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https://biopax.ru/articles/metopren/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br/>
        <w:t>Диазинон и его свойства -</w:t>
      </w:r>
      <w:hyperlink r:id="rId34" w:history="1">
        <w:r w:rsidRPr="00C040E3">
          <w:rPr>
            <w:rStyle w:val="a7"/>
            <w:rFonts w:ascii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 xml:space="preserve"> </w:t>
        </w:r>
        <w:r w:rsidRPr="00C040E3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https://ww</w:t>
        </w:r>
        <w:r w:rsidRPr="00C040E3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ru-RU"/>
          </w:rPr>
          <w:t>w</w:t>
        </w:r>
        <w:r w:rsidRPr="00C040E3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ru-RU"/>
          </w:rPr>
          <w:t>.pesticidy.ru/active_substance/diazinon</w:t>
        </w:r>
      </w:hyperlink>
      <w:r w:rsidR="00382C11" w:rsidRPr="00C040E3">
        <w:rPr>
          <w:rFonts w:ascii="Times New Roman" w:hAnsi="Times New Roman" w:cs="Times New Roman"/>
          <w:sz w:val="24"/>
          <w:szCs w:val="24"/>
          <w:highlight w:val="white"/>
        </w:rPr>
        <w:br/>
      </w:r>
    </w:p>
    <w:sectPr w:rsidR="00F759CE" w:rsidRPr="002B66FF" w:rsidSect="00BD50B7">
      <w:footerReference w:type="default" r:id="rId35"/>
      <w:pgSz w:w="11909" w:h="16834"/>
      <w:pgMar w:top="1440" w:right="832" w:bottom="1440" w:left="113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4F1DE" w14:textId="77777777" w:rsidR="00E16CE8" w:rsidRDefault="00E16CE8">
      <w:pPr>
        <w:spacing w:line="240" w:lineRule="auto"/>
      </w:pPr>
      <w:r>
        <w:separator/>
      </w:r>
    </w:p>
  </w:endnote>
  <w:endnote w:type="continuationSeparator" w:id="0">
    <w:p w14:paraId="282C2DD3" w14:textId="77777777" w:rsidR="00E16CE8" w:rsidRDefault="00E16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76249"/>
      <w:docPartObj>
        <w:docPartGallery w:val="Page Numbers (Bottom of Page)"/>
        <w:docPartUnique/>
      </w:docPartObj>
    </w:sdtPr>
    <w:sdtEndPr/>
    <w:sdtContent>
      <w:p w14:paraId="1DC7C4FC" w14:textId="365F3B64" w:rsidR="00BD50B7" w:rsidRDefault="00BD50B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9F3" w:rsidRPr="00D859F3">
          <w:rPr>
            <w:noProof/>
            <w:lang w:val="ru-RU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2A880" w14:textId="77777777" w:rsidR="00E16CE8" w:rsidRDefault="00E16CE8">
      <w:pPr>
        <w:spacing w:line="240" w:lineRule="auto"/>
      </w:pPr>
      <w:r>
        <w:separator/>
      </w:r>
    </w:p>
  </w:footnote>
  <w:footnote w:type="continuationSeparator" w:id="0">
    <w:p w14:paraId="261CE343" w14:textId="77777777" w:rsidR="00E16CE8" w:rsidRDefault="00E16C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3F73"/>
    <w:multiLevelType w:val="multilevel"/>
    <w:tmpl w:val="A71A3982"/>
    <w:lvl w:ilvl="0">
      <w:start w:val="1"/>
      <w:numFmt w:val="decimal"/>
      <w:lvlText w:val="%1"/>
      <w:lvlJc w:val="left"/>
      <w:pPr>
        <w:ind w:left="465" w:hanging="465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 w:hint="default"/>
        <w:b/>
      </w:rPr>
    </w:lvl>
  </w:abstractNum>
  <w:abstractNum w:abstractNumId="1" w15:restartNumberingAfterBreak="0">
    <w:nsid w:val="08BD6221"/>
    <w:multiLevelType w:val="multilevel"/>
    <w:tmpl w:val="BCC8FBE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9" w:hanging="7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8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" w15:restartNumberingAfterBreak="0">
    <w:nsid w:val="29236A61"/>
    <w:multiLevelType w:val="multilevel"/>
    <w:tmpl w:val="9104BCA6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/>
        <w:sz w:val="32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eastAsia="Times New Roman" w:hint="default"/>
        <w:b/>
        <w:sz w:val="3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b/>
        <w:sz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CE"/>
    <w:rsid w:val="00026737"/>
    <w:rsid w:val="00053653"/>
    <w:rsid w:val="000B1134"/>
    <w:rsid w:val="000B1DE4"/>
    <w:rsid w:val="001200EB"/>
    <w:rsid w:val="00152EB1"/>
    <w:rsid w:val="0017416B"/>
    <w:rsid w:val="001B1215"/>
    <w:rsid w:val="001F2349"/>
    <w:rsid w:val="0020568F"/>
    <w:rsid w:val="00215122"/>
    <w:rsid w:val="002A4BDD"/>
    <w:rsid w:val="002B66FF"/>
    <w:rsid w:val="002C7277"/>
    <w:rsid w:val="002C7E9E"/>
    <w:rsid w:val="002E0E72"/>
    <w:rsid w:val="00311659"/>
    <w:rsid w:val="00321D50"/>
    <w:rsid w:val="003613FB"/>
    <w:rsid w:val="00373D5A"/>
    <w:rsid w:val="00382C11"/>
    <w:rsid w:val="003E1ECF"/>
    <w:rsid w:val="00416F9A"/>
    <w:rsid w:val="00443CF9"/>
    <w:rsid w:val="004B5D30"/>
    <w:rsid w:val="00534703"/>
    <w:rsid w:val="00550BEA"/>
    <w:rsid w:val="0057614A"/>
    <w:rsid w:val="00610891"/>
    <w:rsid w:val="006352FA"/>
    <w:rsid w:val="006A5617"/>
    <w:rsid w:val="006B5B63"/>
    <w:rsid w:val="00710E69"/>
    <w:rsid w:val="007364FD"/>
    <w:rsid w:val="007C4552"/>
    <w:rsid w:val="007D56A6"/>
    <w:rsid w:val="00812500"/>
    <w:rsid w:val="0083464E"/>
    <w:rsid w:val="00851057"/>
    <w:rsid w:val="00875D5F"/>
    <w:rsid w:val="008806F0"/>
    <w:rsid w:val="008E2BB5"/>
    <w:rsid w:val="00911A2A"/>
    <w:rsid w:val="00914AC5"/>
    <w:rsid w:val="00932A15"/>
    <w:rsid w:val="009559F5"/>
    <w:rsid w:val="0097261A"/>
    <w:rsid w:val="00996372"/>
    <w:rsid w:val="00A2593E"/>
    <w:rsid w:val="00A6276B"/>
    <w:rsid w:val="00A6595E"/>
    <w:rsid w:val="00AA411C"/>
    <w:rsid w:val="00AB3FC4"/>
    <w:rsid w:val="00B27CC5"/>
    <w:rsid w:val="00B5000E"/>
    <w:rsid w:val="00B60B95"/>
    <w:rsid w:val="00BA7FEF"/>
    <w:rsid w:val="00BB4DC1"/>
    <w:rsid w:val="00BD50B7"/>
    <w:rsid w:val="00BE7B98"/>
    <w:rsid w:val="00C040E3"/>
    <w:rsid w:val="00C15B24"/>
    <w:rsid w:val="00C23AEB"/>
    <w:rsid w:val="00C43D7D"/>
    <w:rsid w:val="00C621A9"/>
    <w:rsid w:val="00C74C9A"/>
    <w:rsid w:val="00C765E1"/>
    <w:rsid w:val="00CD1DBE"/>
    <w:rsid w:val="00CD3848"/>
    <w:rsid w:val="00D1698F"/>
    <w:rsid w:val="00D30646"/>
    <w:rsid w:val="00D4670B"/>
    <w:rsid w:val="00D6709A"/>
    <w:rsid w:val="00D67233"/>
    <w:rsid w:val="00D82674"/>
    <w:rsid w:val="00D859F3"/>
    <w:rsid w:val="00DA2A7A"/>
    <w:rsid w:val="00DC04D0"/>
    <w:rsid w:val="00DC4442"/>
    <w:rsid w:val="00DD19B3"/>
    <w:rsid w:val="00E16CE8"/>
    <w:rsid w:val="00E73CCF"/>
    <w:rsid w:val="00E97C45"/>
    <w:rsid w:val="00EC5E13"/>
    <w:rsid w:val="00ED2876"/>
    <w:rsid w:val="00EE76E5"/>
    <w:rsid w:val="00F15E6C"/>
    <w:rsid w:val="00F262A3"/>
    <w:rsid w:val="00F35A50"/>
    <w:rsid w:val="00F61D39"/>
    <w:rsid w:val="00F70F6C"/>
    <w:rsid w:val="00F7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97E11"/>
  <w15:docId w15:val="{6FA2A09F-7553-40D2-880A-D0BB9072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67233"/>
    <w:pPr>
      <w:ind w:left="720"/>
      <w:contextualSpacing/>
    </w:pPr>
  </w:style>
  <w:style w:type="character" w:styleId="a6">
    <w:name w:val="Strong"/>
    <w:basedOn w:val="a0"/>
    <w:uiPriority w:val="22"/>
    <w:qFormat/>
    <w:rsid w:val="00534703"/>
    <w:rPr>
      <w:b/>
      <w:bCs/>
    </w:rPr>
  </w:style>
  <w:style w:type="character" w:styleId="a7">
    <w:name w:val="Hyperlink"/>
    <w:basedOn w:val="a0"/>
    <w:uiPriority w:val="99"/>
    <w:unhideWhenUsed/>
    <w:rsid w:val="00CD384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D3848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AB3F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A4B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4BDD"/>
  </w:style>
  <w:style w:type="paragraph" w:styleId="ac">
    <w:name w:val="footer"/>
    <w:basedOn w:val="a"/>
    <w:link w:val="ad"/>
    <w:uiPriority w:val="99"/>
    <w:unhideWhenUsed/>
    <w:rsid w:val="002A4B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aldiversity.org/accounts/Monomorium_pharaonis/" TargetMode="External"/><Relationship Id="rId13" Type="http://schemas.openxmlformats.org/officeDocument/2006/relationships/hyperlink" Target="https://www.ogorod.ru/ru/wiki/insecticides/14254/Grom2.htm" TargetMode="External"/><Relationship Id="rId18" Type="http://schemas.openxmlformats.org/officeDocument/2006/relationships/chart" Target="charts/chart2.xml"/><Relationship Id="rId26" Type="http://schemas.openxmlformats.org/officeDocument/2006/relationships/hyperlink" Target="https://animaldiversity.org/accounts/Monomorium_pharaonis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%20https:/www.pesticidy.ru/active_substance/diazin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dobreniya.info/obrabotka/muravin/" TargetMode="External"/><Relationship Id="rId17" Type="http://schemas.openxmlformats.org/officeDocument/2006/relationships/chart" Target="charts/chart1.xml"/><Relationship Id="rId25" Type="http://schemas.openxmlformats.org/officeDocument/2006/relationships/hyperlink" Target="https://patenton.ru/patent/RU2045900C1" TargetMode="External"/><Relationship Id="rId33" Type="http://schemas.openxmlformats.org/officeDocument/2006/relationships/hyperlink" Target="https://biopax.ru/articles/metopren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udobreniya.info/obrabotka/muravi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-pest.ru/muraved-instruktsiya/" TargetMode="External"/><Relationship Id="rId24" Type="http://schemas.openxmlformats.org/officeDocument/2006/relationships/hyperlink" Target="https://patenton.ru/patent/RU2076604C1" TargetMode="External"/><Relationship Id="rId32" Type="http://schemas.openxmlformats.org/officeDocument/2006/relationships/hyperlink" Target="https://www.vidal.ru/veterinar/fypryst-combo-28355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https://no-pest.ru/muraved-instruktsiy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repharm.ru/products/158/392/" TargetMode="External"/><Relationship Id="rId19" Type="http://schemas.openxmlformats.org/officeDocument/2006/relationships/image" Target="media/image5.jpeg"/><Relationship Id="rId31" Type="http://schemas.openxmlformats.org/officeDocument/2006/relationships/hyperlink" Target="https://www.vidal.ru/veterinar/fypryst-combo-2835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image" Target="media/image8.jpeg"/><Relationship Id="rId27" Type="http://schemas.openxmlformats.org/officeDocument/2006/relationships/hyperlink" Target="http://www.grepharm.ru/products/158/392/" TargetMode="External"/><Relationship Id="rId30" Type="http://schemas.openxmlformats.org/officeDocument/2006/relationships/hyperlink" Target="https://www.ogorod.ru/ru/wiki/insecticides/14254/Grom2.htm" TargetMode="External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муравьёв на территории/10 минут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1 час</c:v>
                </c:pt>
                <c:pt idx="1">
                  <c:v>3 час</c:v>
                </c:pt>
                <c:pt idx="2">
                  <c:v>6 час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</c:v>
                </c:pt>
                <c:pt idx="1">
                  <c:v>23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33-4AAC-A206-129505CAB5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 муравьёв от начала экспериментов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1 час</c:v>
                </c:pt>
                <c:pt idx="1">
                  <c:v>3 час</c:v>
                </c:pt>
                <c:pt idx="2">
                  <c:v>6 час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50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33-4AAC-A206-129505CAB5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0347400"/>
        <c:axId val="360349696"/>
      </c:barChart>
      <c:catAx>
        <c:axId val="360347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0349696"/>
        <c:crosses val="autoZero"/>
        <c:auto val="1"/>
        <c:lblAlgn val="ctr"/>
        <c:lblOffset val="100"/>
        <c:noMultiLvlLbl val="0"/>
      </c:catAx>
      <c:valAx>
        <c:axId val="36034969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0347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61759988334787E-2"/>
          <c:y val="5.5555555555555552E-2"/>
          <c:w val="0.90507527704870228"/>
          <c:h val="0.73576584176977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муравьёв на территории/10 минут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 час</c:v>
                </c:pt>
                <c:pt idx="1">
                  <c:v>3 часа</c:v>
                </c:pt>
                <c:pt idx="2">
                  <c:v>6 часов</c:v>
                </c:pt>
                <c:pt idx="3">
                  <c:v>1 день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38</c:v>
                </c:pt>
                <c:pt idx="2">
                  <c:v>33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A3-43F2-80AC-A9CD0A9B9C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 муравьёв от начала эксперимента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 час</c:v>
                </c:pt>
                <c:pt idx="1">
                  <c:v>3 часа</c:v>
                </c:pt>
                <c:pt idx="2">
                  <c:v>6 часов</c:v>
                </c:pt>
                <c:pt idx="3">
                  <c:v>1 день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60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A3-43F2-80AC-A9CD0A9B9C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450400"/>
        <c:axId val="401450728"/>
      </c:barChart>
      <c:catAx>
        <c:axId val="40145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1450728"/>
        <c:crosses val="autoZero"/>
        <c:auto val="1"/>
        <c:lblAlgn val="ctr"/>
        <c:lblOffset val="100"/>
        <c:noMultiLvlLbl val="0"/>
      </c:catAx>
      <c:valAx>
        <c:axId val="40145072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145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730205599300091E-2"/>
          <c:y val="0.88565804274465687"/>
          <c:w val="0.87370607319918325"/>
          <c:h val="0.110373703287089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72404491105282E-2"/>
          <c:y val="2.1640864122753886E-2"/>
          <c:w val="0.90606463254593173"/>
          <c:h val="0.763745608721986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муравьёв на территори/10 минут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1 день</c:v>
                </c:pt>
                <c:pt idx="1">
                  <c:v>2 день</c:v>
                </c:pt>
                <c:pt idx="2">
                  <c:v>1 неделя</c:v>
                </c:pt>
                <c:pt idx="3">
                  <c:v>2 неделя</c:v>
                </c:pt>
                <c:pt idx="4">
                  <c:v>3 неделя</c:v>
                </c:pt>
                <c:pt idx="5">
                  <c:v>4 неделя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</c:v>
                </c:pt>
                <c:pt idx="1">
                  <c:v>49</c:v>
                </c:pt>
                <c:pt idx="2">
                  <c:v>44</c:v>
                </c:pt>
                <c:pt idx="3">
                  <c:v>31</c:v>
                </c:pt>
                <c:pt idx="4">
                  <c:v>11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D6-48BE-A2C7-BB8C2E182D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 от первого дня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1 день</c:v>
                </c:pt>
                <c:pt idx="1">
                  <c:v>2 день</c:v>
                </c:pt>
                <c:pt idx="2">
                  <c:v>1 неделя</c:v>
                </c:pt>
                <c:pt idx="3">
                  <c:v>2 неделя</c:v>
                </c:pt>
                <c:pt idx="4">
                  <c:v>3 неделя</c:v>
                </c:pt>
                <c:pt idx="5">
                  <c:v>4 неделя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90</c:v>
                </c:pt>
                <c:pt idx="2">
                  <c:v>80</c:v>
                </c:pt>
                <c:pt idx="3">
                  <c:v>60</c:v>
                </c:pt>
                <c:pt idx="4">
                  <c:v>30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D6-48BE-A2C7-BB8C2E182D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167960"/>
        <c:axId val="391165008"/>
      </c:barChart>
      <c:catAx>
        <c:axId val="391167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1165008"/>
        <c:crosses val="autoZero"/>
        <c:auto val="1"/>
        <c:lblAlgn val="ctr"/>
        <c:lblOffset val="100"/>
        <c:noMultiLvlLbl val="0"/>
      </c:catAx>
      <c:valAx>
        <c:axId val="39116500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1167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3F649-1997-4832-823F-BACCE036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12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</cp:lastModifiedBy>
  <cp:revision>46</cp:revision>
  <dcterms:created xsi:type="dcterms:W3CDTF">2020-11-11T14:30:00Z</dcterms:created>
  <dcterms:modified xsi:type="dcterms:W3CDTF">2021-01-16T14:12:00Z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