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237A" w:rsidRPr="00FD38D0" w:rsidRDefault="0025779F" w:rsidP="00F52113">
      <w:pPr>
        <w:jc w:val="center"/>
        <w:outlineLvl w:val="0"/>
        <w:rPr>
          <w:rFonts w:ascii="Times New Roman" w:hAnsi="Times New Roman"/>
          <w:b/>
          <w:sz w:val="20"/>
          <w:szCs w:val="20"/>
        </w:rPr>
      </w:pPr>
      <w:r>
        <w:rPr>
          <w:noProof/>
          <w:lang w:eastAsia="ru-RU"/>
        </w:rPr>
        <w:pict>
          <v:rect id="Прямоугольник 18" o:spid="_x0000_s1026" style="position:absolute;left:0;text-align:left;margin-left:226.7pt;margin-top:-27.8pt;width:12.25pt;height:14.55pt;z-index:5;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" strokecolor="white" strokeweight="2pt"/>
        </w:pict>
      </w:r>
      <w:r w:rsidR="0012237A" w:rsidRPr="00FD38D0">
        <w:rPr>
          <w:rFonts w:ascii="Times New Roman" w:hAnsi="Times New Roman"/>
          <w:b/>
          <w:sz w:val="20"/>
          <w:szCs w:val="20"/>
        </w:rPr>
        <w:t>МИНИСТЕРСТВО ОБРАЗОВАНИЯ, НАУКИ И МОЛОДЁЖИ РЕСПУБЛИКИ КРЫМ</w:t>
      </w:r>
    </w:p>
    <w:p w:rsidR="0012237A" w:rsidRPr="00FD38D0" w:rsidRDefault="0012237A" w:rsidP="00513B1E">
      <w:pPr>
        <w:jc w:val="center"/>
        <w:rPr>
          <w:rFonts w:ascii="Times New Roman" w:hAnsi="Times New Roman"/>
          <w:b/>
          <w:sz w:val="20"/>
          <w:szCs w:val="20"/>
        </w:rPr>
      </w:pPr>
      <w:r>
        <w:rPr>
          <w:rFonts w:ascii="Times New Roman" w:hAnsi="Times New Roman"/>
          <w:b/>
          <w:sz w:val="20"/>
          <w:szCs w:val="20"/>
        </w:rPr>
        <w:t>МУНИЦИПАЛЬНОЕ БЮДЖЕТНОЕ ОБЩЕОБРАЗОВАТЕЛЬНОЕ УЧРЕЖДЕНИЕ</w:t>
      </w:r>
      <w:r>
        <w:rPr>
          <w:rFonts w:ascii="Times New Roman" w:hAnsi="Times New Roman"/>
          <w:b/>
          <w:sz w:val="20"/>
          <w:szCs w:val="20"/>
        </w:rPr>
        <w:br/>
        <w:t>«АРОМАТНОВСКАЯ СРЕДНЯЯ ШКОЛА»</w:t>
      </w:r>
      <w:r w:rsidR="00041EAD">
        <w:rPr>
          <w:rFonts w:ascii="Times New Roman" w:hAnsi="Times New Roman"/>
          <w:b/>
          <w:sz w:val="20"/>
          <w:szCs w:val="20"/>
        </w:rPr>
        <w:t xml:space="preserve"> БЕЛОГОРСКОГО РАЙОНА</w:t>
      </w:r>
    </w:p>
    <w:p w:rsidR="0012237A" w:rsidRPr="00FD38D0" w:rsidRDefault="0012237A" w:rsidP="00513B1E">
      <w:pPr>
        <w:jc w:val="center"/>
        <w:rPr>
          <w:rFonts w:ascii="Times New Roman" w:hAnsi="Times New Roman"/>
          <w:b/>
          <w:sz w:val="20"/>
          <w:szCs w:val="20"/>
        </w:rPr>
      </w:pPr>
    </w:p>
    <w:p w:rsidR="0012237A" w:rsidRDefault="0012237A" w:rsidP="00F52113">
      <w:pPr>
        <w:outlineLvl w:val="0"/>
        <w:rPr>
          <w:rFonts w:ascii="Times New Roman" w:hAnsi="Times New Roman"/>
          <w:sz w:val="28"/>
          <w:szCs w:val="28"/>
        </w:rPr>
      </w:pPr>
      <w:r>
        <w:rPr>
          <w:rFonts w:ascii="Times New Roman" w:hAnsi="Times New Roman"/>
          <w:sz w:val="28"/>
          <w:szCs w:val="28"/>
        </w:rPr>
        <w:t xml:space="preserve">                                                 Номинация: ботаника  и экология растений                                                                                   </w:t>
      </w:r>
    </w:p>
    <w:p w:rsidR="0012237A" w:rsidRDefault="0012237A">
      <w:pPr>
        <w:rPr>
          <w:rFonts w:ascii="Times New Roman" w:hAnsi="Times New Roman"/>
          <w:sz w:val="28"/>
          <w:szCs w:val="28"/>
        </w:rPr>
      </w:pPr>
    </w:p>
    <w:p w:rsidR="0012237A" w:rsidRDefault="0012237A">
      <w:pPr>
        <w:rPr>
          <w:rFonts w:ascii="Times New Roman" w:hAnsi="Times New Roman"/>
          <w:sz w:val="28"/>
          <w:szCs w:val="28"/>
        </w:rPr>
      </w:pPr>
    </w:p>
    <w:p w:rsidR="0012237A" w:rsidRPr="001E27FE" w:rsidRDefault="0012237A" w:rsidP="00F52113">
      <w:pPr>
        <w:jc w:val="center"/>
        <w:outlineLvl w:val="0"/>
        <w:rPr>
          <w:rFonts w:ascii="Times New Roman" w:hAnsi="Times New Roman"/>
          <w:b/>
          <w:sz w:val="28"/>
          <w:szCs w:val="28"/>
        </w:rPr>
      </w:pPr>
      <w:r w:rsidRPr="001E27FE">
        <w:rPr>
          <w:rFonts w:ascii="Times New Roman" w:hAnsi="Times New Roman"/>
          <w:b/>
          <w:sz w:val="28"/>
          <w:szCs w:val="28"/>
        </w:rPr>
        <w:t xml:space="preserve">Локализация шафрана Палласа в зоне </w:t>
      </w:r>
      <w:r>
        <w:rPr>
          <w:rFonts w:ascii="Times New Roman" w:hAnsi="Times New Roman"/>
          <w:b/>
          <w:sz w:val="28"/>
          <w:szCs w:val="28"/>
        </w:rPr>
        <w:t xml:space="preserve">крымского </w:t>
      </w:r>
      <w:r w:rsidRPr="001E27FE">
        <w:rPr>
          <w:rFonts w:ascii="Times New Roman" w:hAnsi="Times New Roman"/>
          <w:b/>
          <w:sz w:val="28"/>
          <w:szCs w:val="28"/>
        </w:rPr>
        <w:t>предгорья</w:t>
      </w:r>
    </w:p>
    <w:p w:rsidR="0012237A" w:rsidRDefault="0012237A" w:rsidP="005779AC">
      <w:pPr>
        <w:jc w:val="center"/>
        <w:rPr>
          <w:rFonts w:ascii="Times New Roman" w:hAnsi="Times New Roman"/>
          <w:b/>
          <w:sz w:val="28"/>
          <w:szCs w:val="28"/>
        </w:rPr>
      </w:pPr>
      <w:r w:rsidRPr="001E27FE">
        <w:rPr>
          <w:rFonts w:ascii="Times New Roman" w:hAnsi="Times New Roman"/>
          <w:b/>
          <w:sz w:val="28"/>
          <w:szCs w:val="28"/>
        </w:rPr>
        <w:t>по долинам рек  Зуя и Бурульча</w:t>
      </w:r>
    </w:p>
    <w:p w:rsidR="0012237A" w:rsidRDefault="0012237A" w:rsidP="005779AC">
      <w:pPr>
        <w:jc w:val="center"/>
        <w:rPr>
          <w:rFonts w:ascii="Times New Roman" w:hAnsi="Times New Roman"/>
          <w:b/>
          <w:sz w:val="28"/>
          <w:szCs w:val="28"/>
        </w:rPr>
      </w:pPr>
    </w:p>
    <w:p w:rsidR="0012237A" w:rsidRDefault="0012237A" w:rsidP="005779AC">
      <w:pPr>
        <w:jc w:val="center"/>
        <w:rPr>
          <w:rFonts w:ascii="Times New Roman" w:hAnsi="Times New Roman"/>
          <w:b/>
          <w:sz w:val="28"/>
          <w:szCs w:val="28"/>
        </w:rPr>
      </w:pPr>
    </w:p>
    <w:p w:rsidR="0012237A" w:rsidRDefault="0012237A" w:rsidP="00F52113">
      <w:pPr>
        <w:jc w:val="center"/>
        <w:outlineLvl w:val="0"/>
        <w:rPr>
          <w:rFonts w:ascii="Times New Roman" w:hAnsi="Times New Roman"/>
          <w:sz w:val="28"/>
          <w:szCs w:val="28"/>
        </w:rPr>
      </w:pPr>
      <w:r>
        <w:rPr>
          <w:rFonts w:ascii="Times New Roman" w:hAnsi="Times New Roman"/>
          <w:sz w:val="28"/>
          <w:szCs w:val="28"/>
        </w:rPr>
        <w:t xml:space="preserve">                                  Работу выполнил:                                               </w:t>
      </w:r>
    </w:p>
    <w:p w:rsidR="0012237A" w:rsidRPr="00D66554" w:rsidRDefault="0012237A" w:rsidP="00F52113">
      <w:pPr>
        <w:spacing w:line="240" w:lineRule="auto"/>
        <w:outlineLvl w:val="0"/>
        <w:rPr>
          <w:rFonts w:ascii="Times New Roman" w:hAnsi="Times New Roman"/>
          <w:b/>
          <w:sz w:val="28"/>
          <w:szCs w:val="28"/>
        </w:rPr>
      </w:pPr>
      <w:r>
        <w:rPr>
          <w:rFonts w:ascii="Times New Roman" w:hAnsi="Times New Roman"/>
          <w:b/>
          <w:sz w:val="28"/>
          <w:szCs w:val="28"/>
        </w:rPr>
        <w:t xml:space="preserve">                                                                    </w:t>
      </w:r>
      <w:r w:rsidRPr="00D66554">
        <w:rPr>
          <w:rFonts w:ascii="Times New Roman" w:hAnsi="Times New Roman"/>
          <w:b/>
          <w:sz w:val="28"/>
          <w:szCs w:val="28"/>
        </w:rPr>
        <w:t>Андреев</w:t>
      </w:r>
      <w:r>
        <w:rPr>
          <w:rFonts w:ascii="Times New Roman" w:hAnsi="Times New Roman"/>
          <w:b/>
          <w:sz w:val="28"/>
          <w:szCs w:val="28"/>
        </w:rPr>
        <w:t xml:space="preserve"> Максим Олегович</w:t>
      </w:r>
    </w:p>
    <w:p w:rsidR="0012237A" w:rsidRDefault="0012237A" w:rsidP="00FD38D0">
      <w:pPr>
        <w:spacing w:line="240" w:lineRule="auto"/>
        <w:rPr>
          <w:rFonts w:ascii="Times New Roman" w:hAnsi="Times New Roman"/>
          <w:sz w:val="28"/>
          <w:szCs w:val="28"/>
        </w:rPr>
      </w:pPr>
      <w:r>
        <w:rPr>
          <w:rFonts w:ascii="Times New Roman" w:hAnsi="Times New Roman"/>
          <w:sz w:val="28"/>
          <w:szCs w:val="28"/>
        </w:rPr>
        <w:t xml:space="preserve">                                                                    у</w:t>
      </w:r>
      <w:r w:rsidRPr="00D66554">
        <w:rPr>
          <w:rFonts w:ascii="Times New Roman" w:hAnsi="Times New Roman"/>
          <w:sz w:val="28"/>
          <w:szCs w:val="28"/>
        </w:rPr>
        <w:t xml:space="preserve">ченик </w:t>
      </w:r>
      <w:r>
        <w:rPr>
          <w:rFonts w:ascii="Times New Roman" w:hAnsi="Times New Roman"/>
          <w:sz w:val="28"/>
          <w:szCs w:val="28"/>
        </w:rPr>
        <w:t>10</w:t>
      </w:r>
      <w:r w:rsidRPr="00D66554">
        <w:rPr>
          <w:rFonts w:ascii="Times New Roman" w:hAnsi="Times New Roman"/>
          <w:sz w:val="28"/>
          <w:szCs w:val="28"/>
        </w:rPr>
        <w:t xml:space="preserve"> класса муниципального</w:t>
      </w:r>
    </w:p>
    <w:p w:rsidR="0012237A" w:rsidRDefault="0012237A" w:rsidP="00FD38D0">
      <w:pPr>
        <w:spacing w:line="240" w:lineRule="auto"/>
        <w:rPr>
          <w:rFonts w:ascii="Times New Roman" w:hAnsi="Times New Roman"/>
          <w:sz w:val="28"/>
          <w:szCs w:val="28"/>
        </w:rPr>
      </w:pPr>
      <w:r>
        <w:rPr>
          <w:rFonts w:ascii="Times New Roman" w:hAnsi="Times New Roman"/>
          <w:sz w:val="28"/>
          <w:szCs w:val="28"/>
        </w:rPr>
        <w:t xml:space="preserve">                                                                    бюджетного общеобразовательного</w:t>
      </w:r>
    </w:p>
    <w:p w:rsidR="0012237A" w:rsidRDefault="0012237A" w:rsidP="00FD38D0">
      <w:pPr>
        <w:spacing w:line="240" w:lineRule="auto"/>
        <w:rPr>
          <w:rFonts w:ascii="Times New Roman" w:hAnsi="Times New Roman"/>
          <w:sz w:val="28"/>
          <w:szCs w:val="28"/>
        </w:rPr>
      </w:pPr>
      <w:r>
        <w:rPr>
          <w:rFonts w:ascii="Times New Roman" w:hAnsi="Times New Roman"/>
          <w:sz w:val="28"/>
          <w:szCs w:val="28"/>
        </w:rPr>
        <w:t xml:space="preserve">                                                                    учреждения «Ароматновская СШ»</w:t>
      </w:r>
    </w:p>
    <w:p w:rsidR="0012237A" w:rsidRDefault="0012237A" w:rsidP="00FD38D0">
      <w:pPr>
        <w:spacing w:line="240" w:lineRule="auto"/>
        <w:rPr>
          <w:rFonts w:ascii="Times New Roman" w:hAnsi="Times New Roman"/>
          <w:sz w:val="28"/>
          <w:szCs w:val="28"/>
        </w:rPr>
      </w:pPr>
      <w:r>
        <w:rPr>
          <w:rFonts w:ascii="Times New Roman" w:hAnsi="Times New Roman"/>
          <w:sz w:val="28"/>
          <w:szCs w:val="28"/>
        </w:rPr>
        <w:t xml:space="preserve">                                                                    </w:t>
      </w:r>
    </w:p>
    <w:p w:rsidR="0012237A" w:rsidRDefault="0012237A" w:rsidP="001E27FE">
      <w:pPr>
        <w:spacing w:line="240" w:lineRule="auto"/>
        <w:rPr>
          <w:rFonts w:ascii="Times New Roman" w:hAnsi="Times New Roman"/>
          <w:sz w:val="28"/>
          <w:szCs w:val="28"/>
        </w:rPr>
      </w:pPr>
      <w:r>
        <w:rPr>
          <w:rFonts w:ascii="Times New Roman" w:hAnsi="Times New Roman"/>
          <w:sz w:val="28"/>
          <w:szCs w:val="28"/>
        </w:rPr>
        <w:t xml:space="preserve">                                                                     Научный руководитель:</w:t>
      </w:r>
    </w:p>
    <w:p w:rsidR="0012237A" w:rsidRPr="00D66554" w:rsidRDefault="0012237A" w:rsidP="00F52113">
      <w:pPr>
        <w:spacing w:line="240" w:lineRule="auto"/>
        <w:outlineLvl w:val="0"/>
        <w:rPr>
          <w:rFonts w:ascii="Times New Roman" w:hAnsi="Times New Roman"/>
          <w:b/>
          <w:sz w:val="28"/>
          <w:szCs w:val="28"/>
        </w:rPr>
      </w:pPr>
      <w:r>
        <w:rPr>
          <w:rFonts w:ascii="Times New Roman" w:hAnsi="Times New Roman"/>
          <w:b/>
          <w:sz w:val="28"/>
          <w:szCs w:val="28"/>
        </w:rPr>
        <w:t xml:space="preserve">                                                                    </w:t>
      </w:r>
      <w:r w:rsidRPr="00D66554">
        <w:rPr>
          <w:rFonts w:ascii="Times New Roman" w:hAnsi="Times New Roman"/>
          <w:b/>
          <w:sz w:val="28"/>
          <w:szCs w:val="28"/>
        </w:rPr>
        <w:t>Капралова Надежда Михайловна,</w:t>
      </w:r>
    </w:p>
    <w:p w:rsidR="0012237A" w:rsidRPr="00D66554" w:rsidRDefault="0012237A" w:rsidP="00D66554">
      <w:pPr>
        <w:spacing w:line="240" w:lineRule="auto"/>
        <w:rPr>
          <w:rFonts w:ascii="Times New Roman" w:hAnsi="Times New Roman"/>
          <w:sz w:val="28"/>
          <w:szCs w:val="28"/>
        </w:rPr>
      </w:pPr>
      <w:r>
        <w:rPr>
          <w:rFonts w:ascii="Times New Roman" w:hAnsi="Times New Roman"/>
          <w:sz w:val="28"/>
          <w:szCs w:val="28"/>
        </w:rPr>
        <w:t xml:space="preserve">                                                                    учитель биологии </w:t>
      </w:r>
      <w:r w:rsidRPr="00D66554">
        <w:rPr>
          <w:rFonts w:ascii="Times New Roman" w:hAnsi="Times New Roman"/>
          <w:sz w:val="28"/>
          <w:szCs w:val="28"/>
        </w:rPr>
        <w:t>муниципального</w:t>
      </w:r>
    </w:p>
    <w:p w:rsidR="0012237A" w:rsidRPr="00D66554" w:rsidRDefault="0012237A" w:rsidP="00D66554">
      <w:pPr>
        <w:spacing w:line="240" w:lineRule="auto"/>
        <w:rPr>
          <w:rFonts w:ascii="Times New Roman" w:hAnsi="Times New Roman"/>
          <w:sz w:val="28"/>
          <w:szCs w:val="28"/>
        </w:rPr>
      </w:pPr>
      <w:r w:rsidRPr="00D66554">
        <w:rPr>
          <w:rFonts w:ascii="Times New Roman" w:hAnsi="Times New Roman"/>
          <w:sz w:val="28"/>
          <w:szCs w:val="28"/>
        </w:rPr>
        <w:t xml:space="preserve">                                                           </w:t>
      </w:r>
      <w:r>
        <w:rPr>
          <w:rFonts w:ascii="Times New Roman" w:hAnsi="Times New Roman"/>
          <w:sz w:val="28"/>
          <w:szCs w:val="28"/>
        </w:rPr>
        <w:t xml:space="preserve">        </w:t>
      </w:r>
      <w:r w:rsidRPr="00D66554">
        <w:rPr>
          <w:rFonts w:ascii="Times New Roman" w:hAnsi="Times New Roman"/>
          <w:sz w:val="28"/>
          <w:szCs w:val="28"/>
        </w:rPr>
        <w:t xml:space="preserve"> бюджетного общеобразовательного</w:t>
      </w:r>
    </w:p>
    <w:p w:rsidR="0012237A" w:rsidRDefault="0012237A" w:rsidP="00D66554">
      <w:pPr>
        <w:spacing w:line="240" w:lineRule="auto"/>
        <w:rPr>
          <w:rFonts w:ascii="Times New Roman" w:hAnsi="Times New Roman"/>
          <w:sz w:val="28"/>
          <w:szCs w:val="28"/>
        </w:rPr>
      </w:pPr>
      <w:r w:rsidRPr="00D66554">
        <w:rPr>
          <w:rFonts w:ascii="Times New Roman" w:hAnsi="Times New Roman"/>
          <w:sz w:val="28"/>
          <w:szCs w:val="28"/>
        </w:rPr>
        <w:t xml:space="preserve">                                                           </w:t>
      </w:r>
      <w:r>
        <w:rPr>
          <w:rFonts w:ascii="Times New Roman" w:hAnsi="Times New Roman"/>
          <w:sz w:val="28"/>
          <w:szCs w:val="28"/>
        </w:rPr>
        <w:t xml:space="preserve">        </w:t>
      </w:r>
      <w:r w:rsidRPr="00D66554">
        <w:rPr>
          <w:rFonts w:ascii="Times New Roman" w:hAnsi="Times New Roman"/>
          <w:sz w:val="28"/>
          <w:szCs w:val="28"/>
        </w:rPr>
        <w:t xml:space="preserve"> учреждения «</w:t>
      </w:r>
      <w:r>
        <w:rPr>
          <w:rFonts w:ascii="Times New Roman" w:hAnsi="Times New Roman"/>
          <w:sz w:val="28"/>
          <w:szCs w:val="28"/>
        </w:rPr>
        <w:t>Ароматновская СШ</w:t>
      </w:r>
      <w:r w:rsidRPr="00D66554">
        <w:rPr>
          <w:rFonts w:ascii="Times New Roman" w:hAnsi="Times New Roman"/>
          <w:sz w:val="28"/>
          <w:szCs w:val="28"/>
        </w:rPr>
        <w:t>»</w:t>
      </w:r>
    </w:p>
    <w:p w:rsidR="0012237A" w:rsidRDefault="0012237A" w:rsidP="00D66554">
      <w:pPr>
        <w:spacing w:line="240" w:lineRule="auto"/>
        <w:rPr>
          <w:rFonts w:ascii="Times New Roman" w:hAnsi="Times New Roman"/>
          <w:sz w:val="28"/>
          <w:szCs w:val="28"/>
        </w:rPr>
      </w:pPr>
    </w:p>
    <w:p w:rsidR="0012237A" w:rsidRDefault="0012237A" w:rsidP="00D66554">
      <w:pPr>
        <w:spacing w:line="240" w:lineRule="auto"/>
        <w:rPr>
          <w:rFonts w:ascii="Times New Roman" w:hAnsi="Times New Roman"/>
          <w:sz w:val="28"/>
          <w:szCs w:val="28"/>
        </w:rPr>
      </w:pPr>
    </w:p>
    <w:p w:rsidR="0012237A" w:rsidRDefault="0012237A" w:rsidP="00D66554">
      <w:pPr>
        <w:spacing w:line="240" w:lineRule="auto"/>
        <w:rPr>
          <w:rFonts w:ascii="Times New Roman" w:hAnsi="Times New Roman"/>
          <w:sz w:val="28"/>
          <w:szCs w:val="28"/>
        </w:rPr>
      </w:pPr>
    </w:p>
    <w:p w:rsidR="0012237A" w:rsidRDefault="0012237A" w:rsidP="00D66554">
      <w:pPr>
        <w:spacing w:line="240" w:lineRule="auto"/>
        <w:rPr>
          <w:rFonts w:ascii="Times New Roman" w:hAnsi="Times New Roman"/>
          <w:sz w:val="28"/>
          <w:szCs w:val="28"/>
        </w:rPr>
      </w:pPr>
    </w:p>
    <w:p w:rsidR="0012237A" w:rsidRDefault="0012237A" w:rsidP="00D66554">
      <w:pPr>
        <w:spacing w:line="240" w:lineRule="auto"/>
        <w:rPr>
          <w:rFonts w:ascii="Times New Roman" w:hAnsi="Times New Roman"/>
          <w:sz w:val="28"/>
          <w:szCs w:val="28"/>
        </w:rPr>
      </w:pPr>
    </w:p>
    <w:p w:rsidR="0012237A" w:rsidRDefault="0012237A" w:rsidP="00F52113">
      <w:pPr>
        <w:spacing w:line="240" w:lineRule="auto"/>
        <w:jc w:val="center"/>
        <w:outlineLvl w:val="0"/>
        <w:rPr>
          <w:rFonts w:ascii="Times New Roman" w:hAnsi="Times New Roman"/>
          <w:sz w:val="28"/>
          <w:szCs w:val="28"/>
        </w:rPr>
      </w:pPr>
      <w:r>
        <w:rPr>
          <w:rFonts w:ascii="Times New Roman" w:hAnsi="Times New Roman"/>
          <w:sz w:val="28"/>
          <w:szCs w:val="28"/>
        </w:rPr>
        <w:t>Ароматное - 2020</w:t>
      </w:r>
    </w:p>
    <w:p w:rsidR="0012237A" w:rsidRDefault="0025779F" w:rsidP="00F03E25">
      <w:pPr>
        <w:spacing w:line="240" w:lineRule="auto"/>
        <w:jc w:val="center"/>
        <w:rPr>
          <w:rFonts w:ascii="Times New Roman" w:hAnsi="Times New Roman"/>
          <w:b/>
          <w:sz w:val="24"/>
          <w:szCs w:val="24"/>
        </w:rPr>
      </w:pPr>
      <w:r>
        <w:rPr>
          <w:noProof/>
          <w:lang w:eastAsia="ru-RU"/>
        </w:rPr>
        <w:lastRenderedPageBreak/>
        <w:pict>
          <v:rect id="Прямоугольник 19" o:spid="_x0000_s1027" style="position:absolute;left:0;text-align:left;margin-left:226.7pt;margin-top:-25.5pt;width:18.4pt;height:11.5pt;z-index: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" strokecolor="white" strokeweight="2pt"/>
        </w:pict>
      </w:r>
      <w:r w:rsidR="0012237A" w:rsidRPr="00F03E25">
        <w:rPr>
          <w:rFonts w:ascii="Times New Roman" w:hAnsi="Times New Roman"/>
          <w:b/>
          <w:sz w:val="24"/>
          <w:szCs w:val="24"/>
        </w:rPr>
        <w:t>Локализация шафрана Палласа в зоне крымского предгорья</w:t>
      </w:r>
    </w:p>
    <w:p w:rsidR="0012237A" w:rsidRDefault="0012237A" w:rsidP="00F03E25">
      <w:pPr>
        <w:spacing w:line="240" w:lineRule="auto"/>
        <w:jc w:val="center"/>
        <w:rPr>
          <w:rFonts w:ascii="Times New Roman" w:hAnsi="Times New Roman"/>
          <w:b/>
          <w:sz w:val="24"/>
          <w:szCs w:val="24"/>
        </w:rPr>
      </w:pPr>
      <w:r w:rsidRPr="00F03E25">
        <w:rPr>
          <w:rFonts w:ascii="Times New Roman" w:hAnsi="Times New Roman"/>
          <w:b/>
          <w:sz w:val="24"/>
          <w:szCs w:val="24"/>
        </w:rPr>
        <w:t>по долинам рек  Зуя и Бурульча</w:t>
      </w:r>
    </w:p>
    <w:p w:rsidR="0012237A" w:rsidRDefault="0012237A" w:rsidP="00F03E25">
      <w:pPr>
        <w:spacing w:line="240" w:lineRule="auto"/>
        <w:rPr>
          <w:rFonts w:ascii="Times New Roman" w:hAnsi="Times New Roman"/>
          <w:sz w:val="24"/>
          <w:szCs w:val="24"/>
        </w:rPr>
      </w:pPr>
      <w:r>
        <w:rPr>
          <w:rFonts w:ascii="Times New Roman" w:hAnsi="Times New Roman"/>
          <w:sz w:val="24"/>
          <w:szCs w:val="24"/>
        </w:rPr>
        <w:t>Андреев Максим Олегович</w:t>
      </w:r>
    </w:p>
    <w:p w:rsidR="0012237A" w:rsidRDefault="0012237A" w:rsidP="00F03E25">
      <w:pPr>
        <w:spacing w:line="240" w:lineRule="auto"/>
        <w:rPr>
          <w:rFonts w:ascii="Times New Roman" w:hAnsi="Times New Roman"/>
          <w:sz w:val="24"/>
          <w:szCs w:val="24"/>
        </w:rPr>
      </w:pPr>
      <w:r>
        <w:rPr>
          <w:rFonts w:ascii="Times New Roman" w:hAnsi="Times New Roman"/>
          <w:sz w:val="24"/>
          <w:szCs w:val="24"/>
        </w:rPr>
        <w:t>Россия, Республика Крым, Белогорский район, МБОУ «Ароматновская СШ»</w:t>
      </w:r>
    </w:p>
    <w:p w:rsidR="0012237A" w:rsidRDefault="0012237A" w:rsidP="00F52113">
      <w:pPr>
        <w:spacing w:line="240" w:lineRule="auto"/>
        <w:jc w:val="center"/>
        <w:outlineLvl w:val="0"/>
        <w:rPr>
          <w:rFonts w:ascii="Times New Roman" w:hAnsi="Times New Roman"/>
          <w:b/>
          <w:sz w:val="24"/>
          <w:szCs w:val="24"/>
        </w:rPr>
      </w:pPr>
      <w:r w:rsidRPr="00F03E25">
        <w:rPr>
          <w:rFonts w:ascii="Times New Roman" w:hAnsi="Times New Roman"/>
          <w:b/>
          <w:sz w:val="24"/>
          <w:szCs w:val="24"/>
        </w:rPr>
        <w:t>Аннотация</w:t>
      </w:r>
    </w:p>
    <w:p w:rsidR="0012237A" w:rsidRPr="007A4D12" w:rsidRDefault="0012237A" w:rsidP="000C05D7">
      <w:pPr>
        <w:spacing w:line="240" w:lineRule="auto"/>
        <w:jc w:val="both"/>
        <w:rPr>
          <w:rFonts w:ascii="Times New Roman" w:hAnsi="Times New Roman"/>
          <w:sz w:val="24"/>
          <w:szCs w:val="24"/>
        </w:rPr>
      </w:pPr>
      <w:r w:rsidRPr="007A4D12">
        <w:rPr>
          <w:rFonts w:ascii="Times New Roman" w:hAnsi="Times New Roman"/>
          <w:sz w:val="24"/>
          <w:szCs w:val="24"/>
        </w:rPr>
        <w:t>Случайные находки цветущего шафрана Палласа (</w:t>
      </w:r>
      <w:r w:rsidRPr="00882719">
        <w:rPr>
          <w:rFonts w:ascii="Times New Roman" w:hAnsi="Times New Roman"/>
          <w:i/>
          <w:sz w:val="24"/>
          <w:szCs w:val="24"/>
        </w:rPr>
        <w:t>Crocus pallasii Goldb</w:t>
      </w:r>
      <w:r w:rsidRPr="007A4D12">
        <w:rPr>
          <w:rFonts w:ascii="Times New Roman" w:hAnsi="Times New Roman"/>
          <w:sz w:val="24"/>
          <w:szCs w:val="24"/>
        </w:rPr>
        <w:t>.), растения, редко встречающегося в нашем регионе и занесённого в Красную книгу Республики Крым, подтолкнули нас к идее определить места обитания и изучить условия произрастания этого вида.</w:t>
      </w:r>
      <w:r>
        <w:rPr>
          <w:rFonts w:ascii="Times New Roman" w:hAnsi="Times New Roman"/>
          <w:sz w:val="24"/>
          <w:szCs w:val="24"/>
        </w:rPr>
        <w:t xml:space="preserve"> </w:t>
      </w:r>
      <w:r w:rsidRPr="007A4D12">
        <w:rPr>
          <w:rFonts w:ascii="Times New Roman" w:hAnsi="Times New Roman"/>
          <w:sz w:val="24"/>
          <w:szCs w:val="24"/>
        </w:rPr>
        <w:t>Выявление новых мест произрастания редких и исчезающих растений и их изучение, несомненно, важный вклад в систему их охраны.</w:t>
      </w:r>
    </w:p>
    <w:p w:rsidR="0012237A" w:rsidRPr="007A4D12" w:rsidRDefault="0012237A" w:rsidP="000C05D7">
      <w:pPr>
        <w:spacing w:line="240" w:lineRule="auto"/>
        <w:jc w:val="both"/>
        <w:rPr>
          <w:rFonts w:ascii="Times New Roman" w:hAnsi="Times New Roman"/>
          <w:sz w:val="24"/>
          <w:szCs w:val="24"/>
        </w:rPr>
      </w:pPr>
      <w:r w:rsidRPr="007A4D12">
        <w:rPr>
          <w:rFonts w:ascii="Times New Roman" w:hAnsi="Times New Roman"/>
          <w:sz w:val="24"/>
          <w:szCs w:val="24"/>
        </w:rPr>
        <w:t>Объект исследования. Популяция  шафрана Палласа. Новизна исследований заключается в том, что в этом районе впервые закартирована и исследована популяция шафрана.</w:t>
      </w:r>
    </w:p>
    <w:p w:rsidR="0012237A" w:rsidRPr="007A4D12" w:rsidRDefault="0012237A" w:rsidP="000C05D7">
      <w:pPr>
        <w:spacing w:line="240" w:lineRule="auto"/>
        <w:jc w:val="both"/>
        <w:rPr>
          <w:rFonts w:ascii="Times New Roman" w:hAnsi="Times New Roman"/>
          <w:sz w:val="24"/>
          <w:szCs w:val="24"/>
        </w:rPr>
      </w:pPr>
      <w:r w:rsidRPr="007A4D12">
        <w:rPr>
          <w:rFonts w:ascii="Times New Roman" w:hAnsi="Times New Roman"/>
          <w:sz w:val="24"/>
          <w:szCs w:val="24"/>
        </w:rPr>
        <w:t>Предмет исследования. Условия обитания</w:t>
      </w:r>
      <w:r>
        <w:rPr>
          <w:rFonts w:ascii="Times New Roman" w:hAnsi="Times New Roman"/>
          <w:sz w:val="24"/>
          <w:szCs w:val="24"/>
        </w:rPr>
        <w:t xml:space="preserve"> </w:t>
      </w:r>
      <w:r w:rsidRPr="007A4D12">
        <w:rPr>
          <w:rFonts w:ascii="Times New Roman" w:hAnsi="Times New Roman"/>
          <w:sz w:val="24"/>
          <w:szCs w:val="24"/>
        </w:rPr>
        <w:t xml:space="preserve"> шафрана</w:t>
      </w:r>
      <w:r>
        <w:rPr>
          <w:rFonts w:ascii="Times New Roman" w:hAnsi="Times New Roman"/>
          <w:sz w:val="24"/>
          <w:szCs w:val="24"/>
        </w:rPr>
        <w:t xml:space="preserve"> Палласа</w:t>
      </w:r>
      <w:r w:rsidRPr="007A4D12">
        <w:rPr>
          <w:rFonts w:ascii="Times New Roman" w:hAnsi="Times New Roman"/>
          <w:sz w:val="24"/>
          <w:szCs w:val="24"/>
        </w:rPr>
        <w:t xml:space="preserve"> </w:t>
      </w:r>
      <w:r>
        <w:rPr>
          <w:rFonts w:ascii="Times New Roman" w:hAnsi="Times New Roman"/>
          <w:sz w:val="24"/>
          <w:szCs w:val="24"/>
        </w:rPr>
        <w:t>и жизненность</w:t>
      </w:r>
      <w:r w:rsidRPr="007A4D12">
        <w:rPr>
          <w:rFonts w:ascii="Times New Roman" w:hAnsi="Times New Roman"/>
          <w:sz w:val="24"/>
          <w:szCs w:val="24"/>
        </w:rPr>
        <w:t xml:space="preserve"> популяции.</w:t>
      </w:r>
    </w:p>
    <w:p w:rsidR="0012237A" w:rsidRPr="007A4D12" w:rsidRDefault="0012237A" w:rsidP="000C05D7">
      <w:pPr>
        <w:spacing w:line="240" w:lineRule="auto"/>
        <w:jc w:val="both"/>
        <w:rPr>
          <w:rFonts w:ascii="Times New Roman" w:hAnsi="Times New Roman"/>
          <w:sz w:val="24"/>
          <w:szCs w:val="24"/>
        </w:rPr>
      </w:pPr>
      <w:r w:rsidRPr="007A4D12">
        <w:rPr>
          <w:rFonts w:ascii="Times New Roman" w:hAnsi="Times New Roman"/>
          <w:sz w:val="24"/>
          <w:szCs w:val="24"/>
        </w:rPr>
        <w:t>Гипотеза. Популяция шафрана Палласа приурочена к участкам со степной растительностью, сформированной на песчано-галечниковых отложениях.</w:t>
      </w:r>
    </w:p>
    <w:p w:rsidR="0012237A" w:rsidRPr="007A4D12" w:rsidRDefault="0012237A" w:rsidP="000C05D7">
      <w:pPr>
        <w:spacing w:line="240" w:lineRule="auto"/>
        <w:jc w:val="both"/>
        <w:rPr>
          <w:rFonts w:ascii="Times New Roman" w:hAnsi="Times New Roman"/>
          <w:sz w:val="24"/>
          <w:szCs w:val="24"/>
        </w:rPr>
      </w:pPr>
      <w:r w:rsidRPr="007A4D12">
        <w:rPr>
          <w:rFonts w:ascii="Times New Roman" w:hAnsi="Times New Roman"/>
          <w:sz w:val="24"/>
          <w:szCs w:val="24"/>
        </w:rPr>
        <w:t xml:space="preserve">Цель исследования: выявление и изучение мест обитания шафрана Палласа в зоне крымского предгорья по долинам рек Бурульча и Зуя. </w:t>
      </w:r>
    </w:p>
    <w:p w:rsidR="0012237A" w:rsidRDefault="0012237A" w:rsidP="000C05D7">
      <w:pPr>
        <w:spacing w:line="240" w:lineRule="auto"/>
        <w:jc w:val="both"/>
        <w:rPr>
          <w:rFonts w:ascii="Times New Roman" w:hAnsi="Times New Roman"/>
          <w:sz w:val="24"/>
          <w:szCs w:val="24"/>
        </w:rPr>
      </w:pPr>
      <w:r w:rsidRPr="007A4D12">
        <w:rPr>
          <w:rFonts w:ascii="Times New Roman" w:hAnsi="Times New Roman"/>
          <w:sz w:val="24"/>
          <w:szCs w:val="24"/>
        </w:rPr>
        <w:t>Район исследований административно относится к Белогорскому району Республики Крым. Расположен по долинам рек Бурульча и Зуя от границ горно-лесной зоны Главной гряды до Внешней гряды Крымских гор</w:t>
      </w:r>
      <w:r>
        <w:rPr>
          <w:rFonts w:ascii="Times New Roman" w:hAnsi="Times New Roman"/>
          <w:sz w:val="24"/>
          <w:szCs w:val="24"/>
        </w:rPr>
        <w:t>.</w:t>
      </w:r>
    </w:p>
    <w:p w:rsidR="0012237A" w:rsidRPr="000C05D7" w:rsidRDefault="0012237A" w:rsidP="000C05D7">
      <w:pPr>
        <w:spacing w:line="240" w:lineRule="auto"/>
        <w:jc w:val="both"/>
        <w:rPr>
          <w:rFonts w:ascii="Times New Roman" w:hAnsi="Times New Roman"/>
          <w:sz w:val="24"/>
          <w:szCs w:val="24"/>
        </w:rPr>
      </w:pPr>
      <w:r>
        <w:rPr>
          <w:rFonts w:ascii="Times New Roman" w:hAnsi="Times New Roman"/>
          <w:sz w:val="24"/>
          <w:szCs w:val="24"/>
        </w:rPr>
        <w:t>В</w:t>
      </w:r>
      <w:r w:rsidRPr="007A4D12">
        <w:rPr>
          <w:rFonts w:ascii="Times New Roman" w:hAnsi="Times New Roman"/>
          <w:sz w:val="24"/>
          <w:szCs w:val="24"/>
        </w:rPr>
        <w:t xml:space="preserve"> ходе работ</w:t>
      </w:r>
      <w:r>
        <w:rPr>
          <w:rFonts w:ascii="Times New Roman" w:hAnsi="Times New Roman"/>
          <w:sz w:val="24"/>
          <w:szCs w:val="24"/>
        </w:rPr>
        <w:t xml:space="preserve"> были </w:t>
      </w:r>
      <w:r w:rsidRPr="007A4D12">
        <w:rPr>
          <w:rFonts w:ascii="Times New Roman" w:hAnsi="Times New Roman"/>
          <w:sz w:val="24"/>
          <w:szCs w:val="24"/>
        </w:rPr>
        <w:t xml:space="preserve"> выполнены, в основном, поставленные задачи: сделана «привязка» участков к местности, дана количественная и качественная характеристика популяции, подтверждена гипотеза о приуроченности шафрана Палласа к участкам с песчано-галечниковыми отложениями «мазанской» свиты</w:t>
      </w:r>
      <w:r>
        <w:rPr>
          <w:rFonts w:ascii="Times New Roman" w:hAnsi="Times New Roman"/>
          <w:sz w:val="24"/>
          <w:szCs w:val="24"/>
        </w:rPr>
        <w:t>, сделана попытка оценить жизненность популяции</w:t>
      </w:r>
      <w:r w:rsidRPr="007A4D12">
        <w:rPr>
          <w:rFonts w:ascii="Times New Roman" w:hAnsi="Times New Roman"/>
          <w:sz w:val="24"/>
          <w:szCs w:val="24"/>
        </w:rPr>
        <w:t xml:space="preserve">. </w:t>
      </w:r>
      <w:r w:rsidRPr="000C05D7">
        <w:rPr>
          <w:rFonts w:ascii="Times New Roman" w:hAnsi="Times New Roman"/>
          <w:sz w:val="24"/>
          <w:szCs w:val="24"/>
        </w:rPr>
        <w:t>По результатам исследований сделаны следующие выводы:</w:t>
      </w:r>
    </w:p>
    <w:p w:rsidR="0012237A" w:rsidRPr="007A4D12" w:rsidRDefault="0012237A" w:rsidP="000C05D7">
      <w:pPr>
        <w:spacing w:line="240" w:lineRule="auto"/>
        <w:jc w:val="both"/>
        <w:rPr>
          <w:rFonts w:ascii="Times New Roman" w:hAnsi="Times New Roman"/>
          <w:sz w:val="24"/>
          <w:szCs w:val="24"/>
        </w:rPr>
      </w:pPr>
      <w:r>
        <w:rPr>
          <w:rFonts w:ascii="Times New Roman" w:hAnsi="Times New Roman"/>
          <w:sz w:val="24"/>
          <w:szCs w:val="24"/>
        </w:rPr>
        <w:t>- в</w:t>
      </w:r>
      <w:r w:rsidRPr="007A4D12">
        <w:rPr>
          <w:rFonts w:ascii="Times New Roman" w:hAnsi="Times New Roman"/>
          <w:sz w:val="24"/>
          <w:szCs w:val="24"/>
        </w:rPr>
        <w:t xml:space="preserve"> границах исследуемой территории обнаружено и закартировано 3 района (локалитета) с шафраном Палласа;</w:t>
      </w:r>
    </w:p>
    <w:p w:rsidR="0012237A" w:rsidRPr="007A4D12" w:rsidRDefault="0012237A" w:rsidP="000C05D7">
      <w:pPr>
        <w:spacing w:line="240" w:lineRule="auto"/>
        <w:jc w:val="both"/>
        <w:rPr>
          <w:rFonts w:ascii="Times New Roman" w:hAnsi="Times New Roman"/>
          <w:sz w:val="24"/>
          <w:szCs w:val="24"/>
        </w:rPr>
      </w:pPr>
      <w:r>
        <w:rPr>
          <w:rFonts w:ascii="Times New Roman" w:hAnsi="Times New Roman"/>
          <w:sz w:val="24"/>
          <w:szCs w:val="24"/>
        </w:rPr>
        <w:t>- п</w:t>
      </w:r>
      <w:r w:rsidRPr="007A4D12">
        <w:rPr>
          <w:rFonts w:ascii="Times New Roman" w:hAnsi="Times New Roman"/>
          <w:sz w:val="24"/>
          <w:szCs w:val="24"/>
        </w:rPr>
        <w:t>опуляция шафрана расположена на целинных участках степной растительности, на почвах, сформированных на песчано-галечниковых отложениях «мазанской свиты»;</w:t>
      </w:r>
    </w:p>
    <w:p w:rsidR="0012237A" w:rsidRDefault="0012237A" w:rsidP="000C05D7">
      <w:pPr>
        <w:spacing w:line="240" w:lineRule="auto"/>
        <w:jc w:val="both"/>
        <w:rPr>
          <w:rFonts w:ascii="Times New Roman" w:hAnsi="Times New Roman"/>
          <w:sz w:val="24"/>
          <w:szCs w:val="24"/>
        </w:rPr>
      </w:pPr>
      <w:r>
        <w:rPr>
          <w:rFonts w:ascii="Times New Roman" w:hAnsi="Times New Roman"/>
          <w:sz w:val="24"/>
          <w:szCs w:val="24"/>
        </w:rPr>
        <w:t>- о</w:t>
      </w:r>
      <w:r w:rsidRPr="007A4D12">
        <w:rPr>
          <w:rFonts w:ascii="Times New Roman" w:hAnsi="Times New Roman"/>
          <w:sz w:val="24"/>
          <w:szCs w:val="24"/>
        </w:rPr>
        <w:t>бщая численность цветущих особей шафрана на моме</w:t>
      </w:r>
      <w:r>
        <w:rPr>
          <w:rFonts w:ascii="Times New Roman" w:hAnsi="Times New Roman"/>
          <w:sz w:val="24"/>
          <w:szCs w:val="24"/>
        </w:rPr>
        <w:t>нт исследований составила более</w:t>
      </w:r>
      <w:r w:rsidRPr="007A4D12">
        <w:rPr>
          <w:rFonts w:ascii="Times New Roman" w:hAnsi="Times New Roman"/>
          <w:sz w:val="24"/>
          <w:szCs w:val="24"/>
        </w:rPr>
        <w:t>3000 особей при плотности на отдельных участках от 0,025 до 1,6 особей на м</w:t>
      </w:r>
      <w:r>
        <w:rPr>
          <w:rFonts w:ascii="Times New Roman" w:hAnsi="Times New Roman"/>
          <w:sz w:val="24"/>
          <w:szCs w:val="24"/>
          <w:vertAlign w:val="superscript"/>
        </w:rPr>
        <w:t>2</w:t>
      </w:r>
      <w:r w:rsidRPr="007A4D12">
        <w:rPr>
          <w:rFonts w:ascii="Times New Roman" w:hAnsi="Times New Roman"/>
          <w:sz w:val="24"/>
          <w:szCs w:val="24"/>
        </w:rPr>
        <w:t xml:space="preserve"> и относительном обилии от 1 до 3 баллов по 5-бальной шкале;</w:t>
      </w:r>
    </w:p>
    <w:p w:rsidR="0012237A" w:rsidRPr="001A55A2" w:rsidRDefault="0012237A" w:rsidP="001A55A2">
      <w:pPr>
        <w:pStyle w:val="a3"/>
        <w:spacing w:line="240" w:lineRule="auto"/>
        <w:ind w:left="0"/>
        <w:jc w:val="both"/>
        <w:rPr>
          <w:rFonts w:ascii="Times New Roman" w:hAnsi="Times New Roman"/>
          <w:sz w:val="24"/>
          <w:szCs w:val="24"/>
        </w:rPr>
      </w:pPr>
      <w:r w:rsidRPr="001A55A2">
        <w:rPr>
          <w:rFonts w:ascii="Times New Roman" w:hAnsi="Times New Roman"/>
          <w:sz w:val="24"/>
          <w:szCs w:val="24"/>
        </w:rPr>
        <w:t xml:space="preserve">- </w:t>
      </w:r>
      <w:r>
        <w:rPr>
          <w:rFonts w:ascii="Times New Roman" w:hAnsi="Times New Roman"/>
          <w:sz w:val="24"/>
          <w:szCs w:val="24"/>
        </w:rPr>
        <w:t>с</w:t>
      </w:r>
      <w:r w:rsidRPr="001A55A2">
        <w:rPr>
          <w:rFonts w:ascii="Times New Roman" w:hAnsi="Times New Roman"/>
          <w:sz w:val="24"/>
          <w:szCs w:val="24"/>
        </w:rPr>
        <w:t>остояние популяции по типу онтогенетического спектра можно считать нормальной правосторонней.  По  классификации Работнова популяция относится к регрессивному типу, что указывает  на возможный риск её гибели;</w:t>
      </w:r>
    </w:p>
    <w:p w:rsidR="0012237A" w:rsidRDefault="0012237A" w:rsidP="000C05D7">
      <w:pPr>
        <w:spacing w:line="240" w:lineRule="auto"/>
        <w:jc w:val="both"/>
        <w:rPr>
          <w:rFonts w:ascii="Times New Roman" w:hAnsi="Times New Roman"/>
          <w:sz w:val="24"/>
          <w:szCs w:val="24"/>
        </w:rPr>
      </w:pPr>
      <w:r>
        <w:rPr>
          <w:rFonts w:ascii="Times New Roman" w:hAnsi="Times New Roman"/>
          <w:sz w:val="24"/>
          <w:szCs w:val="24"/>
        </w:rPr>
        <w:t>- о</w:t>
      </w:r>
      <w:r w:rsidRPr="007A4D12">
        <w:rPr>
          <w:rFonts w:ascii="Times New Roman" w:hAnsi="Times New Roman"/>
          <w:sz w:val="24"/>
          <w:szCs w:val="24"/>
        </w:rPr>
        <w:t>сновными факторами, негативно влияющими  на формирование и жизненность популяции, являются: сокращение площади целинной степной растительности за счёт распашки земель и строительства новых карьеров по добыче песка, качественное изменение фитоценоза в сторону увеличения площадей с кустарниковой растительностью.</w:t>
      </w:r>
    </w:p>
    <w:p w:rsidR="0012237A" w:rsidRPr="007A4D12" w:rsidRDefault="0012237A" w:rsidP="000C05D7">
      <w:pPr>
        <w:spacing w:line="240" w:lineRule="auto"/>
        <w:jc w:val="both"/>
        <w:rPr>
          <w:rFonts w:ascii="Times New Roman" w:hAnsi="Times New Roman"/>
          <w:sz w:val="24"/>
          <w:szCs w:val="24"/>
        </w:rPr>
      </w:pPr>
    </w:p>
    <w:p w:rsidR="0012237A" w:rsidRDefault="0012237A" w:rsidP="00F52113">
      <w:pPr>
        <w:spacing w:line="360" w:lineRule="auto"/>
        <w:jc w:val="center"/>
        <w:outlineLvl w:val="0"/>
        <w:rPr>
          <w:rFonts w:ascii="Times New Roman" w:hAnsi="Times New Roman"/>
          <w:sz w:val="28"/>
          <w:szCs w:val="28"/>
        </w:rPr>
      </w:pPr>
      <w:r>
        <w:rPr>
          <w:rFonts w:ascii="Times New Roman" w:hAnsi="Times New Roman"/>
          <w:sz w:val="28"/>
          <w:szCs w:val="28"/>
        </w:rPr>
        <w:lastRenderedPageBreak/>
        <w:t>СОДЕРЖАНИЕ</w:t>
      </w:r>
    </w:p>
    <w:p w:rsidR="0012237A" w:rsidRDefault="0012237A" w:rsidP="00D66554">
      <w:pPr>
        <w:spacing w:line="360" w:lineRule="auto"/>
        <w:rPr>
          <w:rFonts w:ascii="Times New Roman" w:hAnsi="Times New Roman"/>
          <w:sz w:val="28"/>
          <w:szCs w:val="28"/>
        </w:rPr>
      </w:pPr>
      <w:r>
        <w:rPr>
          <w:rFonts w:ascii="Times New Roman" w:hAnsi="Times New Roman"/>
          <w:sz w:val="28"/>
          <w:szCs w:val="28"/>
        </w:rPr>
        <w:t>Введение ……………………………………………………………………… 4</w:t>
      </w:r>
    </w:p>
    <w:p w:rsidR="0012237A" w:rsidRDefault="0012237A" w:rsidP="00D66554">
      <w:pPr>
        <w:spacing w:line="360" w:lineRule="auto"/>
        <w:rPr>
          <w:rFonts w:ascii="Times New Roman" w:hAnsi="Times New Roman"/>
          <w:sz w:val="28"/>
          <w:szCs w:val="28"/>
        </w:rPr>
      </w:pPr>
      <w:r>
        <w:rPr>
          <w:rFonts w:ascii="Times New Roman" w:hAnsi="Times New Roman"/>
          <w:sz w:val="28"/>
          <w:szCs w:val="28"/>
        </w:rPr>
        <w:t xml:space="preserve">РАЗДЕЛ </w:t>
      </w:r>
      <w:r>
        <w:rPr>
          <w:rFonts w:ascii="Times New Roman" w:hAnsi="Times New Roman"/>
          <w:sz w:val="28"/>
          <w:szCs w:val="28"/>
          <w:lang w:val="en-US"/>
        </w:rPr>
        <w:t>I</w:t>
      </w:r>
      <w:r>
        <w:rPr>
          <w:rFonts w:ascii="Times New Roman" w:hAnsi="Times New Roman"/>
          <w:sz w:val="28"/>
          <w:szCs w:val="28"/>
        </w:rPr>
        <w:t xml:space="preserve">  История изучения и эколого-биологические особенности</w:t>
      </w:r>
    </w:p>
    <w:p w:rsidR="0012237A" w:rsidRDefault="0012237A" w:rsidP="00D66554">
      <w:pPr>
        <w:spacing w:line="360" w:lineRule="auto"/>
        <w:rPr>
          <w:rFonts w:ascii="Times New Roman" w:hAnsi="Times New Roman"/>
          <w:sz w:val="28"/>
          <w:szCs w:val="28"/>
        </w:rPr>
      </w:pPr>
      <w:r>
        <w:rPr>
          <w:rFonts w:ascii="Times New Roman" w:hAnsi="Times New Roman"/>
          <w:sz w:val="28"/>
          <w:szCs w:val="28"/>
        </w:rPr>
        <w:t xml:space="preserve"> шафрана Палласа   …………………………………………………………….6</w:t>
      </w:r>
    </w:p>
    <w:p w:rsidR="0012237A" w:rsidRDefault="0012237A" w:rsidP="00152DE2">
      <w:pPr>
        <w:pStyle w:val="a3"/>
        <w:numPr>
          <w:ilvl w:val="1"/>
          <w:numId w:val="6"/>
        </w:numPr>
        <w:spacing w:line="360" w:lineRule="auto"/>
        <w:rPr>
          <w:rFonts w:ascii="Times New Roman" w:hAnsi="Times New Roman"/>
          <w:sz w:val="28"/>
          <w:szCs w:val="28"/>
        </w:rPr>
      </w:pPr>
      <w:r w:rsidRPr="00152DE2">
        <w:rPr>
          <w:rFonts w:ascii="Times New Roman" w:hAnsi="Times New Roman"/>
          <w:sz w:val="28"/>
          <w:szCs w:val="28"/>
        </w:rPr>
        <w:t xml:space="preserve">История изучения </w:t>
      </w:r>
      <w:r>
        <w:rPr>
          <w:rFonts w:ascii="Times New Roman" w:hAnsi="Times New Roman"/>
          <w:sz w:val="28"/>
          <w:szCs w:val="28"/>
        </w:rPr>
        <w:t>шафрана Палласа ………………………………….. 6</w:t>
      </w:r>
    </w:p>
    <w:p w:rsidR="0012237A" w:rsidRPr="00186112" w:rsidRDefault="0012237A" w:rsidP="00186112">
      <w:pPr>
        <w:pStyle w:val="a3"/>
        <w:numPr>
          <w:ilvl w:val="1"/>
          <w:numId w:val="6"/>
        </w:numPr>
        <w:spacing w:line="360" w:lineRule="auto"/>
        <w:rPr>
          <w:rFonts w:ascii="Times New Roman" w:hAnsi="Times New Roman"/>
          <w:sz w:val="28"/>
          <w:szCs w:val="28"/>
        </w:rPr>
      </w:pPr>
      <w:r w:rsidRPr="00186112">
        <w:rPr>
          <w:rFonts w:ascii="Times New Roman" w:hAnsi="Times New Roman"/>
          <w:sz w:val="28"/>
          <w:szCs w:val="28"/>
        </w:rPr>
        <w:t>Эколого-биологические особенности шафрана Палласа …………...</w:t>
      </w:r>
      <w:r>
        <w:rPr>
          <w:rFonts w:ascii="Times New Roman" w:hAnsi="Times New Roman"/>
          <w:sz w:val="28"/>
          <w:szCs w:val="28"/>
        </w:rPr>
        <w:t>.  6</w:t>
      </w:r>
    </w:p>
    <w:p w:rsidR="0012237A" w:rsidRPr="0075298F" w:rsidRDefault="0012237A" w:rsidP="0075298F">
      <w:pPr>
        <w:pStyle w:val="a3"/>
        <w:spacing w:line="360" w:lineRule="auto"/>
        <w:ind w:left="-142"/>
        <w:rPr>
          <w:rFonts w:ascii="Times New Roman" w:hAnsi="Times New Roman"/>
          <w:sz w:val="28"/>
          <w:szCs w:val="28"/>
        </w:rPr>
      </w:pPr>
      <w:r>
        <w:rPr>
          <w:rFonts w:ascii="Times New Roman" w:hAnsi="Times New Roman"/>
          <w:sz w:val="28"/>
          <w:szCs w:val="28"/>
        </w:rPr>
        <w:t xml:space="preserve"> РАЗДЕЛ </w:t>
      </w:r>
      <w:r>
        <w:rPr>
          <w:rFonts w:ascii="Times New Roman" w:hAnsi="Times New Roman"/>
          <w:sz w:val="28"/>
          <w:szCs w:val="28"/>
          <w:lang w:val="en-US"/>
        </w:rPr>
        <w:t>II</w:t>
      </w:r>
      <w:r>
        <w:rPr>
          <w:rFonts w:ascii="Times New Roman" w:hAnsi="Times New Roman"/>
          <w:sz w:val="28"/>
          <w:szCs w:val="28"/>
        </w:rPr>
        <w:t xml:space="preserve"> Методика исследований ………………………………………….  8</w:t>
      </w:r>
    </w:p>
    <w:p w:rsidR="0012237A" w:rsidRDefault="0012237A" w:rsidP="00152DE2">
      <w:pPr>
        <w:spacing w:line="360" w:lineRule="auto"/>
        <w:rPr>
          <w:rFonts w:ascii="Times New Roman" w:hAnsi="Times New Roman"/>
          <w:sz w:val="28"/>
          <w:szCs w:val="28"/>
        </w:rPr>
      </w:pPr>
      <w:r>
        <w:rPr>
          <w:rFonts w:ascii="Times New Roman" w:hAnsi="Times New Roman"/>
          <w:sz w:val="28"/>
          <w:szCs w:val="28"/>
        </w:rPr>
        <w:t xml:space="preserve">РАЗДЕЛ </w:t>
      </w:r>
      <w:r>
        <w:rPr>
          <w:rFonts w:ascii="Times New Roman" w:hAnsi="Times New Roman"/>
          <w:sz w:val="28"/>
          <w:szCs w:val="28"/>
          <w:lang w:val="en-US"/>
        </w:rPr>
        <w:t>III</w:t>
      </w:r>
      <w:r>
        <w:rPr>
          <w:rFonts w:ascii="Times New Roman" w:hAnsi="Times New Roman"/>
          <w:sz w:val="28"/>
          <w:szCs w:val="28"/>
        </w:rPr>
        <w:t xml:space="preserve"> </w:t>
      </w:r>
      <w:r w:rsidRPr="0075298F">
        <w:rPr>
          <w:rFonts w:ascii="Times New Roman" w:hAnsi="Times New Roman"/>
          <w:sz w:val="28"/>
          <w:szCs w:val="28"/>
        </w:rPr>
        <w:t>Результаты исследований и их анализ</w:t>
      </w:r>
      <w:r>
        <w:rPr>
          <w:rFonts w:ascii="Times New Roman" w:hAnsi="Times New Roman"/>
          <w:sz w:val="28"/>
          <w:szCs w:val="28"/>
        </w:rPr>
        <w:t xml:space="preserve"> ………………………….10</w:t>
      </w:r>
    </w:p>
    <w:p w:rsidR="0012237A" w:rsidRPr="00933256" w:rsidRDefault="0012237A" w:rsidP="00F52113">
      <w:pPr>
        <w:spacing w:line="360" w:lineRule="auto"/>
        <w:outlineLvl w:val="0"/>
        <w:rPr>
          <w:rFonts w:ascii="Times New Roman" w:hAnsi="Times New Roman"/>
          <w:sz w:val="28"/>
          <w:szCs w:val="28"/>
        </w:rPr>
      </w:pPr>
      <w:r>
        <w:rPr>
          <w:rFonts w:ascii="Times New Roman" w:hAnsi="Times New Roman"/>
          <w:sz w:val="28"/>
          <w:szCs w:val="28"/>
        </w:rPr>
        <w:t>3.1. Особенности физико-географических условий, влияющих на формирование популяции…………………………………………………......  10</w:t>
      </w:r>
    </w:p>
    <w:p w:rsidR="0012237A" w:rsidRDefault="0012237A" w:rsidP="00152DE2">
      <w:pPr>
        <w:spacing w:line="360" w:lineRule="auto"/>
        <w:rPr>
          <w:rFonts w:ascii="Times New Roman" w:hAnsi="Times New Roman"/>
          <w:sz w:val="28"/>
          <w:szCs w:val="28"/>
        </w:rPr>
      </w:pPr>
      <w:r w:rsidRPr="00933256">
        <w:rPr>
          <w:rFonts w:ascii="Times New Roman" w:hAnsi="Times New Roman"/>
          <w:sz w:val="28"/>
          <w:szCs w:val="28"/>
        </w:rPr>
        <w:t>3</w:t>
      </w:r>
      <w:r>
        <w:rPr>
          <w:rFonts w:ascii="Times New Roman" w:hAnsi="Times New Roman"/>
          <w:sz w:val="28"/>
          <w:szCs w:val="28"/>
        </w:rPr>
        <w:t>.2. Характеристика локалитетов шафрана Палласа ……………………….   11</w:t>
      </w:r>
    </w:p>
    <w:p w:rsidR="0012237A" w:rsidRDefault="0012237A" w:rsidP="00F52113">
      <w:pPr>
        <w:spacing w:line="360" w:lineRule="auto"/>
        <w:outlineLvl w:val="0"/>
        <w:rPr>
          <w:rFonts w:ascii="Times New Roman" w:hAnsi="Times New Roman"/>
          <w:sz w:val="28"/>
          <w:szCs w:val="28"/>
        </w:rPr>
      </w:pPr>
      <w:r>
        <w:rPr>
          <w:rFonts w:ascii="Times New Roman" w:hAnsi="Times New Roman"/>
          <w:sz w:val="28"/>
          <w:szCs w:val="28"/>
        </w:rPr>
        <w:t>3.3. Оценка жизненности популяции ………………………………………… 16</w:t>
      </w:r>
    </w:p>
    <w:p w:rsidR="0012237A" w:rsidRDefault="0012237A" w:rsidP="00152DE2">
      <w:pPr>
        <w:spacing w:line="360" w:lineRule="auto"/>
        <w:rPr>
          <w:rFonts w:ascii="Times New Roman" w:hAnsi="Times New Roman"/>
          <w:sz w:val="28"/>
          <w:szCs w:val="28"/>
        </w:rPr>
      </w:pPr>
      <w:r>
        <w:rPr>
          <w:rFonts w:ascii="Times New Roman" w:hAnsi="Times New Roman"/>
          <w:sz w:val="28"/>
          <w:szCs w:val="28"/>
        </w:rPr>
        <w:t>Выводы …………………………………………………………………………  18</w:t>
      </w:r>
    </w:p>
    <w:p w:rsidR="0012237A" w:rsidRDefault="0012237A" w:rsidP="00152DE2">
      <w:pPr>
        <w:spacing w:line="360" w:lineRule="auto"/>
        <w:rPr>
          <w:rFonts w:ascii="Times New Roman" w:hAnsi="Times New Roman"/>
          <w:sz w:val="28"/>
          <w:szCs w:val="28"/>
        </w:rPr>
      </w:pPr>
      <w:r>
        <w:rPr>
          <w:rFonts w:ascii="Times New Roman" w:hAnsi="Times New Roman"/>
          <w:sz w:val="28"/>
          <w:szCs w:val="28"/>
        </w:rPr>
        <w:t>Заключение …………………………………………………………………….   19</w:t>
      </w:r>
    </w:p>
    <w:p w:rsidR="0012237A" w:rsidRDefault="0012237A" w:rsidP="00152DE2">
      <w:pPr>
        <w:spacing w:line="360" w:lineRule="auto"/>
        <w:rPr>
          <w:rFonts w:ascii="Times New Roman" w:hAnsi="Times New Roman"/>
          <w:sz w:val="28"/>
          <w:szCs w:val="28"/>
        </w:rPr>
      </w:pPr>
      <w:r>
        <w:rPr>
          <w:rFonts w:ascii="Times New Roman" w:hAnsi="Times New Roman"/>
          <w:sz w:val="28"/>
          <w:szCs w:val="28"/>
        </w:rPr>
        <w:t>Список использованных источников и  литературы ……………………….    20</w:t>
      </w:r>
    </w:p>
    <w:p w:rsidR="0012237A" w:rsidRPr="00933256" w:rsidRDefault="0012237A" w:rsidP="00152DE2">
      <w:pPr>
        <w:spacing w:line="360" w:lineRule="auto"/>
        <w:rPr>
          <w:rFonts w:ascii="Times New Roman" w:hAnsi="Times New Roman"/>
          <w:sz w:val="28"/>
          <w:szCs w:val="28"/>
        </w:rPr>
      </w:pPr>
      <w:r>
        <w:rPr>
          <w:rFonts w:ascii="Times New Roman" w:hAnsi="Times New Roman"/>
          <w:sz w:val="28"/>
          <w:szCs w:val="28"/>
        </w:rPr>
        <w:t>Приложение …………………………………………………………………..     22</w:t>
      </w:r>
    </w:p>
    <w:p w:rsidR="0012237A" w:rsidRPr="0075298F" w:rsidRDefault="0012237A" w:rsidP="00152DE2">
      <w:pPr>
        <w:spacing w:line="360" w:lineRule="auto"/>
        <w:rPr>
          <w:rFonts w:ascii="Times New Roman" w:hAnsi="Times New Roman"/>
          <w:sz w:val="28"/>
          <w:szCs w:val="28"/>
        </w:rPr>
      </w:pPr>
    </w:p>
    <w:p w:rsidR="0012237A" w:rsidRPr="0075298F" w:rsidRDefault="0012237A" w:rsidP="00152DE2">
      <w:pPr>
        <w:spacing w:line="360" w:lineRule="auto"/>
        <w:rPr>
          <w:rFonts w:ascii="Times New Roman" w:hAnsi="Times New Roman"/>
          <w:sz w:val="28"/>
          <w:szCs w:val="28"/>
        </w:rPr>
      </w:pPr>
    </w:p>
    <w:p w:rsidR="0012237A" w:rsidRDefault="0012237A" w:rsidP="00F759B9">
      <w:pPr>
        <w:spacing w:line="360" w:lineRule="auto"/>
        <w:jc w:val="center"/>
        <w:rPr>
          <w:rFonts w:ascii="Times New Roman" w:hAnsi="Times New Roman"/>
          <w:sz w:val="28"/>
          <w:szCs w:val="28"/>
        </w:rPr>
      </w:pPr>
    </w:p>
    <w:p w:rsidR="0012237A" w:rsidRDefault="0012237A" w:rsidP="00F759B9">
      <w:pPr>
        <w:spacing w:line="360" w:lineRule="auto"/>
        <w:jc w:val="center"/>
        <w:rPr>
          <w:rFonts w:ascii="Times New Roman" w:hAnsi="Times New Roman"/>
          <w:sz w:val="28"/>
          <w:szCs w:val="28"/>
        </w:rPr>
      </w:pPr>
    </w:p>
    <w:p w:rsidR="0012237A" w:rsidRDefault="0012237A" w:rsidP="00F759B9">
      <w:pPr>
        <w:spacing w:line="360" w:lineRule="auto"/>
        <w:jc w:val="center"/>
        <w:rPr>
          <w:rFonts w:ascii="Times New Roman" w:hAnsi="Times New Roman"/>
          <w:sz w:val="28"/>
          <w:szCs w:val="28"/>
        </w:rPr>
      </w:pPr>
    </w:p>
    <w:p w:rsidR="0012237A" w:rsidRDefault="0012237A" w:rsidP="00F759B9">
      <w:pPr>
        <w:spacing w:line="360" w:lineRule="auto"/>
        <w:jc w:val="center"/>
        <w:rPr>
          <w:rFonts w:ascii="Times New Roman" w:hAnsi="Times New Roman"/>
          <w:sz w:val="28"/>
          <w:szCs w:val="28"/>
        </w:rPr>
      </w:pPr>
    </w:p>
    <w:p w:rsidR="0012237A" w:rsidRDefault="0012237A" w:rsidP="00F52113">
      <w:pPr>
        <w:spacing w:line="360" w:lineRule="auto"/>
        <w:jc w:val="center"/>
        <w:outlineLvl w:val="0"/>
        <w:rPr>
          <w:rFonts w:ascii="Times New Roman" w:hAnsi="Times New Roman"/>
          <w:sz w:val="28"/>
          <w:szCs w:val="28"/>
        </w:rPr>
      </w:pPr>
      <w:r>
        <w:rPr>
          <w:rFonts w:ascii="Times New Roman" w:hAnsi="Times New Roman"/>
          <w:sz w:val="28"/>
          <w:szCs w:val="28"/>
        </w:rPr>
        <w:lastRenderedPageBreak/>
        <w:t>ВВЕДЕНИЕ</w:t>
      </w:r>
    </w:p>
    <w:p w:rsidR="0012237A" w:rsidRDefault="0012237A" w:rsidP="00A56109">
      <w:pPr>
        <w:spacing w:line="240" w:lineRule="auto"/>
        <w:jc w:val="both"/>
        <w:rPr>
          <w:rFonts w:ascii="Times New Roman" w:hAnsi="Times New Roman"/>
          <w:sz w:val="28"/>
          <w:szCs w:val="28"/>
        </w:rPr>
      </w:pPr>
      <w:r>
        <w:rPr>
          <w:rFonts w:ascii="Times New Roman" w:hAnsi="Times New Roman"/>
          <w:sz w:val="28"/>
          <w:szCs w:val="28"/>
        </w:rPr>
        <w:tab/>
        <w:t>Одной из форм охраны растительного мира является охрана растений, которые внесены в «Красную книгу» или им угрожает опасность исчезновения. Наиболее часто исчезновение видов и уменьшение их численности наблюдается в результате ухудшения условий существования, которое, как правило, напрямую связано с деятельностью человека.</w:t>
      </w:r>
    </w:p>
    <w:p w:rsidR="0012237A" w:rsidRDefault="0012237A" w:rsidP="00A56109">
      <w:pPr>
        <w:spacing w:line="240" w:lineRule="auto"/>
        <w:jc w:val="both"/>
        <w:rPr>
          <w:rFonts w:ascii="Times New Roman" w:hAnsi="Times New Roman"/>
          <w:sz w:val="28"/>
          <w:szCs w:val="28"/>
        </w:rPr>
      </w:pPr>
      <w:r>
        <w:rPr>
          <w:rFonts w:ascii="Times New Roman" w:hAnsi="Times New Roman"/>
          <w:sz w:val="28"/>
          <w:szCs w:val="28"/>
        </w:rPr>
        <w:tab/>
        <w:t>Случайные находки цветущего шафрана Палласа (</w:t>
      </w:r>
      <w:r w:rsidRPr="007C1C5C">
        <w:rPr>
          <w:rFonts w:ascii="Times New Roman" w:hAnsi="Times New Roman"/>
          <w:i/>
          <w:sz w:val="28"/>
          <w:szCs w:val="28"/>
          <w:lang w:val="en-US"/>
        </w:rPr>
        <w:t>Crocus</w:t>
      </w:r>
      <w:r>
        <w:rPr>
          <w:rFonts w:ascii="Times New Roman" w:hAnsi="Times New Roman"/>
          <w:i/>
          <w:sz w:val="28"/>
          <w:szCs w:val="28"/>
        </w:rPr>
        <w:t xml:space="preserve"> </w:t>
      </w:r>
      <w:r w:rsidRPr="007C1C5C">
        <w:rPr>
          <w:rFonts w:ascii="Times New Roman" w:hAnsi="Times New Roman"/>
          <w:i/>
          <w:sz w:val="28"/>
          <w:szCs w:val="28"/>
          <w:lang w:val="en-US"/>
        </w:rPr>
        <w:t>pallasii</w:t>
      </w:r>
      <w:r>
        <w:rPr>
          <w:rFonts w:ascii="Times New Roman" w:hAnsi="Times New Roman"/>
          <w:i/>
          <w:sz w:val="28"/>
          <w:szCs w:val="28"/>
        </w:rPr>
        <w:t xml:space="preserve"> </w:t>
      </w:r>
      <w:r w:rsidRPr="007C1C5C">
        <w:rPr>
          <w:rFonts w:ascii="Times New Roman" w:hAnsi="Times New Roman"/>
          <w:i/>
          <w:sz w:val="28"/>
          <w:szCs w:val="28"/>
          <w:lang w:val="en-US"/>
        </w:rPr>
        <w:t>Goldb</w:t>
      </w:r>
      <w:r>
        <w:rPr>
          <w:rFonts w:ascii="Times New Roman" w:hAnsi="Times New Roman"/>
          <w:sz w:val="28"/>
          <w:szCs w:val="28"/>
        </w:rPr>
        <w:t>.), растения, редко встречающегося в нашем регионе и занесённого в Красную книгу Республики Крым, подтолкнули нас к идее определить места обитания и изучить условия произрастания этого вида.</w:t>
      </w:r>
    </w:p>
    <w:p w:rsidR="0012237A" w:rsidRDefault="0012237A" w:rsidP="00A56109">
      <w:pPr>
        <w:spacing w:line="240" w:lineRule="auto"/>
        <w:jc w:val="both"/>
        <w:rPr>
          <w:rFonts w:ascii="Times New Roman" w:hAnsi="Times New Roman"/>
          <w:sz w:val="28"/>
          <w:szCs w:val="28"/>
        </w:rPr>
      </w:pPr>
      <w:r w:rsidRPr="000F0333">
        <w:rPr>
          <w:rFonts w:ascii="Times New Roman" w:hAnsi="Times New Roman"/>
          <w:b/>
          <w:sz w:val="28"/>
          <w:szCs w:val="28"/>
        </w:rPr>
        <w:t>Актуальность</w:t>
      </w:r>
      <w:r>
        <w:rPr>
          <w:rFonts w:ascii="Times New Roman" w:hAnsi="Times New Roman"/>
          <w:sz w:val="28"/>
          <w:szCs w:val="28"/>
        </w:rPr>
        <w:t>. Выявление новых мест произрастания редких и исчезающих растений и их изучение, несомненно, важный вклад в систему их охраны.</w:t>
      </w:r>
    </w:p>
    <w:p w:rsidR="0012237A" w:rsidRDefault="0012237A" w:rsidP="00A56109">
      <w:pPr>
        <w:spacing w:line="240" w:lineRule="auto"/>
        <w:jc w:val="both"/>
        <w:rPr>
          <w:rFonts w:ascii="Times New Roman" w:hAnsi="Times New Roman"/>
          <w:sz w:val="28"/>
          <w:szCs w:val="28"/>
        </w:rPr>
      </w:pPr>
      <w:r w:rsidRPr="000F0333">
        <w:rPr>
          <w:rFonts w:ascii="Times New Roman" w:hAnsi="Times New Roman"/>
          <w:b/>
          <w:sz w:val="28"/>
          <w:szCs w:val="28"/>
        </w:rPr>
        <w:t>Объект исследования</w:t>
      </w:r>
      <w:r>
        <w:rPr>
          <w:rFonts w:ascii="Times New Roman" w:hAnsi="Times New Roman"/>
          <w:sz w:val="28"/>
          <w:szCs w:val="28"/>
        </w:rPr>
        <w:t xml:space="preserve">. Популяция  шафрана Палласа. </w:t>
      </w:r>
      <w:r w:rsidRPr="000F0333">
        <w:rPr>
          <w:rFonts w:ascii="Times New Roman" w:hAnsi="Times New Roman"/>
          <w:b/>
          <w:sz w:val="28"/>
          <w:szCs w:val="28"/>
        </w:rPr>
        <w:t xml:space="preserve">Новизна </w:t>
      </w:r>
      <w:r w:rsidRPr="0098005F">
        <w:rPr>
          <w:rFonts w:ascii="Times New Roman" w:hAnsi="Times New Roman"/>
          <w:sz w:val="28"/>
          <w:szCs w:val="28"/>
        </w:rPr>
        <w:t>исследований</w:t>
      </w:r>
      <w:r>
        <w:rPr>
          <w:rFonts w:ascii="Times New Roman" w:hAnsi="Times New Roman"/>
          <w:sz w:val="28"/>
          <w:szCs w:val="28"/>
        </w:rPr>
        <w:t xml:space="preserve"> заключается в том, что в этом районе впервые закартирована и исследована популяция шафрана.</w:t>
      </w:r>
    </w:p>
    <w:p w:rsidR="0012237A" w:rsidRDefault="0012237A" w:rsidP="00A56109">
      <w:pPr>
        <w:spacing w:line="240" w:lineRule="auto"/>
        <w:jc w:val="both"/>
        <w:rPr>
          <w:rFonts w:ascii="Times New Roman" w:hAnsi="Times New Roman"/>
          <w:sz w:val="28"/>
          <w:szCs w:val="28"/>
        </w:rPr>
      </w:pPr>
      <w:r w:rsidRPr="000F0333">
        <w:rPr>
          <w:rFonts w:ascii="Times New Roman" w:hAnsi="Times New Roman"/>
          <w:b/>
          <w:sz w:val="28"/>
          <w:szCs w:val="28"/>
        </w:rPr>
        <w:t>Предмет исследования</w:t>
      </w:r>
      <w:r>
        <w:rPr>
          <w:rFonts w:ascii="Times New Roman" w:hAnsi="Times New Roman"/>
          <w:sz w:val="28"/>
          <w:szCs w:val="28"/>
        </w:rPr>
        <w:t>. Условия обитания шафрана в популяции.</w:t>
      </w:r>
    </w:p>
    <w:p w:rsidR="0012237A" w:rsidRDefault="0012237A" w:rsidP="00A56109">
      <w:pPr>
        <w:spacing w:line="240" w:lineRule="auto"/>
        <w:jc w:val="both"/>
        <w:rPr>
          <w:rFonts w:ascii="Times New Roman" w:hAnsi="Times New Roman"/>
          <w:sz w:val="28"/>
          <w:szCs w:val="28"/>
        </w:rPr>
      </w:pPr>
      <w:r w:rsidRPr="000F0333">
        <w:rPr>
          <w:rFonts w:ascii="Times New Roman" w:hAnsi="Times New Roman"/>
          <w:b/>
          <w:sz w:val="28"/>
          <w:szCs w:val="28"/>
        </w:rPr>
        <w:t>Гипотеза</w:t>
      </w:r>
      <w:r>
        <w:rPr>
          <w:rFonts w:ascii="Times New Roman" w:hAnsi="Times New Roman"/>
          <w:sz w:val="28"/>
          <w:szCs w:val="28"/>
        </w:rPr>
        <w:t>. Популяция шафрана Палласа приурочена к участкам со степной растительностью, сформированной на песчано-галечниковых отложениях.</w:t>
      </w:r>
    </w:p>
    <w:p w:rsidR="0012237A" w:rsidRDefault="0012237A" w:rsidP="00A56109">
      <w:pPr>
        <w:spacing w:line="240" w:lineRule="auto"/>
        <w:jc w:val="both"/>
        <w:rPr>
          <w:rFonts w:ascii="Times New Roman" w:hAnsi="Times New Roman"/>
          <w:sz w:val="28"/>
          <w:szCs w:val="28"/>
        </w:rPr>
      </w:pPr>
      <w:r w:rsidRPr="00454575">
        <w:rPr>
          <w:rFonts w:ascii="Times New Roman" w:hAnsi="Times New Roman"/>
          <w:b/>
          <w:sz w:val="28"/>
          <w:szCs w:val="28"/>
        </w:rPr>
        <w:t>Цель исследовани</w:t>
      </w:r>
      <w:r>
        <w:rPr>
          <w:rFonts w:ascii="Times New Roman" w:hAnsi="Times New Roman"/>
          <w:b/>
          <w:sz w:val="28"/>
          <w:szCs w:val="28"/>
        </w:rPr>
        <w:t>я</w:t>
      </w:r>
      <w:r>
        <w:rPr>
          <w:rFonts w:ascii="Times New Roman" w:hAnsi="Times New Roman"/>
          <w:sz w:val="28"/>
          <w:szCs w:val="28"/>
        </w:rPr>
        <w:t xml:space="preserve">: выявление и изучение мест обитания шафрана Палласа в зоне крымского предгорья по долинам рек Бурульча и Зуя. Для достижения цели необходимо было решить следующие </w:t>
      </w:r>
      <w:r w:rsidRPr="00454575">
        <w:rPr>
          <w:rFonts w:ascii="Times New Roman" w:hAnsi="Times New Roman"/>
          <w:b/>
          <w:sz w:val="28"/>
          <w:szCs w:val="28"/>
        </w:rPr>
        <w:t>задачи</w:t>
      </w:r>
      <w:r>
        <w:rPr>
          <w:rFonts w:ascii="Times New Roman" w:hAnsi="Times New Roman"/>
          <w:sz w:val="28"/>
          <w:szCs w:val="28"/>
        </w:rPr>
        <w:t>:</w:t>
      </w:r>
    </w:p>
    <w:p w:rsidR="0012237A" w:rsidRDefault="0012237A" w:rsidP="00A56109">
      <w:pPr>
        <w:pStyle w:val="a3"/>
        <w:numPr>
          <w:ilvl w:val="0"/>
          <w:numId w:val="1"/>
        </w:numPr>
        <w:spacing w:line="240" w:lineRule="auto"/>
        <w:jc w:val="both"/>
        <w:rPr>
          <w:rFonts w:ascii="Times New Roman" w:hAnsi="Times New Roman"/>
          <w:sz w:val="28"/>
          <w:szCs w:val="28"/>
        </w:rPr>
      </w:pPr>
      <w:r>
        <w:rPr>
          <w:rFonts w:ascii="Times New Roman" w:hAnsi="Times New Roman"/>
          <w:sz w:val="28"/>
          <w:szCs w:val="28"/>
        </w:rPr>
        <w:t>Выявить и закартировать участки степи с Шафраном Палласа;</w:t>
      </w:r>
    </w:p>
    <w:p w:rsidR="0012237A" w:rsidRDefault="0012237A" w:rsidP="00A56109">
      <w:pPr>
        <w:pStyle w:val="a3"/>
        <w:numPr>
          <w:ilvl w:val="0"/>
          <w:numId w:val="1"/>
        </w:numPr>
        <w:spacing w:line="240" w:lineRule="auto"/>
        <w:jc w:val="both"/>
        <w:rPr>
          <w:rFonts w:ascii="Times New Roman" w:hAnsi="Times New Roman"/>
          <w:sz w:val="28"/>
          <w:szCs w:val="28"/>
        </w:rPr>
      </w:pPr>
      <w:r>
        <w:rPr>
          <w:rFonts w:ascii="Times New Roman" w:hAnsi="Times New Roman"/>
          <w:sz w:val="28"/>
          <w:szCs w:val="28"/>
        </w:rPr>
        <w:t>Определить особенности физико-географических условий, влияющие на формирование популяции;</w:t>
      </w:r>
    </w:p>
    <w:p w:rsidR="0012237A" w:rsidRDefault="0012237A" w:rsidP="00A56109">
      <w:pPr>
        <w:pStyle w:val="a3"/>
        <w:numPr>
          <w:ilvl w:val="0"/>
          <w:numId w:val="1"/>
        </w:numPr>
        <w:spacing w:line="240" w:lineRule="auto"/>
        <w:jc w:val="both"/>
        <w:rPr>
          <w:rFonts w:ascii="Times New Roman" w:hAnsi="Times New Roman"/>
          <w:sz w:val="28"/>
          <w:szCs w:val="28"/>
        </w:rPr>
      </w:pPr>
      <w:r>
        <w:rPr>
          <w:rFonts w:ascii="Times New Roman" w:hAnsi="Times New Roman"/>
          <w:sz w:val="28"/>
          <w:szCs w:val="28"/>
        </w:rPr>
        <w:t>Определить численность и обилие особей шафрана в границах популяции;</w:t>
      </w:r>
    </w:p>
    <w:p w:rsidR="0012237A" w:rsidRDefault="0012237A" w:rsidP="00A56109">
      <w:pPr>
        <w:pStyle w:val="a3"/>
        <w:numPr>
          <w:ilvl w:val="0"/>
          <w:numId w:val="1"/>
        </w:numPr>
        <w:spacing w:line="240" w:lineRule="auto"/>
        <w:jc w:val="both"/>
        <w:rPr>
          <w:rFonts w:ascii="Times New Roman" w:hAnsi="Times New Roman"/>
          <w:sz w:val="28"/>
          <w:szCs w:val="28"/>
        </w:rPr>
      </w:pPr>
      <w:r>
        <w:rPr>
          <w:rFonts w:ascii="Times New Roman" w:hAnsi="Times New Roman"/>
          <w:sz w:val="28"/>
          <w:szCs w:val="28"/>
        </w:rPr>
        <w:t>Оценить жизненность популяции;</w:t>
      </w:r>
    </w:p>
    <w:p w:rsidR="0012237A" w:rsidRDefault="0012237A" w:rsidP="00A56109">
      <w:pPr>
        <w:pStyle w:val="a3"/>
        <w:numPr>
          <w:ilvl w:val="0"/>
          <w:numId w:val="1"/>
        </w:numPr>
        <w:spacing w:line="240" w:lineRule="auto"/>
        <w:jc w:val="both"/>
        <w:rPr>
          <w:rFonts w:ascii="Times New Roman" w:hAnsi="Times New Roman"/>
          <w:sz w:val="28"/>
          <w:szCs w:val="28"/>
        </w:rPr>
      </w:pPr>
      <w:r>
        <w:rPr>
          <w:rFonts w:ascii="Times New Roman" w:hAnsi="Times New Roman"/>
          <w:sz w:val="28"/>
          <w:szCs w:val="28"/>
        </w:rPr>
        <w:t>Дать оценку антропогенного влияния на формирование и жизненность популяции.</w:t>
      </w:r>
    </w:p>
    <w:p w:rsidR="0012237A" w:rsidRDefault="0012237A" w:rsidP="00A56109">
      <w:pPr>
        <w:spacing w:line="240" w:lineRule="auto"/>
        <w:jc w:val="both"/>
        <w:rPr>
          <w:rFonts w:ascii="Times New Roman" w:hAnsi="Times New Roman"/>
          <w:sz w:val="28"/>
          <w:szCs w:val="28"/>
        </w:rPr>
      </w:pPr>
      <w:r w:rsidRPr="00454575">
        <w:rPr>
          <w:rFonts w:ascii="Times New Roman" w:hAnsi="Times New Roman"/>
          <w:b/>
          <w:sz w:val="28"/>
          <w:szCs w:val="28"/>
        </w:rPr>
        <w:t>Методы исследований</w:t>
      </w:r>
      <w:r>
        <w:rPr>
          <w:rFonts w:ascii="Times New Roman" w:hAnsi="Times New Roman"/>
          <w:sz w:val="28"/>
          <w:szCs w:val="28"/>
        </w:rPr>
        <w:t>: картирование, наблюдение, анализ и статистическая обработка данных.</w:t>
      </w:r>
    </w:p>
    <w:p w:rsidR="0012237A" w:rsidRDefault="0012237A" w:rsidP="00A56109">
      <w:pPr>
        <w:spacing w:line="240" w:lineRule="auto"/>
        <w:jc w:val="both"/>
        <w:rPr>
          <w:rFonts w:ascii="Times New Roman" w:hAnsi="Times New Roman"/>
          <w:sz w:val="28"/>
          <w:szCs w:val="28"/>
        </w:rPr>
      </w:pPr>
      <w:r w:rsidRPr="00F17DD1">
        <w:rPr>
          <w:rFonts w:ascii="Times New Roman" w:hAnsi="Times New Roman"/>
          <w:b/>
          <w:sz w:val="28"/>
          <w:szCs w:val="28"/>
        </w:rPr>
        <w:t>Район исследований</w:t>
      </w:r>
      <w:r>
        <w:rPr>
          <w:rFonts w:ascii="Times New Roman" w:hAnsi="Times New Roman"/>
          <w:sz w:val="28"/>
          <w:szCs w:val="28"/>
        </w:rPr>
        <w:t>. Район исследований административно относится к Белогорскому району Республики Крым. Расположен по долинам рек Бурульча и Зуя от границ горно-лесной зоны Главной гряды до Внешней гряды Крымских гор (Рис.1).</w:t>
      </w:r>
    </w:p>
    <w:p w:rsidR="0012237A" w:rsidRDefault="0025779F" w:rsidP="00A56109">
      <w:pPr>
        <w:spacing w:line="240" w:lineRule="auto"/>
        <w:rPr>
          <w:rFonts w:ascii="Times New Roman" w:hAnsi="Times New Roman"/>
          <w:sz w:val="28"/>
          <w:szCs w:val="28"/>
        </w:rPr>
      </w:pPr>
      <w:r>
        <w:rPr>
          <w:noProof/>
          <w:lang w:eastAsia="ru-RU"/>
        </w:rPr>
        <w:lastRenderedPageBreak/>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Солнце 17" o:spid="_x0000_s1028" type="#_x0000_t183" style="position:absolute;margin-left:193.75pt;margin-top:231pt;width:15.3pt;height:14.55pt;z-index: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" fillcolor="#4f81bd" strokecolor="red" strokeweight="2pt"/>
        </w:pict>
      </w:r>
      <w:r>
        <w:rPr>
          <w:noProof/>
          <w:lang w:eastAsia="ru-RU"/>
        </w:rPr>
        <w:pict>
          <v:shape id="Солнце 16" o:spid="_x0000_s1029" type="#_x0000_t183" style="position:absolute;margin-left:159.3pt;margin-top:155.15pt;width:13.8pt;height:13.8pt;z-index:3;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" fillcolor="#4f81bd" strokecolor="red" strokeweight="2pt"/>
        </w:pict>
      </w:r>
      <w:r>
        <w:rPr>
          <w:noProof/>
          <w:lang w:eastAsia="ru-RU"/>
        </w:rPr>
        <w:pict>
          <v:shape id="Солнце 15" o:spid="_x0000_s1030" type="#_x0000_t183" style="position:absolute;margin-left:248.15pt;margin-top:181.95pt;width:14.55pt;height:13.8pt;z-index: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" fillcolor="#4f81bd" strokecolor="red" strokeweight="2pt"/>
        </w:pict>
      </w:r>
      <w:r w:rsidR="00FC5A96">
        <w:rPr>
          <w:rFonts w:ascii="Times New Roman" w:hAnsi="Times New Roman"/>
          <w:noProo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465pt;height:418.5pt;visibility:visible" o:bordertopcolor="red" o:borderleftcolor="red" o:borderbottomcolor="red" o:borderrightcolor="red">
            <v:imagedata r:id="rId8" o:title=""/>
            <w10:bordertop type="single" width="18"/>
            <w10:borderleft type="single" width="18"/>
            <w10:borderbottom type="single" width="18"/>
            <w10:borderright type="single" width="18"/>
          </v:shape>
        </w:pict>
      </w:r>
    </w:p>
    <w:p w:rsidR="0012237A" w:rsidRDefault="0012237A" w:rsidP="00A56109">
      <w:pPr>
        <w:spacing w:line="240" w:lineRule="auto"/>
        <w:rPr>
          <w:rFonts w:ascii="Times New Roman" w:hAnsi="Times New Roman"/>
          <w:sz w:val="28"/>
          <w:szCs w:val="28"/>
        </w:rPr>
      </w:pPr>
    </w:p>
    <w:p w:rsidR="0012237A" w:rsidRDefault="0012237A" w:rsidP="00A56109">
      <w:pPr>
        <w:spacing w:line="240" w:lineRule="auto"/>
        <w:rPr>
          <w:rFonts w:ascii="Times New Roman" w:hAnsi="Times New Roman"/>
          <w:sz w:val="28"/>
          <w:szCs w:val="28"/>
        </w:rPr>
      </w:pPr>
      <w:r>
        <w:rPr>
          <w:rFonts w:ascii="Times New Roman" w:hAnsi="Times New Roman"/>
          <w:sz w:val="28"/>
          <w:szCs w:val="28"/>
        </w:rPr>
        <w:t xml:space="preserve">Рис.1. Обзорная карта района исследований </w:t>
      </w:r>
    </w:p>
    <w:p w:rsidR="0012237A" w:rsidRDefault="0012237A" w:rsidP="00A56109">
      <w:pPr>
        <w:spacing w:line="240" w:lineRule="auto"/>
        <w:rPr>
          <w:rFonts w:ascii="Times New Roman" w:hAnsi="Times New Roman"/>
          <w:sz w:val="28"/>
          <w:szCs w:val="28"/>
        </w:rPr>
      </w:pPr>
    </w:p>
    <w:p w:rsidR="0012237A" w:rsidRDefault="0012237A" w:rsidP="00A56109">
      <w:pPr>
        <w:spacing w:line="240" w:lineRule="auto"/>
        <w:rPr>
          <w:rFonts w:ascii="Times New Roman" w:hAnsi="Times New Roman"/>
          <w:sz w:val="28"/>
          <w:szCs w:val="28"/>
        </w:rPr>
      </w:pPr>
      <w:r>
        <w:rPr>
          <w:rFonts w:ascii="Times New Roman" w:hAnsi="Times New Roman"/>
          <w:sz w:val="28"/>
          <w:szCs w:val="28"/>
        </w:rPr>
        <w:t>Обследование территории проводилось в конце сентября-октябре 2019 года. Полевые работы на площадях с шафраном велись 15, 18, 29 октября 2019 года, с 15 апреля по 10 мая 2020 года.</w:t>
      </w:r>
    </w:p>
    <w:p w:rsidR="0012237A" w:rsidRDefault="0012237A" w:rsidP="00F52113">
      <w:pPr>
        <w:spacing w:line="360" w:lineRule="auto"/>
        <w:outlineLvl w:val="0"/>
        <w:rPr>
          <w:rFonts w:ascii="Times New Roman" w:hAnsi="Times New Roman"/>
          <w:sz w:val="28"/>
          <w:szCs w:val="28"/>
        </w:rPr>
      </w:pPr>
    </w:p>
    <w:p w:rsidR="0012237A" w:rsidRDefault="0012237A" w:rsidP="00F52113">
      <w:pPr>
        <w:spacing w:line="360" w:lineRule="auto"/>
        <w:outlineLvl w:val="0"/>
        <w:rPr>
          <w:rFonts w:ascii="Times New Roman" w:hAnsi="Times New Roman"/>
          <w:sz w:val="28"/>
          <w:szCs w:val="28"/>
        </w:rPr>
      </w:pPr>
    </w:p>
    <w:p w:rsidR="0012237A" w:rsidRDefault="0012237A" w:rsidP="00F52113">
      <w:pPr>
        <w:spacing w:line="360" w:lineRule="auto"/>
        <w:outlineLvl w:val="0"/>
        <w:rPr>
          <w:rFonts w:ascii="Times New Roman" w:hAnsi="Times New Roman"/>
          <w:sz w:val="28"/>
          <w:szCs w:val="28"/>
        </w:rPr>
      </w:pPr>
    </w:p>
    <w:p w:rsidR="0012237A" w:rsidRDefault="0012237A" w:rsidP="00F52113">
      <w:pPr>
        <w:spacing w:line="360" w:lineRule="auto"/>
        <w:outlineLvl w:val="0"/>
        <w:rPr>
          <w:rFonts w:ascii="Times New Roman" w:hAnsi="Times New Roman"/>
          <w:sz w:val="28"/>
          <w:szCs w:val="28"/>
        </w:rPr>
      </w:pPr>
    </w:p>
    <w:p w:rsidR="0012237A" w:rsidRDefault="0012237A" w:rsidP="00F52113">
      <w:pPr>
        <w:spacing w:line="360" w:lineRule="auto"/>
        <w:outlineLvl w:val="0"/>
        <w:rPr>
          <w:rFonts w:ascii="Times New Roman" w:hAnsi="Times New Roman"/>
          <w:sz w:val="28"/>
          <w:szCs w:val="28"/>
        </w:rPr>
      </w:pPr>
    </w:p>
    <w:p w:rsidR="0012237A" w:rsidRPr="00933256" w:rsidRDefault="0012237A" w:rsidP="00F52113">
      <w:pPr>
        <w:spacing w:line="360" w:lineRule="auto"/>
        <w:outlineLvl w:val="0"/>
        <w:rPr>
          <w:rFonts w:ascii="Times New Roman" w:hAnsi="Times New Roman"/>
          <w:sz w:val="28"/>
          <w:szCs w:val="28"/>
        </w:rPr>
      </w:pPr>
      <w:r>
        <w:rPr>
          <w:rFonts w:ascii="Times New Roman" w:hAnsi="Times New Roman"/>
          <w:sz w:val="28"/>
          <w:szCs w:val="28"/>
        </w:rPr>
        <w:lastRenderedPageBreak/>
        <w:t xml:space="preserve">РАЗДЕЛ </w:t>
      </w:r>
      <w:r>
        <w:rPr>
          <w:rFonts w:ascii="Times New Roman" w:hAnsi="Times New Roman"/>
          <w:sz w:val="28"/>
          <w:szCs w:val="28"/>
          <w:lang w:val="en-US"/>
        </w:rPr>
        <w:t>I</w:t>
      </w:r>
    </w:p>
    <w:p w:rsidR="0012237A" w:rsidRDefault="0012237A" w:rsidP="00A44591">
      <w:pPr>
        <w:spacing w:line="240" w:lineRule="auto"/>
        <w:jc w:val="center"/>
        <w:rPr>
          <w:rFonts w:ascii="Times New Roman" w:hAnsi="Times New Roman"/>
          <w:b/>
          <w:sz w:val="28"/>
          <w:szCs w:val="28"/>
        </w:rPr>
      </w:pPr>
      <w:r w:rsidRPr="00E84F21">
        <w:rPr>
          <w:rFonts w:ascii="Times New Roman" w:hAnsi="Times New Roman"/>
          <w:b/>
          <w:sz w:val="28"/>
          <w:szCs w:val="28"/>
        </w:rPr>
        <w:t>История изучения и эколого-биологические особенности шафрана Палласа</w:t>
      </w:r>
    </w:p>
    <w:p w:rsidR="0012237A" w:rsidRDefault="0012237A" w:rsidP="00A44591">
      <w:pPr>
        <w:pStyle w:val="a3"/>
        <w:numPr>
          <w:ilvl w:val="1"/>
          <w:numId w:val="3"/>
        </w:numPr>
        <w:spacing w:line="240" w:lineRule="auto"/>
        <w:jc w:val="both"/>
        <w:rPr>
          <w:rFonts w:ascii="Times New Roman" w:hAnsi="Times New Roman"/>
          <w:sz w:val="28"/>
          <w:szCs w:val="28"/>
        </w:rPr>
      </w:pPr>
      <w:r>
        <w:rPr>
          <w:rFonts w:ascii="Times New Roman" w:hAnsi="Times New Roman"/>
          <w:sz w:val="28"/>
          <w:szCs w:val="28"/>
        </w:rPr>
        <w:t>История изучения шафрана Палласа.</w:t>
      </w:r>
    </w:p>
    <w:p w:rsidR="0012237A" w:rsidRPr="00E705F0" w:rsidRDefault="0012237A" w:rsidP="00A44591">
      <w:pPr>
        <w:pStyle w:val="a3"/>
        <w:spacing w:line="240" w:lineRule="auto"/>
        <w:ind w:left="0" w:firstLine="708"/>
        <w:jc w:val="both"/>
        <w:rPr>
          <w:rFonts w:ascii="Times New Roman" w:hAnsi="Times New Roman"/>
          <w:sz w:val="28"/>
          <w:szCs w:val="28"/>
        </w:rPr>
      </w:pPr>
      <w:r>
        <w:rPr>
          <w:rFonts w:ascii="Times New Roman" w:hAnsi="Times New Roman"/>
          <w:sz w:val="28"/>
          <w:szCs w:val="28"/>
        </w:rPr>
        <w:t xml:space="preserve">Шафран Палласа или крокус Палласа </w:t>
      </w:r>
      <w:r w:rsidRPr="00933256">
        <w:rPr>
          <w:rFonts w:ascii="Times New Roman" w:hAnsi="Times New Roman"/>
          <w:i/>
          <w:sz w:val="28"/>
          <w:szCs w:val="28"/>
        </w:rPr>
        <w:t>(Crocus</w:t>
      </w:r>
      <w:r>
        <w:rPr>
          <w:rFonts w:ascii="Times New Roman" w:hAnsi="Times New Roman"/>
          <w:i/>
          <w:sz w:val="28"/>
          <w:szCs w:val="28"/>
        </w:rPr>
        <w:t xml:space="preserve"> </w:t>
      </w:r>
      <w:r w:rsidRPr="00933256">
        <w:rPr>
          <w:rFonts w:ascii="Times New Roman" w:hAnsi="Times New Roman"/>
          <w:i/>
          <w:sz w:val="28"/>
          <w:szCs w:val="28"/>
        </w:rPr>
        <w:t>pallasii</w:t>
      </w:r>
      <w:r>
        <w:rPr>
          <w:rFonts w:ascii="Times New Roman" w:hAnsi="Times New Roman"/>
          <w:i/>
          <w:sz w:val="28"/>
          <w:szCs w:val="28"/>
        </w:rPr>
        <w:t xml:space="preserve"> </w:t>
      </w:r>
      <w:r w:rsidRPr="00933256">
        <w:rPr>
          <w:rFonts w:ascii="Times New Roman" w:hAnsi="Times New Roman"/>
          <w:i/>
          <w:sz w:val="28"/>
          <w:szCs w:val="28"/>
        </w:rPr>
        <w:t>Goldb</w:t>
      </w:r>
      <w:r w:rsidRPr="006F2EA8">
        <w:rPr>
          <w:rFonts w:ascii="Times New Roman" w:hAnsi="Times New Roman"/>
          <w:i/>
          <w:sz w:val="28"/>
          <w:szCs w:val="28"/>
        </w:rPr>
        <w:t>.)</w:t>
      </w:r>
      <w:r>
        <w:rPr>
          <w:rFonts w:ascii="Times New Roman" w:hAnsi="Times New Roman"/>
          <w:sz w:val="28"/>
          <w:szCs w:val="28"/>
        </w:rPr>
        <w:t xml:space="preserve"> назван в честь великого путешественника, естествоиспытателя </w:t>
      </w:r>
      <w:r>
        <w:rPr>
          <w:rFonts w:ascii="Times New Roman" w:hAnsi="Times New Roman"/>
          <w:sz w:val="28"/>
          <w:szCs w:val="28"/>
          <w:lang w:val="en-US"/>
        </w:rPr>
        <w:t>XVII</w:t>
      </w:r>
      <w:r>
        <w:rPr>
          <w:rFonts w:ascii="Times New Roman" w:hAnsi="Times New Roman"/>
          <w:sz w:val="28"/>
          <w:szCs w:val="28"/>
        </w:rPr>
        <w:t xml:space="preserve"> века Петра Палласа. Ранней весной 1794 года Паллас прибыл в Крым. С этого момента начался длительный период изучения флоры Крыма учёными России и всего мира. Хочется верить, что первым описал прекрасный цветок шафрана именно Пётр Симон Паллас. Первые данные о Шафране Палласа в советский период отражены в многотомном труде Вульфа (1929 год) и фундаментальном труде «Флора СССР» под редакцией В.Л.Комарова (1935 год) </w:t>
      </w:r>
      <w:r w:rsidRPr="00CE7114">
        <w:rPr>
          <w:rFonts w:ascii="Times New Roman" w:hAnsi="Times New Roman"/>
          <w:sz w:val="28"/>
          <w:szCs w:val="28"/>
        </w:rPr>
        <w:t>[</w:t>
      </w:r>
      <w:r>
        <w:rPr>
          <w:rFonts w:ascii="Times New Roman" w:hAnsi="Times New Roman"/>
          <w:sz w:val="28"/>
          <w:szCs w:val="28"/>
        </w:rPr>
        <w:t>9</w:t>
      </w:r>
      <w:r w:rsidRPr="00CE7114">
        <w:rPr>
          <w:rFonts w:ascii="Times New Roman" w:hAnsi="Times New Roman"/>
          <w:sz w:val="28"/>
          <w:szCs w:val="28"/>
        </w:rPr>
        <w:t>]</w:t>
      </w:r>
      <w:r>
        <w:rPr>
          <w:rFonts w:ascii="Times New Roman" w:hAnsi="Times New Roman"/>
          <w:sz w:val="28"/>
          <w:szCs w:val="28"/>
        </w:rPr>
        <w:t xml:space="preserve">. В 70-х и 80-х годах прошлого столетия активно изучается шафран украинскими и крымскими учёными. В 1988 году выходит справочник «Редкие растения и животные Крыма», где шафран Палласа отнесён к категории редковстречающихся  растений степей и предгорий </w:t>
      </w:r>
      <w:r w:rsidRPr="008B622A">
        <w:rPr>
          <w:rFonts w:ascii="Times New Roman" w:hAnsi="Times New Roman"/>
          <w:sz w:val="28"/>
          <w:szCs w:val="28"/>
        </w:rPr>
        <w:t>[</w:t>
      </w:r>
      <w:r>
        <w:rPr>
          <w:rFonts w:ascii="Times New Roman" w:hAnsi="Times New Roman"/>
          <w:sz w:val="28"/>
          <w:szCs w:val="28"/>
        </w:rPr>
        <w:t>8</w:t>
      </w:r>
      <w:r w:rsidRPr="008B622A">
        <w:rPr>
          <w:rFonts w:ascii="Times New Roman" w:hAnsi="Times New Roman"/>
          <w:sz w:val="28"/>
          <w:szCs w:val="28"/>
        </w:rPr>
        <w:t>]</w:t>
      </w:r>
      <w:r>
        <w:rPr>
          <w:rFonts w:ascii="Times New Roman" w:hAnsi="Times New Roman"/>
          <w:sz w:val="28"/>
          <w:szCs w:val="28"/>
        </w:rPr>
        <w:t>. В 2009 году выходит «Червона книга Укра</w:t>
      </w:r>
      <w:r>
        <w:rPr>
          <w:rFonts w:ascii="Times New Roman" w:hAnsi="Times New Roman"/>
          <w:sz w:val="28"/>
          <w:szCs w:val="28"/>
          <w:lang w:val="en-US"/>
        </w:rPr>
        <w:t>i</w:t>
      </w:r>
      <w:r>
        <w:rPr>
          <w:rFonts w:ascii="Times New Roman" w:hAnsi="Times New Roman"/>
          <w:sz w:val="28"/>
          <w:szCs w:val="28"/>
        </w:rPr>
        <w:t xml:space="preserve">ни» [10], где в статье, подготовленной Я.П.Дидухом и Ю.Р.Шеляг-Сосонко уточняются районы распространения Шафрана Палласа в Крыму: Судак, Коктебель, Кара-Даг, предгорье в районе Симферополя, Старый Крым, Севастополь (Сапун гора и Саур-могила), степи Тарханкута, урочище Джангуль, окрестности Сак и Евпатории. В 2015 году увидела свет «Красная книга Республики Крым» под редакцией Ан.В.Ены и А.В. Фантыги, где в статье, подготовленной Л.П.Мироновой расширены границы мест обитания шафрана: п-ов Казантип, район Белогорского водохранилища, в нижнем течении р.Кача, севернее озера Донузлав, на ЮБК в районе Оползневого, на западном склоне  долины р.Фундуклы на границе Белогорского и Симферопольского районов </w:t>
      </w:r>
      <w:r w:rsidRPr="006F2EA8">
        <w:rPr>
          <w:rFonts w:ascii="Times New Roman" w:hAnsi="Times New Roman"/>
          <w:sz w:val="28"/>
          <w:szCs w:val="28"/>
        </w:rPr>
        <w:t>[</w:t>
      </w:r>
      <w:r>
        <w:rPr>
          <w:rFonts w:ascii="Times New Roman" w:hAnsi="Times New Roman"/>
          <w:sz w:val="28"/>
          <w:szCs w:val="28"/>
        </w:rPr>
        <w:t>5</w:t>
      </w:r>
      <w:r w:rsidRPr="006F2EA8">
        <w:rPr>
          <w:rFonts w:ascii="Times New Roman" w:hAnsi="Times New Roman"/>
          <w:sz w:val="28"/>
          <w:szCs w:val="28"/>
        </w:rPr>
        <w:t>]</w:t>
      </w:r>
      <w:r>
        <w:rPr>
          <w:rFonts w:ascii="Times New Roman" w:hAnsi="Times New Roman"/>
          <w:sz w:val="28"/>
          <w:szCs w:val="28"/>
        </w:rPr>
        <w:t>. Сведений о находках шафрана Палласа в районе исследований нами не найдено.</w:t>
      </w:r>
    </w:p>
    <w:p w:rsidR="0012237A" w:rsidRPr="00E705F0" w:rsidRDefault="0012237A" w:rsidP="00553C0F">
      <w:pPr>
        <w:pStyle w:val="a3"/>
        <w:spacing w:line="360" w:lineRule="auto"/>
        <w:ind w:left="0" w:firstLine="708"/>
        <w:jc w:val="both"/>
        <w:rPr>
          <w:rFonts w:ascii="Times New Roman" w:hAnsi="Times New Roman"/>
          <w:sz w:val="28"/>
          <w:szCs w:val="28"/>
        </w:rPr>
      </w:pPr>
    </w:p>
    <w:p w:rsidR="0012237A" w:rsidRDefault="0012237A" w:rsidP="00A44591">
      <w:pPr>
        <w:pStyle w:val="a3"/>
        <w:numPr>
          <w:ilvl w:val="1"/>
          <w:numId w:val="3"/>
        </w:numPr>
        <w:spacing w:line="240" w:lineRule="auto"/>
        <w:jc w:val="both"/>
        <w:rPr>
          <w:rFonts w:ascii="Times New Roman" w:hAnsi="Times New Roman"/>
          <w:sz w:val="28"/>
          <w:szCs w:val="28"/>
        </w:rPr>
      </w:pPr>
      <w:r>
        <w:rPr>
          <w:rFonts w:ascii="Times New Roman" w:hAnsi="Times New Roman"/>
          <w:sz w:val="28"/>
          <w:szCs w:val="28"/>
        </w:rPr>
        <w:t>Эколого-биологические особенности шафрана  Палласа.</w:t>
      </w:r>
    </w:p>
    <w:p w:rsidR="0012237A" w:rsidRDefault="0012237A" w:rsidP="00A44591">
      <w:pPr>
        <w:pStyle w:val="a3"/>
        <w:spacing w:line="240" w:lineRule="auto"/>
        <w:ind w:left="0" w:firstLine="708"/>
        <w:jc w:val="both"/>
        <w:rPr>
          <w:rFonts w:ascii="Times New Roman" w:hAnsi="Times New Roman"/>
          <w:sz w:val="28"/>
          <w:szCs w:val="28"/>
        </w:rPr>
      </w:pPr>
      <w:r>
        <w:rPr>
          <w:rFonts w:ascii="Times New Roman" w:hAnsi="Times New Roman"/>
          <w:sz w:val="28"/>
          <w:szCs w:val="28"/>
        </w:rPr>
        <w:t>Главные особенности шафрана:  период вегетационного покоя приходится на летние месяцы; осенью (сентябрь-ноябрь) на дневную поверхность «выходит» цветок, в конце цветения которого появляются листья; после цветения материнская клубнелуковица отмирает, а на её месте формируются 1-2 замещающих; в марте на растении образуется ростовая почка и  формируется семенная коробочка. Семена созревают в мае месяце, а затем растение переживает жаркие летние месяцы под землёй. Таким образом, у шафрана Палласа два способа размножения – вегетативный и генеративный.</w:t>
      </w:r>
    </w:p>
    <w:p w:rsidR="0012237A" w:rsidRPr="00F010C4" w:rsidRDefault="0012237A" w:rsidP="00A44591">
      <w:pPr>
        <w:pStyle w:val="a3"/>
        <w:spacing w:line="240" w:lineRule="auto"/>
        <w:ind w:left="0" w:firstLine="708"/>
        <w:jc w:val="both"/>
        <w:rPr>
          <w:rFonts w:ascii="Times New Roman" w:hAnsi="Times New Roman"/>
          <w:sz w:val="28"/>
          <w:szCs w:val="28"/>
        </w:rPr>
      </w:pPr>
      <w:r>
        <w:rPr>
          <w:rFonts w:ascii="Times New Roman" w:hAnsi="Times New Roman"/>
          <w:sz w:val="28"/>
          <w:szCs w:val="28"/>
        </w:rPr>
        <w:t xml:space="preserve">Цветок обоеполый, прямостоячий, бесстебельный, выходит непосредственно из клубнелуковицы, голубовато-фиолетовый, 4 - </w:t>
      </w:r>
      <w:smartTag w:uri="urn:schemas-microsoft-com:office:smarttags" w:element="metricconverter">
        <w:smartTagPr>
          <w:attr w:name="ProductID" w:val="4,5 см"/>
        </w:smartTagPr>
        <w:r>
          <w:rPr>
            <w:rFonts w:ascii="Times New Roman" w:hAnsi="Times New Roman"/>
            <w:sz w:val="28"/>
            <w:szCs w:val="28"/>
          </w:rPr>
          <w:t>4,5 см</w:t>
        </w:r>
      </w:smartTag>
      <w:r>
        <w:rPr>
          <w:rFonts w:ascii="Times New Roman" w:hAnsi="Times New Roman"/>
          <w:sz w:val="28"/>
          <w:szCs w:val="28"/>
        </w:rPr>
        <w:t xml:space="preserve"> в диаметре (Рис.1.1). Растение тяготеет к каменисто-щебнистым почвам в </w:t>
      </w:r>
      <w:r>
        <w:rPr>
          <w:rFonts w:ascii="Times New Roman" w:hAnsi="Times New Roman"/>
          <w:sz w:val="28"/>
          <w:szCs w:val="28"/>
        </w:rPr>
        <w:lastRenderedPageBreak/>
        <w:t>степях и нагорно-ксерофитным сообществам на лесных полянах и опушках[4</w:t>
      </w:r>
      <w:r w:rsidRPr="00B12B21">
        <w:rPr>
          <w:rFonts w:ascii="Times New Roman" w:hAnsi="Times New Roman"/>
          <w:sz w:val="28"/>
          <w:szCs w:val="28"/>
        </w:rPr>
        <w:t>]</w:t>
      </w:r>
      <w:r>
        <w:rPr>
          <w:rFonts w:ascii="Times New Roman" w:hAnsi="Times New Roman"/>
          <w:sz w:val="28"/>
          <w:szCs w:val="28"/>
        </w:rPr>
        <w:t>. Цветок устойчив к заморозкам. В период наших  исследований в отдельные ночи температура понижалась до -6 градусов, однако это не влияло на процесс цветения. Факторами угроз для шафрана современные исследователи называют преобразование или полное уничтожение мест произрастания в связи со строительством, выпасом скота, рекреацией, сокращением степных участков, выкапывание луковиц.</w:t>
      </w:r>
    </w:p>
    <w:p w:rsidR="0012237A" w:rsidRDefault="0025779F" w:rsidP="00F759B9">
      <w:pPr>
        <w:spacing w:line="360" w:lineRule="auto"/>
        <w:jc w:val="center"/>
        <w:rPr>
          <w:rFonts w:ascii="Times New Roman" w:hAnsi="Times New Roman"/>
          <w:sz w:val="28"/>
          <w:szCs w:val="28"/>
        </w:rPr>
      </w:pPr>
      <w:r>
        <w:rPr>
          <w:noProof/>
          <w:lang w:eastAsia="ru-RU"/>
        </w:rPr>
        <w:pict>
          <v:shape id="_x0000_s1031" type="#_x0000_t75" style="position:absolute;left:0;text-align:left;margin-left:-27pt;margin-top:15.75pt;width:246.3pt;height:396pt;z-index:-6" stroked="t" strokecolor="#f60">
            <v:imagedata r:id="rId9" o:title=""/>
          </v:shape>
        </w:pict>
      </w:r>
      <w:r>
        <w:rPr>
          <w:noProof/>
          <w:lang w:eastAsia="ru-RU"/>
        </w:rPr>
        <w:pict>
          <v:shape id="Рисунок 2" o:spid="_x0000_s1032" type="#_x0000_t75" style="position:absolute;left:0;text-align:left;margin-left:3in;margin-top:138.45pt;width:223.25pt;height:396pt;z-index:1;visibility:visible;mso-position-horizontal-relative:margin;mso-position-vertical-relative:margin" stroked="t" strokecolor="red">
            <v:imagedata r:id="rId10" o:title=""/>
            <w10:wrap type="square" anchorx="margin" anchory="margin"/>
          </v:shape>
        </w:pict>
      </w:r>
    </w:p>
    <w:p w:rsidR="0012237A" w:rsidRDefault="0012237A" w:rsidP="00F52113">
      <w:pPr>
        <w:spacing w:line="360" w:lineRule="auto"/>
        <w:outlineLvl w:val="0"/>
        <w:rPr>
          <w:rFonts w:ascii="Times New Roman" w:hAnsi="Times New Roman"/>
          <w:sz w:val="28"/>
          <w:szCs w:val="28"/>
        </w:rPr>
      </w:pPr>
    </w:p>
    <w:p w:rsidR="0012237A" w:rsidRDefault="0012237A" w:rsidP="00F52113">
      <w:pPr>
        <w:spacing w:line="360" w:lineRule="auto"/>
        <w:outlineLvl w:val="0"/>
        <w:rPr>
          <w:rFonts w:ascii="Times New Roman" w:hAnsi="Times New Roman"/>
          <w:sz w:val="28"/>
          <w:szCs w:val="28"/>
        </w:rPr>
      </w:pPr>
    </w:p>
    <w:p w:rsidR="0012237A" w:rsidRDefault="0012237A" w:rsidP="00F52113">
      <w:pPr>
        <w:spacing w:line="360" w:lineRule="auto"/>
        <w:outlineLvl w:val="0"/>
        <w:rPr>
          <w:rFonts w:ascii="Times New Roman" w:hAnsi="Times New Roman"/>
          <w:sz w:val="28"/>
          <w:szCs w:val="28"/>
        </w:rPr>
      </w:pPr>
    </w:p>
    <w:p w:rsidR="0012237A" w:rsidRDefault="0012237A" w:rsidP="00F52113">
      <w:pPr>
        <w:spacing w:line="360" w:lineRule="auto"/>
        <w:outlineLvl w:val="0"/>
        <w:rPr>
          <w:rFonts w:ascii="Times New Roman" w:hAnsi="Times New Roman"/>
          <w:sz w:val="28"/>
          <w:szCs w:val="28"/>
        </w:rPr>
      </w:pPr>
    </w:p>
    <w:p w:rsidR="0012237A" w:rsidRDefault="0012237A" w:rsidP="00F52113">
      <w:pPr>
        <w:spacing w:line="360" w:lineRule="auto"/>
        <w:outlineLvl w:val="0"/>
        <w:rPr>
          <w:rFonts w:ascii="Times New Roman" w:hAnsi="Times New Roman"/>
          <w:sz w:val="28"/>
          <w:szCs w:val="28"/>
        </w:rPr>
      </w:pPr>
    </w:p>
    <w:p w:rsidR="0012237A" w:rsidRDefault="0012237A" w:rsidP="00F52113">
      <w:pPr>
        <w:spacing w:line="360" w:lineRule="auto"/>
        <w:outlineLvl w:val="0"/>
        <w:rPr>
          <w:rFonts w:ascii="Times New Roman" w:hAnsi="Times New Roman"/>
          <w:sz w:val="28"/>
          <w:szCs w:val="28"/>
        </w:rPr>
      </w:pPr>
    </w:p>
    <w:p w:rsidR="0012237A" w:rsidRDefault="0012237A" w:rsidP="00F52113">
      <w:pPr>
        <w:spacing w:line="360" w:lineRule="auto"/>
        <w:outlineLvl w:val="0"/>
        <w:rPr>
          <w:rFonts w:ascii="Times New Roman" w:hAnsi="Times New Roman"/>
          <w:sz w:val="28"/>
          <w:szCs w:val="28"/>
        </w:rPr>
      </w:pPr>
    </w:p>
    <w:p w:rsidR="0012237A" w:rsidRDefault="0012237A" w:rsidP="00F52113">
      <w:pPr>
        <w:spacing w:line="360" w:lineRule="auto"/>
        <w:outlineLvl w:val="0"/>
        <w:rPr>
          <w:rFonts w:ascii="Times New Roman" w:hAnsi="Times New Roman"/>
          <w:sz w:val="28"/>
          <w:szCs w:val="28"/>
        </w:rPr>
      </w:pPr>
    </w:p>
    <w:p w:rsidR="0012237A" w:rsidRDefault="0012237A" w:rsidP="00F52113">
      <w:pPr>
        <w:spacing w:line="360" w:lineRule="auto"/>
        <w:outlineLvl w:val="0"/>
        <w:rPr>
          <w:rFonts w:ascii="Times New Roman" w:hAnsi="Times New Roman"/>
          <w:sz w:val="28"/>
          <w:szCs w:val="28"/>
        </w:rPr>
      </w:pPr>
    </w:p>
    <w:p w:rsidR="0012237A" w:rsidRDefault="0012237A" w:rsidP="00A44591">
      <w:pPr>
        <w:spacing w:line="240" w:lineRule="auto"/>
        <w:outlineLvl w:val="0"/>
        <w:rPr>
          <w:rFonts w:ascii="Times New Roman" w:hAnsi="Times New Roman"/>
          <w:sz w:val="28"/>
          <w:szCs w:val="28"/>
        </w:rPr>
      </w:pPr>
    </w:p>
    <w:p w:rsidR="0012237A" w:rsidRDefault="0012237A" w:rsidP="00A44591">
      <w:pPr>
        <w:spacing w:line="240" w:lineRule="auto"/>
        <w:outlineLvl w:val="0"/>
        <w:rPr>
          <w:rFonts w:ascii="Times New Roman" w:hAnsi="Times New Roman"/>
          <w:sz w:val="28"/>
          <w:szCs w:val="28"/>
        </w:rPr>
      </w:pPr>
    </w:p>
    <w:p w:rsidR="0012237A" w:rsidRDefault="0012237A" w:rsidP="00A44591">
      <w:pPr>
        <w:spacing w:line="240" w:lineRule="auto"/>
        <w:outlineLvl w:val="0"/>
        <w:rPr>
          <w:rFonts w:ascii="Times New Roman" w:hAnsi="Times New Roman"/>
          <w:sz w:val="28"/>
          <w:szCs w:val="28"/>
        </w:rPr>
      </w:pPr>
    </w:p>
    <w:p w:rsidR="0012237A" w:rsidRDefault="0012237A" w:rsidP="00A44591">
      <w:pPr>
        <w:spacing w:line="240" w:lineRule="auto"/>
        <w:outlineLvl w:val="0"/>
        <w:rPr>
          <w:rFonts w:ascii="Times New Roman" w:hAnsi="Times New Roman"/>
          <w:sz w:val="28"/>
          <w:szCs w:val="28"/>
        </w:rPr>
      </w:pPr>
      <w:r>
        <w:rPr>
          <w:rFonts w:ascii="Times New Roman" w:hAnsi="Times New Roman"/>
          <w:sz w:val="28"/>
          <w:szCs w:val="28"/>
        </w:rPr>
        <w:t xml:space="preserve">                </w:t>
      </w:r>
    </w:p>
    <w:p w:rsidR="0012237A" w:rsidRDefault="0012237A" w:rsidP="00A44591">
      <w:pPr>
        <w:spacing w:line="240" w:lineRule="auto"/>
        <w:outlineLvl w:val="0"/>
        <w:rPr>
          <w:rFonts w:ascii="Times New Roman" w:hAnsi="Times New Roman"/>
          <w:sz w:val="28"/>
          <w:szCs w:val="28"/>
        </w:rPr>
      </w:pPr>
    </w:p>
    <w:p w:rsidR="0012237A" w:rsidRPr="00553C0F" w:rsidRDefault="0012237A" w:rsidP="00A44591">
      <w:pPr>
        <w:spacing w:line="240" w:lineRule="auto"/>
        <w:outlineLvl w:val="0"/>
        <w:rPr>
          <w:rFonts w:ascii="Times New Roman" w:hAnsi="Times New Roman"/>
          <w:sz w:val="28"/>
          <w:szCs w:val="28"/>
        </w:rPr>
      </w:pPr>
      <w:r>
        <w:rPr>
          <w:rFonts w:ascii="Times New Roman" w:hAnsi="Times New Roman"/>
          <w:sz w:val="28"/>
          <w:szCs w:val="28"/>
        </w:rPr>
        <w:t xml:space="preserve">                                       Рис.1.1 Цветок шафрана Палласа</w:t>
      </w:r>
    </w:p>
    <w:p w:rsidR="0012237A" w:rsidRDefault="0012237A" w:rsidP="00F759B9">
      <w:pPr>
        <w:spacing w:line="360" w:lineRule="auto"/>
        <w:jc w:val="center"/>
        <w:rPr>
          <w:rFonts w:ascii="Times New Roman" w:hAnsi="Times New Roman"/>
          <w:sz w:val="28"/>
          <w:szCs w:val="28"/>
        </w:rPr>
      </w:pPr>
    </w:p>
    <w:p w:rsidR="0012237A" w:rsidRDefault="0012237A" w:rsidP="00F759B9">
      <w:pPr>
        <w:spacing w:line="360" w:lineRule="auto"/>
        <w:jc w:val="center"/>
        <w:rPr>
          <w:rFonts w:ascii="Times New Roman" w:hAnsi="Times New Roman"/>
          <w:sz w:val="28"/>
          <w:szCs w:val="28"/>
        </w:rPr>
      </w:pPr>
    </w:p>
    <w:p w:rsidR="0012237A" w:rsidRDefault="0012237A" w:rsidP="00F759B9">
      <w:pPr>
        <w:spacing w:line="360" w:lineRule="auto"/>
        <w:jc w:val="center"/>
        <w:rPr>
          <w:rFonts w:ascii="Times New Roman" w:hAnsi="Times New Roman"/>
          <w:sz w:val="28"/>
          <w:szCs w:val="28"/>
        </w:rPr>
      </w:pPr>
    </w:p>
    <w:p w:rsidR="0012237A" w:rsidRDefault="0012237A" w:rsidP="00F759B9">
      <w:pPr>
        <w:spacing w:line="360" w:lineRule="auto"/>
        <w:jc w:val="center"/>
        <w:rPr>
          <w:rFonts w:ascii="Times New Roman" w:hAnsi="Times New Roman"/>
          <w:sz w:val="28"/>
          <w:szCs w:val="28"/>
        </w:rPr>
      </w:pPr>
    </w:p>
    <w:p w:rsidR="0012237A" w:rsidRDefault="0012237A" w:rsidP="00A44591">
      <w:pPr>
        <w:spacing w:line="360" w:lineRule="auto"/>
        <w:outlineLvl w:val="0"/>
        <w:rPr>
          <w:rFonts w:ascii="Times New Roman" w:hAnsi="Times New Roman"/>
          <w:sz w:val="28"/>
          <w:szCs w:val="28"/>
        </w:rPr>
      </w:pPr>
      <w:r>
        <w:rPr>
          <w:rFonts w:ascii="Times New Roman" w:hAnsi="Times New Roman"/>
          <w:sz w:val="28"/>
          <w:szCs w:val="28"/>
        </w:rPr>
        <w:t xml:space="preserve">РАЗДЕЛ </w:t>
      </w:r>
      <w:r>
        <w:rPr>
          <w:rFonts w:ascii="Times New Roman" w:hAnsi="Times New Roman"/>
          <w:sz w:val="28"/>
          <w:szCs w:val="28"/>
          <w:lang w:val="en-US"/>
        </w:rPr>
        <w:t>II</w:t>
      </w:r>
      <w:r>
        <w:rPr>
          <w:rFonts w:ascii="Times New Roman" w:hAnsi="Times New Roman"/>
          <w:sz w:val="28"/>
          <w:szCs w:val="28"/>
        </w:rPr>
        <w:t xml:space="preserve"> </w:t>
      </w:r>
    </w:p>
    <w:p w:rsidR="0012237A" w:rsidRDefault="0012237A" w:rsidP="00A44591">
      <w:pPr>
        <w:spacing w:line="360" w:lineRule="auto"/>
        <w:outlineLvl w:val="0"/>
        <w:rPr>
          <w:rFonts w:ascii="Times New Roman" w:hAnsi="Times New Roman"/>
          <w:b/>
          <w:sz w:val="28"/>
          <w:szCs w:val="28"/>
        </w:rPr>
      </w:pPr>
      <w:r>
        <w:rPr>
          <w:rFonts w:ascii="Times New Roman" w:hAnsi="Times New Roman"/>
          <w:sz w:val="28"/>
          <w:szCs w:val="28"/>
        </w:rPr>
        <w:t xml:space="preserve">                                            </w:t>
      </w:r>
      <w:r w:rsidRPr="00C37AB5">
        <w:rPr>
          <w:rFonts w:ascii="Times New Roman" w:hAnsi="Times New Roman"/>
          <w:b/>
          <w:sz w:val="28"/>
          <w:szCs w:val="28"/>
        </w:rPr>
        <w:t>Методика исследований</w:t>
      </w:r>
    </w:p>
    <w:p w:rsidR="0012237A" w:rsidRDefault="0012237A" w:rsidP="00AD0F99">
      <w:pPr>
        <w:spacing w:line="240" w:lineRule="auto"/>
        <w:jc w:val="both"/>
        <w:rPr>
          <w:rFonts w:ascii="Times New Roman" w:hAnsi="Times New Roman"/>
          <w:sz w:val="28"/>
          <w:szCs w:val="28"/>
        </w:rPr>
      </w:pPr>
      <w:r>
        <w:rPr>
          <w:rFonts w:ascii="Times New Roman" w:hAnsi="Times New Roman"/>
          <w:sz w:val="28"/>
          <w:szCs w:val="28"/>
        </w:rPr>
        <w:tab/>
        <w:t xml:space="preserve">Для планирования и проведения работ по поиску мест обитания шафрана Палласа использовалась выкопировка из топографической карты Крыма М 1: 100000 Генерального штаба СССР (1986 год) </w:t>
      </w:r>
      <w:r w:rsidRPr="000345D6">
        <w:rPr>
          <w:rFonts w:ascii="Times New Roman" w:hAnsi="Times New Roman"/>
          <w:sz w:val="28"/>
          <w:szCs w:val="28"/>
        </w:rPr>
        <w:t>[</w:t>
      </w:r>
      <w:r>
        <w:rPr>
          <w:rFonts w:ascii="Times New Roman" w:hAnsi="Times New Roman"/>
          <w:sz w:val="28"/>
          <w:szCs w:val="28"/>
        </w:rPr>
        <w:t>13</w:t>
      </w:r>
      <w:r w:rsidRPr="000345D6">
        <w:rPr>
          <w:rFonts w:ascii="Times New Roman" w:hAnsi="Times New Roman"/>
          <w:sz w:val="28"/>
          <w:szCs w:val="28"/>
        </w:rPr>
        <w:t>] (</w:t>
      </w:r>
      <w:r>
        <w:rPr>
          <w:rFonts w:ascii="Times New Roman" w:hAnsi="Times New Roman"/>
          <w:sz w:val="28"/>
          <w:szCs w:val="28"/>
        </w:rPr>
        <w:t xml:space="preserve">Рис.1). Поиск вёлся по площадям с ненарушенной степной растительностью. Как правило, это узкие локальные участки по водоразделам рек, ручьёв, балок. Для точной «привязки» обнаруженных локалитетов шафрана и последующего графического оформления  в виде крупномасштабных карт использовалась карта для спортивного ориентирования М 1: 5 000 (Бородаев М.В.,2016 год) и космические снимки М 1: 5 000. Использование этого картографического материала позволило наносить на картографическую основу границы участков с шафраном по сопряжённым ориентирам без применения инструментальной съёмки. Дешифрирование космических снимков и нанесение на карту рельефа велось по методике, используемой при подготовке спортивных карт </w:t>
      </w:r>
      <w:r w:rsidRPr="007C627C">
        <w:rPr>
          <w:rFonts w:ascii="Times New Roman" w:hAnsi="Times New Roman"/>
          <w:sz w:val="28"/>
          <w:szCs w:val="28"/>
        </w:rPr>
        <w:t>[1]</w:t>
      </w:r>
      <w:r>
        <w:rPr>
          <w:rFonts w:ascii="Times New Roman" w:hAnsi="Times New Roman"/>
          <w:sz w:val="28"/>
          <w:szCs w:val="28"/>
        </w:rPr>
        <w:t xml:space="preserve">. Базовые высотные отметки брались с топографической карты, нивелирование местности велось с помощью жидкостного уровня. Вычерчивание проводилось графической программой </w:t>
      </w:r>
      <w:r>
        <w:rPr>
          <w:rFonts w:ascii="Times New Roman" w:hAnsi="Times New Roman"/>
          <w:sz w:val="28"/>
          <w:szCs w:val="28"/>
          <w:lang w:val="en-US"/>
        </w:rPr>
        <w:t>OCAD</w:t>
      </w:r>
      <w:r>
        <w:rPr>
          <w:rFonts w:ascii="Times New Roman" w:hAnsi="Times New Roman"/>
          <w:sz w:val="28"/>
          <w:szCs w:val="28"/>
        </w:rPr>
        <w:t>. Использование этой программы позволило автоматически определять площади участков с шафраном. Почва и характер подстилающей поверхности изучался на обнажениях соседствующих с участками карьеров и старым шурфам, а так же, по характерным высыпкам кварцевой гальки на склонах.  При определении характера и видового состава растительности в ценопопуляции использовалась маршрутная съёмка вдоль осей участков (локалитетов).  Прямой подсчёт особей шафрана вёлся двумя способами. На участках, площадь которых меньше 200м</w:t>
      </w:r>
      <w:r>
        <w:rPr>
          <w:rFonts w:ascii="Times New Roman" w:hAnsi="Times New Roman"/>
          <w:sz w:val="28"/>
          <w:szCs w:val="28"/>
          <w:vertAlign w:val="superscript"/>
        </w:rPr>
        <w:t>2</w:t>
      </w:r>
      <w:r>
        <w:rPr>
          <w:rFonts w:ascii="Times New Roman" w:hAnsi="Times New Roman"/>
          <w:sz w:val="28"/>
          <w:szCs w:val="28"/>
        </w:rPr>
        <w:t xml:space="preserve">, велся подсчёт всех особей. В пределах остальных участков (локалитетов)  закладывались пробные учётные площадки. Число учётных площадок варьировало от 8 до 14 в зависимости от площади участка. В качестве ограничительной линии учётной площадки использовался гимнастический обруч площадью </w:t>
      </w:r>
      <w:smartTag w:uri="urn:schemas-microsoft-com:office:smarttags" w:element="metricconverter">
        <w:smartTagPr>
          <w:attr w:name="ProductID" w:val="1,6 метров"/>
        </w:smartTagPr>
        <w:r>
          <w:rPr>
            <w:rFonts w:ascii="Times New Roman" w:hAnsi="Times New Roman"/>
            <w:sz w:val="28"/>
            <w:szCs w:val="28"/>
          </w:rPr>
          <w:t>1,6 метров</w:t>
        </w:r>
      </w:smartTag>
      <w:r>
        <w:rPr>
          <w:rFonts w:ascii="Times New Roman" w:hAnsi="Times New Roman"/>
          <w:sz w:val="28"/>
          <w:szCs w:val="28"/>
        </w:rPr>
        <w:t xml:space="preserve"> квадратных. Обруч произвольно бросался на землю с интервалом около </w:t>
      </w:r>
      <w:smartTag w:uri="urn:schemas-microsoft-com:office:smarttags" w:element="metricconverter">
        <w:smartTagPr>
          <w:attr w:name="ProductID" w:val="10 метров"/>
        </w:smartTagPr>
        <w:r>
          <w:rPr>
            <w:rFonts w:ascii="Times New Roman" w:hAnsi="Times New Roman"/>
            <w:sz w:val="28"/>
            <w:szCs w:val="28"/>
          </w:rPr>
          <w:t>10 метров</w:t>
        </w:r>
      </w:smartTag>
      <w:r>
        <w:rPr>
          <w:rFonts w:ascii="Times New Roman" w:hAnsi="Times New Roman"/>
          <w:sz w:val="28"/>
          <w:szCs w:val="28"/>
        </w:rPr>
        <w:t xml:space="preserve">. Фактическое количество особей на учётной площадке в дальнейшем пересчитывалось на площадь  </w:t>
      </w:r>
      <w:smartTag w:uri="urn:schemas-microsoft-com:office:smarttags" w:element="metricconverter">
        <w:smartTagPr>
          <w:attr w:name="ProductID" w:val="1 м2"/>
        </w:smartTagPr>
        <w:r>
          <w:rPr>
            <w:rFonts w:ascii="Times New Roman" w:hAnsi="Times New Roman"/>
            <w:sz w:val="28"/>
            <w:szCs w:val="28"/>
          </w:rPr>
          <w:t>1 м</w:t>
        </w:r>
        <w:r>
          <w:rPr>
            <w:rFonts w:ascii="Times New Roman" w:hAnsi="Times New Roman"/>
            <w:sz w:val="28"/>
            <w:szCs w:val="28"/>
            <w:vertAlign w:val="superscript"/>
          </w:rPr>
          <w:t>2</w:t>
        </w:r>
      </w:smartTag>
      <w:r>
        <w:rPr>
          <w:rFonts w:ascii="Times New Roman" w:hAnsi="Times New Roman"/>
          <w:sz w:val="28"/>
          <w:szCs w:val="28"/>
        </w:rPr>
        <w:t xml:space="preserve"> (Приложение, рис.1).Для подсчёта числа особей на участке (локалитете) среднее число особей на всех учётных площадках умножалось на площадь этого участка. При подсчёте численности особей шафрана необходимо учитывать, что эта цифра не может быть абсолютной, т.к. период цветения вида растянут по времени и, чтобы  определить пик цветения вида на площадке, необходима система фенологических наблюдений в течение всего периода цветения. Так как подсчёт на всех участках был произведён в сжатые сроки, полученные </w:t>
      </w:r>
      <w:r>
        <w:rPr>
          <w:rFonts w:ascii="Times New Roman" w:hAnsi="Times New Roman"/>
          <w:sz w:val="28"/>
          <w:szCs w:val="28"/>
        </w:rPr>
        <w:lastRenderedPageBreak/>
        <w:t>результаты на всех локалитетах сопоставимы и по ним можно судить об относительной численности цветущих особей в определённый период.</w:t>
      </w:r>
      <w:r>
        <w:rPr>
          <w:rFonts w:ascii="Times New Roman" w:hAnsi="Times New Roman"/>
          <w:sz w:val="28"/>
          <w:szCs w:val="28"/>
        </w:rPr>
        <w:tab/>
        <w:t xml:space="preserve"> Для большинства травянистых растений, входящих в состав природных растительных сообществ, прямой подсчёт особей достаточно сложен. Считается достаточно эффективным способ глазомерного определения относительного обилия вида с помощью условной шкалы. Наиболее часто используется 6-бальная шкала О.Друде</w:t>
      </w:r>
      <w:r w:rsidRPr="00A202DB">
        <w:rPr>
          <w:rFonts w:ascii="Times New Roman" w:hAnsi="Times New Roman"/>
          <w:sz w:val="28"/>
          <w:szCs w:val="28"/>
        </w:rPr>
        <w:t>[</w:t>
      </w:r>
      <w:r>
        <w:rPr>
          <w:rFonts w:ascii="Times New Roman" w:hAnsi="Times New Roman"/>
          <w:sz w:val="28"/>
          <w:szCs w:val="28"/>
        </w:rPr>
        <w:t>6</w:t>
      </w:r>
      <w:r w:rsidRPr="00A202DB">
        <w:rPr>
          <w:rFonts w:ascii="Times New Roman" w:hAnsi="Times New Roman"/>
          <w:sz w:val="28"/>
          <w:szCs w:val="28"/>
        </w:rPr>
        <w:t>]</w:t>
      </w:r>
      <w:r>
        <w:rPr>
          <w:rFonts w:ascii="Times New Roman" w:hAnsi="Times New Roman"/>
          <w:sz w:val="28"/>
          <w:szCs w:val="28"/>
        </w:rPr>
        <w:t>. Нами была использована более простая в применении шкала Т.Я. Ашихминой</w:t>
      </w:r>
      <w:r w:rsidRPr="00A202DB">
        <w:rPr>
          <w:rFonts w:ascii="Times New Roman" w:hAnsi="Times New Roman"/>
          <w:sz w:val="28"/>
          <w:szCs w:val="28"/>
        </w:rPr>
        <w:t xml:space="preserve"> [</w:t>
      </w:r>
      <w:r>
        <w:rPr>
          <w:rFonts w:ascii="Times New Roman" w:hAnsi="Times New Roman"/>
          <w:sz w:val="28"/>
          <w:szCs w:val="28"/>
        </w:rPr>
        <w:t>12</w:t>
      </w:r>
      <w:r w:rsidRPr="00A202DB">
        <w:rPr>
          <w:rFonts w:ascii="Times New Roman" w:hAnsi="Times New Roman"/>
          <w:sz w:val="28"/>
          <w:szCs w:val="28"/>
        </w:rPr>
        <w:t>]</w:t>
      </w:r>
      <w:r>
        <w:rPr>
          <w:rFonts w:ascii="Times New Roman" w:hAnsi="Times New Roman"/>
          <w:sz w:val="28"/>
          <w:szCs w:val="28"/>
        </w:rPr>
        <w:t xml:space="preserve">: </w:t>
      </w:r>
    </w:p>
    <w:p w:rsidR="0012237A" w:rsidRDefault="0012237A" w:rsidP="00AD0F99">
      <w:pPr>
        <w:spacing w:line="240" w:lineRule="auto"/>
        <w:jc w:val="both"/>
        <w:rPr>
          <w:rFonts w:ascii="Times New Roman" w:hAnsi="Times New Roman"/>
          <w:sz w:val="28"/>
          <w:szCs w:val="28"/>
        </w:rPr>
      </w:pPr>
      <w:r>
        <w:rPr>
          <w:rFonts w:ascii="Times New Roman" w:hAnsi="Times New Roman"/>
          <w:sz w:val="28"/>
          <w:szCs w:val="28"/>
        </w:rPr>
        <w:t xml:space="preserve">1 балл – на пробной площади 1 экземпляр данного вида (рекомендованная площадь учётной площади </w:t>
      </w:r>
      <w:smartTag w:uri="urn:schemas-microsoft-com:office:smarttags" w:element="metricconverter">
        <w:smartTagPr>
          <w:attr w:name="ProductID" w:val="100 метров"/>
        </w:smartTagPr>
        <w:r>
          <w:rPr>
            <w:rFonts w:ascii="Times New Roman" w:hAnsi="Times New Roman"/>
            <w:sz w:val="28"/>
            <w:szCs w:val="28"/>
          </w:rPr>
          <w:t>100 метров</w:t>
        </w:r>
      </w:smartTag>
      <w:r>
        <w:rPr>
          <w:rFonts w:ascii="Times New Roman" w:hAnsi="Times New Roman"/>
          <w:sz w:val="28"/>
          <w:szCs w:val="28"/>
        </w:rPr>
        <w:t xml:space="preserve"> квадратных);</w:t>
      </w:r>
    </w:p>
    <w:p w:rsidR="0012237A" w:rsidRDefault="0012237A" w:rsidP="00AD0F99">
      <w:pPr>
        <w:spacing w:line="240" w:lineRule="auto"/>
        <w:jc w:val="both"/>
        <w:rPr>
          <w:rFonts w:ascii="Times New Roman" w:hAnsi="Times New Roman"/>
          <w:sz w:val="28"/>
          <w:szCs w:val="28"/>
        </w:rPr>
      </w:pPr>
      <w:r>
        <w:rPr>
          <w:rFonts w:ascii="Times New Roman" w:hAnsi="Times New Roman"/>
          <w:sz w:val="28"/>
          <w:szCs w:val="28"/>
        </w:rPr>
        <w:t>2 балла – экземпляры вида очень редки и неравномерно распределены;</w:t>
      </w:r>
    </w:p>
    <w:p w:rsidR="0012237A" w:rsidRDefault="0012237A" w:rsidP="00AD0F99">
      <w:pPr>
        <w:spacing w:line="240" w:lineRule="auto"/>
        <w:jc w:val="both"/>
        <w:rPr>
          <w:rFonts w:ascii="Times New Roman" w:hAnsi="Times New Roman"/>
          <w:sz w:val="28"/>
          <w:szCs w:val="28"/>
        </w:rPr>
      </w:pPr>
      <w:r>
        <w:rPr>
          <w:rFonts w:ascii="Times New Roman" w:hAnsi="Times New Roman"/>
          <w:sz w:val="28"/>
          <w:szCs w:val="28"/>
        </w:rPr>
        <w:t>3 балла – экземпляры вида рассеяно встречаются по всей площади пробной площадки;</w:t>
      </w:r>
    </w:p>
    <w:p w:rsidR="0012237A" w:rsidRDefault="0012237A" w:rsidP="00AD0F99">
      <w:pPr>
        <w:spacing w:line="240" w:lineRule="auto"/>
        <w:jc w:val="both"/>
        <w:rPr>
          <w:rFonts w:ascii="Times New Roman" w:hAnsi="Times New Roman"/>
          <w:sz w:val="28"/>
          <w:szCs w:val="28"/>
        </w:rPr>
      </w:pPr>
      <w:r>
        <w:rPr>
          <w:rFonts w:ascii="Times New Roman" w:hAnsi="Times New Roman"/>
          <w:sz w:val="28"/>
          <w:szCs w:val="28"/>
        </w:rPr>
        <w:t>4 балла – экземпляры вида встречаются обильно;</w:t>
      </w:r>
    </w:p>
    <w:p w:rsidR="0012237A" w:rsidRPr="00534032" w:rsidRDefault="0012237A" w:rsidP="00AD0F99">
      <w:pPr>
        <w:spacing w:line="240" w:lineRule="auto"/>
        <w:jc w:val="both"/>
        <w:rPr>
          <w:rFonts w:ascii="Times New Roman" w:hAnsi="Times New Roman"/>
          <w:sz w:val="28"/>
          <w:szCs w:val="28"/>
        </w:rPr>
      </w:pPr>
      <w:r>
        <w:rPr>
          <w:rFonts w:ascii="Times New Roman" w:hAnsi="Times New Roman"/>
          <w:sz w:val="28"/>
          <w:szCs w:val="28"/>
        </w:rPr>
        <w:t>5 баллов – особи данного вида преобладают.</w:t>
      </w:r>
    </w:p>
    <w:p w:rsidR="0012237A" w:rsidRDefault="0012237A" w:rsidP="00AD0F99">
      <w:pPr>
        <w:spacing w:line="240" w:lineRule="auto"/>
        <w:jc w:val="both"/>
        <w:rPr>
          <w:rFonts w:ascii="Times New Roman" w:hAnsi="Times New Roman"/>
          <w:sz w:val="28"/>
          <w:szCs w:val="28"/>
        </w:rPr>
      </w:pPr>
      <w:r w:rsidRPr="00534032">
        <w:rPr>
          <w:rFonts w:ascii="Times New Roman" w:hAnsi="Times New Roman"/>
          <w:sz w:val="28"/>
          <w:szCs w:val="28"/>
        </w:rPr>
        <w:tab/>
      </w:r>
      <w:r>
        <w:rPr>
          <w:rFonts w:ascii="Times New Roman" w:hAnsi="Times New Roman"/>
          <w:sz w:val="28"/>
          <w:szCs w:val="28"/>
        </w:rPr>
        <w:t xml:space="preserve">Для оценки количественного соотношения вегетативных и генеративных особей шафрана, особей шафрана на которых образуется семенная коробочка, нами в границах одного из локалитетов были разбиты две пробные учётные площадки со стороной квадрата </w:t>
      </w:r>
      <w:smartTag w:uri="urn:schemas-microsoft-com:office:smarttags" w:element="metricconverter">
        <w:smartTagPr>
          <w:attr w:name="ProductID" w:val="1 метр"/>
        </w:smartTagPr>
        <w:r>
          <w:rPr>
            <w:rFonts w:ascii="Times New Roman" w:hAnsi="Times New Roman"/>
            <w:sz w:val="28"/>
            <w:szCs w:val="28"/>
          </w:rPr>
          <w:t>1 метр</w:t>
        </w:r>
      </w:smartTag>
      <w:r>
        <w:rPr>
          <w:rFonts w:ascii="Times New Roman" w:hAnsi="Times New Roman"/>
          <w:sz w:val="28"/>
          <w:szCs w:val="28"/>
        </w:rPr>
        <w:t xml:space="preserve">. Одна пробная площадка разбита на месте максимального, вторая – среднего количества цветущих растений (Приложение, рис.2).  Учёт вегетативных и генеративных особей вёлся по секторам с занесением местоположения растений на схему. Оценка жизненности ценопопуляции давалась по классификации РаботноваТ.А. </w:t>
      </w:r>
      <w:r w:rsidRPr="00C74731">
        <w:rPr>
          <w:rFonts w:ascii="Times New Roman" w:hAnsi="Times New Roman"/>
          <w:sz w:val="28"/>
          <w:szCs w:val="28"/>
        </w:rPr>
        <w:t>[</w:t>
      </w:r>
      <w:r>
        <w:rPr>
          <w:rFonts w:ascii="Times New Roman" w:hAnsi="Times New Roman"/>
          <w:sz w:val="28"/>
          <w:szCs w:val="28"/>
        </w:rPr>
        <w:t>7</w:t>
      </w:r>
      <w:r w:rsidRPr="00C74731">
        <w:rPr>
          <w:rFonts w:ascii="Times New Roman" w:hAnsi="Times New Roman"/>
          <w:sz w:val="28"/>
          <w:szCs w:val="28"/>
        </w:rPr>
        <w:t>]</w:t>
      </w:r>
      <w:r>
        <w:rPr>
          <w:rFonts w:ascii="Times New Roman" w:hAnsi="Times New Roman"/>
          <w:sz w:val="28"/>
          <w:szCs w:val="28"/>
        </w:rPr>
        <w:t>.</w:t>
      </w:r>
    </w:p>
    <w:p w:rsidR="0012237A" w:rsidRPr="00C74731" w:rsidRDefault="0012237A" w:rsidP="00AD0F99">
      <w:pPr>
        <w:spacing w:line="240" w:lineRule="auto"/>
        <w:jc w:val="both"/>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Pr="00D66D8D" w:rsidRDefault="0012237A" w:rsidP="00C37AB5">
      <w:pPr>
        <w:spacing w:line="360" w:lineRule="auto"/>
        <w:rPr>
          <w:rFonts w:ascii="Times New Roman" w:hAnsi="Times New Roman"/>
          <w:sz w:val="28"/>
          <w:szCs w:val="28"/>
        </w:rPr>
      </w:pPr>
      <w:r>
        <w:rPr>
          <w:rFonts w:ascii="Times New Roman" w:hAnsi="Times New Roman"/>
          <w:sz w:val="28"/>
          <w:szCs w:val="28"/>
        </w:rPr>
        <w:lastRenderedPageBreak/>
        <w:t xml:space="preserve">РАЗДЕЛ </w:t>
      </w:r>
      <w:r>
        <w:rPr>
          <w:rFonts w:ascii="Times New Roman" w:hAnsi="Times New Roman"/>
          <w:sz w:val="28"/>
          <w:szCs w:val="28"/>
          <w:lang w:val="en-US"/>
        </w:rPr>
        <w:t>III</w:t>
      </w:r>
    </w:p>
    <w:p w:rsidR="0012237A" w:rsidRDefault="0012237A" w:rsidP="00F52113">
      <w:pPr>
        <w:spacing w:line="360" w:lineRule="auto"/>
        <w:jc w:val="center"/>
        <w:outlineLvl w:val="0"/>
        <w:rPr>
          <w:rFonts w:ascii="Times New Roman" w:hAnsi="Times New Roman"/>
          <w:b/>
          <w:sz w:val="28"/>
          <w:szCs w:val="28"/>
        </w:rPr>
      </w:pPr>
      <w:r w:rsidRPr="00D66D8D">
        <w:rPr>
          <w:rFonts w:ascii="Times New Roman" w:hAnsi="Times New Roman"/>
          <w:b/>
          <w:sz w:val="28"/>
          <w:szCs w:val="28"/>
        </w:rPr>
        <w:t>Результаты исследований и их анализ</w:t>
      </w:r>
    </w:p>
    <w:p w:rsidR="0012237A" w:rsidRDefault="0012237A" w:rsidP="00AD0F99">
      <w:pPr>
        <w:spacing w:line="240" w:lineRule="auto"/>
        <w:jc w:val="both"/>
        <w:rPr>
          <w:rFonts w:ascii="Times New Roman" w:hAnsi="Times New Roman"/>
          <w:sz w:val="28"/>
          <w:szCs w:val="28"/>
        </w:rPr>
      </w:pPr>
      <w:r>
        <w:rPr>
          <w:rFonts w:ascii="Times New Roman" w:hAnsi="Times New Roman"/>
          <w:b/>
          <w:sz w:val="28"/>
          <w:szCs w:val="28"/>
        </w:rPr>
        <w:tab/>
      </w:r>
      <w:r>
        <w:rPr>
          <w:rFonts w:ascii="Times New Roman" w:hAnsi="Times New Roman"/>
          <w:sz w:val="28"/>
          <w:szCs w:val="28"/>
        </w:rPr>
        <w:t>В ходе исследований обнаружено 3 локалитета шафрана Палласа: локалитет №1- восточнее с. Цветочное, локалитет №2 – между горой Кунич и Цветочненским песчаным карьером, локалитет №3 – восточнее п.г.т. Крымская Роза (Рис.1). Поиски в местах возможной локализации шафрана восточнее с. Литвиненково и западнее с. Нижние Орешники положительных результатов не дали. Вероятная причина – уничтожение растений при разработке трёх новых карьеров по добыче песка и песчано-гравийной смеси, начатой в 2017 году.</w:t>
      </w:r>
    </w:p>
    <w:p w:rsidR="0012237A" w:rsidRDefault="0012237A" w:rsidP="00AD0F99">
      <w:pPr>
        <w:spacing w:line="240" w:lineRule="auto"/>
        <w:jc w:val="both"/>
        <w:outlineLvl w:val="0"/>
        <w:rPr>
          <w:rFonts w:ascii="Times New Roman" w:hAnsi="Times New Roman"/>
          <w:sz w:val="28"/>
          <w:szCs w:val="28"/>
        </w:rPr>
      </w:pPr>
      <w:r>
        <w:rPr>
          <w:rFonts w:ascii="Times New Roman" w:hAnsi="Times New Roman"/>
          <w:sz w:val="28"/>
          <w:szCs w:val="28"/>
        </w:rPr>
        <w:t xml:space="preserve">3.1. </w:t>
      </w:r>
      <w:r w:rsidRPr="000C05D7">
        <w:rPr>
          <w:rFonts w:ascii="Times New Roman" w:hAnsi="Times New Roman"/>
          <w:sz w:val="28"/>
          <w:szCs w:val="28"/>
        </w:rPr>
        <w:t>Особенности физико-географических условий, влияющих на формирование популяции</w:t>
      </w:r>
      <w:r>
        <w:rPr>
          <w:rFonts w:ascii="Times New Roman" w:hAnsi="Times New Roman"/>
          <w:sz w:val="28"/>
          <w:szCs w:val="28"/>
        </w:rPr>
        <w:tab/>
      </w:r>
    </w:p>
    <w:p w:rsidR="0012237A" w:rsidRPr="008B137B" w:rsidRDefault="0012237A" w:rsidP="00AD0F99">
      <w:pPr>
        <w:spacing w:line="240" w:lineRule="auto"/>
        <w:jc w:val="both"/>
        <w:rPr>
          <w:rFonts w:ascii="Times New Roman" w:hAnsi="Times New Roman"/>
          <w:sz w:val="28"/>
          <w:szCs w:val="28"/>
        </w:rPr>
      </w:pPr>
      <w:r>
        <w:rPr>
          <w:rFonts w:ascii="Times New Roman" w:hAnsi="Times New Roman"/>
          <w:sz w:val="28"/>
          <w:szCs w:val="28"/>
        </w:rPr>
        <w:t xml:space="preserve">Для района характерны типичные для центральной части крымского предгорья климатические условия – предгорный лесостепной тип климата </w:t>
      </w:r>
      <w:r w:rsidRPr="00661CA0">
        <w:rPr>
          <w:rFonts w:ascii="Times New Roman" w:hAnsi="Times New Roman"/>
          <w:sz w:val="28"/>
          <w:szCs w:val="28"/>
        </w:rPr>
        <w:t>[</w:t>
      </w:r>
      <w:r>
        <w:rPr>
          <w:rFonts w:ascii="Times New Roman" w:hAnsi="Times New Roman"/>
          <w:sz w:val="28"/>
          <w:szCs w:val="28"/>
        </w:rPr>
        <w:t>2</w:t>
      </w:r>
      <w:r w:rsidRPr="00661CA0">
        <w:rPr>
          <w:rFonts w:ascii="Times New Roman" w:hAnsi="Times New Roman"/>
          <w:sz w:val="28"/>
          <w:szCs w:val="28"/>
        </w:rPr>
        <w:t>]</w:t>
      </w:r>
      <w:r>
        <w:rPr>
          <w:rFonts w:ascii="Times New Roman" w:hAnsi="Times New Roman"/>
          <w:sz w:val="28"/>
          <w:szCs w:val="28"/>
        </w:rPr>
        <w:t xml:space="preserve">. Количество выпадающих осадков </w:t>
      </w:r>
      <w:r w:rsidRPr="00A2071D">
        <w:rPr>
          <w:rFonts w:ascii="Times New Roman" w:hAnsi="Times New Roman"/>
          <w:sz w:val="28"/>
          <w:szCs w:val="28"/>
        </w:rPr>
        <w:t>550-</w:t>
      </w:r>
      <w:smartTag w:uri="urn:schemas-microsoft-com:office:smarttags" w:element="metricconverter">
        <w:smartTagPr>
          <w:attr w:name="ProductID" w:val="600 мм"/>
        </w:smartTagPr>
        <w:r w:rsidRPr="00A2071D">
          <w:rPr>
            <w:rFonts w:ascii="Times New Roman" w:hAnsi="Times New Roman"/>
            <w:sz w:val="28"/>
            <w:szCs w:val="28"/>
          </w:rPr>
          <w:t>600 мм</w:t>
        </w:r>
      </w:smartTag>
      <w:r w:rsidRPr="00A2071D">
        <w:rPr>
          <w:rFonts w:ascii="Times New Roman" w:hAnsi="Times New Roman"/>
          <w:sz w:val="28"/>
          <w:szCs w:val="28"/>
        </w:rPr>
        <w:t xml:space="preserve"> в год, в отдельные годы от 300 до </w:t>
      </w:r>
      <w:smartTag w:uri="urn:schemas-microsoft-com:office:smarttags" w:element="metricconverter">
        <w:smartTagPr>
          <w:attr w:name="ProductID" w:val="1000 мм"/>
        </w:smartTagPr>
        <w:r w:rsidRPr="00A2071D">
          <w:rPr>
            <w:rFonts w:ascii="Times New Roman" w:hAnsi="Times New Roman"/>
            <w:sz w:val="28"/>
            <w:szCs w:val="28"/>
          </w:rPr>
          <w:t>1000 мм</w:t>
        </w:r>
      </w:smartTag>
      <w:r w:rsidRPr="00A2071D">
        <w:rPr>
          <w:rFonts w:ascii="Times New Roman" w:hAnsi="Times New Roman"/>
          <w:sz w:val="28"/>
          <w:szCs w:val="28"/>
        </w:rPr>
        <w:t>.</w:t>
      </w:r>
      <w:r>
        <w:rPr>
          <w:rFonts w:ascii="Times New Roman" w:hAnsi="Times New Roman"/>
          <w:sz w:val="28"/>
          <w:szCs w:val="28"/>
        </w:rPr>
        <w:t xml:space="preserve"> Средние температуры июля +22…+24, января - -0,8…-1 градус. В отдельные зимы температура воздух может    опускаться   до  - 28 – 30 градусов. Характерные для зоны типы почв – предгорные чернозёмы и карбонатные чернозёмовидные почвы. Для района характерно наличие своеобразной подстилающей толщи горных пород. На размытой поверхности нижнемеловых (валанжинских) известняков залегает толща, сложенная главным образом песками, песчано-галечниковыми отложениями и песчаниками готеривского яруса нижнего мела. Пески обычно уплотнённые, средне и мелкозернистые, глинистые с прослоями валунных конгломератов. Отложения можно отнести к фэн-дельтовым, когда русловые отложения сменяются пляжными и мелководно-морскими. Эта своеобразная толща получила название «мазанской свиты»[11</w:t>
      </w:r>
      <w:r w:rsidRPr="006B3351">
        <w:rPr>
          <w:rFonts w:ascii="Times New Roman" w:hAnsi="Times New Roman"/>
          <w:sz w:val="28"/>
          <w:szCs w:val="28"/>
        </w:rPr>
        <w:t>]</w:t>
      </w:r>
      <w:r>
        <w:rPr>
          <w:rFonts w:ascii="Times New Roman" w:hAnsi="Times New Roman"/>
          <w:sz w:val="28"/>
          <w:szCs w:val="28"/>
        </w:rPr>
        <w:t>. На сегодняшний день эта толща по речным долинам либо смыта в результате водной эрозии, либо перекрыта аллювиальными четвертичными отложениями на речных террасах. На поверхность «мазанская свита», как правило, «выходит» на водоразделах или крутых склонах речных долин.</w:t>
      </w:r>
      <w:r>
        <w:rPr>
          <w:rFonts w:ascii="Times New Roman" w:hAnsi="Times New Roman"/>
          <w:sz w:val="28"/>
          <w:szCs w:val="28"/>
        </w:rPr>
        <w:tab/>
        <w:t>Основным типом растительного сообщества  на исследуемых территориях является типчаково-бородачёвая петрофитная степь, в которой эдификатором и доминантом выступает рыхло-дерновинный злак бородач кровоостанавливающий (</w:t>
      </w:r>
      <w:r w:rsidRPr="00731C40">
        <w:rPr>
          <w:rFonts w:ascii="Times New Roman" w:hAnsi="Times New Roman"/>
          <w:i/>
          <w:sz w:val="28"/>
          <w:szCs w:val="28"/>
          <w:lang w:val="en-US"/>
        </w:rPr>
        <w:t>Botriocholo</w:t>
      </w:r>
      <w:r>
        <w:rPr>
          <w:rFonts w:ascii="Times New Roman" w:hAnsi="Times New Roman"/>
          <w:i/>
          <w:sz w:val="28"/>
          <w:szCs w:val="28"/>
        </w:rPr>
        <w:t xml:space="preserve"> </w:t>
      </w:r>
      <w:r w:rsidRPr="00731C40">
        <w:rPr>
          <w:rFonts w:ascii="Times New Roman" w:hAnsi="Times New Roman"/>
          <w:i/>
          <w:sz w:val="28"/>
          <w:szCs w:val="28"/>
          <w:lang w:val="en-US"/>
        </w:rPr>
        <w:t>aischaemum</w:t>
      </w:r>
      <w:r w:rsidRPr="00731C40">
        <w:rPr>
          <w:rFonts w:ascii="Times New Roman" w:hAnsi="Times New Roman"/>
          <w:i/>
          <w:sz w:val="28"/>
          <w:szCs w:val="28"/>
        </w:rPr>
        <w:t xml:space="preserve"> (</w:t>
      </w:r>
      <w:r w:rsidRPr="00731C40">
        <w:rPr>
          <w:rFonts w:ascii="Times New Roman" w:hAnsi="Times New Roman"/>
          <w:i/>
          <w:sz w:val="28"/>
          <w:szCs w:val="28"/>
          <w:lang w:val="en-US"/>
        </w:rPr>
        <w:t>L</w:t>
      </w:r>
      <w:r w:rsidRPr="00731C40">
        <w:rPr>
          <w:rFonts w:ascii="Times New Roman" w:hAnsi="Times New Roman"/>
          <w:i/>
          <w:sz w:val="28"/>
          <w:szCs w:val="28"/>
        </w:rPr>
        <w:t>.)</w:t>
      </w:r>
      <w:r>
        <w:rPr>
          <w:rFonts w:ascii="Times New Roman" w:hAnsi="Times New Roman"/>
          <w:i/>
          <w:sz w:val="28"/>
          <w:szCs w:val="28"/>
        </w:rPr>
        <w:t xml:space="preserve"> </w:t>
      </w:r>
      <w:r w:rsidRPr="00731C40">
        <w:rPr>
          <w:rFonts w:ascii="Times New Roman" w:hAnsi="Times New Roman"/>
          <w:i/>
          <w:sz w:val="28"/>
          <w:szCs w:val="28"/>
          <w:lang w:val="en-US"/>
        </w:rPr>
        <w:t>Keng</w:t>
      </w:r>
      <w:r w:rsidRPr="00731C40">
        <w:rPr>
          <w:rFonts w:ascii="Times New Roman" w:hAnsi="Times New Roman"/>
          <w:sz w:val="28"/>
          <w:szCs w:val="28"/>
        </w:rPr>
        <w:t xml:space="preserve">) </w:t>
      </w:r>
      <w:r>
        <w:rPr>
          <w:rFonts w:ascii="Times New Roman" w:hAnsi="Times New Roman"/>
          <w:sz w:val="28"/>
          <w:szCs w:val="28"/>
        </w:rPr>
        <w:t xml:space="preserve">, субдоминантом - плотно-дерновинный злак овсяница скальная (типчак) </w:t>
      </w:r>
      <w:r w:rsidRPr="00731C40">
        <w:rPr>
          <w:rFonts w:ascii="Times New Roman" w:hAnsi="Times New Roman"/>
          <w:sz w:val="28"/>
          <w:szCs w:val="28"/>
        </w:rPr>
        <w:t>(</w:t>
      </w:r>
      <w:r w:rsidRPr="00731C40">
        <w:rPr>
          <w:rFonts w:ascii="Times New Roman" w:hAnsi="Times New Roman"/>
          <w:i/>
          <w:sz w:val="28"/>
          <w:szCs w:val="28"/>
          <w:lang w:val="en-US"/>
        </w:rPr>
        <w:t>Festuca</w:t>
      </w:r>
      <w:r>
        <w:rPr>
          <w:rFonts w:ascii="Times New Roman" w:hAnsi="Times New Roman"/>
          <w:i/>
          <w:sz w:val="28"/>
          <w:szCs w:val="28"/>
        </w:rPr>
        <w:t xml:space="preserve"> </w:t>
      </w:r>
      <w:r w:rsidRPr="00731C40">
        <w:rPr>
          <w:rFonts w:ascii="Times New Roman" w:hAnsi="Times New Roman"/>
          <w:i/>
          <w:sz w:val="28"/>
          <w:szCs w:val="28"/>
          <w:lang w:val="en-US"/>
        </w:rPr>
        <w:t>rupicola</w:t>
      </w:r>
      <w:r>
        <w:rPr>
          <w:rFonts w:ascii="Times New Roman" w:hAnsi="Times New Roman"/>
          <w:i/>
          <w:sz w:val="28"/>
          <w:szCs w:val="28"/>
        </w:rPr>
        <w:t xml:space="preserve"> </w:t>
      </w:r>
      <w:r w:rsidRPr="00731C40">
        <w:rPr>
          <w:rFonts w:ascii="Times New Roman" w:hAnsi="Times New Roman"/>
          <w:i/>
          <w:sz w:val="28"/>
          <w:szCs w:val="28"/>
          <w:lang w:val="en-US"/>
        </w:rPr>
        <w:t>Heuff</w:t>
      </w:r>
      <w:r w:rsidRPr="00731C40">
        <w:rPr>
          <w:rFonts w:ascii="Times New Roman" w:hAnsi="Times New Roman"/>
          <w:sz w:val="28"/>
          <w:szCs w:val="28"/>
        </w:rPr>
        <w:t>)</w:t>
      </w:r>
      <w:r>
        <w:rPr>
          <w:rFonts w:ascii="Times New Roman" w:hAnsi="Times New Roman"/>
          <w:sz w:val="28"/>
          <w:szCs w:val="28"/>
        </w:rPr>
        <w:t>. Высоким процентом встречаемости отличаются виды: осока ранняя, тонконог гребенчатый, ковыль волосатик. Характерной особенностью ценозов является наличие полукустарничков: дубровника обыкновенного (</w:t>
      </w:r>
      <w:r w:rsidRPr="00B4567B">
        <w:rPr>
          <w:rFonts w:ascii="Times New Roman" w:hAnsi="Times New Roman"/>
          <w:i/>
          <w:sz w:val="28"/>
          <w:szCs w:val="28"/>
          <w:lang w:val="en-US"/>
        </w:rPr>
        <w:t>Teucrium</w:t>
      </w:r>
      <w:r>
        <w:rPr>
          <w:rFonts w:ascii="Times New Roman" w:hAnsi="Times New Roman"/>
          <w:i/>
          <w:sz w:val="28"/>
          <w:szCs w:val="28"/>
        </w:rPr>
        <w:t xml:space="preserve"> </w:t>
      </w:r>
      <w:r w:rsidRPr="00B4567B">
        <w:rPr>
          <w:rFonts w:ascii="Times New Roman" w:hAnsi="Times New Roman"/>
          <w:i/>
          <w:sz w:val="28"/>
          <w:szCs w:val="28"/>
          <w:lang w:val="en-US"/>
        </w:rPr>
        <w:t>chamaedrys</w:t>
      </w:r>
      <w:r>
        <w:rPr>
          <w:rFonts w:ascii="Times New Roman" w:hAnsi="Times New Roman"/>
          <w:i/>
          <w:sz w:val="28"/>
          <w:szCs w:val="28"/>
        </w:rPr>
        <w:t xml:space="preserve"> </w:t>
      </w:r>
      <w:r w:rsidRPr="00B4567B">
        <w:rPr>
          <w:rFonts w:ascii="Times New Roman" w:hAnsi="Times New Roman"/>
          <w:i/>
          <w:sz w:val="28"/>
          <w:szCs w:val="28"/>
          <w:lang w:val="en-US"/>
        </w:rPr>
        <w:t>L</w:t>
      </w:r>
      <w:r w:rsidRPr="00B4567B">
        <w:rPr>
          <w:rFonts w:ascii="Times New Roman" w:hAnsi="Times New Roman"/>
          <w:i/>
          <w:sz w:val="28"/>
          <w:szCs w:val="28"/>
        </w:rPr>
        <w:t xml:space="preserve">, </w:t>
      </w:r>
      <w:r w:rsidRPr="00B4567B">
        <w:rPr>
          <w:rFonts w:ascii="Times New Roman" w:hAnsi="Times New Roman"/>
          <w:i/>
          <w:sz w:val="28"/>
          <w:szCs w:val="28"/>
          <w:lang w:val="en-US"/>
        </w:rPr>
        <w:t>sI</w:t>
      </w:r>
      <w:r w:rsidRPr="00B4567B">
        <w:rPr>
          <w:rFonts w:ascii="Times New Roman" w:hAnsi="Times New Roman"/>
          <w:i/>
          <w:sz w:val="28"/>
          <w:szCs w:val="28"/>
        </w:rPr>
        <w:t>.),</w:t>
      </w:r>
      <w:r>
        <w:rPr>
          <w:rFonts w:ascii="Times New Roman" w:hAnsi="Times New Roman"/>
          <w:sz w:val="28"/>
          <w:szCs w:val="28"/>
        </w:rPr>
        <w:t xml:space="preserve"> дубровника беловойлочного </w:t>
      </w:r>
      <w:r w:rsidRPr="003F4D60">
        <w:rPr>
          <w:rFonts w:ascii="Times New Roman" w:hAnsi="Times New Roman"/>
          <w:sz w:val="28"/>
          <w:szCs w:val="28"/>
        </w:rPr>
        <w:t>(</w:t>
      </w:r>
      <w:r w:rsidRPr="00B4567B">
        <w:rPr>
          <w:rFonts w:ascii="Times New Roman" w:hAnsi="Times New Roman"/>
          <w:i/>
          <w:sz w:val="28"/>
          <w:szCs w:val="28"/>
        </w:rPr>
        <w:t>Teucrium</w:t>
      </w:r>
      <w:r>
        <w:rPr>
          <w:rFonts w:ascii="Times New Roman" w:hAnsi="Times New Roman"/>
          <w:i/>
          <w:sz w:val="28"/>
          <w:szCs w:val="28"/>
        </w:rPr>
        <w:t xml:space="preserve"> </w:t>
      </w:r>
      <w:r w:rsidRPr="00B4567B">
        <w:rPr>
          <w:rFonts w:ascii="Times New Roman" w:hAnsi="Times New Roman"/>
          <w:i/>
          <w:sz w:val="28"/>
          <w:szCs w:val="28"/>
          <w:lang w:val="en-US"/>
        </w:rPr>
        <w:t>polium</w:t>
      </w:r>
      <w:r>
        <w:rPr>
          <w:rFonts w:ascii="Times New Roman" w:hAnsi="Times New Roman"/>
          <w:i/>
          <w:sz w:val="28"/>
          <w:szCs w:val="28"/>
        </w:rPr>
        <w:t xml:space="preserve"> </w:t>
      </w:r>
      <w:r w:rsidRPr="00B4567B">
        <w:rPr>
          <w:rFonts w:ascii="Times New Roman" w:hAnsi="Times New Roman"/>
          <w:i/>
          <w:sz w:val="28"/>
          <w:szCs w:val="28"/>
          <w:lang w:val="en-US"/>
        </w:rPr>
        <w:t>L</w:t>
      </w:r>
      <w:r w:rsidRPr="00B4567B">
        <w:rPr>
          <w:rFonts w:ascii="Times New Roman" w:hAnsi="Times New Roman"/>
          <w:i/>
          <w:sz w:val="28"/>
          <w:szCs w:val="28"/>
        </w:rPr>
        <w:t>.</w:t>
      </w:r>
      <w:r w:rsidRPr="003F4D60">
        <w:rPr>
          <w:rFonts w:ascii="Times New Roman" w:hAnsi="Times New Roman"/>
          <w:sz w:val="28"/>
          <w:szCs w:val="28"/>
        </w:rPr>
        <w:t>)</w:t>
      </w:r>
      <w:r>
        <w:rPr>
          <w:rFonts w:ascii="Times New Roman" w:hAnsi="Times New Roman"/>
          <w:sz w:val="28"/>
          <w:szCs w:val="28"/>
        </w:rPr>
        <w:t xml:space="preserve">, солнцецвета крупнолистного </w:t>
      </w:r>
      <w:r w:rsidRPr="003F4D60">
        <w:rPr>
          <w:rFonts w:ascii="Times New Roman" w:hAnsi="Times New Roman"/>
          <w:sz w:val="28"/>
          <w:szCs w:val="28"/>
        </w:rPr>
        <w:t>(</w:t>
      </w:r>
      <w:r w:rsidRPr="00B4567B">
        <w:rPr>
          <w:rFonts w:ascii="Times New Roman" w:hAnsi="Times New Roman"/>
          <w:i/>
          <w:sz w:val="28"/>
          <w:szCs w:val="28"/>
          <w:lang w:val="en-US"/>
        </w:rPr>
        <w:t>Helianthenum</w:t>
      </w:r>
      <w:r>
        <w:rPr>
          <w:rFonts w:ascii="Times New Roman" w:hAnsi="Times New Roman"/>
          <w:i/>
          <w:sz w:val="28"/>
          <w:szCs w:val="28"/>
        </w:rPr>
        <w:t xml:space="preserve"> </w:t>
      </w:r>
      <w:r w:rsidRPr="00B4567B">
        <w:rPr>
          <w:rFonts w:ascii="Times New Roman" w:hAnsi="Times New Roman"/>
          <w:i/>
          <w:sz w:val="28"/>
          <w:szCs w:val="28"/>
          <w:lang w:val="en-US"/>
        </w:rPr>
        <w:t>grandiflorum</w:t>
      </w:r>
      <w:r w:rsidRPr="00B4567B">
        <w:rPr>
          <w:rFonts w:ascii="Times New Roman" w:hAnsi="Times New Roman"/>
          <w:i/>
          <w:sz w:val="28"/>
          <w:szCs w:val="28"/>
        </w:rPr>
        <w:t xml:space="preserve"> (</w:t>
      </w:r>
      <w:r w:rsidRPr="00B4567B">
        <w:rPr>
          <w:rFonts w:ascii="Times New Roman" w:hAnsi="Times New Roman"/>
          <w:i/>
          <w:sz w:val="28"/>
          <w:szCs w:val="28"/>
          <w:lang w:val="en-US"/>
        </w:rPr>
        <w:t>Scop</w:t>
      </w:r>
      <w:r w:rsidRPr="00B4567B">
        <w:rPr>
          <w:rFonts w:ascii="Times New Roman" w:hAnsi="Times New Roman"/>
          <w:i/>
          <w:sz w:val="28"/>
          <w:szCs w:val="28"/>
        </w:rPr>
        <w:t>.)</w:t>
      </w:r>
      <w:r w:rsidRPr="00B4567B">
        <w:rPr>
          <w:rFonts w:ascii="Times New Roman" w:hAnsi="Times New Roman"/>
          <w:i/>
          <w:sz w:val="28"/>
          <w:szCs w:val="28"/>
          <w:lang w:val="en-US"/>
        </w:rPr>
        <w:t>DS</w:t>
      </w:r>
      <w:r w:rsidRPr="00B4567B">
        <w:rPr>
          <w:rFonts w:ascii="Times New Roman" w:hAnsi="Times New Roman"/>
          <w:i/>
          <w:sz w:val="28"/>
          <w:szCs w:val="28"/>
        </w:rPr>
        <w:t>.</w:t>
      </w:r>
      <w:r w:rsidRPr="00B4567B">
        <w:rPr>
          <w:rFonts w:ascii="Times New Roman" w:hAnsi="Times New Roman"/>
          <w:sz w:val="28"/>
          <w:szCs w:val="28"/>
        </w:rPr>
        <w:t>)</w:t>
      </w:r>
      <w:r>
        <w:rPr>
          <w:rFonts w:ascii="Times New Roman" w:hAnsi="Times New Roman"/>
          <w:sz w:val="28"/>
          <w:szCs w:val="28"/>
        </w:rPr>
        <w:t xml:space="preserve">, видов рода чабрец </w:t>
      </w:r>
      <w:r w:rsidRPr="00B4567B">
        <w:rPr>
          <w:rFonts w:ascii="Times New Roman" w:hAnsi="Times New Roman"/>
          <w:sz w:val="28"/>
          <w:szCs w:val="28"/>
        </w:rPr>
        <w:t>(</w:t>
      </w:r>
      <w:r w:rsidRPr="00B4567B">
        <w:rPr>
          <w:rFonts w:ascii="Times New Roman" w:hAnsi="Times New Roman"/>
          <w:i/>
          <w:sz w:val="28"/>
          <w:szCs w:val="28"/>
          <w:lang w:val="en-US"/>
        </w:rPr>
        <w:t>Thumus</w:t>
      </w:r>
      <w:r w:rsidRPr="00B4567B">
        <w:rPr>
          <w:rFonts w:ascii="Times New Roman" w:hAnsi="Times New Roman"/>
          <w:i/>
          <w:sz w:val="28"/>
          <w:szCs w:val="28"/>
        </w:rPr>
        <w:t>)</w:t>
      </w:r>
      <w:r w:rsidRPr="00B4567B">
        <w:rPr>
          <w:rFonts w:ascii="Times New Roman" w:hAnsi="Times New Roman"/>
          <w:sz w:val="28"/>
          <w:szCs w:val="28"/>
        </w:rPr>
        <w:t>.</w:t>
      </w:r>
      <w:r>
        <w:rPr>
          <w:rFonts w:ascii="Times New Roman" w:hAnsi="Times New Roman"/>
          <w:sz w:val="28"/>
          <w:szCs w:val="28"/>
        </w:rPr>
        <w:t xml:space="preserve">Следует </w:t>
      </w:r>
      <w:r>
        <w:rPr>
          <w:rFonts w:ascii="Times New Roman" w:hAnsi="Times New Roman"/>
          <w:sz w:val="28"/>
          <w:szCs w:val="28"/>
        </w:rPr>
        <w:lastRenderedPageBreak/>
        <w:t>отметить растения с жизненной формой перекати-поле: синеголовник полевой (</w:t>
      </w:r>
      <w:r w:rsidRPr="004A6E78">
        <w:rPr>
          <w:rFonts w:ascii="Times New Roman" w:hAnsi="Times New Roman"/>
          <w:i/>
          <w:sz w:val="28"/>
          <w:szCs w:val="28"/>
          <w:lang w:val="en-US"/>
        </w:rPr>
        <w:t>Eringium</w:t>
      </w:r>
      <w:r>
        <w:rPr>
          <w:rFonts w:ascii="Times New Roman" w:hAnsi="Times New Roman"/>
          <w:i/>
          <w:sz w:val="28"/>
          <w:szCs w:val="28"/>
        </w:rPr>
        <w:t xml:space="preserve"> </w:t>
      </w:r>
      <w:r w:rsidRPr="004A6E78">
        <w:rPr>
          <w:rFonts w:ascii="Times New Roman" w:hAnsi="Times New Roman"/>
          <w:i/>
          <w:sz w:val="28"/>
          <w:szCs w:val="28"/>
          <w:lang w:val="en-US"/>
        </w:rPr>
        <w:t>campestre</w:t>
      </w:r>
      <w:r>
        <w:rPr>
          <w:rFonts w:ascii="Times New Roman" w:hAnsi="Times New Roman"/>
          <w:i/>
          <w:sz w:val="28"/>
          <w:szCs w:val="28"/>
        </w:rPr>
        <w:t xml:space="preserve"> </w:t>
      </w:r>
      <w:r w:rsidRPr="004A6E78">
        <w:rPr>
          <w:rFonts w:ascii="Times New Roman" w:hAnsi="Times New Roman"/>
          <w:i/>
          <w:sz w:val="28"/>
          <w:szCs w:val="28"/>
          <w:lang w:val="en-US"/>
        </w:rPr>
        <w:t>L</w:t>
      </w:r>
      <w:r w:rsidRPr="004A6E78">
        <w:rPr>
          <w:rFonts w:ascii="Times New Roman" w:hAnsi="Times New Roman"/>
          <w:sz w:val="28"/>
          <w:szCs w:val="28"/>
        </w:rPr>
        <w:t>.)</w:t>
      </w:r>
      <w:r>
        <w:rPr>
          <w:rFonts w:ascii="Times New Roman" w:hAnsi="Times New Roman"/>
          <w:sz w:val="28"/>
          <w:szCs w:val="28"/>
        </w:rPr>
        <w:t xml:space="preserve"> , резак обыкновенный (</w:t>
      </w:r>
      <w:r w:rsidRPr="004A6E78">
        <w:rPr>
          <w:rFonts w:ascii="Times New Roman" w:hAnsi="Times New Roman"/>
          <w:i/>
          <w:sz w:val="28"/>
          <w:szCs w:val="28"/>
          <w:lang w:val="en-US"/>
        </w:rPr>
        <w:t>Falcaria</w:t>
      </w:r>
      <w:r>
        <w:rPr>
          <w:rFonts w:ascii="Times New Roman" w:hAnsi="Times New Roman"/>
          <w:i/>
          <w:sz w:val="28"/>
          <w:szCs w:val="28"/>
        </w:rPr>
        <w:t xml:space="preserve"> </w:t>
      </w:r>
      <w:r w:rsidRPr="004A6E78">
        <w:rPr>
          <w:rFonts w:ascii="Times New Roman" w:hAnsi="Times New Roman"/>
          <w:i/>
          <w:sz w:val="28"/>
          <w:szCs w:val="28"/>
          <w:lang w:val="en-US"/>
        </w:rPr>
        <w:t>vulgaris</w:t>
      </w:r>
      <w:r>
        <w:rPr>
          <w:rFonts w:ascii="Times New Roman" w:hAnsi="Times New Roman"/>
          <w:i/>
          <w:sz w:val="28"/>
          <w:szCs w:val="28"/>
        </w:rPr>
        <w:t xml:space="preserve"> </w:t>
      </w:r>
      <w:r w:rsidRPr="004A6E78">
        <w:rPr>
          <w:rFonts w:ascii="Times New Roman" w:hAnsi="Times New Roman"/>
          <w:i/>
          <w:sz w:val="28"/>
          <w:szCs w:val="28"/>
          <w:lang w:val="en-US"/>
        </w:rPr>
        <w:t>Bernh</w:t>
      </w:r>
      <w:r w:rsidRPr="004A6E78">
        <w:rPr>
          <w:rFonts w:ascii="Times New Roman" w:hAnsi="Times New Roman"/>
          <w:sz w:val="28"/>
          <w:szCs w:val="28"/>
        </w:rPr>
        <w:t>.)</w:t>
      </w:r>
      <w:r>
        <w:rPr>
          <w:rFonts w:ascii="Times New Roman" w:hAnsi="Times New Roman"/>
          <w:sz w:val="28"/>
          <w:szCs w:val="28"/>
        </w:rPr>
        <w:t>. Для ценоза восточнее с.Цветочное отмечаем обилие цмина песчаного (</w:t>
      </w:r>
      <w:r w:rsidRPr="007477D0">
        <w:rPr>
          <w:rFonts w:ascii="Times New Roman" w:hAnsi="Times New Roman"/>
          <w:i/>
          <w:sz w:val="28"/>
          <w:szCs w:val="28"/>
          <w:lang w:val="en-US"/>
        </w:rPr>
        <w:t>Helichrysum</w:t>
      </w:r>
      <w:r>
        <w:rPr>
          <w:rFonts w:ascii="Times New Roman" w:hAnsi="Times New Roman"/>
          <w:i/>
          <w:sz w:val="28"/>
          <w:szCs w:val="28"/>
        </w:rPr>
        <w:t xml:space="preserve"> </w:t>
      </w:r>
      <w:r w:rsidRPr="007477D0">
        <w:rPr>
          <w:rFonts w:ascii="Times New Roman" w:hAnsi="Times New Roman"/>
          <w:i/>
          <w:sz w:val="28"/>
          <w:szCs w:val="28"/>
          <w:lang w:val="en-US"/>
        </w:rPr>
        <w:t>arenarium</w:t>
      </w:r>
      <w:r w:rsidRPr="000220E3">
        <w:rPr>
          <w:rFonts w:ascii="Times New Roman" w:hAnsi="Times New Roman"/>
          <w:sz w:val="28"/>
          <w:szCs w:val="28"/>
        </w:rPr>
        <w:t xml:space="preserve"> </w:t>
      </w:r>
      <w:r w:rsidRPr="00642C25">
        <w:rPr>
          <w:rFonts w:ascii="Times New Roman" w:hAnsi="Times New Roman"/>
          <w:i/>
          <w:sz w:val="28"/>
          <w:szCs w:val="28"/>
        </w:rPr>
        <w:t>(</w:t>
      </w:r>
      <w:r w:rsidRPr="00642C25">
        <w:rPr>
          <w:rFonts w:ascii="Times New Roman" w:hAnsi="Times New Roman"/>
          <w:i/>
          <w:sz w:val="28"/>
          <w:szCs w:val="28"/>
          <w:lang w:val="en-US"/>
        </w:rPr>
        <w:t>L</w:t>
      </w:r>
      <w:r w:rsidRPr="00642C25">
        <w:rPr>
          <w:rFonts w:ascii="Times New Roman" w:hAnsi="Times New Roman"/>
          <w:i/>
          <w:sz w:val="28"/>
          <w:szCs w:val="28"/>
        </w:rPr>
        <w:t>.)</w:t>
      </w:r>
      <w:r w:rsidRPr="00642C25">
        <w:rPr>
          <w:rFonts w:ascii="Times New Roman" w:hAnsi="Times New Roman"/>
          <w:i/>
          <w:sz w:val="28"/>
          <w:szCs w:val="28"/>
          <w:lang w:val="en-US"/>
        </w:rPr>
        <w:t>Moench</w:t>
      </w:r>
      <w:r w:rsidRPr="000220E3">
        <w:rPr>
          <w:rFonts w:ascii="Times New Roman" w:hAnsi="Times New Roman"/>
          <w:sz w:val="28"/>
          <w:szCs w:val="28"/>
        </w:rPr>
        <w:t>.)</w:t>
      </w:r>
      <w:r>
        <w:rPr>
          <w:rFonts w:ascii="Times New Roman" w:hAnsi="Times New Roman"/>
          <w:sz w:val="28"/>
          <w:szCs w:val="28"/>
        </w:rPr>
        <w:t>. Для ценоза на горе Кунич растительное сообщество скорее можно идентифицировать как разнотравно-типчаковая петрофитная степь с доминирующим злаком овсяница скальная. В ценозе восточнее п.г.т.Крымская Роза обильна полынь кавказская (</w:t>
      </w:r>
      <w:r w:rsidRPr="009363A5">
        <w:rPr>
          <w:rFonts w:ascii="Times New Roman" w:hAnsi="Times New Roman"/>
          <w:i/>
          <w:sz w:val="28"/>
          <w:szCs w:val="28"/>
          <w:lang w:val="en-US"/>
        </w:rPr>
        <w:t>Artemisia</w:t>
      </w:r>
      <w:r>
        <w:rPr>
          <w:rFonts w:ascii="Times New Roman" w:hAnsi="Times New Roman"/>
          <w:i/>
          <w:sz w:val="28"/>
          <w:szCs w:val="28"/>
        </w:rPr>
        <w:t xml:space="preserve"> </w:t>
      </w:r>
      <w:r w:rsidRPr="009363A5">
        <w:rPr>
          <w:rFonts w:ascii="Times New Roman" w:hAnsi="Times New Roman"/>
          <w:i/>
          <w:sz w:val="28"/>
          <w:szCs w:val="28"/>
          <w:lang w:val="en-US"/>
        </w:rPr>
        <w:t>caucasica</w:t>
      </w:r>
      <w:r>
        <w:rPr>
          <w:rFonts w:ascii="Times New Roman" w:hAnsi="Times New Roman"/>
          <w:i/>
          <w:sz w:val="28"/>
          <w:szCs w:val="28"/>
        </w:rPr>
        <w:t xml:space="preserve"> </w:t>
      </w:r>
      <w:r w:rsidRPr="009363A5">
        <w:rPr>
          <w:rFonts w:ascii="Times New Roman" w:hAnsi="Times New Roman"/>
          <w:i/>
          <w:sz w:val="28"/>
          <w:szCs w:val="28"/>
          <w:lang w:val="en-US"/>
        </w:rPr>
        <w:t>Willd</w:t>
      </w:r>
      <w:r w:rsidRPr="009363A5">
        <w:rPr>
          <w:rFonts w:ascii="Times New Roman" w:hAnsi="Times New Roman"/>
          <w:sz w:val="28"/>
          <w:szCs w:val="28"/>
        </w:rPr>
        <w:t>.)</w:t>
      </w:r>
    </w:p>
    <w:p w:rsidR="0012237A" w:rsidRPr="00773D0B" w:rsidRDefault="0012237A" w:rsidP="00FA64ED">
      <w:pPr>
        <w:spacing w:line="240" w:lineRule="auto"/>
        <w:jc w:val="both"/>
        <w:outlineLvl w:val="0"/>
        <w:rPr>
          <w:rFonts w:ascii="Times New Roman" w:hAnsi="Times New Roman"/>
          <w:sz w:val="28"/>
          <w:szCs w:val="28"/>
        </w:rPr>
      </w:pPr>
      <w:r w:rsidRPr="00773D0B">
        <w:rPr>
          <w:rFonts w:ascii="Times New Roman" w:hAnsi="Times New Roman"/>
          <w:sz w:val="28"/>
          <w:szCs w:val="28"/>
        </w:rPr>
        <w:t>3.2. Характеристика</w:t>
      </w:r>
      <w:r>
        <w:rPr>
          <w:rFonts w:ascii="Times New Roman" w:hAnsi="Times New Roman"/>
          <w:sz w:val="28"/>
          <w:szCs w:val="28"/>
        </w:rPr>
        <w:t xml:space="preserve"> </w:t>
      </w:r>
      <w:r w:rsidRPr="00773D0B">
        <w:rPr>
          <w:rFonts w:ascii="Times New Roman" w:hAnsi="Times New Roman"/>
          <w:sz w:val="28"/>
          <w:szCs w:val="28"/>
        </w:rPr>
        <w:t>локалитетов</w:t>
      </w:r>
      <w:r>
        <w:rPr>
          <w:rFonts w:ascii="Times New Roman" w:hAnsi="Times New Roman"/>
          <w:sz w:val="28"/>
          <w:szCs w:val="28"/>
        </w:rPr>
        <w:t xml:space="preserve"> </w:t>
      </w:r>
      <w:r w:rsidRPr="00773D0B">
        <w:rPr>
          <w:rFonts w:ascii="Times New Roman" w:hAnsi="Times New Roman"/>
          <w:sz w:val="28"/>
          <w:szCs w:val="28"/>
        </w:rPr>
        <w:t>шафрана</w:t>
      </w:r>
      <w:r>
        <w:rPr>
          <w:rFonts w:ascii="Times New Roman" w:hAnsi="Times New Roman"/>
          <w:sz w:val="28"/>
          <w:szCs w:val="28"/>
        </w:rPr>
        <w:t xml:space="preserve"> Палласа</w:t>
      </w:r>
    </w:p>
    <w:p w:rsidR="0012237A" w:rsidRDefault="0012237A" w:rsidP="00FA64ED">
      <w:pPr>
        <w:spacing w:line="240" w:lineRule="auto"/>
        <w:jc w:val="both"/>
        <w:rPr>
          <w:rFonts w:ascii="Times New Roman" w:hAnsi="Times New Roman"/>
          <w:sz w:val="28"/>
          <w:szCs w:val="28"/>
        </w:rPr>
      </w:pPr>
      <w:r w:rsidRPr="0027366C">
        <w:rPr>
          <w:rFonts w:ascii="Times New Roman" w:hAnsi="Times New Roman"/>
          <w:b/>
          <w:sz w:val="28"/>
          <w:szCs w:val="28"/>
        </w:rPr>
        <w:t>Локалитет №1</w:t>
      </w:r>
      <w:r w:rsidRPr="0027366C">
        <w:rPr>
          <w:rFonts w:ascii="Times New Roman" w:hAnsi="Times New Roman"/>
          <w:sz w:val="28"/>
          <w:szCs w:val="28"/>
        </w:rPr>
        <w:t>. Расположен на правом (орографически) склоне долины реки Бурульча восточнее с. Цветочное. Легко узнаваемыми ориентирами являются ретрансляционная вышка и высоковольтная линия электропередач. Район ограничен на западе поймой р. Бурульча, на востоке и юге возделываемыми полями, с севера – древесно-</w:t>
      </w:r>
      <w:r>
        <w:rPr>
          <w:rFonts w:ascii="Times New Roman" w:hAnsi="Times New Roman"/>
          <w:sz w:val="28"/>
          <w:szCs w:val="28"/>
        </w:rPr>
        <w:t>к</w:t>
      </w:r>
      <w:r w:rsidRPr="0027366C">
        <w:rPr>
          <w:rFonts w:ascii="Times New Roman" w:hAnsi="Times New Roman"/>
          <w:sz w:val="28"/>
          <w:szCs w:val="28"/>
        </w:rPr>
        <w:t xml:space="preserve">устарниковыми зарослями и далее карьером по добыче мела. В районе исследований находится один небольшой </w:t>
      </w:r>
      <w:r>
        <w:rPr>
          <w:rFonts w:ascii="Times New Roman" w:hAnsi="Times New Roman"/>
          <w:sz w:val="28"/>
          <w:szCs w:val="28"/>
        </w:rPr>
        <w:t>з</w:t>
      </w:r>
      <w:r w:rsidRPr="0027366C">
        <w:rPr>
          <w:rFonts w:ascii="Times New Roman" w:hAnsi="Times New Roman"/>
          <w:sz w:val="28"/>
          <w:szCs w:val="28"/>
        </w:rPr>
        <w:t xml:space="preserve">аброшенный карьер и несколько разведочных шурфов </w:t>
      </w:r>
      <w:r>
        <w:rPr>
          <w:rFonts w:ascii="Times New Roman" w:hAnsi="Times New Roman"/>
          <w:sz w:val="28"/>
          <w:szCs w:val="28"/>
        </w:rPr>
        <w:t xml:space="preserve">с </w:t>
      </w:r>
      <w:r w:rsidRPr="0027366C">
        <w:rPr>
          <w:rFonts w:ascii="Times New Roman" w:hAnsi="Times New Roman"/>
          <w:sz w:val="28"/>
          <w:szCs w:val="28"/>
        </w:rPr>
        <w:t>песк</w:t>
      </w:r>
      <w:r>
        <w:rPr>
          <w:rFonts w:ascii="Times New Roman" w:hAnsi="Times New Roman"/>
          <w:sz w:val="28"/>
          <w:szCs w:val="28"/>
        </w:rPr>
        <w:t>ом</w:t>
      </w:r>
      <w:r w:rsidRPr="0027366C">
        <w:rPr>
          <w:rFonts w:ascii="Times New Roman" w:hAnsi="Times New Roman"/>
          <w:sz w:val="28"/>
          <w:szCs w:val="28"/>
        </w:rPr>
        <w:t xml:space="preserve"> (</w:t>
      </w:r>
      <w:r>
        <w:rPr>
          <w:rFonts w:ascii="Times New Roman" w:hAnsi="Times New Roman"/>
          <w:sz w:val="28"/>
          <w:szCs w:val="28"/>
        </w:rPr>
        <w:t>Приложения, р</w:t>
      </w:r>
      <w:r w:rsidRPr="0027366C">
        <w:rPr>
          <w:rFonts w:ascii="Times New Roman" w:hAnsi="Times New Roman"/>
          <w:sz w:val="28"/>
          <w:szCs w:val="28"/>
        </w:rPr>
        <w:t xml:space="preserve">ис. 3.). В границах локалитета нами обнаружено 11 локальных участков с шафраном Палласа площадью от 84 до </w:t>
      </w:r>
      <w:smartTag w:uri="urn:schemas-microsoft-com:office:smarttags" w:element="metricconverter">
        <w:smartTagPr>
          <w:attr w:name="ProductID" w:val="678 м2"/>
        </w:smartTagPr>
        <w:r w:rsidRPr="0027366C">
          <w:rPr>
            <w:rFonts w:ascii="Times New Roman" w:hAnsi="Times New Roman"/>
            <w:sz w:val="28"/>
            <w:szCs w:val="28"/>
          </w:rPr>
          <w:t xml:space="preserve">678 </w:t>
        </w:r>
        <w:r>
          <w:rPr>
            <w:rFonts w:ascii="Times New Roman" w:hAnsi="Times New Roman"/>
            <w:sz w:val="28"/>
            <w:szCs w:val="28"/>
          </w:rPr>
          <w:t>м</w:t>
        </w:r>
        <w:r>
          <w:rPr>
            <w:rFonts w:ascii="Times New Roman" w:hAnsi="Times New Roman"/>
            <w:sz w:val="28"/>
            <w:szCs w:val="28"/>
            <w:vertAlign w:val="superscript"/>
          </w:rPr>
          <w:t>2</w:t>
        </w:r>
      </w:smartTag>
      <w:r>
        <w:rPr>
          <w:rFonts w:ascii="Times New Roman" w:hAnsi="Times New Roman"/>
          <w:sz w:val="28"/>
          <w:szCs w:val="28"/>
        </w:rPr>
        <w:t xml:space="preserve">(Рис.3.2). Характерной особенностью района является чередование площадей со степной растительностью, кустарниковой степью и зарослями древесно-кустарниковой растительности. Доминирующие кустарники: шиповник, тёрн, боярышник. Участки с шафраном приурочены к площадям с типчаково-бородачёвой петрофитной степной растительностью. Сравнение аэрофотоснимков местности 80-х годов прошлого столетия и современных космических снимков свидетельствует о том, что за прошедший период времени в значительной степени выросли площади, занимаемые кустарниковой растительностью. Вероятно, этот процесс связан как с биотическими, так и абиотическими факторами. На наш взгляд, одними из основных факторов, влияющих на этот процесс, являются значительное сокращение выпасаемого здесь крупного рогатого скота и сокращение сенокосных площадей. Нами зафиксировано, что наибольшее относительное обилие вида характерно для участков с умеренным выпасом и на сенокосах. Возможно, значительное отрицательное воздействие на фитоценоз оказывает выпас лошадей, коз и овец, животных, которые не срывают, а скусывают травяной покров у земной поверхности. Предположительно, шафран Палласа в прошлом занимал значительно большие площади, представляющие единую популяцию. На сегодняшний день площадь локалитета составляет </w:t>
      </w:r>
      <w:smartTag w:uri="urn:schemas-microsoft-com:office:smarttags" w:element="metricconverter">
        <w:smartTagPr>
          <w:attr w:name="ProductID" w:val="6150 м2"/>
        </w:smartTagPr>
        <w:r>
          <w:rPr>
            <w:rFonts w:ascii="Times New Roman" w:hAnsi="Times New Roman"/>
            <w:sz w:val="28"/>
            <w:szCs w:val="28"/>
          </w:rPr>
          <w:t>3645 м</w:t>
        </w:r>
        <w:r>
          <w:rPr>
            <w:rFonts w:ascii="Times New Roman" w:hAnsi="Times New Roman"/>
            <w:sz w:val="28"/>
            <w:szCs w:val="28"/>
            <w:vertAlign w:val="superscript"/>
          </w:rPr>
          <w:t>2</w:t>
        </w:r>
      </w:smartTag>
      <w:r>
        <w:rPr>
          <w:rFonts w:ascii="Times New Roman" w:hAnsi="Times New Roman"/>
          <w:sz w:val="28"/>
          <w:szCs w:val="28"/>
        </w:rPr>
        <w:t xml:space="preserve">, на день полевых исследований зафиксировано около 2,5 тысяч цветущих растений. Обилие вида на участках составляет от 0,032 до 1,563 цветущих растений на метре квадратном. </w:t>
      </w:r>
      <w:r w:rsidRPr="002A37C3">
        <w:rPr>
          <w:rFonts w:ascii="Times New Roman" w:hAnsi="Times New Roman"/>
          <w:sz w:val="28"/>
          <w:szCs w:val="28"/>
        </w:rPr>
        <w:t>Относительное обилие (по шкале Ашихминой) от 1 до 3 баллов (по 5-бальной системе)</w:t>
      </w:r>
      <w:r>
        <w:rPr>
          <w:rFonts w:ascii="Times New Roman" w:hAnsi="Times New Roman"/>
          <w:sz w:val="28"/>
          <w:szCs w:val="28"/>
        </w:rPr>
        <w:t xml:space="preserve"> </w:t>
      </w:r>
      <w:r w:rsidRPr="002A37C3">
        <w:rPr>
          <w:rFonts w:ascii="Times New Roman" w:hAnsi="Times New Roman"/>
          <w:sz w:val="28"/>
          <w:szCs w:val="28"/>
        </w:rPr>
        <w:t>(</w:t>
      </w:r>
      <w:r>
        <w:rPr>
          <w:rFonts w:ascii="Times New Roman" w:hAnsi="Times New Roman"/>
          <w:sz w:val="28"/>
          <w:szCs w:val="28"/>
        </w:rPr>
        <w:t>Табл</w:t>
      </w:r>
      <w:r w:rsidRPr="002A37C3">
        <w:rPr>
          <w:rFonts w:ascii="Times New Roman" w:hAnsi="Times New Roman"/>
          <w:sz w:val="28"/>
          <w:szCs w:val="28"/>
        </w:rPr>
        <w:t>.3.</w:t>
      </w:r>
      <w:r>
        <w:rPr>
          <w:rFonts w:ascii="Times New Roman" w:hAnsi="Times New Roman"/>
          <w:sz w:val="28"/>
          <w:szCs w:val="28"/>
        </w:rPr>
        <w:t>1</w:t>
      </w:r>
      <w:r w:rsidRPr="002A37C3">
        <w:rPr>
          <w:rFonts w:ascii="Times New Roman" w:hAnsi="Times New Roman"/>
          <w:sz w:val="28"/>
          <w:szCs w:val="28"/>
        </w:rPr>
        <w:t>).</w:t>
      </w:r>
    </w:p>
    <w:p w:rsidR="0012237A" w:rsidRDefault="0012237A" w:rsidP="00FA64ED">
      <w:pPr>
        <w:spacing w:line="240" w:lineRule="auto"/>
        <w:jc w:val="both"/>
        <w:rPr>
          <w:rFonts w:ascii="Times New Roman" w:hAnsi="Times New Roman"/>
          <w:sz w:val="28"/>
          <w:szCs w:val="28"/>
        </w:rPr>
      </w:pPr>
    </w:p>
    <w:p w:rsidR="0012237A" w:rsidRDefault="00FC5A96" w:rsidP="00FA64ED">
      <w:pPr>
        <w:spacing w:line="240" w:lineRule="auto"/>
        <w:jc w:val="both"/>
        <w:rPr>
          <w:rFonts w:ascii="Times New Roman" w:hAnsi="Times New Roman"/>
          <w:sz w:val="28"/>
          <w:szCs w:val="28"/>
        </w:rPr>
      </w:pPr>
      <w:r>
        <w:rPr>
          <w:rFonts w:ascii="Times New Roman" w:hAnsi="Times New Roman"/>
          <w:noProof/>
          <w:sz w:val="28"/>
          <w:szCs w:val="28"/>
          <w:lang w:eastAsia="ru-RU"/>
        </w:rPr>
        <w:lastRenderedPageBreak/>
        <w:pict>
          <v:shape id="Рисунок 11" o:spid="_x0000_i1026" type="#_x0000_t75" style="width:486.75pt;height:597pt;visibility:visible">
            <v:imagedata r:id="rId11" o:title=""/>
          </v:shape>
        </w:pict>
      </w:r>
    </w:p>
    <w:p w:rsidR="0012237A" w:rsidRDefault="0012237A" w:rsidP="00F52113">
      <w:pPr>
        <w:spacing w:line="360" w:lineRule="auto"/>
        <w:jc w:val="both"/>
        <w:outlineLvl w:val="0"/>
        <w:rPr>
          <w:rFonts w:ascii="Times New Roman" w:hAnsi="Times New Roman"/>
          <w:sz w:val="28"/>
          <w:szCs w:val="28"/>
        </w:rPr>
      </w:pPr>
      <w:r>
        <w:rPr>
          <w:rFonts w:ascii="Times New Roman" w:hAnsi="Times New Roman"/>
          <w:sz w:val="28"/>
          <w:szCs w:val="28"/>
        </w:rPr>
        <w:t xml:space="preserve">                     </w:t>
      </w:r>
    </w:p>
    <w:p w:rsidR="0012237A" w:rsidRDefault="0012237A" w:rsidP="00F52113">
      <w:pPr>
        <w:spacing w:line="360" w:lineRule="auto"/>
        <w:jc w:val="both"/>
        <w:outlineLvl w:val="0"/>
        <w:rPr>
          <w:rFonts w:ascii="Times New Roman" w:hAnsi="Times New Roman"/>
          <w:sz w:val="28"/>
          <w:szCs w:val="28"/>
        </w:rPr>
      </w:pPr>
      <w:r>
        <w:rPr>
          <w:rFonts w:ascii="Times New Roman" w:hAnsi="Times New Roman"/>
          <w:sz w:val="28"/>
          <w:szCs w:val="28"/>
        </w:rPr>
        <w:t xml:space="preserve">                                    Рис. 3.2  Локалитет шафрана Палласа №1</w:t>
      </w:r>
    </w:p>
    <w:p w:rsidR="0012237A" w:rsidRDefault="0012237A" w:rsidP="00D42986">
      <w:pPr>
        <w:spacing w:line="240" w:lineRule="auto"/>
        <w:jc w:val="both"/>
        <w:rPr>
          <w:rFonts w:ascii="Times New Roman" w:hAnsi="Times New Roman"/>
          <w:sz w:val="28"/>
          <w:szCs w:val="28"/>
        </w:rPr>
      </w:pPr>
    </w:p>
    <w:p w:rsidR="0012237A" w:rsidRDefault="0012237A" w:rsidP="00D42986">
      <w:pPr>
        <w:spacing w:line="240" w:lineRule="auto"/>
        <w:jc w:val="both"/>
        <w:rPr>
          <w:rFonts w:ascii="Times New Roman" w:hAnsi="Times New Roman"/>
          <w:sz w:val="28"/>
          <w:szCs w:val="28"/>
        </w:rPr>
      </w:pPr>
    </w:p>
    <w:p w:rsidR="0012237A" w:rsidRDefault="0012237A" w:rsidP="00D42986">
      <w:pPr>
        <w:spacing w:line="240" w:lineRule="auto"/>
        <w:jc w:val="both"/>
        <w:rPr>
          <w:rFonts w:ascii="Times New Roman" w:hAnsi="Times New Roman"/>
          <w:sz w:val="28"/>
          <w:szCs w:val="28"/>
        </w:rPr>
      </w:pPr>
      <w:r>
        <w:rPr>
          <w:rFonts w:ascii="Times New Roman" w:hAnsi="Times New Roman"/>
          <w:sz w:val="28"/>
          <w:szCs w:val="28"/>
        </w:rPr>
        <w:lastRenderedPageBreak/>
        <w:t xml:space="preserve">                        Характеристики локалитетов шафрана Палласа</w:t>
      </w:r>
    </w:p>
    <w:p w:rsidR="0012237A" w:rsidRPr="00D42986" w:rsidRDefault="0012237A" w:rsidP="00D42986">
      <w:pPr>
        <w:spacing w:line="240" w:lineRule="auto"/>
        <w:jc w:val="both"/>
        <w:rPr>
          <w:rFonts w:ascii="Times New Roman" w:hAnsi="Times New Roman"/>
          <w:i/>
          <w:sz w:val="28"/>
          <w:szCs w:val="28"/>
        </w:rPr>
      </w:pPr>
      <w:r>
        <w:rPr>
          <w:rFonts w:ascii="Times New Roman" w:hAnsi="Times New Roman"/>
          <w:i/>
          <w:sz w:val="28"/>
          <w:szCs w:val="28"/>
        </w:rPr>
        <w:t xml:space="preserve">                                                                                                               </w:t>
      </w:r>
      <w:r w:rsidRPr="00D42986">
        <w:rPr>
          <w:rFonts w:ascii="Times New Roman" w:hAnsi="Times New Roman"/>
          <w:i/>
          <w:sz w:val="28"/>
          <w:szCs w:val="28"/>
        </w:rPr>
        <w:t xml:space="preserve">Таблица 3.1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87"/>
        <w:gridCol w:w="1126"/>
        <w:gridCol w:w="1346"/>
        <w:gridCol w:w="1948"/>
        <w:gridCol w:w="1908"/>
        <w:gridCol w:w="1656"/>
      </w:tblGrid>
      <w:tr w:rsidR="0012237A" w:rsidRPr="00774739" w:rsidTr="00774739">
        <w:tc>
          <w:tcPr>
            <w:tcW w:w="1595"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w:t>
            </w:r>
          </w:p>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Локалитета</w:t>
            </w:r>
          </w:p>
        </w:tc>
        <w:tc>
          <w:tcPr>
            <w:tcW w:w="1129" w:type="dxa"/>
          </w:tcPr>
          <w:p w:rsidR="0012237A" w:rsidRPr="00774739" w:rsidRDefault="0012237A" w:rsidP="00774739">
            <w:pPr>
              <w:spacing w:after="0" w:line="360" w:lineRule="auto"/>
              <w:jc w:val="center"/>
              <w:rPr>
                <w:rFonts w:ascii="Times New Roman" w:hAnsi="Times New Roman"/>
                <w:sz w:val="24"/>
                <w:szCs w:val="24"/>
              </w:rPr>
            </w:pPr>
          </w:p>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w:t>
            </w:r>
          </w:p>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Участка</w:t>
            </w:r>
          </w:p>
        </w:tc>
        <w:tc>
          <w:tcPr>
            <w:tcW w:w="1353" w:type="dxa"/>
          </w:tcPr>
          <w:p w:rsidR="0012237A" w:rsidRPr="00774739" w:rsidRDefault="0012237A" w:rsidP="00774739">
            <w:pPr>
              <w:spacing w:after="0" w:line="360" w:lineRule="auto"/>
              <w:jc w:val="both"/>
              <w:rPr>
                <w:rFonts w:ascii="Times New Roman" w:hAnsi="Times New Roman"/>
                <w:sz w:val="24"/>
                <w:szCs w:val="24"/>
              </w:rPr>
            </w:pPr>
          </w:p>
          <w:p w:rsidR="0012237A" w:rsidRPr="00774739" w:rsidRDefault="0012237A" w:rsidP="00774739">
            <w:pPr>
              <w:spacing w:after="0" w:line="360" w:lineRule="auto"/>
              <w:jc w:val="both"/>
              <w:rPr>
                <w:rFonts w:ascii="Times New Roman" w:hAnsi="Times New Roman"/>
                <w:sz w:val="24"/>
                <w:szCs w:val="24"/>
              </w:rPr>
            </w:pPr>
            <w:r w:rsidRPr="00774739">
              <w:rPr>
                <w:rFonts w:ascii="Times New Roman" w:hAnsi="Times New Roman"/>
                <w:sz w:val="24"/>
                <w:szCs w:val="24"/>
              </w:rPr>
              <w:t>Площадь</w:t>
            </w:r>
          </w:p>
          <w:p w:rsidR="0012237A" w:rsidRPr="00774739" w:rsidRDefault="0012237A" w:rsidP="00774739">
            <w:pPr>
              <w:spacing w:after="0" w:line="360" w:lineRule="auto"/>
              <w:jc w:val="both"/>
              <w:rPr>
                <w:rFonts w:ascii="Times New Roman" w:hAnsi="Times New Roman"/>
                <w:sz w:val="24"/>
                <w:szCs w:val="24"/>
                <w:vertAlign w:val="superscript"/>
              </w:rPr>
            </w:pPr>
            <w:r w:rsidRPr="00774739">
              <w:rPr>
                <w:rFonts w:ascii="Times New Roman" w:hAnsi="Times New Roman"/>
                <w:sz w:val="24"/>
                <w:szCs w:val="24"/>
              </w:rPr>
              <w:t xml:space="preserve">     м</w:t>
            </w:r>
            <w:r w:rsidRPr="00774739">
              <w:rPr>
                <w:rFonts w:ascii="Times New Roman" w:hAnsi="Times New Roman"/>
                <w:sz w:val="24"/>
                <w:szCs w:val="24"/>
                <w:vertAlign w:val="superscript"/>
              </w:rPr>
              <w:t>2</w:t>
            </w:r>
          </w:p>
        </w:tc>
        <w:tc>
          <w:tcPr>
            <w:tcW w:w="1985" w:type="dxa"/>
          </w:tcPr>
          <w:p w:rsidR="0012237A" w:rsidRPr="00774739" w:rsidRDefault="0012237A" w:rsidP="00774739">
            <w:pPr>
              <w:spacing w:after="0" w:line="360" w:lineRule="auto"/>
              <w:jc w:val="both"/>
              <w:rPr>
                <w:rFonts w:ascii="Times New Roman" w:hAnsi="Times New Roman"/>
                <w:sz w:val="24"/>
                <w:szCs w:val="24"/>
              </w:rPr>
            </w:pPr>
          </w:p>
          <w:p w:rsidR="0012237A" w:rsidRPr="00774739" w:rsidRDefault="0012237A" w:rsidP="00774739">
            <w:pPr>
              <w:spacing w:after="0" w:line="360" w:lineRule="auto"/>
              <w:jc w:val="both"/>
              <w:rPr>
                <w:rFonts w:ascii="Times New Roman" w:hAnsi="Times New Roman"/>
                <w:sz w:val="24"/>
                <w:szCs w:val="24"/>
              </w:rPr>
            </w:pPr>
            <w:r w:rsidRPr="00774739">
              <w:rPr>
                <w:rFonts w:ascii="Times New Roman" w:hAnsi="Times New Roman"/>
                <w:sz w:val="24"/>
                <w:szCs w:val="24"/>
              </w:rPr>
              <w:t>Обилие вида</w:t>
            </w:r>
          </w:p>
          <w:p w:rsidR="0012237A" w:rsidRPr="00774739" w:rsidRDefault="0012237A" w:rsidP="00774739">
            <w:pPr>
              <w:spacing w:after="0" w:line="360" w:lineRule="auto"/>
              <w:jc w:val="both"/>
              <w:rPr>
                <w:rFonts w:ascii="Times New Roman" w:hAnsi="Times New Roman"/>
                <w:sz w:val="24"/>
                <w:szCs w:val="24"/>
                <w:vertAlign w:val="superscript"/>
              </w:rPr>
            </w:pPr>
            <w:r w:rsidRPr="00774739">
              <w:rPr>
                <w:rFonts w:ascii="Times New Roman" w:hAnsi="Times New Roman"/>
                <w:sz w:val="24"/>
                <w:szCs w:val="24"/>
              </w:rPr>
              <w:t xml:space="preserve">     шт/м</w:t>
            </w:r>
            <w:r w:rsidRPr="00774739">
              <w:rPr>
                <w:rFonts w:ascii="Times New Roman" w:hAnsi="Times New Roman"/>
                <w:sz w:val="24"/>
                <w:szCs w:val="24"/>
                <w:vertAlign w:val="superscript"/>
              </w:rPr>
              <w:t>2</w:t>
            </w:r>
          </w:p>
        </w:tc>
        <w:tc>
          <w:tcPr>
            <w:tcW w:w="1913" w:type="dxa"/>
          </w:tcPr>
          <w:p w:rsidR="0012237A" w:rsidRPr="00774739" w:rsidRDefault="0012237A" w:rsidP="00774739">
            <w:pPr>
              <w:spacing w:after="0" w:line="360" w:lineRule="auto"/>
              <w:jc w:val="both"/>
              <w:rPr>
                <w:rFonts w:ascii="Times New Roman" w:hAnsi="Times New Roman"/>
                <w:sz w:val="24"/>
                <w:szCs w:val="24"/>
              </w:rPr>
            </w:pPr>
            <w:r w:rsidRPr="00774739">
              <w:rPr>
                <w:rFonts w:ascii="Times New Roman" w:hAnsi="Times New Roman"/>
                <w:sz w:val="24"/>
                <w:szCs w:val="24"/>
              </w:rPr>
              <w:t>Относительное</w:t>
            </w:r>
          </w:p>
          <w:p w:rsidR="0012237A" w:rsidRPr="00774739" w:rsidRDefault="0012237A" w:rsidP="00774739">
            <w:pPr>
              <w:spacing w:after="0" w:line="360" w:lineRule="auto"/>
              <w:jc w:val="both"/>
              <w:rPr>
                <w:rFonts w:ascii="Times New Roman" w:hAnsi="Times New Roman"/>
                <w:sz w:val="24"/>
                <w:szCs w:val="24"/>
              </w:rPr>
            </w:pPr>
            <w:r w:rsidRPr="00774739">
              <w:rPr>
                <w:rFonts w:ascii="Times New Roman" w:hAnsi="Times New Roman"/>
                <w:sz w:val="24"/>
                <w:szCs w:val="24"/>
              </w:rPr>
              <w:t>обилие (по Ашихминой)</w:t>
            </w:r>
          </w:p>
        </w:tc>
        <w:tc>
          <w:tcPr>
            <w:tcW w:w="1596" w:type="dxa"/>
          </w:tcPr>
          <w:p w:rsidR="0012237A" w:rsidRPr="00774739" w:rsidRDefault="0012237A" w:rsidP="00774739">
            <w:pPr>
              <w:spacing w:after="0" w:line="360" w:lineRule="auto"/>
              <w:jc w:val="both"/>
              <w:rPr>
                <w:rFonts w:ascii="Times New Roman" w:hAnsi="Times New Roman"/>
                <w:sz w:val="24"/>
                <w:szCs w:val="24"/>
              </w:rPr>
            </w:pPr>
            <w:r w:rsidRPr="00774739">
              <w:rPr>
                <w:rFonts w:ascii="Times New Roman" w:hAnsi="Times New Roman"/>
                <w:sz w:val="24"/>
                <w:szCs w:val="24"/>
              </w:rPr>
              <w:t>Количество цветущих растений(шт.)</w:t>
            </w:r>
          </w:p>
        </w:tc>
      </w:tr>
      <w:tr w:rsidR="0012237A" w:rsidRPr="00774739" w:rsidTr="00774739">
        <w:tc>
          <w:tcPr>
            <w:tcW w:w="1595" w:type="dxa"/>
            <w:vMerge w:val="restart"/>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Локалитет</w:t>
            </w:r>
          </w:p>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w:t>
            </w:r>
          </w:p>
        </w:tc>
        <w:tc>
          <w:tcPr>
            <w:tcW w:w="1129"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w:t>
            </w:r>
          </w:p>
        </w:tc>
        <w:tc>
          <w:tcPr>
            <w:tcW w:w="135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677,6</w:t>
            </w:r>
          </w:p>
        </w:tc>
        <w:tc>
          <w:tcPr>
            <w:tcW w:w="1985"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1,563</w:t>
            </w:r>
          </w:p>
        </w:tc>
        <w:tc>
          <w:tcPr>
            <w:tcW w:w="191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3</w:t>
            </w:r>
          </w:p>
        </w:tc>
        <w:tc>
          <w:tcPr>
            <w:tcW w:w="1596"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1059</w:t>
            </w:r>
          </w:p>
        </w:tc>
      </w:tr>
      <w:tr w:rsidR="0012237A" w:rsidRPr="00774739" w:rsidTr="00774739">
        <w:tc>
          <w:tcPr>
            <w:tcW w:w="1595" w:type="dxa"/>
            <w:vMerge/>
          </w:tcPr>
          <w:p w:rsidR="0012237A" w:rsidRPr="00774739" w:rsidRDefault="0012237A" w:rsidP="00774739">
            <w:pPr>
              <w:spacing w:after="0" w:line="360" w:lineRule="auto"/>
              <w:jc w:val="center"/>
              <w:rPr>
                <w:rFonts w:ascii="Times New Roman" w:hAnsi="Times New Roman"/>
                <w:sz w:val="24"/>
                <w:szCs w:val="24"/>
              </w:rPr>
            </w:pPr>
          </w:p>
        </w:tc>
        <w:tc>
          <w:tcPr>
            <w:tcW w:w="1129"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2</w:t>
            </w:r>
          </w:p>
        </w:tc>
        <w:tc>
          <w:tcPr>
            <w:tcW w:w="135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246,1</w:t>
            </w:r>
          </w:p>
        </w:tc>
        <w:tc>
          <w:tcPr>
            <w:tcW w:w="1985"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0,034</w:t>
            </w:r>
          </w:p>
        </w:tc>
        <w:tc>
          <w:tcPr>
            <w:tcW w:w="191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w:t>
            </w:r>
          </w:p>
        </w:tc>
        <w:tc>
          <w:tcPr>
            <w:tcW w:w="1596"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6</w:t>
            </w:r>
          </w:p>
        </w:tc>
      </w:tr>
      <w:tr w:rsidR="0012237A" w:rsidRPr="00774739" w:rsidTr="00774739">
        <w:tc>
          <w:tcPr>
            <w:tcW w:w="1595" w:type="dxa"/>
            <w:vMerge/>
          </w:tcPr>
          <w:p w:rsidR="0012237A" w:rsidRPr="00774739" w:rsidRDefault="0012237A" w:rsidP="00774739">
            <w:pPr>
              <w:spacing w:after="0" w:line="360" w:lineRule="auto"/>
              <w:jc w:val="center"/>
              <w:rPr>
                <w:rFonts w:ascii="Times New Roman" w:hAnsi="Times New Roman"/>
                <w:sz w:val="24"/>
                <w:szCs w:val="24"/>
              </w:rPr>
            </w:pPr>
          </w:p>
        </w:tc>
        <w:tc>
          <w:tcPr>
            <w:tcW w:w="1129"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3</w:t>
            </w:r>
          </w:p>
        </w:tc>
        <w:tc>
          <w:tcPr>
            <w:tcW w:w="135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84,3</w:t>
            </w:r>
          </w:p>
        </w:tc>
        <w:tc>
          <w:tcPr>
            <w:tcW w:w="1985"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0,035</w:t>
            </w:r>
          </w:p>
        </w:tc>
        <w:tc>
          <w:tcPr>
            <w:tcW w:w="191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w:t>
            </w:r>
          </w:p>
        </w:tc>
        <w:tc>
          <w:tcPr>
            <w:tcW w:w="1596"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3</w:t>
            </w:r>
          </w:p>
        </w:tc>
      </w:tr>
      <w:tr w:rsidR="0012237A" w:rsidRPr="00774739" w:rsidTr="00774739">
        <w:tc>
          <w:tcPr>
            <w:tcW w:w="1595" w:type="dxa"/>
            <w:vMerge/>
          </w:tcPr>
          <w:p w:rsidR="0012237A" w:rsidRPr="00774739" w:rsidRDefault="0012237A" w:rsidP="00774739">
            <w:pPr>
              <w:spacing w:after="0" w:line="360" w:lineRule="auto"/>
              <w:jc w:val="center"/>
              <w:rPr>
                <w:rFonts w:ascii="Times New Roman" w:hAnsi="Times New Roman"/>
                <w:sz w:val="24"/>
                <w:szCs w:val="24"/>
              </w:rPr>
            </w:pPr>
          </w:p>
        </w:tc>
        <w:tc>
          <w:tcPr>
            <w:tcW w:w="1129"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4</w:t>
            </w:r>
          </w:p>
        </w:tc>
        <w:tc>
          <w:tcPr>
            <w:tcW w:w="135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735,0</w:t>
            </w:r>
          </w:p>
        </w:tc>
        <w:tc>
          <w:tcPr>
            <w:tcW w:w="1985"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0,938</w:t>
            </w:r>
          </w:p>
        </w:tc>
        <w:tc>
          <w:tcPr>
            <w:tcW w:w="191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2</w:t>
            </w:r>
          </w:p>
        </w:tc>
        <w:tc>
          <w:tcPr>
            <w:tcW w:w="1596"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689</w:t>
            </w:r>
          </w:p>
        </w:tc>
      </w:tr>
      <w:tr w:rsidR="0012237A" w:rsidRPr="00774739" w:rsidTr="00774739">
        <w:tc>
          <w:tcPr>
            <w:tcW w:w="1595" w:type="dxa"/>
            <w:vMerge/>
          </w:tcPr>
          <w:p w:rsidR="0012237A" w:rsidRPr="00774739" w:rsidRDefault="0012237A" w:rsidP="00774739">
            <w:pPr>
              <w:spacing w:after="0" w:line="360" w:lineRule="auto"/>
              <w:jc w:val="center"/>
              <w:rPr>
                <w:rFonts w:ascii="Times New Roman" w:hAnsi="Times New Roman"/>
                <w:sz w:val="24"/>
                <w:szCs w:val="24"/>
              </w:rPr>
            </w:pPr>
          </w:p>
        </w:tc>
        <w:tc>
          <w:tcPr>
            <w:tcW w:w="1129"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5</w:t>
            </w:r>
          </w:p>
        </w:tc>
        <w:tc>
          <w:tcPr>
            <w:tcW w:w="135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155,8</w:t>
            </w:r>
          </w:p>
        </w:tc>
        <w:tc>
          <w:tcPr>
            <w:tcW w:w="1985"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0,032</w:t>
            </w:r>
          </w:p>
        </w:tc>
        <w:tc>
          <w:tcPr>
            <w:tcW w:w="191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w:t>
            </w:r>
          </w:p>
        </w:tc>
        <w:tc>
          <w:tcPr>
            <w:tcW w:w="1596"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5</w:t>
            </w:r>
          </w:p>
        </w:tc>
      </w:tr>
      <w:tr w:rsidR="0012237A" w:rsidRPr="00774739" w:rsidTr="00774739">
        <w:tc>
          <w:tcPr>
            <w:tcW w:w="1595" w:type="dxa"/>
            <w:vMerge/>
          </w:tcPr>
          <w:p w:rsidR="0012237A" w:rsidRPr="00774739" w:rsidRDefault="0012237A" w:rsidP="00774739">
            <w:pPr>
              <w:spacing w:after="0" w:line="360" w:lineRule="auto"/>
              <w:jc w:val="center"/>
              <w:rPr>
                <w:rFonts w:ascii="Times New Roman" w:hAnsi="Times New Roman"/>
                <w:sz w:val="24"/>
                <w:szCs w:val="24"/>
              </w:rPr>
            </w:pPr>
          </w:p>
        </w:tc>
        <w:tc>
          <w:tcPr>
            <w:tcW w:w="1129"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6</w:t>
            </w:r>
          </w:p>
        </w:tc>
        <w:tc>
          <w:tcPr>
            <w:tcW w:w="135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529,2</w:t>
            </w:r>
          </w:p>
        </w:tc>
        <w:tc>
          <w:tcPr>
            <w:tcW w:w="1985"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0,721</w:t>
            </w:r>
          </w:p>
        </w:tc>
        <w:tc>
          <w:tcPr>
            <w:tcW w:w="191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2</w:t>
            </w:r>
          </w:p>
        </w:tc>
        <w:tc>
          <w:tcPr>
            <w:tcW w:w="1596"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385</w:t>
            </w:r>
          </w:p>
        </w:tc>
      </w:tr>
      <w:tr w:rsidR="0012237A" w:rsidRPr="00774739" w:rsidTr="00774739">
        <w:tc>
          <w:tcPr>
            <w:tcW w:w="1595" w:type="dxa"/>
            <w:vMerge/>
          </w:tcPr>
          <w:p w:rsidR="0012237A" w:rsidRPr="00774739" w:rsidRDefault="0012237A" w:rsidP="00774739">
            <w:pPr>
              <w:spacing w:after="0" w:line="360" w:lineRule="auto"/>
              <w:jc w:val="center"/>
              <w:rPr>
                <w:rFonts w:ascii="Times New Roman" w:hAnsi="Times New Roman"/>
                <w:sz w:val="24"/>
                <w:szCs w:val="24"/>
              </w:rPr>
            </w:pPr>
          </w:p>
        </w:tc>
        <w:tc>
          <w:tcPr>
            <w:tcW w:w="1129"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7</w:t>
            </w:r>
          </w:p>
        </w:tc>
        <w:tc>
          <w:tcPr>
            <w:tcW w:w="135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330,8</w:t>
            </w:r>
          </w:p>
        </w:tc>
        <w:tc>
          <w:tcPr>
            <w:tcW w:w="1985"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0,312</w:t>
            </w:r>
          </w:p>
        </w:tc>
        <w:tc>
          <w:tcPr>
            <w:tcW w:w="191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2</w:t>
            </w:r>
          </w:p>
        </w:tc>
        <w:tc>
          <w:tcPr>
            <w:tcW w:w="1596"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103</w:t>
            </w:r>
          </w:p>
        </w:tc>
      </w:tr>
      <w:tr w:rsidR="0012237A" w:rsidRPr="00774739" w:rsidTr="00774739">
        <w:tc>
          <w:tcPr>
            <w:tcW w:w="1595" w:type="dxa"/>
            <w:vMerge/>
          </w:tcPr>
          <w:p w:rsidR="0012237A" w:rsidRPr="00774739" w:rsidRDefault="0012237A" w:rsidP="00774739">
            <w:pPr>
              <w:spacing w:after="0" w:line="360" w:lineRule="auto"/>
              <w:jc w:val="center"/>
              <w:rPr>
                <w:rFonts w:ascii="Times New Roman" w:hAnsi="Times New Roman"/>
                <w:sz w:val="24"/>
                <w:szCs w:val="24"/>
              </w:rPr>
            </w:pPr>
          </w:p>
        </w:tc>
        <w:tc>
          <w:tcPr>
            <w:tcW w:w="1129"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8</w:t>
            </w:r>
          </w:p>
        </w:tc>
        <w:tc>
          <w:tcPr>
            <w:tcW w:w="135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121,8</w:t>
            </w:r>
          </w:p>
        </w:tc>
        <w:tc>
          <w:tcPr>
            <w:tcW w:w="1985"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0,041</w:t>
            </w:r>
          </w:p>
        </w:tc>
        <w:tc>
          <w:tcPr>
            <w:tcW w:w="191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w:t>
            </w:r>
          </w:p>
        </w:tc>
        <w:tc>
          <w:tcPr>
            <w:tcW w:w="1596"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5</w:t>
            </w:r>
          </w:p>
        </w:tc>
      </w:tr>
      <w:tr w:rsidR="0012237A" w:rsidRPr="00774739" w:rsidTr="00774739">
        <w:tc>
          <w:tcPr>
            <w:tcW w:w="1595" w:type="dxa"/>
            <w:vMerge/>
          </w:tcPr>
          <w:p w:rsidR="0012237A" w:rsidRPr="00774739" w:rsidRDefault="0012237A" w:rsidP="00774739">
            <w:pPr>
              <w:spacing w:after="0" w:line="360" w:lineRule="auto"/>
              <w:jc w:val="center"/>
              <w:rPr>
                <w:rFonts w:ascii="Times New Roman" w:hAnsi="Times New Roman"/>
                <w:sz w:val="24"/>
                <w:szCs w:val="24"/>
              </w:rPr>
            </w:pPr>
          </w:p>
        </w:tc>
        <w:tc>
          <w:tcPr>
            <w:tcW w:w="1129"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9</w:t>
            </w:r>
          </w:p>
        </w:tc>
        <w:tc>
          <w:tcPr>
            <w:tcW w:w="135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159,3</w:t>
            </w:r>
          </w:p>
        </w:tc>
        <w:tc>
          <w:tcPr>
            <w:tcW w:w="1985"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0,075</w:t>
            </w:r>
          </w:p>
        </w:tc>
        <w:tc>
          <w:tcPr>
            <w:tcW w:w="191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w:t>
            </w:r>
          </w:p>
        </w:tc>
        <w:tc>
          <w:tcPr>
            <w:tcW w:w="1596"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12</w:t>
            </w:r>
          </w:p>
        </w:tc>
      </w:tr>
      <w:tr w:rsidR="0012237A" w:rsidRPr="00774739" w:rsidTr="00774739">
        <w:tc>
          <w:tcPr>
            <w:tcW w:w="1595" w:type="dxa"/>
            <w:vMerge/>
          </w:tcPr>
          <w:p w:rsidR="0012237A" w:rsidRPr="00774739" w:rsidRDefault="0012237A" w:rsidP="00774739">
            <w:pPr>
              <w:spacing w:after="0" w:line="360" w:lineRule="auto"/>
              <w:jc w:val="center"/>
              <w:rPr>
                <w:rFonts w:ascii="Times New Roman" w:hAnsi="Times New Roman"/>
                <w:sz w:val="24"/>
                <w:szCs w:val="24"/>
              </w:rPr>
            </w:pPr>
          </w:p>
        </w:tc>
        <w:tc>
          <w:tcPr>
            <w:tcW w:w="1129"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10</w:t>
            </w:r>
          </w:p>
        </w:tc>
        <w:tc>
          <w:tcPr>
            <w:tcW w:w="135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101,1</w:t>
            </w:r>
          </w:p>
        </w:tc>
        <w:tc>
          <w:tcPr>
            <w:tcW w:w="1985"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0,049</w:t>
            </w:r>
          </w:p>
        </w:tc>
        <w:tc>
          <w:tcPr>
            <w:tcW w:w="191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w:t>
            </w:r>
          </w:p>
        </w:tc>
        <w:tc>
          <w:tcPr>
            <w:tcW w:w="1596"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5</w:t>
            </w:r>
          </w:p>
        </w:tc>
      </w:tr>
      <w:tr w:rsidR="0012237A" w:rsidRPr="00774739" w:rsidTr="00774739">
        <w:tc>
          <w:tcPr>
            <w:tcW w:w="1595" w:type="dxa"/>
            <w:vMerge/>
          </w:tcPr>
          <w:p w:rsidR="0012237A" w:rsidRPr="00774739" w:rsidRDefault="0012237A" w:rsidP="00774739">
            <w:pPr>
              <w:spacing w:after="0" w:line="360" w:lineRule="auto"/>
              <w:jc w:val="center"/>
              <w:rPr>
                <w:rFonts w:ascii="Times New Roman" w:hAnsi="Times New Roman"/>
                <w:sz w:val="24"/>
                <w:szCs w:val="24"/>
              </w:rPr>
            </w:pPr>
          </w:p>
        </w:tc>
        <w:tc>
          <w:tcPr>
            <w:tcW w:w="1129"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11</w:t>
            </w:r>
          </w:p>
        </w:tc>
        <w:tc>
          <w:tcPr>
            <w:tcW w:w="135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502,8</w:t>
            </w:r>
          </w:p>
        </w:tc>
        <w:tc>
          <w:tcPr>
            <w:tcW w:w="1985"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0,803</w:t>
            </w:r>
          </w:p>
        </w:tc>
        <w:tc>
          <w:tcPr>
            <w:tcW w:w="1913"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2</w:t>
            </w:r>
          </w:p>
        </w:tc>
        <w:tc>
          <w:tcPr>
            <w:tcW w:w="1596"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403</w:t>
            </w:r>
          </w:p>
        </w:tc>
      </w:tr>
      <w:tr w:rsidR="0012237A" w:rsidRPr="00774739" w:rsidTr="00774739">
        <w:tc>
          <w:tcPr>
            <w:tcW w:w="1595"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Локалитет №2</w:t>
            </w:r>
          </w:p>
        </w:tc>
        <w:tc>
          <w:tcPr>
            <w:tcW w:w="1129" w:type="dxa"/>
          </w:tcPr>
          <w:p w:rsidR="0012237A" w:rsidRPr="00774739" w:rsidRDefault="0012237A" w:rsidP="00774739">
            <w:pPr>
              <w:spacing w:after="0" w:line="360" w:lineRule="auto"/>
              <w:jc w:val="center"/>
              <w:rPr>
                <w:rFonts w:ascii="Times New Roman" w:hAnsi="Times New Roman"/>
                <w:sz w:val="24"/>
                <w:szCs w:val="24"/>
              </w:rPr>
            </w:pPr>
          </w:p>
        </w:tc>
        <w:tc>
          <w:tcPr>
            <w:tcW w:w="1353" w:type="dxa"/>
          </w:tcPr>
          <w:p w:rsidR="0012237A" w:rsidRPr="00774739" w:rsidRDefault="0012237A" w:rsidP="00774739">
            <w:pPr>
              <w:spacing w:after="0" w:line="360" w:lineRule="auto"/>
              <w:jc w:val="center"/>
              <w:rPr>
                <w:rFonts w:ascii="Times New Roman" w:hAnsi="Times New Roman"/>
                <w:sz w:val="24"/>
                <w:szCs w:val="24"/>
              </w:rPr>
            </w:pPr>
          </w:p>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6152,0</w:t>
            </w:r>
          </w:p>
        </w:tc>
        <w:tc>
          <w:tcPr>
            <w:tcW w:w="1985" w:type="dxa"/>
          </w:tcPr>
          <w:p w:rsidR="0012237A" w:rsidRPr="00774739" w:rsidRDefault="0012237A" w:rsidP="00774739">
            <w:pPr>
              <w:spacing w:after="0" w:line="360" w:lineRule="auto"/>
              <w:jc w:val="center"/>
              <w:rPr>
                <w:rFonts w:ascii="Times New Roman" w:hAnsi="Times New Roman"/>
                <w:sz w:val="24"/>
                <w:szCs w:val="24"/>
              </w:rPr>
            </w:pPr>
          </w:p>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0,025</w:t>
            </w:r>
          </w:p>
        </w:tc>
        <w:tc>
          <w:tcPr>
            <w:tcW w:w="1913" w:type="dxa"/>
          </w:tcPr>
          <w:p w:rsidR="0012237A" w:rsidRPr="00774739" w:rsidRDefault="0012237A" w:rsidP="00774739">
            <w:pPr>
              <w:spacing w:after="0" w:line="360" w:lineRule="auto"/>
              <w:jc w:val="center"/>
              <w:rPr>
                <w:rFonts w:ascii="Times New Roman" w:hAnsi="Times New Roman"/>
                <w:sz w:val="24"/>
                <w:szCs w:val="24"/>
              </w:rPr>
            </w:pPr>
          </w:p>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w:t>
            </w:r>
          </w:p>
        </w:tc>
        <w:tc>
          <w:tcPr>
            <w:tcW w:w="1596" w:type="dxa"/>
          </w:tcPr>
          <w:p w:rsidR="0012237A" w:rsidRPr="00774739" w:rsidRDefault="0012237A" w:rsidP="00774739">
            <w:pPr>
              <w:spacing w:after="0" w:line="360" w:lineRule="auto"/>
              <w:jc w:val="center"/>
              <w:rPr>
                <w:rFonts w:ascii="Times New Roman" w:hAnsi="Times New Roman"/>
                <w:sz w:val="24"/>
                <w:szCs w:val="24"/>
              </w:rPr>
            </w:pPr>
          </w:p>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154</w:t>
            </w:r>
          </w:p>
        </w:tc>
      </w:tr>
      <w:tr w:rsidR="0012237A" w:rsidRPr="00774739" w:rsidTr="00774739">
        <w:tc>
          <w:tcPr>
            <w:tcW w:w="1595" w:type="dxa"/>
          </w:tcPr>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Локалитет №3</w:t>
            </w:r>
          </w:p>
        </w:tc>
        <w:tc>
          <w:tcPr>
            <w:tcW w:w="1129" w:type="dxa"/>
          </w:tcPr>
          <w:p w:rsidR="0012237A" w:rsidRPr="00774739" w:rsidRDefault="0012237A" w:rsidP="00774739">
            <w:pPr>
              <w:spacing w:after="0" w:line="360" w:lineRule="auto"/>
              <w:jc w:val="center"/>
              <w:rPr>
                <w:rFonts w:ascii="Times New Roman" w:hAnsi="Times New Roman"/>
                <w:sz w:val="24"/>
                <w:szCs w:val="24"/>
              </w:rPr>
            </w:pPr>
          </w:p>
        </w:tc>
        <w:tc>
          <w:tcPr>
            <w:tcW w:w="1353" w:type="dxa"/>
          </w:tcPr>
          <w:p w:rsidR="0012237A" w:rsidRPr="00774739" w:rsidRDefault="0012237A" w:rsidP="00774739">
            <w:pPr>
              <w:spacing w:after="0" w:line="360" w:lineRule="auto"/>
              <w:jc w:val="center"/>
              <w:rPr>
                <w:rFonts w:ascii="Times New Roman" w:hAnsi="Times New Roman"/>
                <w:sz w:val="24"/>
                <w:szCs w:val="24"/>
              </w:rPr>
            </w:pPr>
          </w:p>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387,7</w:t>
            </w:r>
          </w:p>
        </w:tc>
        <w:tc>
          <w:tcPr>
            <w:tcW w:w="1985" w:type="dxa"/>
          </w:tcPr>
          <w:p w:rsidR="0012237A" w:rsidRPr="00774739" w:rsidRDefault="0012237A" w:rsidP="00774739">
            <w:pPr>
              <w:spacing w:after="0" w:line="360" w:lineRule="auto"/>
              <w:jc w:val="center"/>
              <w:rPr>
                <w:rFonts w:ascii="Times New Roman" w:hAnsi="Times New Roman"/>
                <w:sz w:val="24"/>
                <w:szCs w:val="24"/>
              </w:rPr>
            </w:pPr>
          </w:p>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1,46</w:t>
            </w:r>
          </w:p>
        </w:tc>
        <w:tc>
          <w:tcPr>
            <w:tcW w:w="1913" w:type="dxa"/>
          </w:tcPr>
          <w:p w:rsidR="0012237A" w:rsidRPr="00774739" w:rsidRDefault="0012237A" w:rsidP="00774739">
            <w:pPr>
              <w:spacing w:after="0" w:line="360" w:lineRule="auto"/>
              <w:jc w:val="center"/>
              <w:rPr>
                <w:rFonts w:ascii="Times New Roman" w:hAnsi="Times New Roman"/>
                <w:sz w:val="24"/>
                <w:szCs w:val="24"/>
              </w:rPr>
            </w:pPr>
          </w:p>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3</w:t>
            </w:r>
          </w:p>
        </w:tc>
        <w:tc>
          <w:tcPr>
            <w:tcW w:w="1596" w:type="dxa"/>
          </w:tcPr>
          <w:p w:rsidR="0012237A" w:rsidRPr="00774739" w:rsidRDefault="0012237A" w:rsidP="00774739">
            <w:pPr>
              <w:spacing w:after="0" w:line="360" w:lineRule="auto"/>
              <w:jc w:val="center"/>
              <w:rPr>
                <w:rFonts w:ascii="Times New Roman" w:hAnsi="Times New Roman"/>
                <w:sz w:val="24"/>
                <w:szCs w:val="24"/>
              </w:rPr>
            </w:pPr>
          </w:p>
          <w:p w:rsidR="0012237A" w:rsidRPr="00774739" w:rsidRDefault="0012237A" w:rsidP="00774739">
            <w:pPr>
              <w:spacing w:after="0" w:line="360" w:lineRule="auto"/>
              <w:jc w:val="center"/>
              <w:rPr>
                <w:rFonts w:ascii="Times New Roman" w:hAnsi="Times New Roman"/>
                <w:sz w:val="24"/>
                <w:szCs w:val="24"/>
              </w:rPr>
            </w:pPr>
            <w:r w:rsidRPr="00774739">
              <w:rPr>
                <w:rFonts w:ascii="Times New Roman" w:hAnsi="Times New Roman"/>
                <w:sz w:val="24"/>
                <w:szCs w:val="24"/>
              </w:rPr>
              <w:t>533</w:t>
            </w:r>
          </w:p>
        </w:tc>
      </w:tr>
    </w:tbl>
    <w:p w:rsidR="0012237A" w:rsidRDefault="0012237A" w:rsidP="00661CA0">
      <w:pPr>
        <w:spacing w:line="360" w:lineRule="auto"/>
        <w:jc w:val="both"/>
        <w:rPr>
          <w:rFonts w:ascii="Times New Roman" w:hAnsi="Times New Roman"/>
          <w:sz w:val="28"/>
          <w:szCs w:val="28"/>
        </w:rPr>
      </w:pPr>
    </w:p>
    <w:p w:rsidR="0012237A" w:rsidRPr="002A37C3" w:rsidRDefault="0012237A" w:rsidP="00FA64ED">
      <w:pPr>
        <w:spacing w:line="240" w:lineRule="auto"/>
        <w:jc w:val="both"/>
        <w:rPr>
          <w:rFonts w:ascii="Times New Roman" w:hAnsi="Times New Roman"/>
          <w:sz w:val="28"/>
          <w:szCs w:val="28"/>
        </w:rPr>
      </w:pPr>
      <w:r w:rsidRPr="00D42986">
        <w:rPr>
          <w:rFonts w:ascii="Times New Roman" w:hAnsi="Times New Roman"/>
          <w:b/>
          <w:sz w:val="28"/>
          <w:szCs w:val="28"/>
        </w:rPr>
        <w:t>Локалитет №2</w:t>
      </w:r>
      <w:r w:rsidRPr="002A37C3">
        <w:rPr>
          <w:rFonts w:ascii="Times New Roman" w:hAnsi="Times New Roman"/>
          <w:sz w:val="28"/>
          <w:szCs w:val="28"/>
        </w:rPr>
        <w:t xml:space="preserve">. Расположен </w:t>
      </w:r>
      <w:r>
        <w:rPr>
          <w:rFonts w:ascii="Times New Roman" w:hAnsi="Times New Roman"/>
          <w:sz w:val="28"/>
          <w:szCs w:val="28"/>
        </w:rPr>
        <w:t>у</w:t>
      </w:r>
      <w:r w:rsidRPr="002A37C3">
        <w:rPr>
          <w:rFonts w:ascii="Times New Roman" w:hAnsi="Times New Roman"/>
          <w:sz w:val="28"/>
          <w:szCs w:val="28"/>
        </w:rPr>
        <w:t xml:space="preserve"> южного подножья горы Кунич, северо-западнее Цветочненского песчаного  карьера (Рис.3.</w:t>
      </w:r>
      <w:r>
        <w:rPr>
          <w:rFonts w:ascii="Times New Roman" w:hAnsi="Times New Roman"/>
          <w:sz w:val="28"/>
          <w:szCs w:val="28"/>
        </w:rPr>
        <w:t>3</w:t>
      </w:r>
      <w:r w:rsidRPr="002A37C3">
        <w:rPr>
          <w:rFonts w:ascii="Times New Roman" w:hAnsi="Times New Roman"/>
          <w:sz w:val="28"/>
          <w:szCs w:val="28"/>
        </w:rPr>
        <w:t xml:space="preserve">). Отличительной чертой локалитета является наличие более мощного почвенного слоя (до </w:t>
      </w:r>
      <w:smartTag w:uri="urn:schemas-microsoft-com:office:smarttags" w:element="metricconverter">
        <w:smartTagPr>
          <w:attr w:name="ProductID" w:val="6150 м2"/>
        </w:smartTagPr>
        <w:r w:rsidRPr="002A37C3">
          <w:rPr>
            <w:rFonts w:ascii="Times New Roman" w:hAnsi="Times New Roman"/>
            <w:sz w:val="28"/>
            <w:szCs w:val="28"/>
          </w:rPr>
          <w:t>40 см</w:t>
        </w:r>
      </w:smartTag>
      <w:r w:rsidRPr="002A37C3">
        <w:rPr>
          <w:rFonts w:ascii="Times New Roman" w:hAnsi="Times New Roman"/>
          <w:sz w:val="28"/>
          <w:szCs w:val="28"/>
        </w:rPr>
        <w:t>). Почва – суглинок с небольшим количеством мелкого щебня и дресвы. Экземпляры шафрана редки и одиночны. Обилие вида составляет 0,025 цветущих растений на метре квадратном. Относительное обилие (по шкале Ашихминой) 1 балл. На сегодняшний день площа</w:t>
      </w:r>
      <w:r>
        <w:rPr>
          <w:rFonts w:ascii="Times New Roman" w:hAnsi="Times New Roman"/>
          <w:sz w:val="28"/>
          <w:szCs w:val="28"/>
        </w:rPr>
        <w:t xml:space="preserve">дь локалитета составляет </w:t>
      </w:r>
      <w:smartTag w:uri="urn:schemas-microsoft-com:office:smarttags" w:element="metricconverter">
        <w:smartTagPr>
          <w:attr w:name="ProductID" w:val="6150 м2"/>
        </w:smartTagPr>
        <w:r>
          <w:rPr>
            <w:rFonts w:ascii="Times New Roman" w:hAnsi="Times New Roman"/>
            <w:sz w:val="28"/>
            <w:szCs w:val="28"/>
          </w:rPr>
          <w:t>6150 м</w:t>
        </w:r>
        <w:r>
          <w:rPr>
            <w:rFonts w:ascii="Times New Roman" w:hAnsi="Times New Roman"/>
            <w:sz w:val="28"/>
            <w:szCs w:val="28"/>
            <w:vertAlign w:val="superscript"/>
          </w:rPr>
          <w:t>2</w:t>
        </w:r>
      </w:smartTag>
      <w:r w:rsidRPr="002A37C3">
        <w:rPr>
          <w:rFonts w:ascii="Times New Roman" w:hAnsi="Times New Roman"/>
          <w:sz w:val="28"/>
          <w:szCs w:val="28"/>
        </w:rPr>
        <w:t>, зафиксированно около 155 растений. Карьер, пахотные земли, крутой склон горы Кунич ограничивают перспективу увеличения площади локалитета. В районе не наблюдается выпас скота. В отдельные годы высокий травостой выгорает во время степных пожаров.</w:t>
      </w:r>
    </w:p>
    <w:p w:rsidR="0012237A" w:rsidRDefault="0012237A" w:rsidP="00FA64ED">
      <w:pPr>
        <w:spacing w:line="240" w:lineRule="auto"/>
        <w:jc w:val="both"/>
        <w:rPr>
          <w:rFonts w:ascii="Times New Roman" w:hAnsi="Times New Roman"/>
          <w:sz w:val="28"/>
          <w:szCs w:val="28"/>
        </w:rPr>
      </w:pPr>
    </w:p>
    <w:p w:rsidR="0012237A" w:rsidRDefault="00FC5A96" w:rsidP="00FA64ED">
      <w:pPr>
        <w:spacing w:line="240" w:lineRule="auto"/>
        <w:rPr>
          <w:rFonts w:ascii="Times New Roman" w:hAnsi="Times New Roman"/>
          <w:sz w:val="28"/>
          <w:szCs w:val="28"/>
        </w:rPr>
      </w:pPr>
      <w:r>
        <w:rPr>
          <w:rFonts w:ascii="Times New Roman" w:hAnsi="Times New Roman"/>
          <w:noProof/>
          <w:sz w:val="28"/>
          <w:szCs w:val="28"/>
          <w:lang w:eastAsia="ru-RU"/>
        </w:rPr>
        <w:lastRenderedPageBreak/>
        <w:pict>
          <v:shape id="Рисунок 12" o:spid="_x0000_i1027" type="#_x0000_t75" style="width:447pt;height:628.5pt;visibility:visible">
            <v:imagedata r:id="rId12" o:title=""/>
          </v:shape>
        </w:pict>
      </w:r>
    </w:p>
    <w:p w:rsidR="0012237A" w:rsidRDefault="0012237A" w:rsidP="00F52113">
      <w:pPr>
        <w:outlineLvl w:val="0"/>
        <w:rPr>
          <w:rFonts w:ascii="Times New Roman" w:hAnsi="Times New Roman"/>
          <w:sz w:val="28"/>
          <w:szCs w:val="28"/>
        </w:rPr>
      </w:pPr>
      <w:r>
        <w:rPr>
          <w:rFonts w:ascii="Times New Roman" w:hAnsi="Times New Roman"/>
          <w:sz w:val="28"/>
          <w:szCs w:val="28"/>
        </w:rPr>
        <w:t xml:space="preserve">                          </w:t>
      </w:r>
    </w:p>
    <w:p w:rsidR="0012237A" w:rsidRDefault="0012237A" w:rsidP="00F52113">
      <w:pPr>
        <w:outlineLvl w:val="0"/>
        <w:rPr>
          <w:rFonts w:ascii="Times New Roman" w:hAnsi="Times New Roman"/>
          <w:sz w:val="28"/>
          <w:szCs w:val="28"/>
        </w:rPr>
      </w:pPr>
      <w:r>
        <w:rPr>
          <w:rFonts w:ascii="Times New Roman" w:hAnsi="Times New Roman"/>
          <w:sz w:val="28"/>
          <w:szCs w:val="28"/>
        </w:rPr>
        <w:t xml:space="preserve">                          Рис.3.3 </w:t>
      </w:r>
      <w:r w:rsidRPr="00D42986">
        <w:rPr>
          <w:rFonts w:ascii="Times New Roman" w:hAnsi="Times New Roman"/>
          <w:sz w:val="28"/>
          <w:szCs w:val="28"/>
        </w:rPr>
        <w:t>Локалитет шафрана Палласа №</w:t>
      </w:r>
      <w:r>
        <w:rPr>
          <w:rFonts w:ascii="Times New Roman" w:hAnsi="Times New Roman"/>
          <w:sz w:val="28"/>
          <w:szCs w:val="28"/>
        </w:rPr>
        <w:t>2</w:t>
      </w:r>
    </w:p>
    <w:p w:rsidR="0012237A" w:rsidRDefault="0012237A" w:rsidP="005141E9">
      <w:pPr>
        <w:spacing w:line="360" w:lineRule="auto"/>
        <w:jc w:val="both"/>
        <w:rPr>
          <w:rFonts w:ascii="Times New Roman" w:hAnsi="Times New Roman"/>
          <w:b/>
          <w:sz w:val="28"/>
          <w:szCs w:val="28"/>
        </w:rPr>
      </w:pPr>
    </w:p>
    <w:p w:rsidR="0012237A" w:rsidRDefault="0012237A" w:rsidP="00170E29">
      <w:pPr>
        <w:spacing w:line="240" w:lineRule="auto"/>
        <w:jc w:val="both"/>
        <w:rPr>
          <w:rFonts w:ascii="Times New Roman" w:hAnsi="Times New Roman"/>
          <w:sz w:val="28"/>
          <w:szCs w:val="28"/>
        </w:rPr>
      </w:pPr>
      <w:r w:rsidRPr="00D42986">
        <w:rPr>
          <w:rFonts w:ascii="Times New Roman" w:hAnsi="Times New Roman"/>
          <w:b/>
          <w:sz w:val="28"/>
          <w:szCs w:val="28"/>
        </w:rPr>
        <w:lastRenderedPageBreak/>
        <w:t>Локалитет №3.</w:t>
      </w:r>
      <w:r>
        <w:rPr>
          <w:rFonts w:ascii="Times New Roman" w:hAnsi="Times New Roman"/>
          <w:b/>
          <w:sz w:val="28"/>
          <w:szCs w:val="28"/>
        </w:rPr>
        <w:t xml:space="preserve"> </w:t>
      </w:r>
      <w:r>
        <w:rPr>
          <w:rFonts w:ascii="Times New Roman" w:hAnsi="Times New Roman"/>
          <w:sz w:val="28"/>
          <w:szCs w:val="28"/>
        </w:rPr>
        <w:t xml:space="preserve">Расположен восточнее п.г.т. Крымская Роза на водоразделе реки Бурульча и ручья, протекающего через посёлок Крымская Роза.  С востока район ограничен возделываемыми полями, на севере «упирается» в автостраду «Таврида», с юга – небольшим заброшенным песчано-галечниковым карьером (Рис.3.4). Хорошим ориентиром, </w:t>
      </w:r>
    </w:p>
    <w:p w:rsidR="0012237A" w:rsidRDefault="00FC5A96" w:rsidP="00170E29">
      <w:pPr>
        <w:spacing w:line="240" w:lineRule="auto"/>
        <w:jc w:val="both"/>
        <w:rPr>
          <w:rFonts w:ascii="Times New Roman" w:hAnsi="Times New Roman"/>
          <w:sz w:val="28"/>
          <w:szCs w:val="28"/>
        </w:rPr>
      </w:pPr>
      <w:r>
        <w:rPr>
          <w:rFonts w:ascii="Times New Roman" w:hAnsi="Times New Roman"/>
          <w:noProof/>
          <w:sz w:val="28"/>
          <w:szCs w:val="28"/>
          <w:lang w:eastAsia="ru-RU"/>
        </w:rPr>
        <w:pict>
          <v:shape id="Рисунок 4" o:spid="_x0000_i1028" type="#_x0000_t75" style="width:465.75pt;height:573pt;visibility:visible">
            <v:imagedata r:id="rId13" o:title=""/>
          </v:shape>
        </w:pict>
      </w:r>
    </w:p>
    <w:p w:rsidR="0012237A" w:rsidRDefault="0012237A" w:rsidP="00616A14">
      <w:pPr>
        <w:spacing w:line="360" w:lineRule="auto"/>
        <w:outlineLvl w:val="0"/>
        <w:rPr>
          <w:rFonts w:ascii="Times New Roman" w:hAnsi="Times New Roman"/>
          <w:sz w:val="28"/>
          <w:szCs w:val="28"/>
        </w:rPr>
      </w:pPr>
      <w:r>
        <w:rPr>
          <w:rFonts w:ascii="Times New Roman" w:hAnsi="Times New Roman"/>
          <w:sz w:val="28"/>
          <w:szCs w:val="28"/>
        </w:rPr>
        <w:t xml:space="preserve">                             </w:t>
      </w:r>
      <w:r w:rsidRPr="00586737">
        <w:rPr>
          <w:rFonts w:ascii="Times New Roman" w:hAnsi="Times New Roman"/>
          <w:sz w:val="28"/>
          <w:szCs w:val="28"/>
        </w:rPr>
        <w:t>Рис.3.</w:t>
      </w:r>
      <w:r>
        <w:rPr>
          <w:rFonts w:ascii="Times New Roman" w:hAnsi="Times New Roman"/>
          <w:sz w:val="28"/>
          <w:szCs w:val="28"/>
        </w:rPr>
        <w:t xml:space="preserve">4 </w:t>
      </w:r>
      <w:r w:rsidRPr="00586737">
        <w:rPr>
          <w:rFonts w:ascii="Times New Roman" w:hAnsi="Times New Roman"/>
          <w:sz w:val="28"/>
          <w:szCs w:val="28"/>
        </w:rPr>
        <w:t>Локалитет шафрана Палласа №</w:t>
      </w:r>
      <w:r>
        <w:rPr>
          <w:rFonts w:ascii="Times New Roman" w:hAnsi="Times New Roman"/>
          <w:sz w:val="28"/>
          <w:szCs w:val="28"/>
        </w:rPr>
        <w:t>3</w:t>
      </w:r>
    </w:p>
    <w:p w:rsidR="0012237A" w:rsidRDefault="0012237A" w:rsidP="00170E29">
      <w:pPr>
        <w:spacing w:line="240" w:lineRule="auto"/>
        <w:jc w:val="both"/>
        <w:rPr>
          <w:rFonts w:ascii="Times New Roman" w:hAnsi="Times New Roman"/>
          <w:sz w:val="28"/>
          <w:szCs w:val="28"/>
        </w:rPr>
      </w:pPr>
      <w:r>
        <w:rPr>
          <w:rFonts w:ascii="Times New Roman" w:hAnsi="Times New Roman"/>
          <w:sz w:val="28"/>
          <w:szCs w:val="28"/>
        </w:rPr>
        <w:lastRenderedPageBreak/>
        <w:t>позволяющим легко найти локалитет является расположенная севернее ретрансляционная вышка и высоковольтная линия электропередач. Локалитет частично расположен на склоне небольшого скифского (сарматского) кургана. На день исследований площадь локалитета составляла 387м</w:t>
      </w:r>
      <w:r>
        <w:rPr>
          <w:rFonts w:ascii="Times New Roman" w:hAnsi="Times New Roman"/>
          <w:sz w:val="28"/>
          <w:szCs w:val="28"/>
          <w:vertAlign w:val="superscript"/>
        </w:rPr>
        <w:t>2</w:t>
      </w:r>
      <w:r>
        <w:rPr>
          <w:rFonts w:ascii="Times New Roman" w:hAnsi="Times New Roman"/>
          <w:sz w:val="28"/>
          <w:szCs w:val="28"/>
        </w:rPr>
        <w:t>. Обилие - 1,46 цветущих особей на м</w:t>
      </w:r>
      <w:r>
        <w:rPr>
          <w:rFonts w:ascii="Times New Roman" w:hAnsi="Times New Roman"/>
          <w:sz w:val="28"/>
          <w:szCs w:val="28"/>
          <w:vertAlign w:val="superscript"/>
        </w:rPr>
        <w:t>2</w:t>
      </w:r>
      <w:r>
        <w:rPr>
          <w:rFonts w:ascii="Times New Roman" w:hAnsi="Times New Roman"/>
          <w:sz w:val="28"/>
          <w:szCs w:val="28"/>
        </w:rPr>
        <w:t>.Число особей – около 530.</w:t>
      </w:r>
    </w:p>
    <w:p w:rsidR="0012237A" w:rsidRDefault="0012237A" w:rsidP="00170E29">
      <w:pPr>
        <w:spacing w:line="240" w:lineRule="auto"/>
        <w:jc w:val="both"/>
        <w:rPr>
          <w:rFonts w:ascii="Times New Roman" w:hAnsi="Times New Roman"/>
          <w:sz w:val="28"/>
          <w:szCs w:val="28"/>
        </w:rPr>
      </w:pPr>
      <w:r>
        <w:rPr>
          <w:rFonts w:ascii="Times New Roman" w:hAnsi="Times New Roman"/>
          <w:sz w:val="28"/>
          <w:szCs w:val="28"/>
        </w:rPr>
        <w:t>В границах исследуемого участка наблюдается умеренный выпас крупного рогатого скота, в непосредственной близости – сенокос.</w:t>
      </w:r>
    </w:p>
    <w:p w:rsidR="0012237A" w:rsidRDefault="0012237A" w:rsidP="00570B55">
      <w:pPr>
        <w:spacing w:line="240" w:lineRule="auto"/>
        <w:jc w:val="both"/>
        <w:outlineLvl w:val="0"/>
        <w:rPr>
          <w:rFonts w:ascii="Times New Roman" w:hAnsi="Times New Roman"/>
          <w:sz w:val="28"/>
          <w:szCs w:val="28"/>
        </w:rPr>
      </w:pPr>
      <w:r>
        <w:rPr>
          <w:rFonts w:ascii="Times New Roman" w:hAnsi="Times New Roman"/>
          <w:sz w:val="28"/>
          <w:szCs w:val="28"/>
        </w:rPr>
        <w:t>3.3. Оценка жизненности популяции</w:t>
      </w:r>
    </w:p>
    <w:p w:rsidR="0012237A" w:rsidRDefault="0012237A" w:rsidP="00692CDD">
      <w:pPr>
        <w:spacing w:line="240" w:lineRule="auto"/>
        <w:ind w:firstLine="708"/>
        <w:jc w:val="both"/>
        <w:rPr>
          <w:rFonts w:ascii="Times New Roman" w:hAnsi="Times New Roman"/>
          <w:sz w:val="28"/>
          <w:szCs w:val="28"/>
        </w:rPr>
      </w:pPr>
      <w:r>
        <w:rPr>
          <w:rFonts w:ascii="Times New Roman" w:hAnsi="Times New Roman"/>
          <w:sz w:val="28"/>
          <w:szCs w:val="28"/>
        </w:rPr>
        <w:t xml:space="preserve">Жизненность ценопопуляций – это свойство, определяющее продолжительное существование как современных особей, составляющих ценопопуляцию, так и их потомства. Поскольку непосредственное определение жизненности возможно только при многолетних наблюдениях, сравнимых по длительности со временем существования ценопопуляции, нами сделана попытка определить жизненность популяции по косвенным признакам. Биологические признаки вида не позволяют использовать виталитетный или ценотический подход к оценке жизненности. В нашем случае для оценки успеха популяции подходящими параметрами будут численность и степень обеспечения ценопопуляции молодыми растениями для осуществления круговорота поколений, то есть, доли вегетативных особей. Учётные площадки были заложены в площади популяции (локалитета) осенью 2019 года. Время закладки определялась с учётом того, что появление листьев как на генеративных, так и на вегетативных особях приходится на конец фазы цветения шафрана. Особи обоих типов растений нанесены на план-схему, позволяющую в весеннюю фазу вегетации определить особи, на которых образуется семенная коробочка (Рис.3.5). </w:t>
      </w:r>
    </w:p>
    <w:p w:rsidR="0012237A" w:rsidRDefault="0025779F" w:rsidP="00570B55">
      <w:pPr>
        <w:spacing w:line="240" w:lineRule="auto"/>
        <w:jc w:val="both"/>
        <w:rPr>
          <w:rFonts w:ascii="Times New Roman" w:hAnsi="Times New Roman"/>
          <w:sz w:val="28"/>
          <w:szCs w:val="28"/>
        </w:rPr>
      </w:pPr>
      <w:r>
        <w:rPr>
          <w:noProof/>
          <w:lang w:eastAsia="ru-RU"/>
        </w:rPr>
        <w:pict>
          <v:shape id="_x0000_s1033" type="#_x0000_t75" style="position:absolute;left:0;text-align:left;margin-left:27pt;margin-top:2pt;width:141.7pt;height:226.7pt;z-index:-5" stroked="t" strokecolor="#f60">
            <v:imagedata r:id="rId14" o:title=""/>
          </v:shape>
        </w:pict>
      </w:r>
      <w:r>
        <w:rPr>
          <w:noProof/>
          <w:lang w:eastAsia="ru-RU"/>
        </w:rPr>
        <w:pict>
          <v:shape id="_x0000_s1034" type="#_x0000_t75" style="position:absolute;left:0;text-align:left;margin-left:315pt;margin-top:2pt;width:141.7pt;height:227.5pt;z-index:-3" stroked="t" strokecolor="#f60">
            <v:imagedata r:id="rId15" o:title=""/>
          </v:shape>
        </w:pict>
      </w:r>
      <w:r>
        <w:rPr>
          <w:noProof/>
          <w:lang w:eastAsia="ru-RU"/>
        </w:rPr>
        <w:pict>
          <v:shape id="_x0000_s1035" type="#_x0000_t75" style="position:absolute;left:0;text-align:left;margin-left:171pt;margin-top:2pt;width:141.7pt;height:227.5pt;z-index:-4" stroked="t" strokecolor="#f60">
            <v:imagedata r:id="rId16" o:title=""/>
          </v:shape>
        </w:pict>
      </w:r>
    </w:p>
    <w:p w:rsidR="0012237A" w:rsidRDefault="0012237A" w:rsidP="00570B55">
      <w:pPr>
        <w:spacing w:line="240" w:lineRule="auto"/>
        <w:jc w:val="both"/>
        <w:rPr>
          <w:rFonts w:ascii="Times New Roman" w:hAnsi="Times New Roman"/>
          <w:sz w:val="28"/>
          <w:szCs w:val="28"/>
        </w:rPr>
      </w:pPr>
      <w:r>
        <w:rPr>
          <w:rFonts w:ascii="Times New Roman" w:hAnsi="Times New Roman"/>
          <w:sz w:val="28"/>
          <w:szCs w:val="28"/>
        </w:rPr>
        <w:t xml:space="preserve">                                                                                     </w:t>
      </w:r>
    </w:p>
    <w:p w:rsidR="0012237A" w:rsidRDefault="0012237A" w:rsidP="00570B55">
      <w:pPr>
        <w:spacing w:line="240" w:lineRule="auto"/>
        <w:jc w:val="both"/>
        <w:rPr>
          <w:rFonts w:ascii="Times New Roman" w:hAnsi="Times New Roman"/>
          <w:sz w:val="28"/>
          <w:szCs w:val="28"/>
        </w:rPr>
      </w:pPr>
    </w:p>
    <w:p w:rsidR="0012237A" w:rsidRDefault="0012237A" w:rsidP="00570B55">
      <w:pPr>
        <w:spacing w:line="240" w:lineRule="auto"/>
        <w:jc w:val="both"/>
        <w:rPr>
          <w:rFonts w:ascii="Times New Roman" w:hAnsi="Times New Roman"/>
          <w:sz w:val="28"/>
          <w:szCs w:val="28"/>
        </w:rPr>
      </w:pPr>
    </w:p>
    <w:p w:rsidR="0012237A" w:rsidRDefault="0012237A" w:rsidP="00570B55">
      <w:pPr>
        <w:spacing w:line="240" w:lineRule="auto"/>
        <w:jc w:val="both"/>
        <w:rPr>
          <w:rFonts w:ascii="Times New Roman" w:hAnsi="Times New Roman"/>
          <w:sz w:val="28"/>
          <w:szCs w:val="28"/>
        </w:rPr>
      </w:pPr>
    </w:p>
    <w:p w:rsidR="0012237A" w:rsidRDefault="0012237A" w:rsidP="00570B55">
      <w:pPr>
        <w:spacing w:line="240" w:lineRule="auto"/>
        <w:jc w:val="both"/>
        <w:rPr>
          <w:rFonts w:ascii="Times New Roman" w:hAnsi="Times New Roman"/>
          <w:sz w:val="28"/>
          <w:szCs w:val="28"/>
        </w:rPr>
      </w:pPr>
    </w:p>
    <w:p w:rsidR="0012237A" w:rsidRDefault="0012237A" w:rsidP="00570B55">
      <w:pPr>
        <w:spacing w:line="240" w:lineRule="auto"/>
        <w:jc w:val="both"/>
        <w:rPr>
          <w:rFonts w:ascii="Times New Roman" w:hAnsi="Times New Roman"/>
          <w:sz w:val="28"/>
          <w:szCs w:val="28"/>
        </w:rPr>
      </w:pPr>
    </w:p>
    <w:p w:rsidR="0012237A" w:rsidRDefault="0012237A" w:rsidP="00570B55">
      <w:pPr>
        <w:spacing w:line="240" w:lineRule="auto"/>
        <w:jc w:val="both"/>
        <w:rPr>
          <w:rFonts w:ascii="Times New Roman" w:hAnsi="Times New Roman"/>
          <w:sz w:val="28"/>
          <w:szCs w:val="28"/>
        </w:rPr>
      </w:pPr>
    </w:p>
    <w:p w:rsidR="0012237A" w:rsidRDefault="0012237A" w:rsidP="00570B55">
      <w:pPr>
        <w:spacing w:line="240" w:lineRule="auto"/>
        <w:jc w:val="both"/>
        <w:rPr>
          <w:rFonts w:ascii="Times New Roman" w:hAnsi="Times New Roman"/>
          <w:sz w:val="28"/>
          <w:szCs w:val="28"/>
        </w:rPr>
      </w:pPr>
    </w:p>
    <w:p w:rsidR="0012237A" w:rsidRDefault="0012237A" w:rsidP="00570B55">
      <w:pPr>
        <w:spacing w:line="240" w:lineRule="auto"/>
        <w:jc w:val="both"/>
        <w:rPr>
          <w:rFonts w:ascii="Times New Roman" w:hAnsi="Times New Roman"/>
          <w:sz w:val="28"/>
          <w:szCs w:val="28"/>
        </w:rPr>
      </w:pPr>
      <w:r>
        <w:rPr>
          <w:rFonts w:ascii="Times New Roman" w:hAnsi="Times New Roman"/>
          <w:sz w:val="28"/>
          <w:szCs w:val="28"/>
        </w:rPr>
        <w:t xml:space="preserve">   </w:t>
      </w:r>
    </w:p>
    <w:p w:rsidR="0012237A" w:rsidRDefault="0012237A" w:rsidP="00570B55">
      <w:pPr>
        <w:spacing w:line="240" w:lineRule="auto"/>
        <w:jc w:val="both"/>
        <w:rPr>
          <w:rFonts w:ascii="Times New Roman" w:hAnsi="Times New Roman"/>
          <w:sz w:val="28"/>
          <w:szCs w:val="28"/>
        </w:rPr>
      </w:pPr>
      <w:r>
        <w:rPr>
          <w:rFonts w:ascii="Times New Roman" w:hAnsi="Times New Roman"/>
          <w:sz w:val="28"/>
          <w:szCs w:val="28"/>
        </w:rPr>
        <w:t xml:space="preserve">                    Рис. 3.5  Фазы образования семенной коробочки</w:t>
      </w:r>
    </w:p>
    <w:p w:rsidR="0012237A" w:rsidRDefault="0012237A" w:rsidP="00570B55">
      <w:pPr>
        <w:spacing w:line="240" w:lineRule="auto"/>
        <w:jc w:val="both"/>
        <w:rPr>
          <w:rFonts w:ascii="Times New Roman" w:hAnsi="Times New Roman"/>
          <w:sz w:val="28"/>
          <w:szCs w:val="28"/>
        </w:rPr>
      </w:pPr>
    </w:p>
    <w:p w:rsidR="0012237A" w:rsidRDefault="0025779F" w:rsidP="00570B55">
      <w:pPr>
        <w:spacing w:line="240" w:lineRule="auto"/>
        <w:jc w:val="both"/>
        <w:rPr>
          <w:rFonts w:ascii="Times New Roman" w:hAnsi="Times New Roman"/>
          <w:sz w:val="28"/>
          <w:szCs w:val="28"/>
        </w:rPr>
      </w:pPr>
      <w:r>
        <w:rPr>
          <w:noProof/>
          <w:lang w:eastAsia="ru-RU"/>
        </w:rPr>
        <w:pict>
          <v:shape id="_x0000_s1036" type="#_x0000_t75" style="position:absolute;left:0;text-align:left;margin-left:234pt;margin-top:229.35pt;width:251.25pt;height:215.8pt;z-index:-1">
            <v:imagedata r:id="rId17" o:title=""/>
          </v:shape>
        </w:pict>
      </w:r>
      <w:r>
        <w:rPr>
          <w:noProof/>
          <w:lang w:eastAsia="ru-RU"/>
        </w:rPr>
        <w:pict>
          <v:shape id="_x0000_s1037" type="#_x0000_t75" style="position:absolute;left:0;text-align:left;margin-left:-27pt;margin-top:229.35pt;width:252pt;height:218.55pt;z-index:-2">
            <v:imagedata r:id="rId18" o:title=""/>
          </v:shape>
        </w:pict>
      </w:r>
      <w:r w:rsidR="0012237A">
        <w:rPr>
          <w:rFonts w:ascii="Times New Roman" w:hAnsi="Times New Roman"/>
          <w:sz w:val="28"/>
          <w:szCs w:val="28"/>
        </w:rPr>
        <w:t>Подсчёты показали, что на учётной площадке с максимальной плотностью особей шафрана из 80 растений 64 особи (80%) генеративные и 16 (20%) вегетативные. На площадке с меньшей плотностью из 18 растений 15 (83,4%) генеративные и 3 (16,6%) вегетативные. Семенные коробочки на площадке №1 образовались на шести (9,3%) из 64  цветущих особей, на площадке №2 на 1 особи (6,6%) из 15 цветущих (Рис. 3.6). Если оценивать состояние популяции по типу онтогенетического спектра, то можно считать её нормальной правосторонней.  По  классификации Работнова популяцию  можно отнести к популяции регрессивного типа, которая содержит меньше вегетативных и больше генеративных особей. Такая оценка указывает на возможный риск гибели популяции, что особенно важно для редких растений. Оценка предварительная, так как дана по одному (демографическому) критерию и требует уточнения после дополнительных исследований.</w:t>
      </w:r>
    </w:p>
    <w:p w:rsidR="0012237A" w:rsidRDefault="0012237A" w:rsidP="00570B55">
      <w:pPr>
        <w:spacing w:line="360" w:lineRule="auto"/>
        <w:jc w:val="both"/>
        <w:rPr>
          <w:rFonts w:ascii="Times New Roman" w:hAnsi="Times New Roman"/>
          <w:sz w:val="28"/>
          <w:szCs w:val="28"/>
        </w:rPr>
      </w:pPr>
      <w:r>
        <w:rPr>
          <w:rFonts w:ascii="Times New Roman" w:hAnsi="Times New Roman"/>
          <w:sz w:val="28"/>
          <w:szCs w:val="28"/>
        </w:rPr>
        <w:t xml:space="preserve">                                                                        </w:t>
      </w:r>
    </w:p>
    <w:p w:rsidR="0012237A" w:rsidRDefault="0012237A" w:rsidP="00570B55">
      <w:pPr>
        <w:spacing w:line="360" w:lineRule="auto"/>
        <w:jc w:val="both"/>
        <w:rPr>
          <w:rFonts w:ascii="Times New Roman" w:hAnsi="Times New Roman"/>
          <w:sz w:val="28"/>
          <w:szCs w:val="28"/>
        </w:rPr>
      </w:pPr>
    </w:p>
    <w:p w:rsidR="0012237A" w:rsidRDefault="0012237A" w:rsidP="00570B55">
      <w:pPr>
        <w:spacing w:line="360" w:lineRule="auto"/>
        <w:jc w:val="both"/>
        <w:rPr>
          <w:rFonts w:ascii="Times New Roman" w:hAnsi="Times New Roman"/>
          <w:sz w:val="28"/>
          <w:szCs w:val="28"/>
        </w:rPr>
      </w:pPr>
    </w:p>
    <w:p w:rsidR="0012237A" w:rsidRDefault="0012237A" w:rsidP="00570B55">
      <w:pPr>
        <w:spacing w:line="360" w:lineRule="auto"/>
        <w:jc w:val="both"/>
        <w:rPr>
          <w:rFonts w:ascii="Times New Roman" w:hAnsi="Times New Roman"/>
          <w:sz w:val="28"/>
          <w:szCs w:val="28"/>
        </w:rPr>
      </w:pPr>
    </w:p>
    <w:p w:rsidR="0012237A" w:rsidRDefault="0012237A" w:rsidP="00570B55">
      <w:pPr>
        <w:spacing w:line="360" w:lineRule="auto"/>
        <w:jc w:val="both"/>
        <w:rPr>
          <w:rFonts w:ascii="Times New Roman" w:hAnsi="Times New Roman"/>
          <w:sz w:val="28"/>
          <w:szCs w:val="28"/>
        </w:rPr>
      </w:pPr>
    </w:p>
    <w:p w:rsidR="0012237A" w:rsidRDefault="0012237A" w:rsidP="00570B55">
      <w:pPr>
        <w:spacing w:line="360" w:lineRule="auto"/>
        <w:jc w:val="both"/>
        <w:rPr>
          <w:rFonts w:ascii="Times New Roman" w:hAnsi="Times New Roman"/>
          <w:sz w:val="28"/>
          <w:szCs w:val="28"/>
        </w:rPr>
      </w:pPr>
    </w:p>
    <w:p w:rsidR="0012237A" w:rsidRDefault="0012237A" w:rsidP="00570B55">
      <w:pPr>
        <w:spacing w:line="360" w:lineRule="auto"/>
        <w:jc w:val="both"/>
        <w:rPr>
          <w:rFonts w:ascii="Times New Roman" w:hAnsi="Times New Roman"/>
          <w:sz w:val="28"/>
          <w:szCs w:val="28"/>
        </w:rPr>
      </w:pPr>
    </w:p>
    <w:p w:rsidR="0012237A" w:rsidRPr="00CB7792" w:rsidRDefault="0012237A" w:rsidP="000A506E">
      <w:pPr>
        <w:spacing w:line="240" w:lineRule="auto"/>
        <w:ind w:left="1260" w:hanging="1620"/>
        <w:jc w:val="both"/>
        <w:rPr>
          <w:rFonts w:ascii="Times New Roman" w:hAnsi="Times New Roman"/>
          <w:sz w:val="28"/>
          <w:szCs w:val="28"/>
        </w:rPr>
      </w:pPr>
      <w:r>
        <w:rPr>
          <w:rFonts w:ascii="Times New Roman" w:hAnsi="Times New Roman"/>
          <w:sz w:val="28"/>
          <w:szCs w:val="28"/>
        </w:rPr>
        <w:t>Рис. 3.6 План-схема расположения вегетативных (зелёные точки),      генеративных (коричневые точки) и особей, на которых образовалась семенная коробочка (коричневые точки в зелёной окружности) на учётных площадках №1 и №2</w:t>
      </w:r>
    </w:p>
    <w:p w:rsidR="0012237A" w:rsidRDefault="0012237A" w:rsidP="000A506E">
      <w:pPr>
        <w:spacing w:line="240" w:lineRule="auto"/>
        <w:jc w:val="both"/>
        <w:rPr>
          <w:rFonts w:ascii="Times New Roman" w:hAnsi="Times New Roman"/>
          <w:sz w:val="28"/>
          <w:szCs w:val="28"/>
        </w:rPr>
      </w:pPr>
      <w:r>
        <w:rPr>
          <w:rFonts w:ascii="Times New Roman" w:hAnsi="Times New Roman"/>
          <w:sz w:val="28"/>
          <w:szCs w:val="28"/>
        </w:rPr>
        <w:t>Оценивая возможные риски, в первую очередь стоит отметить антропогенные факторы: распашка целинных земель и строительство песчано-гравийных карьеров. Из природных факторов на первые позиции выходят климатические. Критически малое количество осадков и высокие температуры в течение нескольких лет могут привести к изменениям видового состава и структуры фитоценоза.</w:t>
      </w:r>
    </w:p>
    <w:p w:rsidR="0012237A" w:rsidRDefault="0012237A" w:rsidP="00570B55">
      <w:pPr>
        <w:spacing w:line="360" w:lineRule="auto"/>
        <w:jc w:val="both"/>
        <w:outlineLvl w:val="0"/>
        <w:rPr>
          <w:rFonts w:ascii="Times New Roman" w:hAnsi="Times New Roman"/>
          <w:sz w:val="28"/>
          <w:szCs w:val="28"/>
        </w:rPr>
      </w:pPr>
    </w:p>
    <w:p w:rsidR="0012237A" w:rsidRPr="00E71CFA" w:rsidRDefault="0012237A" w:rsidP="00FB7BE6">
      <w:pPr>
        <w:spacing w:line="360" w:lineRule="auto"/>
        <w:jc w:val="both"/>
        <w:outlineLvl w:val="0"/>
        <w:rPr>
          <w:rFonts w:ascii="Times New Roman" w:hAnsi="Times New Roman"/>
          <w:sz w:val="28"/>
          <w:szCs w:val="28"/>
        </w:rPr>
      </w:pPr>
      <w:r>
        <w:rPr>
          <w:rFonts w:ascii="Times New Roman" w:hAnsi="Times New Roman"/>
          <w:sz w:val="28"/>
          <w:szCs w:val="28"/>
        </w:rPr>
        <w:lastRenderedPageBreak/>
        <w:tab/>
        <w:t xml:space="preserve">                                               </w:t>
      </w:r>
      <w:r w:rsidRPr="00E71CFA">
        <w:rPr>
          <w:rFonts w:ascii="Times New Roman" w:hAnsi="Times New Roman"/>
          <w:sz w:val="28"/>
          <w:szCs w:val="28"/>
        </w:rPr>
        <w:t>ВЫВОДЫ</w:t>
      </w:r>
    </w:p>
    <w:p w:rsidR="0012237A" w:rsidRDefault="0012237A" w:rsidP="000A506E">
      <w:pPr>
        <w:pStyle w:val="a3"/>
        <w:numPr>
          <w:ilvl w:val="0"/>
          <w:numId w:val="7"/>
        </w:numPr>
        <w:spacing w:line="240" w:lineRule="auto"/>
        <w:jc w:val="both"/>
        <w:rPr>
          <w:rFonts w:ascii="Times New Roman" w:hAnsi="Times New Roman"/>
          <w:sz w:val="28"/>
          <w:szCs w:val="28"/>
        </w:rPr>
      </w:pPr>
      <w:r>
        <w:rPr>
          <w:rFonts w:ascii="Times New Roman" w:hAnsi="Times New Roman"/>
          <w:sz w:val="28"/>
          <w:szCs w:val="28"/>
        </w:rPr>
        <w:t>В границах исследуемой территории обнаружено и закартировано 3 района (локалитета) с шафраном Палласа;</w:t>
      </w:r>
    </w:p>
    <w:p w:rsidR="0012237A" w:rsidRDefault="0012237A" w:rsidP="000A506E">
      <w:pPr>
        <w:pStyle w:val="a3"/>
        <w:spacing w:line="240" w:lineRule="auto"/>
        <w:ind w:left="360"/>
        <w:jc w:val="both"/>
        <w:rPr>
          <w:rFonts w:ascii="Times New Roman" w:hAnsi="Times New Roman"/>
          <w:sz w:val="28"/>
          <w:szCs w:val="28"/>
        </w:rPr>
      </w:pPr>
    </w:p>
    <w:p w:rsidR="0012237A" w:rsidRDefault="0012237A" w:rsidP="000A506E">
      <w:pPr>
        <w:pStyle w:val="a3"/>
        <w:numPr>
          <w:ilvl w:val="0"/>
          <w:numId w:val="7"/>
        </w:numPr>
        <w:spacing w:line="240" w:lineRule="auto"/>
        <w:jc w:val="both"/>
        <w:rPr>
          <w:rFonts w:ascii="Times New Roman" w:hAnsi="Times New Roman"/>
          <w:sz w:val="28"/>
          <w:szCs w:val="28"/>
        </w:rPr>
      </w:pPr>
      <w:r>
        <w:rPr>
          <w:rFonts w:ascii="Times New Roman" w:hAnsi="Times New Roman"/>
          <w:sz w:val="28"/>
          <w:szCs w:val="28"/>
        </w:rPr>
        <w:t>Популяция шафрана расположена на целинных участках степной растительности, на почвах, сформированных на песчано-галечниковых отложениях «мазанской свиты»;</w:t>
      </w:r>
    </w:p>
    <w:p w:rsidR="0012237A" w:rsidRDefault="0012237A" w:rsidP="000A506E">
      <w:pPr>
        <w:pStyle w:val="a3"/>
        <w:spacing w:line="240" w:lineRule="auto"/>
        <w:ind w:left="360"/>
        <w:jc w:val="both"/>
        <w:rPr>
          <w:rFonts w:ascii="Times New Roman" w:hAnsi="Times New Roman"/>
          <w:sz w:val="28"/>
          <w:szCs w:val="28"/>
        </w:rPr>
      </w:pPr>
    </w:p>
    <w:p w:rsidR="0012237A" w:rsidRDefault="0012237A" w:rsidP="000A506E">
      <w:pPr>
        <w:pStyle w:val="a3"/>
        <w:numPr>
          <w:ilvl w:val="0"/>
          <w:numId w:val="7"/>
        </w:numPr>
        <w:spacing w:line="240" w:lineRule="auto"/>
        <w:jc w:val="both"/>
        <w:rPr>
          <w:rFonts w:ascii="Times New Roman" w:hAnsi="Times New Roman"/>
          <w:sz w:val="28"/>
          <w:szCs w:val="28"/>
        </w:rPr>
      </w:pPr>
      <w:r>
        <w:rPr>
          <w:rFonts w:ascii="Times New Roman" w:hAnsi="Times New Roman"/>
          <w:sz w:val="28"/>
          <w:szCs w:val="28"/>
        </w:rPr>
        <w:t>Общая численность цветущих особей шафрана на момент исследований составила более 3000 особей при плотности на отдельных участках от 0,025 до 1,6 особей на м</w:t>
      </w:r>
      <w:r>
        <w:rPr>
          <w:rFonts w:ascii="Times New Roman" w:hAnsi="Times New Roman"/>
          <w:sz w:val="28"/>
          <w:szCs w:val="28"/>
          <w:vertAlign w:val="superscript"/>
        </w:rPr>
        <w:t>2</w:t>
      </w:r>
      <w:r>
        <w:rPr>
          <w:rFonts w:ascii="Times New Roman" w:hAnsi="Times New Roman"/>
          <w:sz w:val="28"/>
          <w:szCs w:val="28"/>
        </w:rPr>
        <w:t>и относительном обилии от 1 до 3 баллов по 5-бальной шкале;</w:t>
      </w:r>
    </w:p>
    <w:p w:rsidR="0012237A" w:rsidRDefault="0012237A" w:rsidP="000A506E">
      <w:pPr>
        <w:pStyle w:val="a3"/>
        <w:spacing w:line="240" w:lineRule="auto"/>
        <w:ind w:left="360"/>
        <w:jc w:val="both"/>
        <w:rPr>
          <w:rFonts w:ascii="Times New Roman" w:hAnsi="Times New Roman"/>
          <w:sz w:val="28"/>
          <w:szCs w:val="28"/>
        </w:rPr>
      </w:pPr>
    </w:p>
    <w:p w:rsidR="0012237A" w:rsidRDefault="0012237A" w:rsidP="000A506E">
      <w:pPr>
        <w:pStyle w:val="a3"/>
        <w:numPr>
          <w:ilvl w:val="0"/>
          <w:numId w:val="7"/>
        </w:numPr>
        <w:spacing w:line="240" w:lineRule="auto"/>
        <w:jc w:val="both"/>
        <w:rPr>
          <w:rFonts w:ascii="Times New Roman" w:hAnsi="Times New Roman"/>
          <w:sz w:val="28"/>
          <w:szCs w:val="28"/>
        </w:rPr>
      </w:pPr>
      <w:r>
        <w:rPr>
          <w:rFonts w:ascii="Times New Roman" w:hAnsi="Times New Roman"/>
          <w:sz w:val="28"/>
          <w:szCs w:val="28"/>
        </w:rPr>
        <w:t>Состояние популяции по типу онтогенетического спектра можно считать нормальной правосторонней.  По  классификации Работнова популяция относится к регрессивному типу, что указывает  на возможный риск её гибели;</w:t>
      </w:r>
    </w:p>
    <w:p w:rsidR="0012237A" w:rsidRDefault="0012237A" w:rsidP="000A506E">
      <w:pPr>
        <w:pStyle w:val="a3"/>
        <w:spacing w:line="240" w:lineRule="auto"/>
        <w:ind w:left="360"/>
        <w:jc w:val="both"/>
        <w:rPr>
          <w:rFonts w:ascii="Times New Roman" w:hAnsi="Times New Roman"/>
          <w:sz w:val="28"/>
          <w:szCs w:val="28"/>
        </w:rPr>
      </w:pPr>
    </w:p>
    <w:p w:rsidR="0012237A" w:rsidRPr="007219B1" w:rsidRDefault="0012237A" w:rsidP="000A506E">
      <w:pPr>
        <w:pStyle w:val="a3"/>
        <w:numPr>
          <w:ilvl w:val="0"/>
          <w:numId w:val="7"/>
        </w:numPr>
        <w:spacing w:line="240" w:lineRule="auto"/>
        <w:jc w:val="both"/>
        <w:rPr>
          <w:rFonts w:ascii="Times New Roman" w:hAnsi="Times New Roman"/>
          <w:sz w:val="28"/>
          <w:szCs w:val="28"/>
        </w:rPr>
      </w:pPr>
      <w:r>
        <w:rPr>
          <w:rFonts w:ascii="Times New Roman" w:hAnsi="Times New Roman"/>
          <w:sz w:val="28"/>
          <w:szCs w:val="28"/>
        </w:rPr>
        <w:t>Основными факторами, негативно влияющими  на формирование и жизненность популяции, являются: сокращение площади целинной степной растительности за счёт распашки земель и строительства новых карьеров по добыче песка, качественное изменение фитоценоза в сторону увеличения площадей с кустарниковой растительностью.</w:t>
      </w:r>
    </w:p>
    <w:p w:rsidR="0012237A" w:rsidRDefault="0012237A" w:rsidP="000A506E">
      <w:pPr>
        <w:spacing w:line="240" w:lineRule="auto"/>
        <w:jc w:val="both"/>
        <w:rPr>
          <w:rFonts w:ascii="Times New Roman" w:hAnsi="Times New Roman"/>
          <w:sz w:val="28"/>
          <w:szCs w:val="28"/>
        </w:rPr>
      </w:pPr>
    </w:p>
    <w:p w:rsidR="0012237A" w:rsidRDefault="0012237A" w:rsidP="000A506E">
      <w:pPr>
        <w:spacing w:line="240" w:lineRule="auto"/>
        <w:jc w:val="both"/>
        <w:rPr>
          <w:rFonts w:ascii="Times New Roman" w:hAnsi="Times New Roman"/>
          <w:sz w:val="28"/>
          <w:szCs w:val="28"/>
        </w:rPr>
      </w:pPr>
    </w:p>
    <w:p w:rsidR="0012237A" w:rsidRDefault="0012237A" w:rsidP="000A506E">
      <w:pPr>
        <w:spacing w:line="240" w:lineRule="auto"/>
        <w:jc w:val="both"/>
        <w:rPr>
          <w:rFonts w:ascii="Times New Roman" w:hAnsi="Times New Roman"/>
          <w:sz w:val="28"/>
          <w:szCs w:val="28"/>
        </w:rPr>
      </w:pPr>
    </w:p>
    <w:p w:rsidR="0012237A" w:rsidRDefault="0012237A" w:rsidP="00661CA0">
      <w:pPr>
        <w:spacing w:line="360" w:lineRule="auto"/>
        <w:jc w:val="both"/>
        <w:rPr>
          <w:rFonts w:ascii="Times New Roman" w:hAnsi="Times New Roman"/>
          <w:sz w:val="28"/>
          <w:szCs w:val="28"/>
        </w:rPr>
      </w:pPr>
    </w:p>
    <w:p w:rsidR="0012237A" w:rsidRDefault="0012237A" w:rsidP="00661CA0">
      <w:pPr>
        <w:spacing w:line="360" w:lineRule="auto"/>
        <w:jc w:val="both"/>
        <w:rPr>
          <w:rFonts w:ascii="Times New Roman" w:hAnsi="Times New Roman"/>
          <w:sz w:val="28"/>
          <w:szCs w:val="28"/>
        </w:rPr>
      </w:pPr>
    </w:p>
    <w:p w:rsidR="0012237A" w:rsidRDefault="0012237A" w:rsidP="00661CA0">
      <w:pPr>
        <w:spacing w:line="360" w:lineRule="auto"/>
        <w:jc w:val="both"/>
        <w:rPr>
          <w:rFonts w:ascii="Times New Roman" w:hAnsi="Times New Roman"/>
          <w:sz w:val="28"/>
          <w:szCs w:val="28"/>
        </w:rPr>
      </w:pPr>
    </w:p>
    <w:p w:rsidR="0012237A" w:rsidRDefault="0012237A" w:rsidP="00661CA0">
      <w:pPr>
        <w:spacing w:line="360" w:lineRule="auto"/>
        <w:jc w:val="both"/>
        <w:rPr>
          <w:rFonts w:ascii="Times New Roman" w:hAnsi="Times New Roman"/>
          <w:sz w:val="28"/>
          <w:szCs w:val="28"/>
        </w:rPr>
      </w:pPr>
    </w:p>
    <w:p w:rsidR="0012237A" w:rsidRDefault="0012237A" w:rsidP="00661CA0">
      <w:pPr>
        <w:spacing w:line="360" w:lineRule="auto"/>
        <w:jc w:val="both"/>
        <w:rPr>
          <w:rFonts w:ascii="Times New Roman" w:hAnsi="Times New Roman"/>
          <w:sz w:val="28"/>
          <w:szCs w:val="28"/>
        </w:rPr>
      </w:pPr>
    </w:p>
    <w:p w:rsidR="0012237A" w:rsidRDefault="0012237A" w:rsidP="00661CA0">
      <w:pPr>
        <w:spacing w:line="360" w:lineRule="auto"/>
        <w:jc w:val="both"/>
        <w:rPr>
          <w:rFonts w:ascii="Times New Roman" w:hAnsi="Times New Roman"/>
          <w:sz w:val="28"/>
          <w:szCs w:val="28"/>
        </w:rPr>
      </w:pPr>
    </w:p>
    <w:p w:rsidR="0012237A" w:rsidRDefault="0012237A" w:rsidP="00661CA0">
      <w:pPr>
        <w:spacing w:line="360" w:lineRule="auto"/>
        <w:jc w:val="both"/>
        <w:rPr>
          <w:rFonts w:ascii="Times New Roman" w:hAnsi="Times New Roman"/>
          <w:sz w:val="28"/>
          <w:szCs w:val="28"/>
        </w:rPr>
      </w:pPr>
    </w:p>
    <w:p w:rsidR="0012237A" w:rsidRDefault="0012237A" w:rsidP="00F52113">
      <w:pPr>
        <w:spacing w:line="360" w:lineRule="auto"/>
        <w:jc w:val="center"/>
        <w:outlineLvl w:val="0"/>
        <w:rPr>
          <w:rFonts w:ascii="Times New Roman" w:hAnsi="Times New Roman"/>
          <w:b/>
          <w:sz w:val="28"/>
          <w:szCs w:val="28"/>
        </w:rPr>
      </w:pPr>
      <w:r w:rsidRPr="00D76010">
        <w:rPr>
          <w:rFonts w:ascii="Times New Roman" w:hAnsi="Times New Roman"/>
          <w:b/>
          <w:sz w:val="28"/>
          <w:szCs w:val="28"/>
        </w:rPr>
        <w:lastRenderedPageBreak/>
        <w:t>Заключение</w:t>
      </w:r>
    </w:p>
    <w:p w:rsidR="0012237A" w:rsidRPr="00D76010" w:rsidRDefault="0012237A" w:rsidP="00F03E25">
      <w:pPr>
        <w:spacing w:line="360" w:lineRule="auto"/>
        <w:jc w:val="both"/>
        <w:rPr>
          <w:rFonts w:ascii="Times New Roman" w:hAnsi="Times New Roman"/>
          <w:sz w:val="28"/>
          <w:szCs w:val="28"/>
        </w:rPr>
      </w:pPr>
      <w:r>
        <w:rPr>
          <w:rFonts w:ascii="Times New Roman" w:hAnsi="Times New Roman"/>
          <w:b/>
          <w:sz w:val="28"/>
          <w:szCs w:val="28"/>
        </w:rPr>
        <w:tab/>
      </w:r>
      <w:r w:rsidRPr="00D76010">
        <w:rPr>
          <w:rFonts w:ascii="Times New Roman" w:hAnsi="Times New Roman"/>
          <w:sz w:val="28"/>
          <w:szCs w:val="28"/>
        </w:rPr>
        <w:t>Необходимо от</w:t>
      </w:r>
      <w:r>
        <w:rPr>
          <w:rFonts w:ascii="Times New Roman" w:hAnsi="Times New Roman"/>
          <w:sz w:val="28"/>
          <w:szCs w:val="28"/>
        </w:rPr>
        <w:t>м</w:t>
      </w:r>
      <w:r w:rsidRPr="00D76010">
        <w:rPr>
          <w:rFonts w:ascii="Times New Roman" w:hAnsi="Times New Roman"/>
          <w:sz w:val="28"/>
          <w:szCs w:val="28"/>
        </w:rPr>
        <w:t>е</w:t>
      </w:r>
      <w:r>
        <w:rPr>
          <w:rFonts w:ascii="Times New Roman" w:hAnsi="Times New Roman"/>
          <w:sz w:val="28"/>
          <w:szCs w:val="28"/>
        </w:rPr>
        <w:t>т</w:t>
      </w:r>
      <w:r w:rsidRPr="00D76010">
        <w:rPr>
          <w:rFonts w:ascii="Times New Roman" w:hAnsi="Times New Roman"/>
          <w:sz w:val="28"/>
          <w:szCs w:val="28"/>
        </w:rPr>
        <w:t>ить</w:t>
      </w:r>
      <w:r>
        <w:rPr>
          <w:rFonts w:ascii="Times New Roman" w:hAnsi="Times New Roman"/>
          <w:sz w:val="28"/>
          <w:szCs w:val="28"/>
        </w:rPr>
        <w:t>, что в ходе работ выполнены, в основном, поставленные задачи: сделана «привязка» участков к местности, дана количественная и качественная характеристика популяции, подтверждена гипотеза о приуроченности шафрана Палласа к участкам с песчано-галечниковыми отложениями «мазанской» свиты. Возможно, результаты нашей работы будут способствовать открытиям новых и новых мест обитания шафрана Палласа. Надеемся, что заложенные учётные площадки позволят проследить динамику развития особей шафрана в течение всего года. Автор выражает благодарность ведущему геологу ООО «Белогорские</w:t>
      </w:r>
      <w:bookmarkStart w:id="0" w:name="_GoBack"/>
      <w:bookmarkEnd w:id="0"/>
      <w:r>
        <w:rPr>
          <w:rFonts w:ascii="Times New Roman" w:hAnsi="Times New Roman"/>
          <w:sz w:val="28"/>
          <w:szCs w:val="28"/>
        </w:rPr>
        <w:t xml:space="preserve"> известняки» Капралову А.М. за консультации по вопросам геологии района, картографии и компьютерного черчения.</w:t>
      </w:r>
    </w:p>
    <w:p w:rsidR="0012237A" w:rsidRDefault="0012237A" w:rsidP="00661CA0">
      <w:pPr>
        <w:spacing w:line="360" w:lineRule="auto"/>
        <w:jc w:val="both"/>
        <w:rPr>
          <w:rFonts w:ascii="Times New Roman" w:hAnsi="Times New Roman"/>
          <w:sz w:val="28"/>
          <w:szCs w:val="28"/>
        </w:rPr>
      </w:pPr>
    </w:p>
    <w:p w:rsidR="0012237A" w:rsidRDefault="0012237A" w:rsidP="00661CA0">
      <w:pPr>
        <w:spacing w:line="360" w:lineRule="auto"/>
        <w:jc w:val="both"/>
        <w:rPr>
          <w:rFonts w:ascii="Times New Roman" w:hAnsi="Times New Roman"/>
          <w:sz w:val="28"/>
          <w:szCs w:val="28"/>
        </w:rPr>
      </w:pPr>
    </w:p>
    <w:p w:rsidR="0012237A" w:rsidRDefault="0012237A" w:rsidP="00661CA0">
      <w:pPr>
        <w:spacing w:line="360" w:lineRule="auto"/>
        <w:jc w:val="both"/>
        <w:rPr>
          <w:rFonts w:ascii="Times New Roman" w:hAnsi="Times New Roman"/>
          <w:sz w:val="28"/>
          <w:szCs w:val="28"/>
        </w:rPr>
      </w:pPr>
    </w:p>
    <w:p w:rsidR="0012237A" w:rsidRDefault="0012237A" w:rsidP="00661CA0">
      <w:pPr>
        <w:spacing w:line="360" w:lineRule="auto"/>
        <w:jc w:val="both"/>
        <w:rPr>
          <w:rFonts w:ascii="Times New Roman" w:hAnsi="Times New Roman"/>
          <w:sz w:val="28"/>
          <w:szCs w:val="28"/>
        </w:rPr>
      </w:pPr>
    </w:p>
    <w:p w:rsidR="0012237A" w:rsidRDefault="0012237A" w:rsidP="00661CA0">
      <w:pPr>
        <w:spacing w:line="360" w:lineRule="auto"/>
        <w:jc w:val="both"/>
        <w:rPr>
          <w:rFonts w:ascii="Times New Roman" w:hAnsi="Times New Roman"/>
          <w:sz w:val="28"/>
          <w:szCs w:val="28"/>
        </w:rPr>
      </w:pPr>
    </w:p>
    <w:p w:rsidR="0012237A" w:rsidRDefault="0012237A" w:rsidP="00661CA0">
      <w:pPr>
        <w:spacing w:line="360" w:lineRule="auto"/>
        <w:jc w:val="both"/>
        <w:rPr>
          <w:rFonts w:ascii="Times New Roman" w:hAnsi="Times New Roman"/>
          <w:sz w:val="28"/>
          <w:szCs w:val="28"/>
        </w:rPr>
      </w:pPr>
    </w:p>
    <w:p w:rsidR="0012237A" w:rsidRDefault="0012237A" w:rsidP="00661CA0">
      <w:pPr>
        <w:spacing w:line="360" w:lineRule="auto"/>
        <w:jc w:val="both"/>
        <w:rPr>
          <w:rFonts w:ascii="Times New Roman" w:hAnsi="Times New Roman"/>
          <w:sz w:val="28"/>
          <w:szCs w:val="28"/>
        </w:rPr>
      </w:pPr>
    </w:p>
    <w:p w:rsidR="0012237A" w:rsidRDefault="0012237A" w:rsidP="00661CA0">
      <w:pPr>
        <w:spacing w:line="360" w:lineRule="auto"/>
        <w:jc w:val="both"/>
        <w:rPr>
          <w:rFonts w:ascii="Times New Roman" w:hAnsi="Times New Roman"/>
          <w:sz w:val="28"/>
          <w:szCs w:val="28"/>
        </w:rPr>
      </w:pPr>
    </w:p>
    <w:p w:rsidR="0012237A" w:rsidRDefault="0012237A" w:rsidP="00661CA0">
      <w:pPr>
        <w:spacing w:line="360" w:lineRule="auto"/>
        <w:jc w:val="both"/>
        <w:rPr>
          <w:rFonts w:ascii="Times New Roman" w:hAnsi="Times New Roman"/>
          <w:sz w:val="28"/>
          <w:szCs w:val="28"/>
        </w:rPr>
      </w:pPr>
    </w:p>
    <w:p w:rsidR="0012237A" w:rsidRDefault="0012237A" w:rsidP="00661CA0">
      <w:pPr>
        <w:spacing w:line="360" w:lineRule="auto"/>
        <w:jc w:val="both"/>
        <w:rPr>
          <w:rFonts w:ascii="Times New Roman" w:hAnsi="Times New Roman"/>
          <w:sz w:val="28"/>
          <w:szCs w:val="28"/>
        </w:rPr>
      </w:pPr>
    </w:p>
    <w:p w:rsidR="0012237A" w:rsidRDefault="0012237A" w:rsidP="00661CA0">
      <w:pPr>
        <w:spacing w:line="360" w:lineRule="auto"/>
        <w:jc w:val="both"/>
        <w:rPr>
          <w:rFonts w:ascii="Times New Roman" w:hAnsi="Times New Roman"/>
          <w:sz w:val="28"/>
          <w:szCs w:val="28"/>
        </w:rPr>
      </w:pPr>
    </w:p>
    <w:p w:rsidR="0012237A" w:rsidRDefault="0012237A" w:rsidP="00661CA0">
      <w:pPr>
        <w:spacing w:line="360" w:lineRule="auto"/>
        <w:jc w:val="both"/>
        <w:rPr>
          <w:rFonts w:ascii="Times New Roman" w:hAnsi="Times New Roman"/>
          <w:sz w:val="28"/>
          <w:szCs w:val="28"/>
        </w:rPr>
      </w:pPr>
    </w:p>
    <w:p w:rsidR="0012237A" w:rsidRPr="00F03E25" w:rsidRDefault="0012237A" w:rsidP="00F52113">
      <w:pPr>
        <w:spacing w:line="360" w:lineRule="auto"/>
        <w:jc w:val="center"/>
        <w:outlineLvl w:val="0"/>
        <w:rPr>
          <w:rFonts w:ascii="Times New Roman" w:hAnsi="Times New Roman"/>
          <w:b/>
          <w:sz w:val="28"/>
          <w:szCs w:val="28"/>
        </w:rPr>
      </w:pPr>
      <w:r w:rsidRPr="00F03E25">
        <w:rPr>
          <w:rFonts w:ascii="Times New Roman" w:hAnsi="Times New Roman"/>
          <w:b/>
          <w:sz w:val="28"/>
          <w:szCs w:val="28"/>
        </w:rPr>
        <w:lastRenderedPageBreak/>
        <w:t>Список</w:t>
      </w:r>
      <w:r>
        <w:rPr>
          <w:rFonts w:ascii="Times New Roman" w:hAnsi="Times New Roman"/>
          <w:b/>
          <w:sz w:val="28"/>
          <w:szCs w:val="28"/>
        </w:rPr>
        <w:t xml:space="preserve"> использованных источников и</w:t>
      </w:r>
      <w:r w:rsidRPr="00F03E25">
        <w:rPr>
          <w:rFonts w:ascii="Times New Roman" w:hAnsi="Times New Roman"/>
          <w:b/>
          <w:sz w:val="28"/>
          <w:szCs w:val="28"/>
        </w:rPr>
        <w:t xml:space="preserve"> литературы</w:t>
      </w:r>
    </w:p>
    <w:p w:rsidR="0012237A" w:rsidRDefault="0012237A" w:rsidP="00856955">
      <w:pPr>
        <w:pStyle w:val="a3"/>
        <w:numPr>
          <w:ilvl w:val="0"/>
          <w:numId w:val="4"/>
        </w:numPr>
        <w:spacing w:line="360" w:lineRule="auto"/>
        <w:jc w:val="both"/>
        <w:rPr>
          <w:rFonts w:ascii="Times New Roman" w:hAnsi="Times New Roman"/>
          <w:sz w:val="28"/>
          <w:szCs w:val="28"/>
        </w:rPr>
      </w:pPr>
      <w:r>
        <w:rPr>
          <w:rFonts w:ascii="Times New Roman" w:hAnsi="Times New Roman"/>
          <w:sz w:val="28"/>
          <w:szCs w:val="28"/>
        </w:rPr>
        <w:t>Алёшин В.М. Карта в спортивном ориентировании. М.: Физкультура и спорт, 1983.-261 с.</w:t>
      </w:r>
    </w:p>
    <w:p w:rsidR="0012237A" w:rsidRDefault="0012237A" w:rsidP="0039136E">
      <w:pPr>
        <w:pStyle w:val="a3"/>
        <w:numPr>
          <w:ilvl w:val="0"/>
          <w:numId w:val="4"/>
        </w:numPr>
        <w:spacing w:line="360" w:lineRule="auto"/>
        <w:rPr>
          <w:rFonts w:ascii="Times New Roman" w:hAnsi="Times New Roman"/>
          <w:sz w:val="28"/>
          <w:szCs w:val="28"/>
        </w:rPr>
      </w:pPr>
      <w:r>
        <w:rPr>
          <w:rFonts w:ascii="Times New Roman" w:hAnsi="Times New Roman"/>
          <w:sz w:val="28"/>
          <w:szCs w:val="28"/>
        </w:rPr>
        <w:t>Багрова Л.А., Боков В.А., Багров Н.В. География Крыма:Учебное пособие для учащихся общеобразовательных уч.заведений.- Киев: «Лыбидь».- 2001.-300 с.</w:t>
      </w:r>
    </w:p>
    <w:p w:rsidR="0012237A" w:rsidRDefault="0012237A" w:rsidP="00856955">
      <w:pPr>
        <w:pStyle w:val="a3"/>
        <w:numPr>
          <w:ilvl w:val="0"/>
          <w:numId w:val="4"/>
        </w:numPr>
        <w:spacing w:line="360" w:lineRule="auto"/>
        <w:jc w:val="both"/>
        <w:rPr>
          <w:rFonts w:ascii="Times New Roman" w:hAnsi="Times New Roman"/>
          <w:sz w:val="28"/>
          <w:szCs w:val="28"/>
        </w:rPr>
      </w:pPr>
      <w:r>
        <w:rPr>
          <w:rFonts w:ascii="Times New Roman" w:hAnsi="Times New Roman"/>
          <w:sz w:val="28"/>
          <w:szCs w:val="28"/>
        </w:rPr>
        <w:t>Белюченко Н.С., Мельник О.А., Никифоренко Ю.Ю. Организация экологического мониторинга биоразнообразия при изменении окружающей среды. Практическое пособие для магистров.- Краснодар: КубГАУ, 2012.- С.50-51</w:t>
      </w:r>
    </w:p>
    <w:p w:rsidR="0012237A" w:rsidRPr="00C74731" w:rsidRDefault="0012237A" w:rsidP="00C74731">
      <w:pPr>
        <w:pStyle w:val="a3"/>
        <w:numPr>
          <w:ilvl w:val="0"/>
          <w:numId w:val="4"/>
        </w:numPr>
        <w:spacing w:line="360" w:lineRule="auto"/>
        <w:jc w:val="both"/>
        <w:rPr>
          <w:rFonts w:ascii="Times New Roman" w:hAnsi="Times New Roman"/>
          <w:sz w:val="28"/>
          <w:szCs w:val="28"/>
        </w:rPr>
      </w:pPr>
      <w:r w:rsidRPr="00C74731">
        <w:rPr>
          <w:rFonts w:ascii="Times New Roman" w:hAnsi="Times New Roman"/>
          <w:sz w:val="28"/>
          <w:szCs w:val="28"/>
        </w:rPr>
        <w:t>Вахрушева Л.П., Воробьёва Н.В. Цветной атлас растений Крыма. Книга первая.- Симферополь: «Бизнес-Информ», 2010.-447 с.</w:t>
      </w:r>
    </w:p>
    <w:p w:rsidR="0012237A" w:rsidRDefault="0012237A" w:rsidP="00856955">
      <w:pPr>
        <w:pStyle w:val="a3"/>
        <w:numPr>
          <w:ilvl w:val="0"/>
          <w:numId w:val="4"/>
        </w:numPr>
        <w:spacing w:line="360" w:lineRule="auto"/>
        <w:jc w:val="both"/>
        <w:rPr>
          <w:rFonts w:ascii="Times New Roman" w:hAnsi="Times New Roman"/>
          <w:sz w:val="28"/>
          <w:szCs w:val="28"/>
        </w:rPr>
      </w:pPr>
      <w:r>
        <w:rPr>
          <w:rFonts w:ascii="Times New Roman" w:hAnsi="Times New Roman"/>
          <w:sz w:val="28"/>
          <w:szCs w:val="28"/>
        </w:rPr>
        <w:t>Красная книга Республики Крым.-Симферополь: ООО «ИТ «АРИАЛ»,2015.- С.104</w:t>
      </w:r>
    </w:p>
    <w:p w:rsidR="0012237A" w:rsidRDefault="0012237A" w:rsidP="00856955">
      <w:pPr>
        <w:pStyle w:val="a3"/>
        <w:numPr>
          <w:ilvl w:val="0"/>
          <w:numId w:val="4"/>
        </w:numPr>
        <w:spacing w:line="360" w:lineRule="auto"/>
        <w:jc w:val="both"/>
        <w:rPr>
          <w:rFonts w:ascii="Times New Roman" w:hAnsi="Times New Roman"/>
          <w:sz w:val="28"/>
          <w:szCs w:val="28"/>
        </w:rPr>
      </w:pPr>
      <w:r>
        <w:rPr>
          <w:rFonts w:ascii="Times New Roman" w:hAnsi="Times New Roman"/>
          <w:sz w:val="28"/>
          <w:szCs w:val="28"/>
        </w:rPr>
        <w:t>Методы изучения ценопопуляций цветковых растений. Учебно-методическое пособие для магистров биологического факультета. Сост. Кашин А.С. и др.- Саратов, 2015.-т127 с.</w:t>
      </w:r>
    </w:p>
    <w:p w:rsidR="0012237A" w:rsidRDefault="0012237A" w:rsidP="00856955">
      <w:pPr>
        <w:pStyle w:val="a3"/>
        <w:numPr>
          <w:ilvl w:val="0"/>
          <w:numId w:val="4"/>
        </w:numPr>
        <w:spacing w:line="360" w:lineRule="auto"/>
        <w:jc w:val="both"/>
        <w:rPr>
          <w:rFonts w:ascii="Times New Roman" w:hAnsi="Times New Roman"/>
          <w:sz w:val="28"/>
          <w:szCs w:val="28"/>
        </w:rPr>
      </w:pPr>
      <w:r>
        <w:rPr>
          <w:rFonts w:ascii="Times New Roman" w:hAnsi="Times New Roman"/>
          <w:sz w:val="28"/>
          <w:szCs w:val="28"/>
        </w:rPr>
        <w:t>Работнов Т.А. Жизненный цикл многолетних травянистых растений в луговых ценозах.// Тр.Бот.ин-та АН СССР, 1950. Сер.3. Вып.6.- С.179-196</w:t>
      </w:r>
    </w:p>
    <w:p w:rsidR="0012237A" w:rsidRDefault="0012237A" w:rsidP="00856955">
      <w:pPr>
        <w:pStyle w:val="a3"/>
        <w:numPr>
          <w:ilvl w:val="0"/>
          <w:numId w:val="4"/>
        </w:numPr>
        <w:spacing w:line="360" w:lineRule="auto"/>
        <w:jc w:val="both"/>
        <w:rPr>
          <w:rFonts w:ascii="Times New Roman" w:hAnsi="Times New Roman"/>
          <w:sz w:val="28"/>
          <w:szCs w:val="28"/>
        </w:rPr>
      </w:pPr>
      <w:r>
        <w:rPr>
          <w:rFonts w:ascii="Times New Roman" w:hAnsi="Times New Roman"/>
          <w:sz w:val="28"/>
          <w:szCs w:val="28"/>
        </w:rPr>
        <w:t>Редкие растения и животные Крыма: Справочник. Составители Крюкова И.В. и др.- Симферополь: «Таврия», 1988.-С.35</w:t>
      </w:r>
    </w:p>
    <w:p w:rsidR="0012237A" w:rsidRDefault="0012237A" w:rsidP="00856955">
      <w:pPr>
        <w:pStyle w:val="a3"/>
        <w:numPr>
          <w:ilvl w:val="0"/>
          <w:numId w:val="4"/>
        </w:numPr>
        <w:spacing w:line="360" w:lineRule="auto"/>
        <w:jc w:val="both"/>
        <w:rPr>
          <w:rFonts w:ascii="Times New Roman" w:hAnsi="Times New Roman"/>
          <w:sz w:val="28"/>
          <w:szCs w:val="28"/>
        </w:rPr>
      </w:pPr>
      <w:r>
        <w:rPr>
          <w:rFonts w:ascii="Times New Roman" w:hAnsi="Times New Roman"/>
          <w:sz w:val="28"/>
          <w:szCs w:val="28"/>
        </w:rPr>
        <w:t>Флора СССР под ред. В.Л. Комарова.-Л.: Изд-во АН СССР. 1935.-т.4- С. 503-504</w:t>
      </w:r>
    </w:p>
    <w:p w:rsidR="0012237A" w:rsidRDefault="0012237A" w:rsidP="001A4EFE">
      <w:pPr>
        <w:pStyle w:val="a3"/>
        <w:numPr>
          <w:ilvl w:val="0"/>
          <w:numId w:val="4"/>
        </w:numPr>
        <w:spacing w:line="360" w:lineRule="auto"/>
        <w:jc w:val="both"/>
        <w:rPr>
          <w:rFonts w:ascii="Times New Roman" w:hAnsi="Times New Roman"/>
          <w:sz w:val="28"/>
          <w:szCs w:val="28"/>
        </w:rPr>
      </w:pPr>
      <w:r w:rsidRPr="001A4EFE">
        <w:rPr>
          <w:rFonts w:ascii="Times New Roman" w:hAnsi="Times New Roman"/>
          <w:sz w:val="28"/>
          <w:szCs w:val="28"/>
        </w:rPr>
        <w:t>Червона книга Укра</w:t>
      </w:r>
      <w:r w:rsidRPr="001A4EFE">
        <w:rPr>
          <w:rFonts w:ascii="Times New Roman" w:hAnsi="Times New Roman"/>
          <w:sz w:val="28"/>
          <w:szCs w:val="28"/>
          <w:lang w:val="en-US"/>
        </w:rPr>
        <w:t>i</w:t>
      </w:r>
      <w:r w:rsidRPr="001A4EFE">
        <w:rPr>
          <w:rFonts w:ascii="Times New Roman" w:hAnsi="Times New Roman"/>
          <w:sz w:val="28"/>
          <w:szCs w:val="28"/>
        </w:rPr>
        <w:t>ни. Рослиннийсв</w:t>
      </w:r>
      <w:r w:rsidRPr="001A4EFE">
        <w:rPr>
          <w:rFonts w:ascii="Times New Roman" w:hAnsi="Times New Roman"/>
          <w:sz w:val="28"/>
          <w:szCs w:val="28"/>
          <w:lang w:val="en-US"/>
        </w:rPr>
        <w:t>i</w:t>
      </w:r>
      <w:r w:rsidRPr="001A4EFE">
        <w:rPr>
          <w:rFonts w:ascii="Times New Roman" w:hAnsi="Times New Roman"/>
          <w:sz w:val="28"/>
          <w:szCs w:val="28"/>
        </w:rPr>
        <w:t>т. За ред. Я.П. Д</w:t>
      </w:r>
      <w:r w:rsidRPr="001A4EFE">
        <w:rPr>
          <w:rFonts w:ascii="Times New Roman" w:hAnsi="Times New Roman"/>
          <w:sz w:val="28"/>
          <w:szCs w:val="28"/>
          <w:lang w:val="en-US"/>
        </w:rPr>
        <w:t>i</w:t>
      </w:r>
      <w:r w:rsidRPr="001A4EFE">
        <w:rPr>
          <w:rFonts w:ascii="Times New Roman" w:hAnsi="Times New Roman"/>
          <w:sz w:val="28"/>
          <w:szCs w:val="28"/>
        </w:rPr>
        <w:t xml:space="preserve">духа – </w:t>
      </w:r>
    </w:p>
    <w:p w:rsidR="0012237A" w:rsidRDefault="0012237A" w:rsidP="00683037">
      <w:pPr>
        <w:pStyle w:val="a3"/>
        <w:spacing w:line="360" w:lineRule="auto"/>
        <w:jc w:val="both"/>
        <w:rPr>
          <w:rFonts w:ascii="Times New Roman" w:hAnsi="Times New Roman"/>
          <w:sz w:val="28"/>
          <w:szCs w:val="28"/>
        </w:rPr>
      </w:pPr>
      <w:r w:rsidRPr="001A4EFE">
        <w:rPr>
          <w:rFonts w:ascii="Times New Roman" w:hAnsi="Times New Roman"/>
          <w:sz w:val="28"/>
          <w:szCs w:val="28"/>
        </w:rPr>
        <w:t>Ки</w:t>
      </w:r>
      <w:r w:rsidRPr="001A4EFE">
        <w:rPr>
          <w:rFonts w:ascii="Times New Roman" w:hAnsi="Times New Roman"/>
          <w:sz w:val="28"/>
          <w:szCs w:val="28"/>
          <w:lang w:val="en-US"/>
        </w:rPr>
        <w:t>i</w:t>
      </w:r>
      <w:r w:rsidRPr="001A4EFE">
        <w:rPr>
          <w:rFonts w:ascii="Times New Roman" w:hAnsi="Times New Roman"/>
          <w:sz w:val="28"/>
          <w:szCs w:val="28"/>
        </w:rPr>
        <w:t>в:</w:t>
      </w:r>
      <w:r>
        <w:rPr>
          <w:rFonts w:ascii="Times New Roman" w:hAnsi="Times New Roman"/>
          <w:sz w:val="28"/>
          <w:szCs w:val="28"/>
        </w:rPr>
        <w:t xml:space="preserve"> </w:t>
      </w:r>
      <w:r w:rsidRPr="001A4EFE">
        <w:rPr>
          <w:rFonts w:ascii="Times New Roman" w:hAnsi="Times New Roman"/>
          <w:sz w:val="28"/>
          <w:szCs w:val="28"/>
        </w:rPr>
        <w:t>ГЛОБАЛКОНСАЛТИНГ, 2009, - 900 с.</w:t>
      </w:r>
    </w:p>
    <w:p w:rsidR="0012237A" w:rsidRDefault="0012237A" w:rsidP="001A4EFE">
      <w:pPr>
        <w:pStyle w:val="a3"/>
        <w:numPr>
          <w:ilvl w:val="0"/>
          <w:numId w:val="4"/>
        </w:numPr>
        <w:rPr>
          <w:rFonts w:ascii="Times New Roman" w:hAnsi="Times New Roman"/>
          <w:sz w:val="28"/>
          <w:szCs w:val="28"/>
        </w:rPr>
      </w:pPr>
      <w:r>
        <w:rPr>
          <w:rFonts w:ascii="Times New Roman" w:hAnsi="Times New Roman"/>
          <w:color w:val="002060"/>
          <w:sz w:val="28"/>
          <w:szCs w:val="28"/>
        </w:rPr>
        <w:t xml:space="preserve"> </w:t>
      </w:r>
      <w:r w:rsidRPr="00D625D2">
        <w:rPr>
          <w:rFonts w:ascii="Times New Roman" w:hAnsi="Times New Roman"/>
          <w:color w:val="002060"/>
          <w:sz w:val="28"/>
          <w:szCs w:val="28"/>
        </w:rPr>
        <w:t>www/bibliotekar.ru.&gt;2-8-13-gidrogeologiyaю</w:t>
      </w:r>
      <w:r w:rsidRPr="001A4EFE">
        <w:rPr>
          <w:rFonts w:ascii="Times New Roman" w:hAnsi="Times New Roman"/>
          <w:sz w:val="28"/>
          <w:szCs w:val="28"/>
        </w:rPr>
        <w:t>. Отложения меловой системы.</w:t>
      </w:r>
    </w:p>
    <w:p w:rsidR="0012237A" w:rsidRDefault="0012237A" w:rsidP="001A4EFE">
      <w:pPr>
        <w:pStyle w:val="a3"/>
        <w:numPr>
          <w:ilvl w:val="0"/>
          <w:numId w:val="4"/>
        </w:numPr>
        <w:rPr>
          <w:rFonts w:ascii="Times New Roman" w:hAnsi="Times New Roman"/>
          <w:sz w:val="28"/>
          <w:szCs w:val="28"/>
        </w:rPr>
      </w:pPr>
      <w:r>
        <w:rPr>
          <w:rFonts w:ascii="Times New Roman" w:hAnsi="Times New Roman"/>
          <w:color w:val="002060"/>
          <w:sz w:val="28"/>
          <w:szCs w:val="28"/>
        </w:rPr>
        <w:t xml:space="preserve"> </w:t>
      </w:r>
      <w:r w:rsidRPr="00D625D2">
        <w:rPr>
          <w:rFonts w:ascii="Times New Roman" w:hAnsi="Times New Roman"/>
          <w:color w:val="002060"/>
          <w:sz w:val="28"/>
          <w:szCs w:val="28"/>
          <w:lang w:val="en-US"/>
        </w:rPr>
        <w:t>Eko</w:t>
      </w:r>
      <w:r w:rsidRPr="00D625D2">
        <w:rPr>
          <w:rFonts w:ascii="Times New Roman" w:hAnsi="Times New Roman"/>
          <w:color w:val="002060"/>
          <w:sz w:val="28"/>
          <w:szCs w:val="28"/>
        </w:rPr>
        <w:t>.</w:t>
      </w:r>
      <w:r w:rsidRPr="00D625D2">
        <w:rPr>
          <w:rFonts w:ascii="Times New Roman" w:hAnsi="Times New Roman"/>
          <w:color w:val="002060"/>
          <w:sz w:val="28"/>
          <w:szCs w:val="28"/>
          <w:lang w:val="en-US"/>
        </w:rPr>
        <w:t>perm</w:t>
      </w:r>
      <w:r w:rsidRPr="00D625D2">
        <w:rPr>
          <w:rFonts w:ascii="Times New Roman" w:hAnsi="Times New Roman"/>
          <w:color w:val="002060"/>
          <w:sz w:val="28"/>
          <w:szCs w:val="28"/>
        </w:rPr>
        <w:t>.</w:t>
      </w:r>
      <w:r w:rsidRPr="00D625D2">
        <w:rPr>
          <w:rFonts w:ascii="Times New Roman" w:hAnsi="Times New Roman"/>
          <w:color w:val="002060"/>
          <w:sz w:val="28"/>
          <w:szCs w:val="28"/>
          <w:lang w:val="en-US"/>
        </w:rPr>
        <w:t>ru</w:t>
      </w:r>
      <w:r w:rsidRPr="00D625D2">
        <w:rPr>
          <w:rFonts w:ascii="Times New Roman" w:hAnsi="Times New Roman"/>
          <w:color w:val="002060"/>
          <w:sz w:val="28"/>
          <w:szCs w:val="28"/>
        </w:rPr>
        <w:t>&gt;</w:t>
      </w:r>
      <w:r w:rsidRPr="00D625D2">
        <w:rPr>
          <w:rFonts w:ascii="Times New Roman" w:hAnsi="Times New Roman"/>
          <w:color w:val="002060"/>
          <w:sz w:val="28"/>
          <w:szCs w:val="28"/>
          <w:lang w:val="en-US"/>
        </w:rPr>
        <w:t>tiki</w:t>
      </w:r>
      <w:r w:rsidRPr="00D625D2">
        <w:rPr>
          <w:rFonts w:ascii="Times New Roman" w:hAnsi="Times New Roman"/>
          <w:color w:val="002060"/>
          <w:sz w:val="28"/>
          <w:szCs w:val="28"/>
        </w:rPr>
        <w:t>-</w:t>
      </w:r>
      <w:r w:rsidRPr="00D625D2">
        <w:rPr>
          <w:rFonts w:ascii="Times New Roman" w:hAnsi="Times New Roman"/>
          <w:color w:val="002060"/>
          <w:sz w:val="28"/>
          <w:szCs w:val="28"/>
          <w:lang w:val="en-US"/>
        </w:rPr>
        <w:t>index</w:t>
      </w:r>
      <w:r w:rsidRPr="00D625D2">
        <w:rPr>
          <w:rFonts w:ascii="Times New Roman" w:hAnsi="Times New Roman"/>
          <w:color w:val="002060"/>
          <w:sz w:val="28"/>
          <w:szCs w:val="28"/>
        </w:rPr>
        <w:t>&gt;</w:t>
      </w:r>
      <w:r w:rsidRPr="00D625D2">
        <w:rPr>
          <w:rFonts w:ascii="Times New Roman" w:hAnsi="Times New Roman"/>
          <w:color w:val="002060"/>
          <w:sz w:val="28"/>
          <w:szCs w:val="28"/>
          <w:lang w:val="en-US"/>
        </w:rPr>
        <w:t>page</w:t>
      </w:r>
      <w:r>
        <w:rPr>
          <w:rFonts w:ascii="Times New Roman" w:hAnsi="Times New Roman"/>
          <w:color w:val="002060"/>
          <w:sz w:val="28"/>
          <w:szCs w:val="28"/>
        </w:rPr>
        <w:t xml:space="preserve"> </w:t>
      </w:r>
      <w:r>
        <w:rPr>
          <w:rFonts w:ascii="Times New Roman" w:hAnsi="Times New Roman"/>
          <w:sz w:val="28"/>
          <w:szCs w:val="28"/>
        </w:rPr>
        <w:t>Т</w:t>
      </w:r>
      <w:r w:rsidRPr="00BF409E">
        <w:rPr>
          <w:rFonts w:ascii="Times New Roman" w:hAnsi="Times New Roman"/>
          <w:sz w:val="28"/>
          <w:szCs w:val="28"/>
        </w:rPr>
        <w:t>.</w:t>
      </w:r>
      <w:r>
        <w:rPr>
          <w:rFonts w:ascii="Times New Roman" w:hAnsi="Times New Roman"/>
          <w:sz w:val="28"/>
          <w:szCs w:val="28"/>
        </w:rPr>
        <w:t>Я</w:t>
      </w:r>
      <w:r w:rsidRPr="00BF409E">
        <w:rPr>
          <w:rFonts w:ascii="Times New Roman" w:hAnsi="Times New Roman"/>
          <w:sz w:val="28"/>
          <w:szCs w:val="28"/>
        </w:rPr>
        <w:t xml:space="preserve">. </w:t>
      </w:r>
      <w:r>
        <w:rPr>
          <w:rFonts w:ascii="Times New Roman" w:hAnsi="Times New Roman"/>
          <w:sz w:val="28"/>
          <w:szCs w:val="28"/>
        </w:rPr>
        <w:t>Ашихмина</w:t>
      </w:r>
      <w:r w:rsidRPr="00BF409E">
        <w:rPr>
          <w:rFonts w:ascii="Times New Roman" w:hAnsi="Times New Roman"/>
          <w:sz w:val="28"/>
          <w:szCs w:val="28"/>
        </w:rPr>
        <w:t>.</w:t>
      </w:r>
      <w:r>
        <w:rPr>
          <w:rFonts w:ascii="Times New Roman" w:hAnsi="Times New Roman"/>
          <w:sz w:val="28"/>
          <w:szCs w:val="28"/>
        </w:rPr>
        <w:t xml:space="preserve"> Определение обилия видов</w:t>
      </w:r>
    </w:p>
    <w:p w:rsidR="0012237A" w:rsidRDefault="0012237A" w:rsidP="001A4EFE">
      <w:pPr>
        <w:pStyle w:val="a3"/>
        <w:numPr>
          <w:ilvl w:val="0"/>
          <w:numId w:val="4"/>
        </w:numPr>
        <w:rPr>
          <w:rFonts w:ascii="Times New Roman" w:hAnsi="Times New Roman"/>
          <w:sz w:val="28"/>
          <w:szCs w:val="28"/>
        </w:rPr>
      </w:pPr>
      <w:r>
        <w:lastRenderedPageBreak/>
        <w:t xml:space="preserve"> </w:t>
      </w:r>
      <w:hyperlink r:id="rId19" w:history="1">
        <w:r w:rsidRPr="00D625D2">
          <w:rPr>
            <w:rStyle w:val="a6"/>
            <w:rFonts w:ascii="Times New Roman" w:hAnsi="Times New Roman"/>
            <w:color w:val="002060"/>
            <w:sz w:val="28"/>
            <w:szCs w:val="28"/>
            <w:lang w:val="en-US"/>
          </w:rPr>
          <w:t>www</w:t>
        </w:r>
        <w:r w:rsidRPr="00D625D2">
          <w:rPr>
            <w:rStyle w:val="a6"/>
            <w:rFonts w:ascii="Times New Roman" w:hAnsi="Times New Roman"/>
            <w:color w:val="002060"/>
            <w:sz w:val="28"/>
            <w:szCs w:val="28"/>
          </w:rPr>
          <w:t>.</w:t>
        </w:r>
        <w:r w:rsidRPr="00D625D2">
          <w:rPr>
            <w:rStyle w:val="a6"/>
            <w:rFonts w:ascii="Times New Roman" w:hAnsi="Times New Roman"/>
            <w:color w:val="002060"/>
            <w:sz w:val="28"/>
            <w:szCs w:val="28"/>
            <w:lang w:val="en-US"/>
          </w:rPr>
          <w:t>etomesto</w:t>
        </w:r>
        <w:r w:rsidRPr="00D625D2">
          <w:rPr>
            <w:rStyle w:val="a6"/>
            <w:rFonts w:ascii="Times New Roman" w:hAnsi="Times New Roman"/>
            <w:color w:val="002060"/>
            <w:sz w:val="28"/>
            <w:szCs w:val="28"/>
          </w:rPr>
          <w:t>.</w:t>
        </w:r>
        <w:r w:rsidRPr="00D625D2">
          <w:rPr>
            <w:rStyle w:val="a6"/>
            <w:rFonts w:ascii="Times New Roman" w:hAnsi="Times New Roman"/>
            <w:color w:val="002060"/>
            <w:sz w:val="28"/>
            <w:szCs w:val="28"/>
            <w:lang w:val="en-US"/>
          </w:rPr>
          <w:t>ru</w:t>
        </w:r>
      </w:hyperlink>
      <w:r>
        <w:t xml:space="preserve"> </w:t>
      </w:r>
      <w:r>
        <w:rPr>
          <w:rFonts w:ascii="Times New Roman" w:hAnsi="Times New Roman"/>
          <w:sz w:val="28"/>
          <w:szCs w:val="28"/>
        </w:rPr>
        <w:t>Топографическая карта Крыма М 1:100000 Генерального штаба СССР, 1986</w:t>
      </w:r>
    </w:p>
    <w:p w:rsidR="0012237A" w:rsidRPr="00E4632C" w:rsidRDefault="0012237A" w:rsidP="001A4EFE">
      <w:pPr>
        <w:pStyle w:val="a3"/>
        <w:numPr>
          <w:ilvl w:val="0"/>
          <w:numId w:val="4"/>
        </w:numPr>
        <w:rPr>
          <w:rFonts w:ascii="Times New Roman" w:hAnsi="Times New Roman"/>
          <w:i/>
          <w:sz w:val="28"/>
          <w:szCs w:val="28"/>
        </w:rPr>
      </w:pPr>
      <w:r>
        <w:rPr>
          <w:rFonts w:ascii="Times New Roman" w:hAnsi="Times New Roman"/>
          <w:color w:val="1F497D"/>
          <w:sz w:val="28"/>
          <w:szCs w:val="28"/>
        </w:rPr>
        <w:t xml:space="preserve"> </w:t>
      </w:r>
      <w:r w:rsidRPr="000B7273">
        <w:rPr>
          <w:rFonts w:ascii="Times New Roman" w:hAnsi="Times New Roman"/>
          <w:color w:val="1F497D"/>
          <w:sz w:val="28"/>
          <w:szCs w:val="28"/>
          <w:lang w:val="en-US"/>
        </w:rPr>
        <w:t>Cyberieninka</w:t>
      </w:r>
      <w:r w:rsidRPr="000B7273">
        <w:rPr>
          <w:rFonts w:ascii="Times New Roman" w:hAnsi="Times New Roman"/>
          <w:color w:val="1F497D"/>
          <w:sz w:val="28"/>
          <w:szCs w:val="28"/>
        </w:rPr>
        <w:t>.</w:t>
      </w:r>
      <w:r w:rsidRPr="000B7273">
        <w:rPr>
          <w:rFonts w:ascii="Times New Roman" w:hAnsi="Times New Roman"/>
          <w:color w:val="1F497D"/>
          <w:sz w:val="28"/>
          <w:szCs w:val="28"/>
          <w:lang w:val="en-US"/>
        </w:rPr>
        <w:t>ru</w:t>
      </w:r>
      <w:r w:rsidRPr="00E4632C">
        <w:rPr>
          <w:rFonts w:ascii="Times New Roman" w:hAnsi="Times New Roman"/>
          <w:sz w:val="28"/>
          <w:szCs w:val="28"/>
        </w:rPr>
        <w:t>&gt;</w:t>
      </w:r>
      <w:r>
        <w:rPr>
          <w:rFonts w:ascii="Times New Roman" w:hAnsi="Times New Roman"/>
          <w:sz w:val="28"/>
          <w:szCs w:val="28"/>
        </w:rPr>
        <w:t xml:space="preserve"> Гр</w:t>
      </w:r>
      <w:r w:rsidR="00FC5A96">
        <w:rPr>
          <w:rFonts w:ascii="Times New Roman" w:hAnsi="Times New Roman"/>
          <w:sz w:val="28"/>
          <w:szCs w:val="28"/>
        </w:rPr>
        <w:t>у</w:t>
      </w:r>
      <w:r>
        <w:rPr>
          <w:rFonts w:ascii="Times New Roman" w:hAnsi="Times New Roman"/>
          <w:sz w:val="28"/>
          <w:szCs w:val="28"/>
        </w:rPr>
        <w:t>нти. Быструшкин А.Г. К вопросу об оценке жизненности ценопопуляций: сравнение методов</w:t>
      </w:r>
      <w:r w:rsidR="00FC5A96">
        <w:rPr>
          <w:rFonts w:ascii="Times New Roman" w:hAnsi="Times New Roman"/>
          <w:sz w:val="28"/>
          <w:szCs w:val="28"/>
        </w:rPr>
        <w:t xml:space="preserve"> </w:t>
      </w:r>
      <w:r>
        <w:rPr>
          <w:rFonts w:ascii="Times New Roman" w:hAnsi="Times New Roman"/>
          <w:sz w:val="28"/>
          <w:szCs w:val="28"/>
        </w:rPr>
        <w:t xml:space="preserve">на примере </w:t>
      </w:r>
      <w:r w:rsidRPr="00E4632C">
        <w:rPr>
          <w:rFonts w:ascii="Times New Roman" w:hAnsi="Times New Roman"/>
          <w:i/>
          <w:sz w:val="28"/>
          <w:szCs w:val="28"/>
          <w:lang w:val="en-US"/>
        </w:rPr>
        <w:t>RubusidaeusL</w:t>
      </w:r>
      <w:r w:rsidRPr="00E4632C">
        <w:rPr>
          <w:rFonts w:ascii="Times New Roman" w:hAnsi="Times New Roman"/>
          <w:i/>
          <w:sz w:val="28"/>
          <w:szCs w:val="28"/>
        </w:rPr>
        <w:t>.</w:t>
      </w:r>
      <w:r w:rsidRPr="00773D0B">
        <w:rPr>
          <w:rFonts w:ascii="Times New Roman" w:hAnsi="Times New Roman"/>
          <w:sz w:val="28"/>
          <w:szCs w:val="28"/>
        </w:rPr>
        <w:t>2007</w:t>
      </w: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r>
        <w:rPr>
          <w:rFonts w:ascii="Times New Roman" w:hAnsi="Times New Roman"/>
          <w:sz w:val="28"/>
          <w:szCs w:val="28"/>
        </w:rPr>
        <w:t xml:space="preserve"> </w:t>
      </w: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Pr="00616492" w:rsidRDefault="0012237A" w:rsidP="00C37AB5">
      <w:pPr>
        <w:spacing w:line="360" w:lineRule="auto"/>
        <w:rPr>
          <w:rFonts w:ascii="Times New Roman" w:hAnsi="Times New Roman"/>
          <w:sz w:val="28"/>
          <w:szCs w:val="28"/>
        </w:rPr>
      </w:pPr>
      <w:r w:rsidRPr="00616492">
        <w:rPr>
          <w:rFonts w:ascii="Times New Roman" w:hAnsi="Times New Roman"/>
          <w:sz w:val="28"/>
          <w:szCs w:val="28"/>
        </w:rPr>
        <w:t xml:space="preserve">                                                   ПРИЛОЖЕНИЕ</w:t>
      </w: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sectPr w:rsidR="0012237A" w:rsidSect="00DA71CF">
          <w:headerReference w:type="default" r:id="rId20"/>
          <w:pgSz w:w="11906" w:h="16838"/>
          <w:pgMar w:top="1134" w:right="850" w:bottom="1134" w:left="1701" w:header="708" w:footer="708" w:gutter="0"/>
          <w:cols w:space="708"/>
          <w:docGrid w:linePitch="360"/>
        </w:sectPr>
      </w:pPr>
      <w:r>
        <w:rPr>
          <w:rFonts w:ascii="Times New Roman" w:hAnsi="Times New Roman"/>
          <w:sz w:val="28"/>
          <w:szCs w:val="28"/>
        </w:rPr>
        <w:t xml:space="preserve"> </w:t>
      </w:r>
    </w:p>
    <w:p w:rsidR="0012237A" w:rsidRDefault="0025779F" w:rsidP="00C37AB5">
      <w:pPr>
        <w:spacing w:line="360" w:lineRule="auto"/>
        <w:rPr>
          <w:rFonts w:ascii="Times New Roman" w:hAnsi="Times New Roman"/>
          <w:sz w:val="28"/>
          <w:szCs w:val="28"/>
        </w:rPr>
      </w:pPr>
      <w:r>
        <w:rPr>
          <w:noProof/>
          <w:lang w:eastAsia="ru-RU"/>
        </w:rPr>
        <w:lastRenderedPageBreak/>
        <w:pict>
          <v:shape id="Рисунок 10" o:spid="_x0000_s1038" type="#_x0000_t75" style="position:absolute;margin-left:495pt;margin-top:7.25pt;width:256.7pt;height:342.15pt;z-index:7;visibility:visible;mso-position-horizontal-relative:margin;mso-position-vertical-relative:margin" stroked="t" strokecolor="red">
            <v:imagedata r:id="rId21" o:title=""/>
            <w10:wrap type="square" anchorx="margin" anchory="margin"/>
          </v:shape>
        </w:pict>
      </w:r>
      <w:r>
        <w:rPr>
          <w:noProof/>
          <w:lang w:eastAsia="ru-RU"/>
        </w:rPr>
        <w:pict>
          <v:shape id="Рисунок 3" o:spid="_x0000_s1039" type="#_x0000_t75" style="position:absolute;margin-left:234pt;margin-top:7.25pt;width:256.5pt;height:342pt;z-index:9;visibility:visible;mso-position-horizontal-relative:margin;mso-position-vertical-relative:margin" stroked="t" strokecolor="red">
            <v:imagedata r:id="rId22" o:title=""/>
            <w10:wrap type="square" anchorx="margin" anchory="margin"/>
          </v:shape>
        </w:pict>
      </w:r>
      <w:r>
        <w:rPr>
          <w:noProof/>
          <w:lang w:eastAsia="ru-RU"/>
        </w:rPr>
        <w:pict>
          <v:shape id="Рисунок 5" o:spid="_x0000_s1040" type="#_x0000_t75" style="position:absolute;margin-left:-27pt;margin-top:7.25pt;width:256.75pt;height:342pt;z-index:8;visibility:visible;mso-position-horizontal-relative:margin;mso-position-vertical-relative:margin">
            <v:imagedata r:id="rId23" o:title=""/>
            <w10:wrap type="square" anchorx="margin" anchory="margin"/>
          </v:shape>
        </w:pict>
      </w:r>
    </w:p>
    <w:p w:rsidR="0012237A" w:rsidRDefault="0012237A" w:rsidP="00616492">
      <w:pPr>
        <w:spacing w:line="360" w:lineRule="auto"/>
        <w:jc w:val="both"/>
        <w:rPr>
          <w:rFonts w:ascii="Times New Roman" w:hAnsi="Times New Roman"/>
          <w:sz w:val="28"/>
          <w:szCs w:val="28"/>
        </w:rPr>
      </w:pPr>
      <w:r>
        <w:rPr>
          <w:rFonts w:ascii="Times New Roman" w:hAnsi="Times New Roman"/>
          <w:sz w:val="28"/>
          <w:szCs w:val="28"/>
        </w:rPr>
        <w:t xml:space="preserve">Рис.1  Подсчёт количества особей       Рис.2  Учёт вегетативных и генеративных            Рис.3 Песчано-галечниковые </w:t>
      </w:r>
    </w:p>
    <w:p w:rsidR="0012237A" w:rsidRDefault="0012237A" w:rsidP="00616492">
      <w:pPr>
        <w:spacing w:line="360" w:lineRule="auto"/>
        <w:jc w:val="both"/>
        <w:rPr>
          <w:rFonts w:ascii="Times New Roman" w:hAnsi="Times New Roman"/>
          <w:sz w:val="28"/>
          <w:szCs w:val="28"/>
        </w:rPr>
      </w:pPr>
      <w:r>
        <w:rPr>
          <w:rFonts w:ascii="Times New Roman" w:hAnsi="Times New Roman"/>
          <w:sz w:val="28"/>
          <w:szCs w:val="28"/>
        </w:rPr>
        <w:t xml:space="preserve">                                                                           на учётной площадке                                     отложения в заброшенном карьере</w:t>
      </w: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Default="0012237A" w:rsidP="00C37AB5">
      <w:pPr>
        <w:spacing w:line="360" w:lineRule="auto"/>
        <w:rPr>
          <w:rFonts w:ascii="Times New Roman" w:hAnsi="Times New Roman"/>
          <w:sz w:val="28"/>
          <w:szCs w:val="28"/>
        </w:rPr>
      </w:pPr>
    </w:p>
    <w:p w:rsidR="0012237A" w:rsidRPr="00BF409E" w:rsidRDefault="0012237A" w:rsidP="00C37AB5">
      <w:pPr>
        <w:spacing w:line="360" w:lineRule="auto"/>
        <w:rPr>
          <w:rFonts w:ascii="Times New Roman" w:hAnsi="Times New Roman"/>
          <w:sz w:val="28"/>
          <w:szCs w:val="28"/>
        </w:rPr>
      </w:pPr>
    </w:p>
    <w:sectPr w:rsidR="0012237A" w:rsidRPr="00BF409E" w:rsidSect="00683037">
      <w:pgSz w:w="16838" w:h="11906" w:orient="landscape"/>
      <w:pgMar w:top="851" w:right="1134" w:bottom="170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5779F" w:rsidRDefault="0025779F" w:rsidP="006812EF">
      <w:pPr>
        <w:spacing w:after="0" w:line="240" w:lineRule="auto"/>
      </w:pPr>
      <w:r>
        <w:separator/>
      </w:r>
    </w:p>
  </w:endnote>
  <w:endnote w:type="continuationSeparator" w:id="0">
    <w:p w:rsidR="0025779F" w:rsidRDefault="0025779F" w:rsidP="006812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5779F" w:rsidRDefault="0025779F" w:rsidP="006812EF">
      <w:pPr>
        <w:spacing w:after="0" w:line="240" w:lineRule="auto"/>
      </w:pPr>
      <w:r>
        <w:separator/>
      </w:r>
    </w:p>
  </w:footnote>
  <w:footnote w:type="continuationSeparator" w:id="0">
    <w:p w:rsidR="0025779F" w:rsidRDefault="0025779F" w:rsidP="006812E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37A" w:rsidRDefault="00DF3A18">
    <w:pPr>
      <w:pStyle w:val="a8"/>
      <w:jc w:val="center"/>
    </w:pPr>
    <w:r>
      <w:fldChar w:fldCharType="begin"/>
    </w:r>
    <w:r>
      <w:instrText>PAGE   \* MERGEFORMAT</w:instrText>
    </w:r>
    <w:r>
      <w:fldChar w:fldCharType="separate"/>
    </w:r>
    <w:r w:rsidR="00FC5A96">
      <w:rPr>
        <w:noProof/>
      </w:rPr>
      <w:t>19</w:t>
    </w:r>
    <w:r>
      <w:rPr>
        <w:noProof/>
      </w:rPr>
      <w:fldChar w:fldCharType="end"/>
    </w:r>
  </w:p>
  <w:p w:rsidR="0012237A" w:rsidRDefault="0012237A">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E9329E"/>
    <w:multiLevelType w:val="hybridMultilevel"/>
    <w:tmpl w:val="23CCCDD8"/>
    <w:lvl w:ilvl="0" w:tplc="0419000F">
      <w:start w:val="1"/>
      <w:numFmt w:val="decimal"/>
      <w:lvlText w:val="%1."/>
      <w:lvlJc w:val="left"/>
      <w:pPr>
        <w:ind w:left="644"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22E435E3"/>
    <w:multiLevelType w:val="multilevel"/>
    <w:tmpl w:val="1A7A3AB0"/>
    <w:lvl w:ilvl="0">
      <w:start w:val="1"/>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
    <w:nsid w:val="44C44401"/>
    <w:multiLevelType w:val="multilevel"/>
    <w:tmpl w:val="3F7600E6"/>
    <w:lvl w:ilvl="0">
      <w:start w:val="1"/>
      <w:numFmt w:val="decimal"/>
      <w:lvlText w:val="%1."/>
      <w:lvlJc w:val="left"/>
      <w:pPr>
        <w:ind w:left="495" w:hanging="495"/>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3">
    <w:nsid w:val="586858C4"/>
    <w:multiLevelType w:val="multilevel"/>
    <w:tmpl w:val="235007D0"/>
    <w:lvl w:ilvl="0">
      <w:start w:val="1"/>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4">
    <w:nsid w:val="61390A94"/>
    <w:multiLevelType w:val="multilevel"/>
    <w:tmpl w:val="E676C482"/>
    <w:lvl w:ilvl="0">
      <w:start w:val="1"/>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5">
    <w:nsid w:val="700251F7"/>
    <w:multiLevelType w:val="hybridMultilevel"/>
    <w:tmpl w:val="7A94E5C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795C1085"/>
    <w:multiLevelType w:val="hybridMultilevel"/>
    <w:tmpl w:val="15F0163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6"/>
  </w:num>
  <w:num w:numId="2">
    <w:abstractNumId w:val="4"/>
  </w:num>
  <w:num w:numId="3">
    <w:abstractNumId w:val="3"/>
  </w:num>
  <w:num w:numId="4">
    <w:abstractNumId w:val="0"/>
  </w:num>
  <w:num w:numId="5">
    <w:abstractNumId w:val="1"/>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87520"/>
    <w:rsid w:val="000012ED"/>
    <w:rsid w:val="00001F63"/>
    <w:rsid w:val="00006829"/>
    <w:rsid w:val="000160BF"/>
    <w:rsid w:val="00020A2B"/>
    <w:rsid w:val="000214ED"/>
    <w:rsid w:val="000220E3"/>
    <w:rsid w:val="000345D6"/>
    <w:rsid w:val="00041EAD"/>
    <w:rsid w:val="00047601"/>
    <w:rsid w:val="00074BE7"/>
    <w:rsid w:val="00087059"/>
    <w:rsid w:val="000A506E"/>
    <w:rsid w:val="000B7273"/>
    <w:rsid w:val="000C05D7"/>
    <w:rsid w:val="000E185A"/>
    <w:rsid w:val="000E2665"/>
    <w:rsid w:val="000F0333"/>
    <w:rsid w:val="001133E2"/>
    <w:rsid w:val="0012237A"/>
    <w:rsid w:val="00136EF1"/>
    <w:rsid w:val="001410FC"/>
    <w:rsid w:val="001414A4"/>
    <w:rsid w:val="001427DC"/>
    <w:rsid w:val="001459D7"/>
    <w:rsid w:val="00152DE2"/>
    <w:rsid w:val="00155453"/>
    <w:rsid w:val="00165A68"/>
    <w:rsid w:val="00170E29"/>
    <w:rsid w:val="00186112"/>
    <w:rsid w:val="00191D50"/>
    <w:rsid w:val="00192E0E"/>
    <w:rsid w:val="00193F15"/>
    <w:rsid w:val="001A1724"/>
    <w:rsid w:val="001A4EFE"/>
    <w:rsid w:val="001A55A2"/>
    <w:rsid w:val="001C5E39"/>
    <w:rsid w:val="001E27FE"/>
    <w:rsid w:val="002035EF"/>
    <w:rsid w:val="002074EB"/>
    <w:rsid w:val="00214D2A"/>
    <w:rsid w:val="002348C1"/>
    <w:rsid w:val="002414C4"/>
    <w:rsid w:val="00255AFA"/>
    <w:rsid w:val="0025779F"/>
    <w:rsid w:val="002661A8"/>
    <w:rsid w:val="0027366C"/>
    <w:rsid w:val="002A37C3"/>
    <w:rsid w:val="002B51C8"/>
    <w:rsid w:val="002C67ED"/>
    <w:rsid w:val="002D1ADA"/>
    <w:rsid w:val="00302C75"/>
    <w:rsid w:val="003133F4"/>
    <w:rsid w:val="003336E4"/>
    <w:rsid w:val="00333D2D"/>
    <w:rsid w:val="0034305F"/>
    <w:rsid w:val="0039136E"/>
    <w:rsid w:val="003B767C"/>
    <w:rsid w:val="003F4D60"/>
    <w:rsid w:val="00420BFC"/>
    <w:rsid w:val="004229C1"/>
    <w:rsid w:val="00454575"/>
    <w:rsid w:val="00461585"/>
    <w:rsid w:val="00470B65"/>
    <w:rsid w:val="004740A2"/>
    <w:rsid w:val="00481FB7"/>
    <w:rsid w:val="004857A9"/>
    <w:rsid w:val="004A6E78"/>
    <w:rsid w:val="004A7F99"/>
    <w:rsid w:val="004D7B3A"/>
    <w:rsid w:val="00500F52"/>
    <w:rsid w:val="00513B1E"/>
    <w:rsid w:val="005141E9"/>
    <w:rsid w:val="00534032"/>
    <w:rsid w:val="00541574"/>
    <w:rsid w:val="00553C0F"/>
    <w:rsid w:val="00570B55"/>
    <w:rsid w:val="005779AC"/>
    <w:rsid w:val="00586737"/>
    <w:rsid w:val="005C3F28"/>
    <w:rsid w:val="005E31D5"/>
    <w:rsid w:val="00601C25"/>
    <w:rsid w:val="00616492"/>
    <w:rsid w:val="00616A14"/>
    <w:rsid w:val="00642C25"/>
    <w:rsid w:val="00661CA0"/>
    <w:rsid w:val="006812EF"/>
    <w:rsid w:val="00683037"/>
    <w:rsid w:val="00684B83"/>
    <w:rsid w:val="006916D4"/>
    <w:rsid w:val="00692CDD"/>
    <w:rsid w:val="006A07C4"/>
    <w:rsid w:val="006B1EAE"/>
    <w:rsid w:val="006B3351"/>
    <w:rsid w:val="006C3F42"/>
    <w:rsid w:val="006F2EA8"/>
    <w:rsid w:val="007033B4"/>
    <w:rsid w:val="007219B1"/>
    <w:rsid w:val="00726DDB"/>
    <w:rsid w:val="00731C40"/>
    <w:rsid w:val="007477D0"/>
    <w:rsid w:val="00750E0A"/>
    <w:rsid w:val="0075298F"/>
    <w:rsid w:val="007641E2"/>
    <w:rsid w:val="00764B2A"/>
    <w:rsid w:val="00765FE4"/>
    <w:rsid w:val="00773D0B"/>
    <w:rsid w:val="00774739"/>
    <w:rsid w:val="00777872"/>
    <w:rsid w:val="007814A1"/>
    <w:rsid w:val="0078340D"/>
    <w:rsid w:val="007A4D12"/>
    <w:rsid w:val="007C1C5C"/>
    <w:rsid w:val="007C627C"/>
    <w:rsid w:val="007F70CD"/>
    <w:rsid w:val="00825DBE"/>
    <w:rsid w:val="00830E8E"/>
    <w:rsid w:val="00837AE3"/>
    <w:rsid w:val="00856955"/>
    <w:rsid w:val="00870A50"/>
    <w:rsid w:val="00882719"/>
    <w:rsid w:val="00895880"/>
    <w:rsid w:val="008B137B"/>
    <w:rsid w:val="008B622A"/>
    <w:rsid w:val="008B6CA6"/>
    <w:rsid w:val="008D4981"/>
    <w:rsid w:val="008E0D51"/>
    <w:rsid w:val="00902304"/>
    <w:rsid w:val="00915344"/>
    <w:rsid w:val="00915A1F"/>
    <w:rsid w:val="009249D1"/>
    <w:rsid w:val="00933256"/>
    <w:rsid w:val="00935DC6"/>
    <w:rsid w:val="009363A5"/>
    <w:rsid w:val="00941E76"/>
    <w:rsid w:val="00951D57"/>
    <w:rsid w:val="00977D18"/>
    <w:rsid w:val="0098005F"/>
    <w:rsid w:val="009842BD"/>
    <w:rsid w:val="009B016E"/>
    <w:rsid w:val="009C01EF"/>
    <w:rsid w:val="009E0CB6"/>
    <w:rsid w:val="009E7A09"/>
    <w:rsid w:val="00A068EC"/>
    <w:rsid w:val="00A202DB"/>
    <w:rsid w:val="00A2071D"/>
    <w:rsid w:val="00A26C8A"/>
    <w:rsid w:val="00A33C0D"/>
    <w:rsid w:val="00A44591"/>
    <w:rsid w:val="00A56109"/>
    <w:rsid w:val="00A6308B"/>
    <w:rsid w:val="00A7036F"/>
    <w:rsid w:val="00AA72FE"/>
    <w:rsid w:val="00AC712A"/>
    <w:rsid w:val="00AD0F99"/>
    <w:rsid w:val="00B03700"/>
    <w:rsid w:val="00B11B51"/>
    <w:rsid w:val="00B12B21"/>
    <w:rsid w:val="00B41FF6"/>
    <w:rsid w:val="00B4567B"/>
    <w:rsid w:val="00B53D4B"/>
    <w:rsid w:val="00B87520"/>
    <w:rsid w:val="00BD0CA0"/>
    <w:rsid w:val="00BD0E4E"/>
    <w:rsid w:val="00BF409E"/>
    <w:rsid w:val="00BF5FB3"/>
    <w:rsid w:val="00C05725"/>
    <w:rsid w:val="00C10CE3"/>
    <w:rsid w:val="00C24CEA"/>
    <w:rsid w:val="00C36957"/>
    <w:rsid w:val="00C37AB5"/>
    <w:rsid w:val="00C54B0A"/>
    <w:rsid w:val="00C70CA4"/>
    <w:rsid w:val="00C72AC5"/>
    <w:rsid w:val="00C74731"/>
    <w:rsid w:val="00C91F73"/>
    <w:rsid w:val="00CA15F8"/>
    <w:rsid w:val="00CB7792"/>
    <w:rsid w:val="00CC7985"/>
    <w:rsid w:val="00CD5AC2"/>
    <w:rsid w:val="00CD6669"/>
    <w:rsid w:val="00CE7114"/>
    <w:rsid w:val="00CF3EAC"/>
    <w:rsid w:val="00D06C22"/>
    <w:rsid w:val="00D14E84"/>
    <w:rsid w:val="00D23153"/>
    <w:rsid w:val="00D42986"/>
    <w:rsid w:val="00D625D2"/>
    <w:rsid w:val="00D66554"/>
    <w:rsid w:val="00D66D8D"/>
    <w:rsid w:val="00D76010"/>
    <w:rsid w:val="00D76C1B"/>
    <w:rsid w:val="00D7719E"/>
    <w:rsid w:val="00D92FD7"/>
    <w:rsid w:val="00DA71CF"/>
    <w:rsid w:val="00DA7400"/>
    <w:rsid w:val="00DB134C"/>
    <w:rsid w:val="00DB72B5"/>
    <w:rsid w:val="00DF3A18"/>
    <w:rsid w:val="00E14B2A"/>
    <w:rsid w:val="00E23530"/>
    <w:rsid w:val="00E43168"/>
    <w:rsid w:val="00E43351"/>
    <w:rsid w:val="00E4632C"/>
    <w:rsid w:val="00E651A4"/>
    <w:rsid w:val="00E705F0"/>
    <w:rsid w:val="00E71CFA"/>
    <w:rsid w:val="00E84F21"/>
    <w:rsid w:val="00EA00F8"/>
    <w:rsid w:val="00F010C4"/>
    <w:rsid w:val="00F03E25"/>
    <w:rsid w:val="00F1767D"/>
    <w:rsid w:val="00F17DD1"/>
    <w:rsid w:val="00F26362"/>
    <w:rsid w:val="00F52113"/>
    <w:rsid w:val="00F630A7"/>
    <w:rsid w:val="00F736FB"/>
    <w:rsid w:val="00F759B9"/>
    <w:rsid w:val="00F75D21"/>
    <w:rsid w:val="00F83DEB"/>
    <w:rsid w:val="00FA51B4"/>
    <w:rsid w:val="00FA64ED"/>
    <w:rsid w:val="00FB7BE6"/>
    <w:rsid w:val="00FC5A96"/>
    <w:rsid w:val="00FD38D0"/>
    <w:rsid w:val="00FE24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A71CF"/>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98005F"/>
    <w:pPr>
      <w:ind w:left="720"/>
      <w:contextualSpacing/>
    </w:pPr>
  </w:style>
  <w:style w:type="paragraph" w:styleId="a4">
    <w:name w:val="Balloon Text"/>
    <w:basedOn w:val="a"/>
    <w:link w:val="a5"/>
    <w:uiPriority w:val="99"/>
    <w:semiHidden/>
    <w:rsid w:val="00F17DD1"/>
    <w:pPr>
      <w:spacing w:after="0" w:line="240" w:lineRule="auto"/>
    </w:pPr>
    <w:rPr>
      <w:rFonts w:ascii="Tahoma" w:hAnsi="Tahoma" w:cs="Tahoma"/>
      <w:sz w:val="16"/>
      <w:szCs w:val="16"/>
    </w:rPr>
  </w:style>
  <w:style w:type="character" w:customStyle="1" w:styleId="a5">
    <w:name w:val="Текст выноски Знак"/>
    <w:link w:val="a4"/>
    <w:uiPriority w:val="99"/>
    <w:semiHidden/>
    <w:locked/>
    <w:rsid w:val="00F17DD1"/>
    <w:rPr>
      <w:rFonts w:ascii="Tahoma" w:hAnsi="Tahoma" w:cs="Tahoma"/>
      <w:sz w:val="16"/>
      <w:szCs w:val="16"/>
    </w:rPr>
  </w:style>
  <w:style w:type="character" w:styleId="a6">
    <w:name w:val="Hyperlink"/>
    <w:uiPriority w:val="99"/>
    <w:rsid w:val="00BF409E"/>
    <w:rPr>
      <w:rFonts w:cs="Times New Roman"/>
      <w:color w:val="0000FF"/>
      <w:u w:val="single"/>
    </w:rPr>
  </w:style>
  <w:style w:type="table" w:styleId="a7">
    <w:name w:val="Table Grid"/>
    <w:basedOn w:val="a1"/>
    <w:uiPriority w:val="99"/>
    <w:rsid w:val="00B41F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rsid w:val="006812EF"/>
    <w:pPr>
      <w:tabs>
        <w:tab w:val="center" w:pos="4677"/>
        <w:tab w:val="right" w:pos="9355"/>
      </w:tabs>
      <w:spacing w:after="0" w:line="240" w:lineRule="auto"/>
    </w:pPr>
  </w:style>
  <w:style w:type="character" w:customStyle="1" w:styleId="a9">
    <w:name w:val="Верхний колонтитул Знак"/>
    <w:link w:val="a8"/>
    <w:uiPriority w:val="99"/>
    <w:locked/>
    <w:rsid w:val="006812EF"/>
    <w:rPr>
      <w:rFonts w:cs="Times New Roman"/>
    </w:rPr>
  </w:style>
  <w:style w:type="paragraph" w:styleId="aa">
    <w:name w:val="footer"/>
    <w:basedOn w:val="a"/>
    <w:link w:val="ab"/>
    <w:uiPriority w:val="99"/>
    <w:rsid w:val="006812EF"/>
    <w:pPr>
      <w:tabs>
        <w:tab w:val="center" w:pos="4677"/>
        <w:tab w:val="right" w:pos="9355"/>
      </w:tabs>
      <w:spacing w:after="0" w:line="240" w:lineRule="auto"/>
    </w:pPr>
  </w:style>
  <w:style w:type="character" w:customStyle="1" w:styleId="ab">
    <w:name w:val="Нижний колонтитул Знак"/>
    <w:link w:val="aa"/>
    <w:uiPriority w:val="99"/>
    <w:locked/>
    <w:rsid w:val="006812EF"/>
    <w:rPr>
      <w:rFonts w:cs="Times New Roman"/>
    </w:rPr>
  </w:style>
  <w:style w:type="paragraph" w:styleId="ac">
    <w:name w:val="Document Map"/>
    <w:basedOn w:val="a"/>
    <w:link w:val="ad"/>
    <w:uiPriority w:val="99"/>
    <w:semiHidden/>
    <w:rsid w:val="00F52113"/>
    <w:pPr>
      <w:shd w:val="clear" w:color="auto" w:fill="000080"/>
    </w:pPr>
    <w:rPr>
      <w:rFonts w:ascii="Tahoma" w:hAnsi="Tahoma" w:cs="Tahoma"/>
      <w:sz w:val="20"/>
      <w:szCs w:val="20"/>
    </w:rPr>
  </w:style>
  <w:style w:type="character" w:customStyle="1" w:styleId="ad">
    <w:name w:val="Схема документа Знак"/>
    <w:link w:val="ac"/>
    <w:uiPriority w:val="99"/>
    <w:semiHidden/>
    <w:locked/>
    <w:rsid w:val="00302C75"/>
    <w:rPr>
      <w:rFonts w:ascii="Times New Roman" w:hAnsi="Times New Roman" w:cs="Times New Roman"/>
      <w:sz w:val="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microsoft.com/office/2007/relationships/stylesWithEffects" Target="stylesWithEffect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png"/><Relationship Id="rId10" Type="http://schemas.openxmlformats.org/officeDocument/2006/relationships/image" Target="media/image3.jpeg"/><Relationship Id="rId19" Type="http://schemas.openxmlformats.org/officeDocument/2006/relationships/hyperlink" Target="http://www.etomesto.ru"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2144</TotalTime>
  <Pages>1</Pages>
  <Words>4312</Words>
  <Characters>24579</Characters>
  <Application>Microsoft Office Word</Application>
  <DocSecurity>0</DocSecurity>
  <Lines>204</Lines>
  <Paragraphs>57</Paragraphs>
  <ScaleCrop>false</ScaleCrop>
  <Company>SPecialiST RePack</Company>
  <LinksUpToDate>false</LinksUpToDate>
  <CharactersWithSpaces>28834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Надежда</dc:creator>
  <cp:keywords/>
  <dc:description/>
  <cp:lastModifiedBy>1</cp:lastModifiedBy>
  <cp:revision>73</cp:revision>
  <cp:lastPrinted>2020-01-10T18:06:00Z</cp:lastPrinted>
  <dcterms:created xsi:type="dcterms:W3CDTF">2019-11-09T18:25:00Z</dcterms:created>
  <dcterms:modified xsi:type="dcterms:W3CDTF">2021-01-11T06:50:00Z</dcterms:modified>
</cp:coreProperties>
</file>