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21AFE" w:rsidRPr="00D21AFE" w:rsidRDefault="00D21AFE" w:rsidP="00D21AFE">
      <w:pPr>
        <w:spacing w:line="360" w:lineRule="auto"/>
        <w:jc w:val="center"/>
        <w:rPr>
          <w:rFonts w:eastAsia="Lucida Sans Unicode"/>
          <w:color w:val="00000A"/>
          <w:sz w:val="28"/>
          <w:szCs w:val="28"/>
          <w:lang w:eastAsia="zh-CN"/>
        </w:rPr>
      </w:pPr>
      <w:r w:rsidRPr="00D21AFE">
        <w:rPr>
          <w:rFonts w:eastAsia="Lucida Sans Unicode"/>
          <w:bCs/>
          <w:color w:val="00000A"/>
          <w:sz w:val="28"/>
          <w:szCs w:val="28"/>
          <w:lang w:eastAsia="zh-CN"/>
        </w:rPr>
        <w:t xml:space="preserve">МБОУ «Средняя общеобразовательная школа №86  </w:t>
      </w:r>
      <w:r w:rsidRPr="00D21AFE">
        <w:rPr>
          <w:rFonts w:eastAsia="Lucida Sans Unicode"/>
          <w:bCs/>
          <w:color w:val="00000A"/>
          <w:sz w:val="28"/>
          <w:szCs w:val="28"/>
          <w:lang w:eastAsia="zh-CN"/>
        </w:rPr>
        <w:br/>
        <w:t xml:space="preserve">с углубленным изучением отдельных предметов» </w:t>
      </w:r>
      <w:r w:rsidRPr="00D21AFE">
        <w:rPr>
          <w:rFonts w:eastAsia="Lucida Sans Unicode"/>
          <w:bCs/>
          <w:color w:val="00000A"/>
          <w:sz w:val="28"/>
          <w:szCs w:val="28"/>
          <w:lang w:eastAsia="zh-CN"/>
        </w:rPr>
        <w:br/>
        <w:t>Советского района г. Казани</w:t>
      </w:r>
    </w:p>
    <w:p w:rsidR="00414D91" w:rsidRDefault="00E33251" w:rsidP="00E332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МБУ</w:t>
      </w:r>
      <w:r w:rsidR="00414D91">
        <w:rPr>
          <w:sz w:val="28"/>
          <w:szCs w:val="28"/>
        </w:rPr>
        <w:t xml:space="preserve">ДО </w:t>
      </w:r>
      <w:r>
        <w:rPr>
          <w:sz w:val="28"/>
          <w:szCs w:val="28"/>
        </w:rPr>
        <w:t>«</w:t>
      </w:r>
      <w:r w:rsidR="00414D91">
        <w:rPr>
          <w:sz w:val="28"/>
          <w:szCs w:val="28"/>
        </w:rPr>
        <w:t>Центр детского творчества «Танкодром»</w:t>
      </w:r>
    </w:p>
    <w:p w:rsidR="00414D91" w:rsidRDefault="00414D91" w:rsidP="00E3325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Объединение «Экоклуб»</w:t>
      </w:r>
    </w:p>
    <w:p w:rsidR="00414D91" w:rsidRDefault="00414D91" w:rsidP="00E3325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D21AFE" w:rsidRDefault="00D21AFE">
      <w:pPr>
        <w:spacing w:line="360" w:lineRule="auto"/>
        <w:jc w:val="center"/>
        <w:rPr>
          <w:sz w:val="28"/>
          <w:szCs w:val="28"/>
        </w:rPr>
      </w:pPr>
    </w:p>
    <w:p w:rsidR="00D21AFE" w:rsidRDefault="00D21AFE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  <w:r w:rsidRPr="0045496E">
        <w:rPr>
          <w:b/>
          <w:bCs/>
          <w:sz w:val="28"/>
          <w:szCs w:val="28"/>
        </w:rPr>
        <w:t>РАЗРАБОТКА МЕТОДИЧЕСКОГО ПОСОБИЯ ПО СОХРАНЕНИЮ И РЕАБИЛИТАЦИИ ЛЕТУЧИХ МЫШЕЙ В ВОЛЖСКО-КАМСКОМ БИОСФЕРНОМ ЗАПОВЕДНИКЕ</w:t>
      </w: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рамках п</w:t>
      </w:r>
      <w:r w:rsidR="0045496E">
        <w:rPr>
          <w:sz w:val="28"/>
          <w:szCs w:val="28"/>
        </w:rPr>
        <w:t>риродоохранного</w:t>
      </w:r>
      <w:r>
        <w:rPr>
          <w:sz w:val="28"/>
          <w:szCs w:val="28"/>
        </w:rPr>
        <w:t xml:space="preserve"> проекта</w:t>
      </w:r>
    </w:p>
    <w:p w:rsidR="00414D91" w:rsidRDefault="0045496E" w:rsidP="0045496E">
      <w:pPr>
        <w:spacing w:line="360" w:lineRule="auto"/>
      </w:pPr>
      <w:r>
        <w:rPr>
          <w:sz w:val="28"/>
          <w:szCs w:val="28"/>
        </w:rPr>
        <w:t xml:space="preserve">                               </w:t>
      </w:r>
      <w:r w:rsidR="00414D91">
        <w:rPr>
          <w:sz w:val="28"/>
          <w:szCs w:val="28"/>
        </w:rPr>
        <w:t>«ПРОТЯНИ РУКУ РУКОКРЫЛОМУ»</w:t>
      </w:r>
    </w:p>
    <w:p w:rsidR="00414D91" w:rsidRDefault="00414D91">
      <w:pPr>
        <w:spacing w:line="360" w:lineRule="auto"/>
        <w:jc w:val="center"/>
      </w:pPr>
    </w:p>
    <w:p w:rsidR="00414D91" w:rsidRDefault="00414D91">
      <w:pPr>
        <w:spacing w:line="360" w:lineRule="auto"/>
        <w:jc w:val="center"/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5496E" w:rsidRDefault="00D21AF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14D91" w:rsidRDefault="00D21AFE">
      <w:pPr>
        <w:spacing w:line="360" w:lineRule="auto"/>
        <w:jc w:val="center"/>
      </w:pPr>
      <w:r>
        <w:rPr>
          <w:b/>
          <w:sz w:val="28"/>
          <w:szCs w:val="28"/>
        </w:rPr>
        <w:t xml:space="preserve"> Выполнил</w:t>
      </w:r>
      <w:r w:rsidR="00414D91">
        <w:rPr>
          <w:b/>
          <w:sz w:val="28"/>
          <w:szCs w:val="28"/>
        </w:rPr>
        <w:t>:</w:t>
      </w:r>
      <w:r w:rsidR="00414D91">
        <w:rPr>
          <w:sz w:val="28"/>
          <w:szCs w:val="28"/>
        </w:rPr>
        <w:t xml:space="preserve"> Зарипов Амир Айдарович</w:t>
      </w:r>
      <w:r>
        <w:rPr>
          <w:sz w:val="28"/>
          <w:szCs w:val="28"/>
        </w:rPr>
        <w:t>, 8 кл. за 9кл</w:t>
      </w:r>
    </w:p>
    <w:p w:rsidR="00414D91" w:rsidRDefault="00414D91">
      <w:pPr>
        <w:spacing w:line="360" w:lineRule="auto"/>
        <w:jc w:val="center"/>
      </w:pPr>
    </w:p>
    <w:p w:rsidR="00414D91" w:rsidRDefault="00D21AFE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Руководитель: </w:t>
      </w:r>
      <w:r w:rsidR="00414D91">
        <w:rPr>
          <w:sz w:val="28"/>
          <w:szCs w:val="28"/>
        </w:rPr>
        <w:t>п</w:t>
      </w:r>
      <w:r>
        <w:rPr>
          <w:sz w:val="28"/>
          <w:szCs w:val="28"/>
        </w:rPr>
        <w:t>.</w:t>
      </w:r>
      <w:r w:rsidR="00414D91">
        <w:rPr>
          <w:sz w:val="28"/>
          <w:szCs w:val="28"/>
        </w:rPr>
        <w:t>д</w:t>
      </w:r>
      <w:r>
        <w:rPr>
          <w:sz w:val="28"/>
          <w:szCs w:val="28"/>
        </w:rPr>
        <w:t>.</w:t>
      </w:r>
      <w:r w:rsidR="00414D91">
        <w:rPr>
          <w:sz w:val="28"/>
          <w:szCs w:val="28"/>
        </w:rPr>
        <w:t>о</w:t>
      </w:r>
      <w:r>
        <w:rPr>
          <w:sz w:val="28"/>
          <w:szCs w:val="28"/>
        </w:rPr>
        <w:t>,</w:t>
      </w:r>
      <w:r w:rsidRPr="00D21AFE">
        <w:rPr>
          <w:sz w:val="28"/>
          <w:szCs w:val="28"/>
        </w:rPr>
        <w:t xml:space="preserve"> </w:t>
      </w:r>
      <w:r>
        <w:rPr>
          <w:sz w:val="28"/>
          <w:szCs w:val="28"/>
        </w:rPr>
        <w:t>к.б.н. Егоров М.И.</w:t>
      </w:r>
      <w:r w:rsidR="00414D91">
        <w:rPr>
          <w:sz w:val="28"/>
          <w:szCs w:val="28"/>
        </w:rPr>
        <w:t xml:space="preserve"> </w:t>
      </w: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</w:p>
    <w:p w:rsidR="00E33251" w:rsidRDefault="00E33251">
      <w:pPr>
        <w:spacing w:line="360" w:lineRule="auto"/>
        <w:jc w:val="center"/>
        <w:rPr>
          <w:sz w:val="28"/>
          <w:szCs w:val="28"/>
        </w:rPr>
      </w:pPr>
    </w:p>
    <w:p w:rsidR="00E33251" w:rsidRDefault="00E33251">
      <w:pPr>
        <w:spacing w:line="360" w:lineRule="auto"/>
        <w:jc w:val="center"/>
        <w:rPr>
          <w:sz w:val="28"/>
          <w:szCs w:val="28"/>
        </w:rPr>
      </w:pPr>
    </w:p>
    <w:p w:rsidR="00414D91" w:rsidRDefault="00414D9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Республика Татарстан 2022</w:t>
      </w:r>
    </w:p>
    <w:p w:rsidR="000E7C24" w:rsidRDefault="000E7C24" w:rsidP="000E7C24">
      <w:pPr>
        <w:pageBreakBefore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0E7C24" w:rsidRDefault="000E7C24" w:rsidP="000E7C24">
      <w:pPr>
        <w:spacing w:line="360" w:lineRule="auto"/>
        <w:rPr>
          <w:sz w:val="28"/>
          <w:szCs w:val="28"/>
        </w:rPr>
      </w:pPr>
    </w:p>
    <w:tbl>
      <w:tblPr>
        <w:tblW w:w="0" w:type="auto"/>
        <w:tblInd w:w="147" w:type="dxa"/>
        <w:tblLayout w:type="fixed"/>
        <w:tblLook w:val="0000"/>
      </w:tblPr>
      <w:tblGrid>
        <w:gridCol w:w="780"/>
        <w:gridCol w:w="15"/>
        <w:gridCol w:w="7815"/>
        <w:gridCol w:w="705"/>
      </w:tblGrid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</w:t>
            </w:r>
          </w:p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Введение…………………………………………………………..</w:t>
            </w: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3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caps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caps/>
                <w:sz w:val="28"/>
                <w:szCs w:val="28"/>
                <w:lang w:val="en-US"/>
              </w:rPr>
              <w:t>I</w:t>
            </w:r>
            <w:r>
              <w:rPr>
                <w:caps/>
                <w:sz w:val="28"/>
                <w:szCs w:val="28"/>
              </w:rPr>
              <w:t>. обзор литературы…….......................................................</w:t>
            </w:r>
          </w:p>
        </w:tc>
        <w:tc>
          <w:tcPr>
            <w:tcW w:w="705" w:type="dxa"/>
            <w:shd w:val="clear" w:color="auto" w:fill="auto"/>
          </w:tcPr>
          <w:p w:rsidR="000E7C24" w:rsidRDefault="00E932B3" w:rsidP="00693BC6">
            <w:pPr>
              <w:spacing w:line="360" w:lineRule="auto"/>
            </w:pPr>
            <w:r>
              <w:rPr>
                <w:sz w:val="28"/>
                <w:szCs w:val="28"/>
              </w:rPr>
              <w:t>4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 Летучие мыши Татарстана…………………………………..</w:t>
            </w: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5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Экология и сохранение рукокрылых в РТ………………….</w:t>
            </w: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6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 Заселение рукокрылыми искусственных укрытий (дуплянок)</w:t>
            </w: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7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  <w:r w:rsidR="00E932B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МЕТОДЫ ИССЛЕДОВАНИЙ……………</w:t>
            </w:r>
            <w:r w:rsidR="00E932B3">
              <w:rPr>
                <w:sz w:val="28"/>
                <w:szCs w:val="28"/>
              </w:rPr>
              <w:t>…………………….</w:t>
            </w: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8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E932B3" w:rsidP="00693BC6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</w:t>
            </w:r>
            <w:r w:rsidR="000E7C24">
              <w:rPr>
                <w:sz w:val="28"/>
                <w:szCs w:val="28"/>
              </w:rPr>
              <w:t>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. РЕЗУЛЬТАТЫ ИССЛЕДОВАНИЙ И ИХ АНАЛИЗ……......</w:t>
            </w:r>
          </w:p>
        </w:tc>
        <w:tc>
          <w:tcPr>
            <w:tcW w:w="705" w:type="dxa"/>
            <w:shd w:val="clear" w:color="auto" w:fill="auto"/>
          </w:tcPr>
          <w:p w:rsidR="000E7C24" w:rsidRDefault="000E7C24" w:rsidP="00693BC6">
            <w:pPr>
              <w:spacing w:line="360" w:lineRule="auto"/>
            </w:pPr>
            <w:r>
              <w:rPr>
                <w:sz w:val="28"/>
                <w:szCs w:val="28"/>
              </w:rPr>
              <w:t>9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E932B3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0E7C24">
              <w:rPr>
                <w:sz w:val="28"/>
                <w:szCs w:val="28"/>
              </w:rPr>
              <w:t>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Выводы…………………………………………………………......</w:t>
            </w:r>
          </w:p>
        </w:tc>
        <w:tc>
          <w:tcPr>
            <w:tcW w:w="705" w:type="dxa"/>
            <w:shd w:val="clear" w:color="auto" w:fill="auto"/>
          </w:tcPr>
          <w:p w:rsidR="000E7C24" w:rsidRDefault="00E932B3" w:rsidP="00693BC6">
            <w:pPr>
              <w:spacing w:line="360" w:lineRule="auto"/>
            </w:pPr>
            <w:r>
              <w:rPr>
                <w:sz w:val="28"/>
                <w:szCs w:val="28"/>
              </w:rPr>
              <w:t>19</w:t>
            </w:r>
          </w:p>
        </w:tc>
      </w:tr>
      <w:tr w:rsidR="000E7C24" w:rsidTr="00693BC6">
        <w:tc>
          <w:tcPr>
            <w:tcW w:w="780" w:type="dxa"/>
            <w:shd w:val="clear" w:color="auto" w:fill="auto"/>
          </w:tcPr>
          <w:p w:rsidR="000E7C24" w:rsidRDefault="00E932B3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E7C24">
              <w:rPr>
                <w:sz w:val="28"/>
                <w:szCs w:val="28"/>
              </w:rPr>
              <w:t>.</w:t>
            </w:r>
          </w:p>
        </w:tc>
        <w:tc>
          <w:tcPr>
            <w:tcW w:w="7830" w:type="dxa"/>
            <w:gridSpan w:val="2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использованной литературы…………………………......</w:t>
            </w:r>
          </w:p>
        </w:tc>
        <w:tc>
          <w:tcPr>
            <w:tcW w:w="705" w:type="dxa"/>
            <w:shd w:val="clear" w:color="auto" w:fill="auto"/>
          </w:tcPr>
          <w:p w:rsidR="000E7C24" w:rsidRDefault="00E932B3" w:rsidP="00693BC6">
            <w:pPr>
              <w:spacing w:line="360" w:lineRule="auto"/>
            </w:pPr>
            <w:r>
              <w:rPr>
                <w:sz w:val="28"/>
                <w:szCs w:val="28"/>
              </w:rPr>
              <w:t>21</w:t>
            </w:r>
          </w:p>
        </w:tc>
      </w:tr>
      <w:tr w:rsidR="000E7C24" w:rsidTr="00693BC6">
        <w:tc>
          <w:tcPr>
            <w:tcW w:w="795" w:type="dxa"/>
            <w:gridSpan w:val="2"/>
            <w:shd w:val="clear" w:color="auto" w:fill="auto"/>
          </w:tcPr>
          <w:p w:rsidR="000E7C24" w:rsidRDefault="00E932B3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0E7C24">
              <w:rPr>
                <w:sz w:val="28"/>
                <w:szCs w:val="28"/>
              </w:rPr>
              <w:t>.</w:t>
            </w:r>
          </w:p>
        </w:tc>
        <w:tc>
          <w:tcPr>
            <w:tcW w:w="7815" w:type="dxa"/>
            <w:shd w:val="clear" w:color="auto" w:fill="auto"/>
          </w:tcPr>
          <w:p w:rsidR="000E7C24" w:rsidRDefault="000E7C24" w:rsidP="00693B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Приложения………………………………………………………..</w:t>
            </w:r>
          </w:p>
        </w:tc>
        <w:tc>
          <w:tcPr>
            <w:tcW w:w="705" w:type="dxa"/>
            <w:shd w:val="clear" w:color="auto" w:fill="auto"/>
          </w:tcPr>
          <w:p w:rsidR="000E7C24" w:rsidRDefault="00E932B3" w:rsidP="00693BC6">
            <w:pPr>
              <w:spacing w:line="360" w:lineRule="auto"/>
            </w:pPr>
            <w:r>
              <w:rPr>
                <w:sz w:val="28"/>
                <w:szCs w:val="28"/>
              </w:rPr>
              <w:t>23</w:t>
            </w:r>
          </w:p>
        </w:tc>
      </w:tr>
    </w:tbl>
    <w:p w:rsidR="000E7C24" w:rsidRDefault="000E7C24" w:rsidP="000E7C24">
      <w:pPr>
        <w:spacing w:line="360" w:lineRule="auto"/>
        <w:rPr>
          <w:sz w:val="28"/>
          <w:szCs w:val="28"/>
        </w:rPr>
      </w:pPr>
    </w:p>
    <w:p w:rsidR="000E7C24" w:rsidRDefault="000E7C24" w:rsidP="000E7C24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spacing w:line="360" w:lineRule="auto"/>
        <w:rPr>
          <w:sz w:val="28"/>
          <w:szCs w:val="28"/>
        </w:rPr>
      </w:pPr>
    </w:p>
    <w:p w:rsidR="00414D91" w:rsidRDefault="00414D91">
      <w:pPr>
        <w:pageBreakBefore/>
        <w:spacing w:line="200" w:lineRule="atLeast"/>
      </w:pPr>
    </w:p>
    <w:p w:rsidR="00414D91" w:rsidRDefault="00414D91">
      <w:pPr>
        <w:spacing w:line="200" w:lineRule="atLeast"/>
        <w:jc w:val="center"/>
      </w:pPr>
      <w:r>
        <w:rPr>
          <w:spacing w:val="-6"/>
          <w:sz w:val="28"/>
          <w:szCs w:val="28"/>
        </w:rPr>
        <w:t>Введение</w:t>
      </w:r>
    </w:p>
    <w:p w:rsidR="00414D91" w:rsidRDefault="00414D91">
      <w:pPr>
        <w:spacing w:line="200" w:lineRule="atLeast"/>
      </w:pPr>
    </w:p>
    <w:p w:rsidR="00414D91" w:rsidRDefault="00414D91">
      <w:pPr>
        <w:pStyle w:val="af"/>
        <w:spacing w:before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показали исследования прошлых лет, в том числе в рамках данного проекта</w:t>
      </w:r>
      <w:r w:rsidR="00D21AFE">
        <w:rPr>
          <w:sz w:val="28"/>
          <w:szCs w:val="28"/>
        </w:rPr>
        <w:t>,</w:t>
      </w:r>
      <w:r>
        <w:rPr>
          <w:sz w:val="28"/>
          <w:szCs w:val="28"/>
        </w:rPr>
        <w:t xml:space="preserve"> несколько видов летучих мышей на территории Р</w:t>
      </w:r>
      <w:r w:rsidR="00D21AFE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Т</w:t>
      </w:r>
      <w:r w:rsidR="00D21AFE">
        <w:rPr>
          <w:sz w:val="28"/>
          <w:szCs w:val="28"/>
        </w:rPr>
        <w:t>атарстан</w:t>
      </w:r>
      <w:r>
        <w:rPr>
          <w:sz w:val="28"/>
          <w:szCs w:val="28"/>
        </w:rPr>
        <w:t xml:space="preserve"> подвержены синантропии и сравнительно часто встречаются в постройках людей зимой. Это значит</w:t>
      </w:r>
      <w:r w:rsidR="00D21AFE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нарушено миграционное поведение летучих мышей. Данные изменения влияют на снижение численности рукокрылых в природных условиях агломерации г. Казань. Кроме того, снижение численности может в значительной степени зависеть от наличия мест размножения, укрытий для формирования репродуктивных групп </w:t>
      </w:r>
      <w:r w:rsidRPr="00D21AFE">
        <w:rPr>
          <w:sz w:val="28"/>
          <w:szCs w:val="28"/>
        </w:rPr>
        <w:t>[6]</w:t>
      </w:r>
      <w:r>
        <w:rPr>
          <w:sz w:val="28"/>
          <w:szCs w:val="28"/>
        </w:rPr>
        <w:t>. Неоднозначные данные приводятся и в отношении эффективности создания искусственных укрытий для летучих мышей.</w:t>
      </w:r>
    </w:p>
    <w:p w:rsidR="00414D91" w:rsidRDefault="00414D91">
      <w:pPr>
        <w:pStyle w:val="af"/>
        <w:spacing w:before="0" w:after="0" w:line="360" w:lineRule="auto"/>
        <w:jc w:val="both"/>
        <w:rPr>
          <w:rStyle w:val="a4"/>
          <w:b w:val="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  <w:t>Также, ранее в ходе проведения работ по проекту выяснилось, что на данный момент нет четкой картины видового состава, мест обитания, кормовой базы для летучих мышей в агломерации Казани, несмотря на то, что все виды рукокрылых, предположительно обитающих в РТ и в частнос</w:t>
      </w:r>
      <w:r w:rsidR="00D21AFE">
        <w:rPr>
          <w:sz w:val="28"/>
          <w:szCs w:val="28"/>
        </w:rPr>
        <w:t>ти в Казани</w:t>
      </w:r>
      <w:r w:rsidR="00E33251">
        <w:rPr>
          <w:sz w:val="28"/>
          <w:szCs w:val="28"/>
        </w:rPr>
        <w:t>,</w:t>
      </w:r>
      <w:r w:rsidR="00D21AFE">
        <w:rPr>
          <w:sz w:val="28"/>
          <w:szCs w:val="28"/>
        </w:rPr>
        <w:t xml:space="preserve"> занесены в Красную Книгу РТ.</w:t>
      </w:r>
      <w:r>
        <w:rPr>
          <w:rStyle w:val="a4"/>
          <w:b w:val="0"/>
          <w:sz w:val="28"/>
          <w:szCs w:val="28"/>
          <w:shd w:val="clear" w:color="auto" w:fill="FFFFFF"/>
        </w:rPr>
        <w:t xml:space="preserve"> В тоже время, прослеж</w:t>
      </w:r>
      <w:r w:rsidR="00D21AFE">
        <w:rPr>
          <w:rStyle w:val="a4"/>
          <w:b w:val="0"/>
          <w:sz w:val="28"/>
          <w:szCs w:val="28"/>
          <w:shd w:val="clear" w:color="auto" w:fill="FFFFFF"/>
        </w:rPr>
        <w:t>ивается антропогенное</w:t>
      </w:r>
      <w:r>
        <w:rPr>
          <w:rStyle w:val="a4"/>
          <w:b w:val="0"/>
          <w:sz w:val="28"/>
          <w:szCs w:val="28"/>
          <w:shd w:val="clear" w:color="auto" w:fill="FFFFFF"/>
        </w:rPr>
        <w:t xml:space="preserve"> влияние на летучих мышей ввиду малой информативности население о пользе рукокрылых и способах их реабилитации.</w:t>
      </w:r>
    </w:p>
    <w:p w:rsidR="0045496E" w:rsidRDefault="00414D91">
      <w:pPr>
        <w:pStyle w:val="af"/>
        <w:spacing w:before="0" w:after="0" w:line="360" w:lineRule="auto"/>
        <w:jc w:val="both"/>
        <w:rPr>
          <w:rStyle w:val="a4"/>
          <w:b w:val="0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tab/>
      </w:r>
      <w:r w:rsidR="0045496E" w:rsidRPr="0045496E">
        <w:rPr>
          <w:rStyle w:val="a4"/>
          <w:sz w:val="28"/>
          <w:szCs w:val="28"/>
          <w:shd w:val="clear" w:color="auto" w:fill="FFFFFF"/>
        </w:rPr>
        <w:t>Актуальность</w:t>
      </w:r>
      <w:r w:rsidR="0045496E">
        <w:rPr>
          <w:rStyle w:val="a4"/>
          <w:b w:val="0"/>
          <w:sz w:val="28"/>
          <w:szCs w:val="28"/>
          <w:shd w:val="clear" w:color="auto" w:fill="FFFFFF"/>
        </w:rPr>
        <w:t>.</w:t>
      </w:r>
      <w:r w:rsidR="00FF424D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 w:rsidR="0045496E">
        <w:rPr>
          <w:rStyle w:val="a4"/>
          <w:b w:val="0"/>
          <w:sz w:val="28"/>
          <w:szCs w:val="28"/>
          <w:shd w:val="clear" w:color="auto" w:fill="FFFFFF"/>
        </w:rPr>
        <w:t>С</w:t>
      </w:r>
      <w:r>
        <w:rPr>
          <w:rStyle w:val="a4"/>
          <w:b w:val="0"/>
          <w:sz w:val="28"/>
          <w:szCs w:val="28"/>
          <w:shd w:val="clear" w:color="auto" w:fill="FFFFFF"/>
        </w:rPr>
        <w:t xml:space="preserve">оздание </w:t>
      </w:r>
      <w:r w:rsidRPr="0045496E">
        <w:rPr>
          <w:rStyle w:val="a4"/>
          <w:b w:val="0"/>
          <w:sz w:val="28"/>
          <w:szCs w:val="28"/>
          <w:shd w:val="clear" w:color="auto" w:fill="FFFFFF"/>
        </w:rPr>
        <w:t>видеопособия</w:t>
      </w:r>
      <w:r w:rsidR="0045496E">
        <w:rPr>
          <w:rStyle w:val="a4"/>
          <w:b w:val="0"/>
          <w:sz w:val="28"/>
          <w:szCs w:val="28"/>
          <w:shd w:val="clear" w:color="auto" w:fill="FFFFFF"/>
        </w:rPr>
        <w:t>, представляющего</w:t>
      </w:r>
      <w:r w:rsidR="00D21AFE">
        <w:rPr>
          <w:rStyle w:val="a4"/>
          <w:b w:val="0"/>
          <w:sz w:val="28"/>
          <w:szCs w:val="28"/>
          <w:shd w:val="clear" w:color="auto" w:fill="FFFFFF"/>
        </w:rPr>
        <w:t xml:space="preserve"> со</w:t>
      </w:r>
      <w:r w:rsidR="0045496E">
        <w:rPr>
          <w:rStyle w:val="a4"/>
          <w:b w:val="0"/>
          <w:sz w:val="28"/>
          <w:szCs w:val="28"/>
          <w:shd w:val="clear" w:color="auto" w:fill="FFFFFF"/>
        </w:rPr>
        <w:t xml:space="preserve">бой наглядные пояснения </w:t>
      </w:r>
      <w:r w:rsidR="00FF424D">
        <w:rPr>
          <w:rStyle w:val="a4"/>
          <w:b w:val="0"/>
          <w:sz w:val="28"/>
          <w:szCs w:val="28"/>
          <w:shd w:val="clear" w:color="auto" w:fill="FFFFFF"/>
        </w:rPr>
        <w:t xml:space="preserve">о </w:t>
      </w:r>
      <w:r w:rsidR="006D1715">
        <w:rPr>
          <w:rStyle w:val="a4"/>
          <w:b w:val="0"/>
          <w:sz w:val="28"/>
          <w:szCs w:val="28"/>
          <w:shd w:val="clear" w:color="auto" w:fill="FFFFFF"/>
        </w:rPr>
        <w:t>пользе летучих</w:t>
      </w:r>
      <w:r w:rsidR="00D21AFE">
        <w:rPr>
          <w:rStyle w:val="a4"/>
          <w:b w:val="0"/>
          <w:sz w:val="28"/>
          <w:szCs w:val="28"/>
          <w:shd w:val="clear" w:color="auto" w:fill="FFFFFF"/>
        </w:rPr>
        <w:t xml:space="preserve"> мыш</w:t>
      </w:r>
      <w:r w:rsidR="0045496E">
        <w:rPr>
          <w:rStyle w:val="a4"/>
          <w:b w:val="0"/>
          <w:sz w:val="28"/>
          <w:szCs w:val="28"/>
          <w:shd w:val="clear" w:color="auto" w:fill="FFFFFF"/>
        </w:rPr>
        <w:t>ей и способах их реабилитации</w:t>
      </w:r>
      <w:r w:rsidR="00D21AFE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4"/>
          <w:b w:val="0"/>
          <w:sz w:val="28"/>
          <w:szCs w:val="28"/>
          <w:shd w:val="clear" w:color="auto" w:fill="FFFFFF"/>
        </w:rPr>
        <w:t xml:space="preserve">может дать положительный эффект по сохранению летучих </w:t>
      </w:r>
      <w:r w:rsidR="00D21AFE">
        <w:rPr>
          <w:rStyle w:val="a4"/>
          <w:b w:val="0"/>
          <w:sz w:val="28"/>
          <w:szCs w:val="28"/>
          <w:shd w:val="clear" w:color="auto" w:fill="FFFFFF"/>
        </w:rPr>
        <w:t xml:space="preserve">мышей в </w:t>
      </w:r>
      <w:r w:rsidR="006D1715">
        <w:rPr>
          <w:rStyle w:val="a4"/>
          <w:b w:val="0"/>
          <w:sz w:val="28"/>
          <w:szCs w:val="28"/>
          <w:shd w:val="clear" w:color="auto" w:fill="FFFFFF"/>
        </w:rPr>
        <w:t>РТ.</w:t>
      </w:r>
    </w:p>
    <w:p w:rsidR="00877694" w:rsidRDefault="00877694">
      <w:pPr>
        <w:pStyle w:val="af"/>
        <w:spacing w:before="0" w:after="0" w:line="360" w:lineRule="auto"/>
        <w:jc w:val="both"/>
        <w:rPr>
          <w:rStyle w:val="a4"/>
          <w:b w:val="0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t xml:space="preserve">         </w:t>
      </w:r>
      <w:r w:rsidR="00414D91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4"/>
          <w:sz w:val="28"/>
          <w:szCs w:val="28"/>
          <w:shd w:val="clear" w:color="auto" w:fill="FFFFFF"/>
        </w:rPr>
        <w:t xml:space="preserve">Гипотеза: </w:t>
      </w:r>
      <w:r w:rsidR="00414D91">
        <w:rPr>
          <w:rStyle w:val="a4"/>
          <w:b w:val="0"/>
          <w:sz w:val="28"/>
          <w:szCs w:val="28"/>
          <w:shd w:val="clear" w:color="auto" w:fill="FFFFFF"/>
        </w:rPr>
        <w:t xml:space="preserve">необходимо влиять не только на места обитания летучих мышей, но и на информированность населения о пользе летучих мышей, способах их реабилитации. </w:t>
      </w:r>
    </w:p>
    <w:p w:rsidR="00233668" w:rsidRPr="00792FA5" w:rsidRDefault="00877694">
      <w:pPr>
        <w:pStyle w:val="af"/>
        <w:spacing w:before="0" w:after="0" w:line="360" w:lineRule="auto"/>
        <w:jc w:val="both"/>
        <w:rPr>
          <w:bCs/>
          <w:sz w:val="28"/>
          <w:szCs w:val="28"/>
        </w:rPr>
      </w:pPr>
      <w:r>
        <w:rPr>
          <w:rStyle w:val="a4"/>
          <w:b w:val="0"/>
          <w:sz w:val="28"/>
          <w:szCs w:val="28"/>
          <w:shd w:val="clear" w:color="auto" w:fill="FFFFFF"/>
        </w:rPr>
        <w:t xml:space="preserve">         </w:t>
      </w:r>
      <w:r w:rsidR="00414D91">
        <w:rPr>
          <w:rStyle w:val="a4"/>
          <w:b w:val="0"/>
          <w:sz w:val="28"/>
          <w:szCs w:val="28"/>
          <w:shd w:val="clear" w:color="auto" w:fill="FFFFFF"/>
        </w:rPr>
        <w:tab/>
      </w:r>
      <w:r>
        <w:rPr>
          <w:rStyle w:val="a4"/>
          <w:sz w:val="28"/>
          <w:szCs w:val="28"/>
          <w:shd w:val="clear" w:color="auto" w:fill="FFFFFF"/>
        </w:rPr>
        <w:t>Ц</w:t>
      </w:r>
      <w:r w:rsidR="00414D91" w:rsidRPr="00877694">
        <w:rPr>
          <w:rStyle w:val="a4"/>
          <w:sz w:val="28"/>
          <w:szCs w:val="28"/>
          <w:shd w:val="clear" w:color="auto" w:fill="FFFFFF"/>
        </w:rPr>
        <w:t>ель работы</w:t>
      </w:r>
      <w:r w:rsidR="00A817E6">
        <w:rPr>
          <w:rStyle w:val="a4"/>
          <w:b w:val="0"/>
          <w:sz w:val="28"/>
          <w:szCs w:val="28"/>
          <w:shd w:val="clear" w:color="auto" w:fill="FFFFFF"/>
        </w:rPr>
        <w:t xml:space="preserve">: </w:t>
      </w:r>
      <w:r w:rsidR="00A817E6">
        <w:rPr>
          <w:bCs/>
          <w:sz w:val="28"/>
          <w:szCs w:val="28"/>
        </w:rPr>
        <w:t>и</w:t>
      </w:r>
      <w:r w:rsidR="00233668" w:rsidRPr="00792FA5">
        <w:rPr>
          <w:bCs/>
          <w:sz w:val="28"/>
          <w:szCs w:val="28"/>
        </w:rPr>
        <w:t xml:space="preserve">сследование заселяемости искусственных дуплянок и </w:t>
      </w:r>
      <w:r w:rsidR="00792FA5" w:rsidRPr="00792FA5">
        <w:rPr>
          <w:bCs/>
          <w:sz w:val="28"/>
          <w:szCs w:val="28"/>
        </w:rPr>
        <w:t>возможности ис</w:t>
      </w:r>
      <w:r w:rsidR="00792FA5">
        <w:rPr>
          <w:bCs/>
          <w:sz w:val="28"/>
          <w:szCs w:val="28"/>
        </w:rPr>
        <w:t>пользования</w:t>
      </w:r>
      <w:r w:rsidR="00792FA5" w:rsidRPr="00792FA5">
        <w:rPr>
          <w:bCs/>
          <w:sz w:val="28"/>
          <w:szCs w:val="28"/>
        </w:rPr>
        <w:t xml:space="preserve"> видеохостинга</w:t>
      </w:r>
      <w:r w:rsidR="00792FA5" w:rsidRPr="00792FA5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 w:rsidR="00792FA5" w:rsidRPr="00792FA5">
        <w:rPr>
          <w:rStyle w:val="a4"/>
          <w:b w:val="0"/>
          <w:sz w:val="28"/>
          <w:szCs w:val="28"/>
          <w:shd w:val="clear" w:color="auto" w:fill="FFFFFF"/>
          <w:lang w:val="en-US"/>
        </w:rPr>
        <w:t>YouTube</w:t>
      </w:r>
      <w:r w:rsidR="00792FA5">
        <w:rPr>
          <w:bCs/>
          <w:sz w:val="28"/>
          <w:szCs w:val="28"/>
        </w:rPr>
        <w:t xml:space="preserve"> </w:t>
      </w:r>
      <w:r w:rsidR="00792FA5" w:rsidRPr="00792FA5">
        <w:rPr>
          <w:bCs/>
          <w:sz w:val="28"/>
          <w:szCs w:val="28"/>
        </w:rPr>
        <w:t>для информирова</w:t>
      </w:r>
      <w:r w:rsidR="00792FA5">
        <w:rPr>
          <w:bCs/>
          <w:sz w:val="28"/>
          <w:szCs w:val="28"/>
        </w:rPr>
        <w:t>ния</w:t>
      </w:r>
      <w:r w:rsidR="00792FA5" w:rsidRPr="00792FA5">
        <w:rPr>
          <w:bCs/>
          <w:sz w:val="28"/>
          <w:szCs w:val="28"/>
        </w:rPr>
        <w:t xml:space="preserve"> населения о необходимости сохранения и реабилитации летучих мышей в рамках природоохранного проекта «Протяни руку рукокрылому»</w:t>
      </w:r>
      <w:r w:rsidR="00A817E6">
        <w:rPr>
          <w:bCs/>
          <w:sz w:val="28"/>
          <w:szCs w:val="28"/>
        </w:rPr>
        <w:t>.</w:t>
      </w:r>
    </w:p>
    <w:p w:rsidR="0045496E" w:rsidRDefault="00877694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</w:p>
    <w:p w:rsidR="0045496E" w:rsidRDefault="0045496E">
      <w:pPr>
        <w:spacing w:line="360" w:lineRule="auto"/>
        <w:jc w:val="both"/>
        <w:rPr>
          <w:b/>
          <w:bCs/>
          <w:sz w:val="28"/>
          <w:szCs w:val="28"/>
        </w:rPr>
      </w:pPr>
    </w:p>
    <w:p w:rsidR="00414D91" w:rsidRDefault="008D3DD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</w:t>
      </w:r>
      <w:r w:rsidR="00877694">
        <w:rPr>
          <w:b/>
          <w:bCs/>
          <w:sz w:val="28"/>
          <w:szCs w:val="28"/>
        </w:rPr>
        <w:t>Задачи</w:t>
      </w:r>
      <w:r w:rsidR="00414D91">
        <w:rPr>
          <w:b/>
          <w:bCs/>
          <w:sz w:val="28"/>
          <w:szCs w:val="28"/>
        </w:rPr>
        <w:t>:</w:t>
      </w:r>
    </w:p>
    <w:p w:rsidR="00414D91" w:rsidRPr="00877694" w:rsidRDefault="00414D91">
      <w:pPr>
        <w:numPr>
          <w:ilvl w:val="2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877694">
        <w:rPr>
          <w:bCs/>
          <w:sz w:val="28"/>
          <w:szCs w:val="28"/>
        </w:rPr>
        <w:t>Провести (продолжить в рамках проекта) практи</w:t>
      </w:r>
      <w:r w:rsidR="00877694" w:rsidRPr="00877694">
        <w:rPr>
          <w:bCs/>
          <w:sz w:val="28"/>
          <w:szCs w:val="28"/>
        </w:rPr>
        <w:t>ческие исследования заселяемости</w:t>
      </w:r>
      <w:r w:rsidRPr="00877694">
        <w:rPr>
          <w:bCs/>
          <w:sz w:val="28"/>
          <w:szCs w:val="28"/>
        </w:rPr>
        <w:t xml:space="preserve"> искусственных дуплянок разных конструкций рукокрылыми и другими видами животных.</w:t>
      </w:r>
    </w:p>
    <w:p w:rsidR="00414D91" w:rsidRPr="00877694" w:rsidRDefault="00414D91">
      <w:pPr>
        <w:numPr>
          <w:ilvl w:val="2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877694">
        <w:rPr>
          <w:bCs/>
          <w:sz w:val="28"/>
          <w:szCs w:val="28"/>
        </w:rPr>
        <w:t>Исследовать возможности реабилитации рукокрылых в искусственных условиях.</w:t>
      </w:r>
    </w:p>
    <w:p w:rsidR="00414D91" w:rsidRPr="00877694" w:rsidRDefault="00414D91">
      <w:pPr>
        <w:numPr>
          <w:ilvl w:val="2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877694">
        <w:rPr>
          <w:bCs/>
          <w:sz w:val="28"/>
          <w:szCs w:val="28"/>
        </w:rPr>
        <w:t>Выявить места наиболее вероятного местообитания рукокрылых в Казани и ближней агломерации.</w:t>
      </w:r>
    </w:p>
    <w:p w:rsidR="00414D91" w:rsidRPr="00877694" w:rsidRDefault="00414D91">
      <w:pPr>
        <w:numPr>
          <w:ilvl w:val="2"/>
          <w:numId w:val="8"/>
        </w:numPr>
        <w:spacing w:line="360" w:lineRule="auto"/>
        <w:jc w:val="both"/>
        <w:rPr>
          <w:rStyle w:val="a4"/>
          <w:b w:val="0"/>
          <w:sz w:val="28"/>
          <w:szCs w:val="28"/>
          <w:shd w:val="clear" w:color="auto" w:fill="FFFFFF"/>
        </w:rPr>
      </w:pPr>
      <w:r w:rsidRPr="00877694">
        <w:rPr>
          <w:bCs/>
          <w:sz w:val="28"/>
          <w:szCs w:val="28"/>
        </w:rPr>
        <w:t xml:space="preserve">Создать методическое пособие по реабилитации рукокрылых на </w:t>
      </w:r>
      <w:r w:rsidRPr="00877694">
        <w:rPr>
          <w:rStyle w:val="a4"/>
          <w:b w:val="0"/>
          <w:sz w:val="28"/>
          <w:szCs w:val="28"/>
          <w:shd w:val="clear" w:color="auto" w:fill="FFFFFF"/>
        </w:rPr>
        <w:t xml:space="preserve">базе видеохостинга </w:t>
      </w:r>
      <w:r w:rsidRPr="00877694">
        <w:rPr>
          <w:rStyle w:val="a4"/>
          <w:b w:val="0"/>
          <w:sz w:val="28"/>
          <w:szCs w:val="28"/>
          <w:shd w:val="clear" w:color="auto" w:fill="FFFFFF"/>
          <w:lang w:val="en-US"/>
        </w:rPr>
        <w:t>YouTube</w:t>
      </w:r>
      <w:r w:rsidRPr="00877694">
        <w:rPr>
          <w:rStyle w:val="a4"/>
          <w:b w:val="0"/>
          <w:sz w:val="28"/>
          <w:szCs w:val="28"/>
          <w:shd w:val="clear" w:color="auto" w:fill="FFFFFF"/>
        </w:rPr>
        <w:t>.</w:t>
      </w:r>
    </w:p>
    <w:p w:rsidR="00414D91" w:rsidRPr="00E33251" w:rsidRDefault="00414D91">
      <w:pPr>
        <w:numPr>
          <w:ilvl w:val="2"/>
          <w:numId w:val="8"/>
        </w:numPr>
        <w:spacing w:line="360" w:lineRule="auto"/>
        <w:jc w:val="both"/>
        <w:rPr>
          <w:color w:val="000000"/>
          <w:sz w:val="28"/>
          <w:szCs w:val="28"/>
        </w:rPr>
      </w:pPr>
      <w:r w:rsidRPr="00E33251">
        <w:rPr>
          <w:rStyle w:val="a4"/>
          <w:b w:val="0"/>
          <w:sz w:val="28"/>
          <w:szCs w:val="28"/>
          <w:shd w:val="clear" w:color="auto" w:fill="FFFFFF"/>
        </w:rPr>
        <w:t>Выявить с помощью опроса через приложение WhatsApp динамику изменения информированности населения о летучих мышах</w:t>
      </w:r>
      <w:r w:rsidR="00A817E6">
        <w:rPr>
          <w:rStyle w:val="a4"/>
          <w:b w:val="0"/>
          <w:sz w:val="28"/>
          <w:szCs w:val="28"/>
          <w:shd w:val="clear" w:color="auto" w:fill="FFFFFF"/>
        </w:rPr>
        <w:t>.</w:t>
      </w:r>
    </w:p>
    <w:p w:rsidR="00414D91" w:rsidRDefault="00414D91">
      <w:pPr>
        <w:pStyle w:val="af0"/>
        <w:spacing w:after="0" w:line="360" w:lineRule="auto"/>
        <w:ind w:left="0" w:firstLine="709"/>
        <w:jc w:val="both"/>
      </w:pPr>
    </w:p>
    <w:p w:rsidR="00414D91" w:rsidRDefault="00414D91" w:rsidP="008D3DD3">
      <w:pPr>
        <w:pStyle w:val="af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1. ОБЗОР ЛИТЕРАТУРЫ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Экология и состояние проблемы сохранения рукокрылых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4D91" w:rsidRDefault="00414D91">
      <w:pPr>
        <w:pStyle w:val="af0"/>
        <w:spacing w:after="0" w:line="36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О пользе летучих мышей для поддержания экологического равновесия пишут многие авторы </w:t>
      </w:r>
      <w:r w:rsidRPr="00D21AFE">
        <w:rPr>
          <w:rFonts w:ascii="Times New Roman" w:hAnsi="Times New Roman"/>
          <w:sz w:val="28"/>
          <w:szCs w:val="28"/>
        </w:rPr>
        <w:t xml:space="preserve">[1-10]. </w:t>
      </w:r>
      <w:r>
        <w:rPr>
          <w:rFonts w:ascii="Times New Roman" w:hAnsi="Times New Roman"/>
          <w:sz w:val="28"/>
          <w:szCs w:val="28"/>
        </w:rPr>
        <w:t>В частности</w:t>
      </w:r>
      <w:r w:rsidR="0087769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указывается на то, что летучие мыши регулируют численность кровососущих насекомых в средней полосе умеренного климата </w:t>
      </w:r>
      <w:r w:rsidRPr="00D21AF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3-5</w:t>
      </w:r>
      <w:r w:rsidRPr="00D21AFE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</w:rPr>
        <w:t xml:space="preserve">Также есть данные о том, что рукокрылые являются необходимыми животными для снижения численности растительноядных насекомых, влияющих на урожайность сельскохозяйственных культур </w:t>
      </w:r>
      <w:r w:rsidRPr="00D21AFE">
        <w:rPr>
          <w:rFonts w:ascii="Times New Roman" w:hAnsi="Times New Roman"/>
          <w:sz w:val="28"/>
          <w:szCs w:val="28"/>
        </w:rPr>
        <w:t>[6]</w:t>
      </w:r>
      <w:r w:rsidR="006D1715">
        <w:rPr>
          <w:rFonts w:ascii="Times New Roman" w:hAnsi="Times New Roman"/>
          <w:sz w:val="28"/>
          <w:szCs w:val="28"/>
        </w:rPr>
        <w:t>.</w:t>
      </w:r>
    </w:p>
    <w:p w:rsidR="00414D91" w:rsidRDefault="00414D91" w:rsidP="00FB35CF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данным на 2021 год в мире юридически закреплено Соглашение по сохранению европейских популяций рукокрылых. Это соглашение - международный договор, обязывающий его участников сохранять рукокрылых на своей территории. Оно было заключено в 1</w:t>
      </w:r>
      <w:r w:rsidR="0045496E">
        <w:rPr>
          <w:rFonts w:eastAsia="Calibri"/>
          <w:sz w:val="28"/>
          <w:szCs w:val="28"/>
        </w:rPr>
        <w:t>991 году в рамках Конвенции по сохранению м</w:t>
      </w:r>
      <w:r>
        <w:rPr>
          <w:rFonts w:eastAsia="Calibri"/>
          <w:sz w:val="28"/>
          <w:szCs w:val="28"/>
        </w:rPr>
        <w:t xml:space="preserve">игрирующих видов диких животных (CMS), также известной как «Боннская Конвенция». На сегодняшний день </w:t>
      </w:r>
      <w:r>
        <w:rPr>
          <w:rFonts w:eastAsia="Calibri"/>
          <w:sz w:val="28"/>
          <w:szCs w:val="28"/>
        </w:rPr>
        <w:lastRenderedPageBreak/>
        <w:t>Соглашение включает в себя 32 из 48 г</w:t>
      </w:r>
      <w:r w:rsidR="00FB35CF">
        <w:rPr>
          <w:rFonts w:eastAsia="Calibri"/>
          <w:sz w:val="28"/>
          <w:szCs w:val="28"/>
        </w:rPr>
        <w:t xml:space="preserve">осударств его области действия. </w:t>
      </w:r>
      <w:r>
        <w:rPr>
          <w:rFonts w:eastAsia="Calibri"/>
          <w:sz w:val="28"/>
          <w:szCs w:val="28"/>
        </w:rPr>
        <w:t xml:space="preserve">Все эти виды летучих мышей занесены в Красную книгу РТ и других регионов РФ как малоизученные [2, 11 - 14]. </w:t>
      </w:r>
    </w:p>
    <w:p w:rsidR="00414D91" w:rsidRDefault="00414D91" w:rsidP="00FB35CF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Работы по сохранению рукокрылых в РТ ведутся крайне ограниченно. В частном порядке </w:t>
      </w:r>
      <w:r w:rsidR="00FB35CF">
        <w:rPr>
          <w:rFonts w:eastAsia="Calibri"/>
          <w:sz w:val="28"/>
          <w:szCs w:val="28"/>
        </w:rPr>
        <w:t xml:space="preserve">сохранением </w:t>
      </w:r>
      <w:r>
        <w:rPr>
          <w:rFonts w:eastAsia="Calibri"/>
          <w:sz w:val="28"/>
          <w:szCs w:val="28"/>
        </w:rPr>
        <w:t xml:space="preserve">летучих мышей занимается Центр реабилитации диких </w:t>
      </w:r>
      <w:r w:rsidR="00FB35CF">
        <w:rPr>
          <w:rFonts w:eastAsia="Calibri"/>
          <w:sz w:val="28"/>
          <w:szCs w:val="28"/>
        </w:rPr>
        <w:t>животных «Полнолуние» в Казани. С 2020года на базе МБУДО «ЦДТ «Танкодром»</w:t>
      </w:r>
      <w:r w:rsidR="00FB35CF" w:rsidRPr="00FB35CF">
        <w:rPr>
          <w:rFonts w:eastAsia="Calibri"/>
          <w:sz w:val="28"/>
          <w:szCs w:val="28"/>
        </w:rPr>
        <w:t xml:space="preserve"> </w:t>
      </w:r>
      <w:r w:rsidR="00FB35CF">
        <w:rPr>
          <w:rFonts w:eastAsia="Calibri"/>
          <w:sz w:val="28"/>
          <w:szCs w:val="28"/>
        </w:rPr>
        <w:t xml:space="preserve">реализуется природоохранный проект </w:t>
      </w:r>
      <w:r>
        <w:rPr>
          <w:rFonts w:eastAsia="Calibri"/>
          <w:sz w:val="28"/>
          <w:szCs w:val="28"/>
        </w:rPr>
        <w:t>«Пр</w:t>
      </w:r>
      <w:r w:rsidR="00FB35CF">
        <w:rPr>
          <w:rFonts w:eastAsia="Calibri"/>
          <w:sz w:val="28"/>
          <w:szCs w:val="28"/>
        </w:rPr>
        <w:t>отяни руку рукокрылому».</w:t>
      </w:r>
    </w:p>
    <w:p w:rsidR="00414D91" w:rsidRPr="008D3DD3" w:rsidRDefault="00414D91" w:rsidP="008D3DD3">
      <w:pPr>
        <w:pStyle w:val="af0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D3DD3">
        <w:rPr>
          <w:rFonts w:ascii="Times New Roman" w:hAnsi="Times New Roman"/>
          <w:b/>
          <w:bCs/>
          <w:sz w:val="28"/>
          <w:szCs w:val="28"/>
        </w:rPr>
        <w:t>Летучие мыши Казани и Татарстана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4D91" w:rsidRDefault="00414D91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литературе приводятся данные о том, что в РТ должны обитать прудовая ночница, бурый ушан, нетопырь-карлик, ночница Брандта. </w:t>
      </w:r>
      <w:r w:rsidR="00FB35CF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Ульяновской области</w:t>
      </w:r>
      <w:r w:rsidR="00FB35CF" w:rsidRPr="00FB35CF">
        <w:rPr>
          <w:rFonts w:eastAsia="Calibri"/>
          <w:sz w:val="28"/>
          <w:szCs w:val="28"/>
        </w:rPr>
        <w:t xml:space="preserve"> </w:t>
      </w:r>
      <w:r w:rsidR="00FB35CF">
        <w:rPr>
          <w:rFonts w:eastAsia="Calibri"/>
          <w:sz w:val="28"/>
          <w:szCs w:val="28"/>
        </w:rPr>
        <w:t xml:space="preserve">на границе с </w:t>
      </w:r>
      <w:r w:rsidR="00A507CC">
        <w:rPr>
          <w:rFonts w:eastAsia="Calibri"/>
          <w:sz w:val="28"/>
          <w:szCs w:val="28"/>
        </w:rPr>
        <w:t>РТ обнаружена</w:t>
      </w:r>
      <w:r>
        <w:rPr>
          <w:rFonts w:eastAsia="Calibri"/>
          <w:sz w:val="28"/>
          <w:szCs w:val="28"/>
        </w:rPr>
        <w:t xml:space="preserve"> водяная ночница. Также сущест</w:t>
      </w:r>
      <w:r w:rsidR="00FB35CF">
        <w:rPr>
          <w:rFonts w:eastAsia="Calibri"/>
          <w:sz w:val="28"/>
          <w:szCs w:val="28"/>
        </w:rPr>
        <w:t xml:space="preserve">вуют данные </w:t>
      </w:r>
      <w:r>
        <w:rPr>
          <w:rFonts w:eastAsia="Calibri"/>
          <w:sz w:val="28"/>
          <w:szCs w:val="28"/>
        </w:rPr>
        <w:t>о том, что современная фауна рукокрылых лесостепной зоны РТ включает больше десяти видов, относящихся к шести родам семейства гладконосых, или обыкновенных летучих мышей (Vespertilionidae), что составляет более 35 % от хироптерофауны России: ночница водяная (М. daubentonii), ночница прудовая (М. dasycneme), ночница Брандта (Af brandíii), ночница усатая (М. mystacinus)</w:t>
      </w:r>
      <w:r>
        <w:rPr>
          <w:rFonts w:eastAsia="Calibri"/>
          <w:sz w:val="28"/>
          <w:szCs w:val="28"/>
        </w:rPr>
        <w:tab/>
        <w:t>, ночница Наттерера (M.nattereri), вечерница малая (N. Leisleri), вечерница рыжая (N. noctula)</w:t>
      </w:r>
      <w:r>
        <w:rPr>
          <w:rFonts w:eastAsia="Calibri"/>
          <w:sz w:val="28"/>
          <w:szCs w:val="28"/>
        </w:rPr>
        <w:tab/>
        <w:t>, вечерница гигантская (N. Lasiopterus), нетопырь-карлик (Р. pipistrellus), нетопырь Натузиуса (Р. nathusii), нетопырь Куля (P.kuhlii), кожанок северный (Е. nilssoní)</w:t>
      </w:r>
      <w:r>
        <w:rPr>
          <w:rFonts w:eastAsia="Calibri"/>
          <w:sz w:val="28"/>
          <w:szCs w:val="28"/>
        </w:rPr>
        <w:tab/>
        <w:t>, кожан поздний (E.serotinus), кожан двухцветный (V. muri</w:t>
      </w:r>
      <w:r w:rsidR="00A507CC">
        <w:rPr>
          <w:rFonts w:eastAsia="Calibri"/>
          <w:sz w:val="28"/>
          <w:szCs w:val="28"/>
        </w:rPr>
        <w:t>nus), ушан бурый (Р1. Auritus)</w:t>
      </w:r>
      <w:r w:rsidR="00A507CC" w:rsidRPr="00D21AFE">
        <w:rPr>
          <w:rFonts w:eastAsia="Calibri"/>
          <w:color w:val="000000"/>
          <w:sz w:val="28"/>
          <w:szCs w:val="28"/>
        </w:rPr>
        <w:t>[</w:t>
      </w:r>
      <w:r w:rsidR="00A507CC">
        <w:rPr>
          <w:rStyle w:val="a7"/>
          <w:rFonts w:eastAsia="Calibri"/>
          <w:color w:val="000000"/>
          <w:sz w:val="28"/>
          <w:szCs w:val="28"/>
          <w:u w:val="none"/>
        </w:rPr>
        <w:t>1</w:t>
      </w:r>
      <w:r w:rsidR="00A507CC" w:rsidRPr="00D21AFE">
        <w:rPr>
          <w:rFonts w:eastAsia="Calibri"/>
          <w:color w:val="000000"/>
          <w:sz w:val="28"/>
          <w:szCs w:val="28"/>
        </w:rPr>
        <w:t>]</w:t>
      </w:r>
      <w:r w:rsidR="00A507CC" w:rsidRPr="00D21AFE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В публикации указывается на то, что наиболее северное местообитание в Поволжье позднего кожана (европейский подвид), южного по происхождению вида, отмечено на Правобережье Волги в Республике Татарстан у пос. Камское Устье (55° с.ш.) на расстоянии более чем 200 км к северу от ранее известных мес</w:t>
      </w:r>
      <w:r w:rsidR="00FB35CF">
        <w:rPr>
          <w:rFonts w:eastAsia="Calibri"/>
          <w:sz w:val="28"/>
          <w:szCs w:val="28"/>
        </w:rPr>
        <w:t>т его находок на Самарской Луке</w:t>
      </w:r>
      <w:r w:rsidR="00A507CC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[3, 8]. В тоже время в ранних исследованиях по нащему проекту был выявлен поздний кожан в сентябре 2018 года в районе ул. Космонавтов. </w:t>
      </w:r>
    </w:p>
    <w:p w:rsidR="00414D91" w:rsidRDefault="00A507CC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Н</w:t>
      </w:r>
      <w:r w:rsidR="00414D91">
        <w:rPr>
          <w:rFonts w:eastAsia="Calibri"/>
          <w:sz w:val="28"/>
          <w:szCs w:val="28"/>
        </w:rPr>
        <w:t xml:space="preserve">а сайте Национального природного парка «Нижняя Кама» отмечены два вида рукокрылых -  Ночница Брандта - Myotis brandti (Eversmann, 1845), ночница водяная - Myotis daubentoni (Kuhl, 1817). Приводятся данные о том, что ночница Брандта - малоизученный, недавно вновь выделенный вид. В публикации сети Интернет как раз показан этот вид </w:t>
      </w:r>
      <w:r w:rsidR="00414D91" w:rsidRPr="00D21AFE">
        <w:rPr>
          <w:rFonts w:eastAsia="Calibri"/>
          <w:color w:val="000000"/>
          <w:sz w:val="28"/>
          <w:szCs w:val="28"/>
        </w:rPr>
        <w:t>[</w:t>
      </w:r>
      <w:r w:rsidR="00414D91">
        <w:rPr>
          <w:rStyle w:val="a7"/>
          <w:rFonts w:eastAsia="Calibri"/>
          <w:color w:val="000000"/>
          <w:sz w:val="28"/>
          <w:szCs w:val="28"/>
          <w:u w:val="none"/>
        </w:rPr>
        <w:t>15</w:t>
      </w:r>
      <w:r w:rsidR="00414D91" w:rsidRPr="00D21AFE">
        <w:rPr>
          <w:rFonts w:eastAsia="Calibri"/>
          <w:color w:val="000000"/>
          <w:sz w:val="28"/>
          <w:szCs w:val="28"/>
        </w:rPr>
        <w:t>]</w:t>
      </w:r>
      <w:r w:rsidR="00414D91" w:rsidRPr="00D21AFE">
        <w:rPr>
          <w:rFonts w:eastAsia="Calibri"/>
          <w:sz w:val="28"/>
          <w:szCs w:val="28"/>
        </w:rPr>
        <w:t xml:space="preserve">. </w:t>
      </w:r>
      <w:r w:rsidR="00414D91">
        <w:rPr>
          <w:rFonts w:eastAsia="Calibri"/>
          <w:sz w:val="28"/>
          <w:szCs w:val="28"/>
        </w:rPr>
        <w:t xml:space="preserve">В </w:t>
      </w:r>
      <w:r w:rsidR="00414D91">
        <w:rPr>
          <w:rFonts w:eastAsia="Calibri"/>
          <w:sz w:val="28"/>
          <w:szCs w:val="28"/>
          <w:lang w:val="uk-UA"/>
        </w:rPr>
        <w:t>Р</w:t>
      </w:r>
      <w:r w:rsidR="00414D91">
        <w:rPr>
          <w:rFonts w:eastAsia="Calibri"/>
          <w:sz w:val="28"/>
          <w:szCs w:val="28"/>
        </w:rPr>
        <w:t xml:space="preserve">еспублике </w:t>
      </w:r>
      <w:r w:rsidR="00414D91">
        <w:rPr>
          <w:rFonts w:eastAsia="Calibri"/>
          <w:sz w:val="28"/>
          <w:szCs w:val="28"/>
          <w:lang w:val="uk-UA"/>
        </w:rPr>
        <w:t>Татарстан место</w:t>
      </w:r>
      <w:r w:rsidR="00414D91">
        <w:rPr>
          <w:rFonts w:eastAsia="Calibri"/>
          <w:sz w:val="28"/>
          <w:szCs w:val="28"/>
        </w:rPr>
        <w:t xml:space="preserve">обитание достоверно установлено в Агрызском, Бавлинском и Черемшанском районах, на территории Казани и её окрестностей. На территории </w:t>
      </w:r>
      <w:r w:rsidR="00414D91">
        <w:rPr>
          <w:rFonts w:eastAsia="Calibri"/>
          <w:sz w:val="28"/>
          <w:szCs w:val="28"/>
          <w:lang w:val="uk-UA"/>
        </w:rPr>
        <w:t xml:space="preserve">Казани нашими исследованиями в </w:t>
      </w:r>
      <w:r w:rsidR="00414D91">
        <w:rPr>
          <w:rFonts w:eastAsia="Calibri"/>
          <w:sz w:val="28"/>
          <w:szCs w:val="28"/>
        </w:rPr>
        <w:t>предыдущие</w:t>
      </w:r>
      <w:r w:rsidR="00414D91">
        <w:rPr>
          <w:rFonts w:eastAsia="Calibri"/>
          <w:sz w:val="28"/>
          <w:szCs w:val="28"/>
          <w:lang w:val="uk-UA"/>
        </w:rPr>
        <w:t xml:space="preserve"> </w:t>
      </w:r>
      <w:r w:rsidR="00414D91">
        <w:rPr>
          <w:rFonts w:eastAsia="Calibri"/>
          <w:sz w:val="28"/>
          <w:szCs w:val="28"/>
        </w:rPr>
        <w:t>годы показано наличие вида позднего кожана (две особи), кожана двухцветного (три особи). В на</w:t>
      </w:r>
      <w:r>
        <w:rPr>
          <w:rFonts w:eastAsia="Calibri"/>
          <w:sz w:val="28"/>
          <w:szCs w:val="28"/>
        </w:rPr>
        <w:t>стоящее время,</w:t>
      </w:r>
      <w:r w:rsidR="00414D91">
        <w:rPr>
          <w:rFonts w:eastAsia="Calibri"/>
          <w:sz w:val="28"/>
          <w:szCs w:val="28"/>
        </w:rPr>
        <w:t xml:space="preserve"> по данным маршрутных учётов</w:t>
      </w:r>
      <w:r>
        <w:rPr>
          <w:rFonts w:eastAsia="Calibri"/>
          <w:sz w:val="28"/>
          <w:szCs w:val="28"/>
        </w:rPr>
        <w:t>,</w:t>
      </w:r>
      <w:r w:rsidR="00414D91">
        <w:rPr>
          <w:rFonts w:eastAsia="Calibri"/>
          <w:sz w:val="28"/>
          <w:szCs w:val="28"/>
        </w:rPr>
        <w:t xml:space="preserve"> численность вида совместно с усатой ночницей составляет 0,4 особей/км2. В качестве убежищ кожан двухцветный часто использует дупла деревьев, полости за отставшей корой, дуплянки, скальные щели, пещеры и штольни, различные постройки человека. Излюбленным местом являются тряпичные занавески в жилищах. Лимитирующими факторами являются деградация мест обитания; химическое загрязнение среды пестицидами, уменьшение количества убежищ, связанное с реставрацией и сносом старых зданий, вырубкой дуплистых деревьев в лесах и парках; беспокойство и убийством малоинформированными жителями, имеющими предрассудки. Большие скопления на зимовках в пещерах, беззащитность в период спячки и низкая плодовитость могут быть причиной резкого снижения численности. </w:t>
      </w:r>
      <w:r>
        <w:rPr>
          <w:rFonts w:eastAsia="Calibri"/>
          <w:sz w:val="28"/>
          <w:szCs w:val="28"/>
        </w:rPr>
        <w:t>Кожан двухцветный в</w:t>
      </w:r>
      <w:r w:rsidR="00414D91">
        <w:rPr>
          <w:rFonts w:eastAsia="Calibri"/>
          <w:sz w:val="28"/>
          <w:szCs w:val="28"/>
        </w:rPr>
        <w:t xml:space="preserve">ключён в Красную книгу РТ </w:t>
      </w:r>
      <w:r w:rsidR="00414D91">
        <w:rPr>
          <w:rFonts w:eastAsia="Calibri"/>
          <w:sz w:val="28"/>
          <w:szCs w:val="28"/>
          <w:lang w:val="en-US"/>
        </w:rPr>
        <w:t>[</w:t>
      </w:r>
      <w:r w:rsidR="00414D91">
        <w:rPr>
          <w:rFonts w:eastAsia="Calibri"/>
          <w:sz w:val="28"/>
          <w:szCs w:val="28"/>
        </w:rPr>
        <w:t xml:space="preserve">2, </w:t>
      </w:r>
      <w:r w:rsidR="00414D91">
        <w:rPr>
          <w:rFonts w:eastAsia="Calibri"/>
          <w:sz w:val="28"/>
          <w:szCs w:val="28"/>
          <w:lang w:val="en-US"/>
        </w:rPr>
        <w:t>6]</w:t>
      </w:r>
      <w:r w:rsidR="00414D91">
        <w:rPr>
          <w:rFonts w:eastAsia="Calibri"/>
          <w:sz w:val="28"/>
          <w:szCs w:val="28"/>
        </w:rPr>
        <w:t>.</w:t>
      </w:r>
    </w:p>
    <w:p w:rsidR="00414D91" w:rsidRDefault="00414D91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</w:p>
    <w:p w:rsidR="00414D91" w:rsidRDefault="00414D91">
      <w:pPr>
        <w:pStyle w:val="af0"/>
        <w:numPr>
          <w:ilvl w:val="1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Заселение рукокрылыми искусственных укрытий (дуплянок).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4D91" w:rsidRDefault="00414D91">
      <w:pPr>
        <w:pStyle w:val="af0"/>
        <w:spacing w:after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Искусственные дуплянки, собранные </w:t>
      </w:r>
      <w:r w:rsidR="00A507CC">
        <w:rPr>
          <w:rFonts w:ascii="Times New Roman" w:hAnsi="Times New Roman"/>
          <w:sz w:val="28"/>
          <w:szCs w:val="28"/>
        </w:rPr>
        <w:t>для летучих мышей,</w:t>
      </w:r>
      <w:r>
        <w:rPr>
          <w:rFonts w:ascii="Times New Roman" w:hAnsi="Times New Roman"/>
          <w:sz w:val="28"/>
          <w:szCs w:val="28"/>
        </w:rPr>
        <w:t xml:space="preserve"> не всегда используются рукокрылыми. В этом отношении, как показали наши ранние исследования гнезда для мышей могут заселять птицы. Известна публикация, в которой приводятся данные о том, что в ходе ряда исследований установили</w:t>
      </w:r>
      <w:r w:rsidR="008D3DD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заселяемость гнездовий для птиц н</w:t>
      </w:r>
      <w:r>
        <w:rPr>
          <w:rFonts w:ascii="Times New Roman" w:hAnsi="Times New Roman"/>
          <w:color w:val="000000"/>
          <w:sz w:val="28"/>
          <w:szCs w:val="28"/>
        </w:rPr>
        <w:t xml:space="preserve">а Биологической станции Зоологического института РАН, расположенной на Куршской косе имела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именно такие особенности</w:t>
      </w:r>
      <w:r w:rsidR="00A507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507CC" w:rsidRPr="00D21AFE">
        <w:rPr>
          <w:rFonts w:ascii="Times New Roman" w:hAnsi="Times New Roman"/>
          <w:sz w:val="28"/>
          <w:szCs w:val="28"/>
        </w:rPr>
        <w:t>[</w:t>
      </w:r>
      <w:r w:rsidR="00A507CC">
        <w:rPr>
          <w:rFonts w:ascii="Times New Roman" w:hAnsi="Times New Roman"/>
          <w:sz w:val="28"/>
          <w:szCs w:val="28"/>
        </w:rPr>
        <w:t>8]</w:t>
      </w:r>
      <w:r>
        <w:rPr>
          <w:rFonts w:ascii="Times New Roman" w:hAnsi="Times New Roman"/>
          <w:color w:val="000000"/>
          <w:sz w:val="28"/>
          <w:szCs w:val="28"/>
        </w:rPr>
        <w:t>. Как следует из публикации в данном лесу из позвоночных животных в дуплянках поселялись чаще всего летучие мыши и 1-2 вида грызунов (вероятнее всего желтогорлые Apodemus flavicoШs или лесные Apodemus uralensis мыши). Они отмечены в заключительные 5 лет контроля из 11, обычно в нескольких гнездовьях и только в 2007 году было 11 случаев заселения; однажды они обнаружены в 5 дуплянках, развешенных подряд, и второй раз - в группе из 4 дуплянок через одну.</w:t>
      </w:r>
    </w:p>
    <w:p w:rsidR="00414D91" w:rsidRDefault="00414D91">
      <w:pPr>
        <w:pStyle w:val="a0"/>
        <w:spacing w:after="0" w:line="360" w:lineRule="auto"/>
        <w:ind w:firstLine="851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Также в данной публикации приводят данные о том, что чаще всего в искусственных гнездовьях для птиц поселялись такие летучие мыши, </w:t>
      </w:r>
      <w:r w:rsidR="00A507CC">
        <w:rPr>
          <w:rFonts w:eastAsia="Calibri"/>
          <w:color w:val="000000"/>
          <w:sz w:val="28"/>
          <w:szCs w:val="28"/>
        </w:rPr>
        <w:t>как северные кожаны</w:t>
      </w:r>
      <w:r>
        <w:rPr>
          <w:rFonts w:eastAsia="Calibri"/>
          <w:color w:val="000000"/>
          <w:sz w:val="28"/>
          <w:szCs w:val="28"/>
        </w:rPr>
        <w:t xml:space="preserve">, которые были обнаружены в одной (2005, 2006, 2007 годы), двух (2003) и трёх (2002, 2004) дуплянках. 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Из</w:t>
      </w:r>
      <w:r w:rsidR="00EB01AF">
        <w:rPr>
          <w:sz w:val="28"/>
          <w:szCs w:val="28"/>
        </w:rPr>
        <w:t xml:space="preserve"> той же публикации следует что н</w:t>
      </w:r>
      <w:r>
        <w:rPr>
          <w:sz w:val="28"/>
          <w:szCs w:val="28"/>
        </w:rPr>
        <w:t>а следующий год (2005) на контролируемом участке в дуплянке № 47 снова поселилась микрокол</w:t>
      </w:r>
      <w:r w:rsidR="00EB01AF">
        <w:rPr>
          <w:sz w:val="28"/>
          <w:szCs w:val="28"/>
        </w:rPr>
        <w:t>ония из 4 самок северного кожан</w:t>
      </w:r>
      <w:r>
        <w:rPr>
          <w:sz w:val="28"/>
          <w:szCs w:val="28"/>
        </w:rPr>
        <w:t>а (обнаружена 24 мая, хотя ещё 18 мая эта дуплянка была пустой). После завоза и выпуска группы дуплянка пустовала больше месяца, но 20 июля в ней присутствовала более многочисленная микроколония летучих мышей, которая состояла из 9 самок и 5 самцов. Среди самок находились 6 особей, пойманных и помеченных ранее, как в этом году, так и в предыдущие. Все обнаруженные животные оставлены в данной дуплянке, а при контроле 15 августа она снова была пустой.</w:t>
      </w:r>
    </w:p>
    <w:p w:rsidR="00414D91" w:rsidRDefault="00414D91">
      <w:pPr>
        <w:spacing w:line="360" w:lineRule="auto"/>
        <w:jc w:val="both"/>
      </w:pPr>
      <w:r>
        <w:rPr>
          <w:sz w:val="28"/>
          <w:szCs w:val="28"/>
        </w:rPr>
        <w:tab/>
        <w:t xml:space="preserve">Наиболее частым поселенцем в искусственных гнездовьях для птиц был нетопырь Натузиуса. Данные авторы </w:t>
      </w:r>
      <w:r w:rsidRPr="00D21AFE">
        <w:rPr>
          <w:sz w:val="28"/>
          <w:szCs w:val="28"/>
        </w:rPr>
        <w:t>[</w:t>
      </w:r>
      <w:r>
        <w:rPr>
          <w:sz w:val="28"/>
          <w:szCs w:val="28"/>
        </w:rPr>
        <w:t xml:space="preserve">6, </w:t>
      </w:r>
      <w:r>
        <w:rPr>
          <w:rFonts w:eastAsia="Calibri"/>
          <w:color w:val="000000"/>
          <w:sz w:val="28"/>
          <w:szCs w:val="28"/>
        </w:rPr>
        <w:t>8</w:t>
      </w:r>
      <w:r w:rsidRPr="00D21AFE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указывают на то, что чаще всего нетопыри Натузиуса заселяли дуплянки летом. </w:t>
      </w:r>
    </w:p>
    <w:p w:rsidR="00414D91" w:rsidRDefault="00414D91">
      <w:pPr>
        <w:spacing w:line="360" w:lineRule="auto"/>
        <w:jc w:val="both"/>
      </w:pP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1.4.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Использование видеохостингов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</w:p>
    <w:p w:rsidR="00414D91" w:rsidRDefault="00414D91" w:rsidP="0087769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Одним из наиболее популярных видеохостингов распространения информации является видеохостинг YouTube. По данным Овчинникова Е.С.</w:t>
      </w:r>
      <w:r w:rsidR="0087769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77694">
        <w:rPr>
          <w:sz w:val="28"/>
          <w:szCs w:val="28"/>
        </w:rPr>
        <w:t>э</w:t>
      </w:r>
      <w:r>
        <w:rPr>
          <w:sz w:val="28"/>
          <w:szCs w:val="28"/>
        </w:rPr>
        <w:t>то самая популярная площад</w:t>
      </w:r>
      <w:r w:rsidR="00877694">
        <w:rPr>
          <w:sz w:val="28"/>
          <w:szCs w:val="28"/>
        </w:rPr>
        <w:t>ка в Рунете по просмотрам видео</w:t>
      </w:r>
      <w:r>
        <w:rPr>
          <w:sz w:val="28"/>
          <w:szCs w:val="28"/>
        </w:rPr>
        <w:t xml:space="preserve"> </w:t>
      </w:r>
      <w:r w:rsidR="00877694" w:rsidRPr="00D21AFE">
        <w:rPr>
          <w:sz w:val="28"/>
          <w:szCs w:val="28"/>
        </w:rPr>
        <w:t>[1</w:t>
      </w:r>
      <w:r w:rsidR="00877694">
        <w:rPr>
          <w:sz w:val="28"/>
          <w:szCs w:val="28"/>
        </w:rPr>
        <w:t>6].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публикации указывают на то, что можно выделить несколько способов продвижения информации на YouTube. Во-первых, это создание </w:t>
      </w:r>
      <w:r>
        <w:rPr>
          <w:sz w:val="28"/>
          <w:szCs w:val="28"/>
        </w:rPr>
        <w:lastRenderedPageBreak/>
        <w:t xml:space="preserve">собственного канала </w:t>
      </w:r>
      <w:r>
        <w:rPr>
          <w:sz w:val="28"/>
          <w:szCs w:val="28"/>
          <w:lang w:val="en-US"/>
        </w:rPr>
        <w:t>c</w:t>
      </w:r>
      <w:r w:rsidRPr="00D21A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привлечение аудитории и клиентов. Во-вторых, в случае с образовательными организациями, это распространение предметной информации в профильных структурах и </w:t>
      </w:r>
      <w:r w:rsidR="00877694">
        <w:rPr>
          <w:sz w:val="28"/>
          <w:szCs w:val="28"/>
        </w:rPr>
        <w:t>подразделениях</w:t>
      </w:r>
      <w:r w:rsidR="00EB01AF">
        <w:rPr>
          <w:sz w:val="28"/>
          <w:szCs w:val="28"/>
        </w:rPr>
        <w:t xml:space="preserve"> </w:t>
      </w:r>
      <w:r w:rsidR="00877694" w:rsidRPr="00D21AFE">
        <w:rPr>
          <w:sz w:val="28"/>
          <w:szCs w:val="28"/>
        </w:rPr>
        <w:t>[1</w:t>
      </w:r>
      <w:r w:rsidR="00877694">
        <w:rPr>
          <w:sz w:val="28"/>
          <w:szCs w:val="28"/>
        </w:rPr>
        <w:t>6</w:t>
      </w:r>
      <w:r w:rsidR="00877694" w:rsidRPr="00D21AFE">
        <w:rPr>
          <w:sz w:val="28"/>
          <w:szCs w:val="28"/>
        </w:rPr>
        <w:t>]</w:t>
      </w:r>
      <w:r w:rsidR="00877694">
        <w:rPr>
          <w:sz w:val="28"/>
          <w:szCs w:val="28"/>
        </w:rPr>
        <w:t>.</w:t>
      </w:r>
      <w:r>
        <w:rPr>
          <w:sz w:val="28"/>
          <w:szCs w:val="28"/>
        </w:rPr>
        <w:t xml:space="preserve"> В нашем случае возможно использование и первого, и второго варианта.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</w:p>
    <w:p w:rsidR="00414D91" w:rsidRPr="00595228" w:rsidRDefault="00414D91" w:rsidP="008D3DD3">
      <w:pPr>
        <w:pStyle w:val="af0"/>
        <w:spacing w:after="0" w:line="360" w:lineRule="auto"/>
        <w:ind w:left="0"/>
        <w:jc w:val="center"/>
      </w:pPr>
      <w:r>
        <w:rPr>
          <w:rFonts w:ascii="Times New Roman" w:hAnsi="Times New Roman"/>
          <w:sz w:val="28"/>
          <w:szCs w:val="28"/>
        </w:rPr>
        <w:t xml:space="preserve">Часть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="0059522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МЕТОДЫ ИССЛЕДОВАНИЙ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4D91" w:rsidRDefault="00414D91" w:rsidP="00381BC3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Исследования проводились с ма</w:t>
      </w:r>
      <w:r w:rsidR="00381BC3">
        <w:rPr>
          <w:rFonts w:ascii="Times New Roman" w:hAnsi="Times New Roman"/>
          <w:sz w:val="28"/>
          <w:szCs w:val="28"/>
        </w:rPr>
        <w:t>я по декабрь 2021 года</w:t>
      </w:r>
      <w:r w:rsidR="006D1715">
        <w:rPr>
          <w:rFonts w:ascii="Times New Roman" w:hAnsi="Times New Roman"/>
          <w:sz w:val="28"/>
          <w:szCs w:val="28"/>
        </w:rPr>
        <w:t xml:space="preserve"> в рамках договора о сотрудничестве в эколого-просветительской деятельности между ФГБУ «ВКГПБЗ» в лице директора </w:t>
      </w:r>
      <w:r w:rsidR="004543FA">
        <w:rPr>
          <w:rFonts w:ascii="Times New Roman" w:hAnsi="Times New Roman"/>
          <w:sz w:val="28"/>
          <w:szCs w:val="28"/>
        </w:rPr>
        <w:t xml:space="preserve">Ю. А. </w:t>
      </w:r>
      <w:r w:rsidR="006D1715">
        <w:rPr>
          <w:rFonts w:ascii="Times New Roman" w:hAnsi="Times New Roman"/>
          <w:sz w:val="28"/>
          <w:szCs w:val="28"/>
        </w:rPr>
        <w:t xml:space="preserve">Горшкова и МБУДО «ЦДТ «Танкодром» в лице директора Д. Т. Изотовой. В </w:t>
      </w:r>
      <w:r w:rsidR="00381BC3">
        <w:rPr>
          <w:rFonts w:ascii="Times New Roman" w:hAnsi="Times New Roman"/>
          <w:sz w:val="28"/>
          <w:szCs w:val="28"/>
        </w:rPr>
        <w:t>полевых условиях</w:t>
      </w:r>
      <w:r w:rsidR="006D1715">
        <w:rPr>
          <w:rFonts w:ascii="Times New Roman" w:hAnsi="Times New Roman"/>
          <w:sz w:val="28"/>
          <w:szCs w:val="28"/>
        </w:rPr>
        <w:t xml:space="preserve"> проводились:</w:t>
      </w:r>
      <w:r>
        <w:rPr>
          <w:rFonts w:ascii="Times New Roman" w:hAnsi="Times New Roman"/>
          <w:sz w:val="28"/>
          <w:szCs w:val="28"/>
        </w:rPr>
        <w:t xml:space="preserve"> визуальное наблюдение и определение признаков заселенности или кратковременного использован</w:t>
      </w:r>
      <w:r w:rsidR="00381BC3">
        <w:rPr>
          <w:rFonts w:ascii="Times New Roman" w:hAnsi="Times New Roman"/>
          <w:sz w:val="28"/>
          <w:szCs w:val="28"/>
        </w:rPr>
        <w:t xml:space="preserve">ия дуплянок летучими </w:t>
      </w:r>
      <w:r w:rsidR="006D1715">
        <w:rPr>
          <w:rFonts w:ascii="Times New Roman" w:hAnsi="Times New Roman"/>
          <w:sz w:val="28"/>
          <w:szCs w:val="28"/>
        </w:rPr>
        <w:t>мышами, видеофиксации</w:t>
      </w:r>
      <w:r>
        <w:rPr>
          <w:rFonts w:ascii="Times New Roman" w:hAnsi="Times New Roman"/>
          <w:sz w:val="28"/>
          <w:szCs w:val="28"/>
        </w:rPr>
        <w:t xml:space="preserve"> наличия летучих мышей в дуплянках </w:t>
      </w:r>
      <w:r w:rsidR="00381BC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применяли эндоскоп с фиксацией на видео</w:t>
      </w:r>
      <w:r w:rsidR="00381BC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="00381BC3" w:rsidRPr="00381BC3">
        <w:rPr>
          <w:rFonts w:ascii="Times New Roman" w:hAnsi="Times New Roman"/>
          <w:sz w:val="28"/>
          <w:szCs w:val="28"/>
        </w:rPr>
        <w:t xml:space="preserve"> </w:t>
      </w:r>
      <w:r w:rsidR="00381BC3">
        <w:rPr>
          <w:rFonts w:ascii="Times New Roman" w:hAnsi="Times New Roman"/>
          <w:sz w:val="28"/>
          <w:szCs w:val="28"/>
        </w:rPr>
        <w:t>Также проводили опрос населения с помощью приложения</w:t>
      </w:r>
      <w:r w:rsidR="00381BC3" w:rsidRPr="00381BC3">
        <w:rPr>
          <w:rFonts w:ascii="Times New Roman" w:hAnsi="Times New Roman"/>
          <w:sz w:val="28"/>
          <w:szCs w:val="28"/>
        </w:rPr>
        <w:t xml:space="preserve"> </w:t>
      </w:r>
      <w:r w:rsidR="00381BC3">
        <w:rPr>
          <w:rFonts w:ascii="Times New Roman" w:hAnsi="Times New Roman"/>
          <w:sz w:val="28"/>
          <w:szCs w:val="28"/>
        </w:rPr>
        <w:t xml:space="preserve">WhatsApp. </w:t>
      </w:r>
    </w:p>
    <w:p w:rsidR="00414D91" w:rsidRPr="00595228" w:rsidRDefault="00595228">
      <w:pPr>
        <w:pStyle w:val="af0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95228">
        <w:rPr>
          <w:rFonts w:ascii="Times New Roman" w:hAnsi="Times New Roman"/>
          <w:bCs/>
          <w:sz w:val="28"/>
          <w:szCs w:val="28"/>
        </w:rPr>
        <w:t>Методы исследований: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952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для фиксации процесса кормления были применены фотоаппарат </w:t>
      </w:r>
      <w:r>
        <w:rPr>
          <w:rFonts w:ascii="Times New Roman" w:hAnsi="Times New Roman"/>
          <w:sz w:val="28"/>
          <w:szCs w:val="28"/>
          <w:lang w:val="en-US"/>
        </w:rPr>
        <w:t>Canon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EOS</w:t>
      </w:r>
      <w:r>
        <w:rPr>
          <w:rFonts w:ascii="Times New Roman" w:hAnsi="Times New Roman"/>
          <w:sz w:val="28"/>
          <w:szCs w:val="28"/>
        </w:rPr>
        <w:t xml:space="preserve"> 600, эндоскоп, телефон с видео и фотокамерой </w:t>
      </w:r>
      <w:r>
        <w:rPr>
          <w:rFonts w:ascii="Times New Roman" w:hAnsi="Times New Roman"/>
          <w:sz w:val="28"/>
          <w:szCs w:val="28"/>
          <w:lang w:val="en-US"/>
        </w:rPr>
        <w:t>Samsung</w:t>
      </w:r>
      <w:r w:rsidRPr="00D21AF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Oppo</w:t>
      </w:r>
      <w:r w:rsidRPr="00D21AFE">
        <w:rPr>
          <w:rFonts w:ascii="Times New Roman" w:hAnsi="Times New Roman"/>
          <w:sz w:val="28"/>
          <w:szCs w:val="28"/>
        </w:rPr>
        <w:t xml:space="preserve"> 5</w:t>
      </w:r>
      <w:r w:rsidR="00595228">
        <w:rPr>
          <w:rFonts w:ascii="Times New Roman" w:hAnsi="Times New Roman"/>
          <w:sz w:val="28"/>
          <w:szCs w:val="28"/>
        </w:rPr>
        <w:t>;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952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для видеофиксации состояния дуплянок изнутри использовали эндоскоп </w:t>
      </w:r>
      <w:r>
        <w:rPr>
          <w:rFonts w:ascii="Times New Roman" w:hAnsi="Times New Roman"/>
          <w:sz w:val="28"/>
          <w:szCs w:val="28"/>
          <w:lang w:val="en-US"/>
        </w:rPr>
        <w:t>EW</w:t>
      </w:r>
      <w:r w:rsidRPr="00D21AFE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D21AFE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  <w:lang w:val="uk-UA"/>
        </w:rPr>
        <w:t>и подкл</w:t>
      </w:r>
      <w:r>
        <w:rPr>
          <w:rFonts w:ascii="Times New Roman" w:hAnsi="Times New Roman"/>
          <w:sz w:val="28"/>
          <w:szCs w:val="28"/>
        </w:rPr>
        <w:t xml:space="preserve">юченный к нему через </w:t>
      </w:r>
      <w:r>
        <w:rPr>
          <w:rFonts w:ascii="Times New Roman" w:hAnsi="Times New Roman"/>
          <w:sz w:val="28"/>
          <w:szCs w:val="28"/>
          <w:lang w:val="en-US"/>
        </w:rPr>
        <w:t>Wi</w:t>
      </w:r>
      <w:r w:rsidRPr="00D21AF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Fi</w:t>
      </w:r>
      <w:r w:rsidRPr="00D21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смартфон </w:t>
      </w:r>
      <w:r>
        <w:rPr>
          <w:rFonts w:ascii="Times New Roman" w:hAnsi="Times New Roman"/>
          <w:sz w:val="28"/>
          <w:szCs w:val="28"/>
          <w:lang w:val="en-US"/>
        </w:rPr>
        <w:t>Oppo</w:t>
      </w:r>
      <w:r w:rsidRPr="00D21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="00595228">
        <w:rPr>
          <w:rFonts w:ascii="Times New Roman" w:hAnsi="Times New Roman"/>
          <w:sz w:val="28"/>
          <w:szCs w:val="28"/>
        </w:rPr>
        <w:t>;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952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для определения живой массы животных использовали лабораторные весы. Измерения проводили с точностью до 0,01 г.</w:t>
      </w:r>
      <w:r w:rsidR="00595228">
        <w:rPr>
          <w:rFonts w:ascii="Times New Roman" w:hAnsi="Times New Roman"/>
          <w:sz w:val="28"/>
          <w:szCs w:val="28"/>
        </w:rPr>
        <w:t>;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952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для кормления летучей мыши вида кожан двухцветный применяли корм в виде личинок мучнистого хрущака</w:t>
      </w:r>
      <w:r w:rsidR="00595228">
        <w:rPr>
          <w:rFonts w:ascii="Times New Roman" w:hAnsi="Times New Roman"/>
          <w:sz w:val="28"/>
          <w:szCs w:val="28"/>
        </w:rPr>
        <w:t>;</w:t>
      </w:r>
    </w:p>
    <w:p w:rsidR="00414D91" w:rsidRDefault="00595228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="00414D91">
        <w:rPr>
          <w:rFonts w:ascii="Times New Roman" w:hAnsi="Times New Roman"/>
          <w:sz w:val="28"/>
          <w:szCs w:val="28"/>
        </w:rPr>
        <w:t xml:space="preserve"> составление карты местности с нанесенными на ней «старыми» и «новыми» точками геолокаций дуплянок</w:t>
      </w:r>
      <w:r>
        <w:rPr>
          <w:rFonts w:ascii="Times New Roman" w:hAnsi="Times New Roman"/>
          <w:sz w:val="28"/>
          <w:szCs w:val="28"/>
        </w:rPr>
        <w:t>;</w:t>
      </w:r>
    </w:p>
    <w:p w:rsidR="00414D91" w:rsidRDefault="00595228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4D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опрос</w:t>
      </w:r>
      <w:r w:rsidR="00414D91">
        <w:rPr>
          <w:rFonts w:ascii="Times New Roman" w:hAnsi="Times New Roman"/>
          <w:sz w:val="28"/>
          <w:szCs w:val="28"/>
        </w:rPr>
        <w:t xml:space="preserve"> среди учащихся профильных организаций, занимающихся экологическим воспитанием.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595228">
        <w:rPr>
          <w:rFonts w:ascii="Times New Roman" w:hAnsi="Times New Roman"/>
          <w:sz w:val="28"/>
          <w:szCs w:val="28"/>
        </w:rPr>
        <w:tab/>
        <w:t xml:space="preserve">Наблюдения: </w:t>
      </w:r>
      <w:r>
        <w:rPr>
          <w:rFonts w:ascii="Times New Roman" w:hAnsi="Times New Roman"/>
          <w:sz w:val="28"/>
          <w:szCs w:val="28"/>
        </w:rPr>
        <w:t>проводили субъективную оценку активности летучих мышей в период полета, их физиологического состояния, количества жидких и твердых (гуано) экскрементов в дуплянках мышей.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Оценивали признаки использования </w:t>
      </w:r>
      <w:r w:rsidR="00381BC3">
        <w:rPr>
          <w:rFonts w:ascii="Times New Roman" w:hAnsi="Times New Roman"/>
          <w:sz w:val="28"/>
          <w:szCs w:val="28"/>
        </w:rPr>
        <w:t xml:space="preserve">дуплянок </w:t>
      </w:r>
      <w:r>
        <w:rPr>
          <w:rFonts w:ascii="Times New Roman" w:hAnsi="Times New Roman"/>
          <w:sz w:val="28"/>
          <w:szCs w:val="28"/>
        </w:rPr>
        <w:t>другими животными — птицами, насекомыми, грызунами по наличию гнезд, экскрементов и перьев, самих животных.</w:t>
      </w:r>
    </w:p>
    <w:p w:rsidR="00414D91" w:rsidRDefault="00414D91" w:rsidP="008D3DD3">
      <w:pPr>
        <w:spacing w:after="200"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РЕЗУЛЬТАТЫ СОБСТВЕННЫХ ИССЛЕДОВАНИЙ И ИХ АНАЛИЗ</w:t>
      </w:r>
    </w:p>
    <w:p w:rsidR="00414D91" w:rsidRDefault="00414D91">
      <w:pPr>
        <w:numPr>
          <w:ilvl w:val="1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Исследование заселенности искусственных дуплянок летучими мышами и другими животными.</w:t>
      </w:r>
    </w:p>
    <w:p w:rsidR="00414D91" w:rsidRDefault="00414D91">
      <w:pPr>
        <w:spacing w:line="360" w:lineRule="auto"/>
        <w:jc w:val="both"/>
        <w:rPr>
          <w:b/>
          <w:bCs/>
          <w:sz w:val="28"/>
          <w:szCs w:val="28"/>
        </w:rPr>
      </w:pPr>
    </w:p>
    <w:p w:rsidR="00414D91" w:rsidRDefault="00414D91">
      <w:pPr>
        <w:spacing w:line="360" w:lineRule="auto"/>
        <w:ind w:firstLine="91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873C62">
        <w:rPr>
          <w:sz w:val="28"/>
          <w:szCs w:val="28"/>
        </w:rPr>
        <w:t xml:space="preserve">В ходе реализации </w:t>
      </w:r>
      <w:r w:rsidR="00873C62">
        <w:rPr>
          <w:sz w:val="28"/>
          <w:szCs w:val="28"/>
          <w:lang w:val="uk-UA"/>
        </w:rPr>
        <w:t>проекта</w:t>
      </w:r>
      <w:r>
        <w:rPr>
          <w:sz w:val="28"/>
          <w:szCs w:val="28"/>
          <w:lang w:val="uk-UA"/>
        </w:rPr>
        <w:t xml:space="preserve"> “Протяни руку </w:t>
      </w:r>
      <w:r>
        <w:rPr>
          <w:sz w:val="28"/>
          <w:szCs w:val="28"/>
        </w:rPr>
        <w:t>рукокрылому</w:t>
      </w:r>
      <w:r>
        <w:rPr>
          <w:sz w:val="28"/>
          <w:szCs w:val="28"/>
          <w:lang w:val="uk-UA"/>
        </w:rPr>
        <w:t xml:space="preserve">” </w:t>
      </w:r>
      <w:r>
        <w:rPr>
          <w:sz w:val="28"/>
          <w:szCs w:val="28"/>
        </w:rPr>
        <w:t xml:space="preserve">в зимний период 2021 года было изготовлено 4 дуплянки, в дополнение к уже установленным 37 дуплянкам на двух участках (Раифский участок ВКБЗ, Саралинский участок ВКБЗ) двух конструкций (рис. 1П 7, рис. 3П. 13 коструктивная схема, </w:t>
      </w:r>
      <w:r w:rsidR="00381BC3">
        <w:rPr>
          <w:sz w:val="28"/>
          <w:szCs w:val="28"/>
        </w:rPr>
        <w:t>рис. 4П.14 конструктивная схема</w:t>
      </w:r>
      <w:r>
        <w:rPr>
          <w:sz w:val="28"/>
          <w:szCs w:val="28"/>
        </w:rPr>
        <w:t>). Весной 2021 года, удалось разместить их на новой площадке участка фермерского хозяйства «Светлое» Лаишевского района РТ. Вывешивание проводили на высоте 3-4 метра на дереве с открытой площадкой для подлета к дуплянке при условии ориентации ее на север для профилактики перегревания дуплянок.</w:t>
      </w:r>
    </w:p>
    <w:p w:rsidR="00414D91" w:rsidRDefault="00414D91">
      <w:pPr>
        <w:spacing w:line="360" w:lineRule="auto"/>
        <w:jc w:val="both"/>
      </w:pPr>
      <w:r>
        <w:rPr>
          <w:sz w:val="28"/>
          <w:szCs w:val="28"/>
        </w:rPr>
        <w:tab/>
        <w:t>Как и предполагалось, мониторинг новых дуплянок в конце августа и в конце октября был проведен параллельно с мониторингом «старых» дуплянок, установленных в предыдущие годы участниками проекта (Сафин Эрик, Коломиец Максим, Халиуллина Вероника</w:t>
      </w:r>
      <w:r w:rsidR="00381BC3">
        <w:rPr>
          <w:sz w:val="28"/>
          <w:szCs w:val="28"/>
        </w:rPr>
        <w:t>, Салихова Венера). С</w:t>
      </w:r>
      <w:r>
        <w:rPr>
          <w:sz w:val="28"/>
          <w:szCs w:val="28"/>
        </w:rPr>
        <w:t xml:space="preserve"> </w:t>
      </w:r>
      <w:r w:rsidR="00381BC3">
        <w:rPr>
          <w:sz w:val="28"/>
          <w:szCs w:val="28"/>
        </w:rPr>
        <w:t>помощью</w:t>
      </w:r>
      <w:r>
        <w:rPr>
          <w:sz w:val="28"/>
          <w:szCs w:val="28"/>
        </w:rPr>
        <w:t xml:space="preserve"> эндоскопа </w:t>
      </w:r>
      <w:r w:rsidR="00381BC3">
        <w:rPr>
          <w:sz w:val="28"/>
          <w:szCs w:val="28"/>
        </w:rPr>
        <w:t xml:space="preserve">исследовали </w:t>
      </w:r>
      <w:r>
        <w:rPr>
          <w:sz w:val="28"/>
          <w:szCs w:val="28"/>
        </w:rPr>
        <w:t>внутреннее пространство дуплянок, записывая получаемое от камеры эндоскопа видео в память телефона (см. Материалы и методы исследований). Мониторинг показал, что, вероятно время заселяемости дуплянок весной 2021 года было с мая по июнь.</w:t>
      </w:r>
    </w:p>
    <w:p w:rsidR="00414D91" w:rsidRDefault="00414D91">
      <w:pPr>
        <w:spacing w:line="360" w:lineRule="auto"/>
        <w:ind w:firstLine="91"/>
        <w:jc w:val="both"/>
      </w:pPr>
    </w:p>
    <w:p w:rsidR="00A12951" w:rsidRDefault="00A12951">
      <w:pPr>
        <w:pStyle w:val="af0"/>
        <w:spacing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14D91" w:rsidRDefault="00414D91">
      <w:pPr>
        <w:pStyle w:val="af0"/>
        <w:spacing w:line="36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3.2. </w:t>
      </w:r>
      <w:r w:rsidR="002223E6">
        <w:rPr>
          <w:rFonts w:ascii="Times New Roman" w:hAnsi="Times New Roman"/>
          <w:b/>
          <w:bCs/>
          <w:sz w:val="28"/>
          <w:szCs w:val="28"/>
        </w:rPr>
        <w:t>И</w:t>
      </w:r>
      <w:r>
        <w:rPr>
          <w:rFonts w:ascii="Times New Roman" w:hAnsi="Times New Roman"/>
          <w:b/>
          <w:bCs/>
          <w:sz w:val="28"/>
          <w:szCs w:val="28"/>
        </w:rPr>
        <w:t>сследования искусственных дуплянок в качестве укрытий для репродуктивных групп летучих мышей.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Помимо мониторинга новых дуплянок, размещенных на территории ВКБЗ в октябре 2021 года</w:t>
      </w:r>
      <w:r w:rsidR="00381BC3">
        <w:rPr>
          <w:sz w:val="28"/>
          <w:szCs w:val="28"/>
        </w:rPr>
        <w:t>,</w:t>
      </w:r>
      <w:r>
        <w:rPr>
          <w:sz w:val="28"/>
          <w:szCs w:val="28"/>
        </w:rPr>
        <w:t xml:space="preserve"> были исследованы «ветхие» дуплянки (в виде скворешников), размещенные в районе 18 квартала около 15 лет назад. В ходе исследований было выявлено, что из 3</w:t>
      </w:r>
      <w:r w:rsidR="00381BC3">
        <w:rPr>
          <w:sz w:val="28"/>
          <w:szCs w:val="28"/>
        </w:rPr>
        <w:t>,</w:t>
      </w:r>
      <w:r>
        <w:rPr>
          <w:sz w:val="28"/>
          <w:szCs w:val="28"/>
        </w:rPr>
        <w:t xml:space="preserve"> еще не изученных ветхих дуплянок</w:t>
      </w:r>
      <w:r w:rsidR="00381BC3">
        <w:rPr>
          <w:sz w:val="28"/>
          <w:szCs w:val="28"/>
        </w:rPr>
        <w:t>,</w:t>
      </w:r>
      <w:r>
        <w:rPr>
          <w:sz w:val="28"/>
          <w:szCs w:val="28"/>
        </w:rPr>
        <w:t xml:space="preserve"> ни одна не была заселена весной летучими мышами и не использовалась летом даже для дневок (см. Приложение). 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тоже время, </w:t>
      </w:r>
      <w:r w:rsidRPr="002223E6">
        <w:rPr>
          <w:sz w:val="28"/>
          <w:szCs w:val="28"/>
        </w:rPr>
        <w:t>данные полученные от сотрудников заповедника</w:t>
      </w:r>
      <w:r>
        <w:rPr>
          <w:sz w:val="28"/>
          <w:szCs w:val="28"/>
        </w:rPr>
        <w:t xml:space="preserve"> свидетельствуют о том, что летучие мыши довольно часто выбирали в качестве дневок или даже гнезд искусственные дуплянки (Летопись природы ВК</w:t>
      </w:r>
      <w:r w:rsidR="002223E6">
        <w:rPr>
          <w:sz w:val="28"/>
          <w:szCs w:val="28"/>
        </w:rPr>
        <w:t>ГП</w:t>
      </w:r>
      <w:r>
        <w:rPr>
          <w:sz w:val="28"/>
          <w:szCs w:val="28"/>
        </w:rPr>
        <w:t xml:space="preserve">БЗ). 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таблице 2 представлены данные по количеству, полу и виду летучих мышей, выявленных в дуплянках в период с весны 1986 года по осень 1986 года для сравнения с нашими данными (табл. 3).</w:t>
      </w:r>
    </w:p>
    <w:p w:rsidR="00414D91" w:rsidRDefault="00414D91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 xml:space="preserve">Таблица 2. 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Активность летучих мышей в искусственных дуплянках в период с весны по осень 1986 года в ВКБЗ (по данным сотрудников заповедника)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95"/>
        <w:gridCol w:w="1650"/>
        <w:gridCol w:w="1620"/>
        <w:gridCol w:w="1815"/>
        <w:gridCol w:w="1560"/>
        <w:gridCol w:w="1652"/>
      </w:tblGrid>
      <w:tr w:rsidR="00414D91">
        <w:tc>
          <w:tcPr>
            <w:tcW w:w="10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Года </w:t>
            </w:r>
          </w:p>
        </w:tc>
        <w:tc>
          <w:tcPr>
            <w:tcW w:w="16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Ушан бурый</w:t>
            </w:r>
          </w:p>
        </w:tc>
        <w:tc>
          <w:tcPr>
            <w:tcW w:w="16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Вечерница рыжие</w:t>
            </w:r>
          </w:p>
        </w:tc>
        <w:tc>
          <w:tcPr>
            <w:tcW w:w="1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Вечерница малая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Ночница водяная</w:t>
            </w:r>
          </w:p>
        </w:tc>
        <w:tc>
          <w:tcPr>
            <w:tcW w:w="16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rPr>
                <w:sz w:val="28"/>
                <w:szCs w:val="28"/>
              </w:rPr>
              <w:t>Ночница Наттерера</w:t>
            </w:r>
          </w:p>
        </w:tc>
      </w:tr>
      <w:tr w:rsidR="00414D91">
        <w:tc>
          <w:tcPr>
            <w:tcW w:w="10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1986</w:t>
            </w:r>
          </w:p>
        </w:tc>
        <w:tc>
          <w:tcPr>
            <w:tcW w:w="16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6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414D91" w:rsidRDefault="00414D91">
      <w:pPr>
        <w:spacing w:line="360" w:lineRule="auto"/>
        <w:jc w:val="both"/>
        <w:rPr>
          <w:sz w:val="28"/>
          <w:szCs w:val="28"/>
        </w:rPr>
      </w:pPr>
    </w:p>
    <w:p w:rsidR="00414D91" w:rsidRDefault="00414D91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  <w:t>Данные предыдущих исследований в нашем проекте были следующие (табл. 3)</w:t>
      </w:r>
    </w:p>
    <w:p w:rsidR="00414D91" w:rsidRDefault="00414D91">
      <w:pPr>
        <w:spacing w:line="360" w:lineRule="auto"/>
        <w:jc w:val="right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 xml:space="preserve">Таблица 3. </w:t>
      </w:r>
    </w:p>
    <w:p w:rsidR="00414D91" w:rsidRDefault="00414D91">
      <w:pPr>
        <w:spacing w:line="360" w:lineRule="auto"/>
        <w:jc w:val="center"/>
      </w:pPr>
      <w:r>
        <w:rPr>
          <w:b/>
          <w:bCs/>
          <w:sz w:val="28"/>
          <w:szCs w:val="28"/>
        </w:rPr>
        <w:t>Активность летучих мышей в искусственных дуплянках по данным от 13 мая 2019 года и 03 декабря 2020 года в ВКБЗ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67"/>
        <w:gridCol w:w="3995"/>
        <w:gridCol w:w="4011"/>
      </w:tblGrid>
      <w:tr w:rsidR="00414D91">
        <w:tc>
          <w:tcPr>
            <w:tcW w:w="13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Номер дуплянки</w:t>
            </w:r>
          </w:p>
        </w:tc>
        <w:tc>
          <w:tcPr>
            <w:tcW w:w="3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Признаки заселенности в мае 2019 года</w:t>
            </w:r>
          </w:p>
        </w:tc>
        <w:tc>
          <w:tcPr>
            <w:tcW w:w="40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Признак заселенности в декабре 2020 года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lastRenderedPageBreak/>
              <w:t>2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3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4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 и гуано летучих мышей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7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8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9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10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11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Царапки, волосы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12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13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Большое количество 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птичьего помета (зимовник синиц)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14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Большое количество 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птичьего помета (зимовник синиц)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15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16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  <w:tr w:rsidR="00414D91">
        <w:tc>
          <w:tcPr>
            <w:tcW w:w="13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17</w:t>
            </w:r>
          </w:p>
        </w:tc>
        <w:tc>
          <w:tcPr>
            <w:tcW w:w="39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401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</w:tr>
    </w:tbl>
    <w:p w:rsidR="00414D91" w:rsidRDefault="00414D91">
      <w:pPr>
        <w:spacing w:line="360" w:lineRule="auto"/>
        <w:jc w:val="both"/>
        <w:rPr>
          <w:sz w:val="28"/>
          <w:szCs w:val="28"/>
        </w:rPr>
      </w:pPr>
    </w:p>
    <w:p w:rsidR="00414D91" w:rsidRDefault="00224335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733425</wp:posOffset>
            </wp:positionV>
            <wp:extent cx="2556510" cy="1783715"/>
            <wp:effectExtent l="19050" t="0" r="0" b="0"/>
            <wp:wrapTopAndBottom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783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773430</wp:posOffset>
            </wp:positionV>
            <wp:extent cx="2413000" cy="1813560"/>
            <wp:effectExtent l="19050" t="0" r="6350" b="0"/>
            <wp:wrapTopAndBottom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13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91">
        <w:rPr>
          <w:sz w:val="28"/>
          <w:szCs w:val="28"/>
        </w:rPr>
        <w:tab/>
        <w:t xml:space="preserve">В ходе предыдущих работ над проектом и при участии автора данной работы были </w:t>
      </w:r>
      <w:r w:rsidR="00381BC3">
        <w:rPr>
          <w:sz w:val="28"/>
          <w:szCs w:val="28"/>
        </w:rPr>
        <w:t xml:space="preserve">построены </w:t>
      </w:r>
      <w:r w:rsidR="00414D91">
        <w:rPr>
          <w:sz w:val="28"/>
          <w:szCs w:val="28"/>
        </w:rPr>
        <w:t>карты с обозна</w:t>
      </w:r>
      <w:r w:rsidR="00381BC3">
        <w:rPr>
          <w:sz w:val="28"/>
          <w:szCs w:val="28"/>
        </w:rPr>
        <w:t>чением мест располож</w:t>
      </w:r>
      <w:r w:rsidR="00414D91">
        <w:rPr>
          <w:sz w:val="28"/>
          <w:szCs w:val="28"/>
        </w:rPr>
        <w:t>ения дуплянок.</w:t>
      </w:r>
    </w:p>
    <w:p w:rsidR="00414D91" w:rsidRDefault="00A12951" w:rsidP="00A12951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414D91">
        <w:rPr>
          <w:b/>
          <w:bCs/>
          <w:sz w:val="28"/>
          <w:szCs w:val="28"/>
        </w:rPr>
        <w:t xml:space="preserve">Рис. 5. </w:t>
      </w:r>
      <w:r w:rsidR="00414D91">
        <w:rPr>
          <w:sz w:val="28"/>
          <w:szCs w:val="28"/>
        </w:rPr>
        <w:t xml:space="preserve">Первый участок размещения дуплянок (размещены в мае 2018, проверка — 13 мая 2019 года). </w:t>
      </w:r>
    </w:p>
    <w:p w:rsidR="00414D91" w:rsidRDefault="00414D91">
      <w:pPr>
        <w:pStyle w:val="af0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 xml:space="preserve">Рис. 6. </w:t>
      </w:r>
      <w:r>
        <w:rPr>
          <w:rFonts w:ascii="Times New Roman" w:hAnsi="Times New Roman"/>
          <w:sz w:val="28"/>
          <w:szCs w:val="28"/>
        </w:rPr>
        <w:t xml:space="preserve"> Второй участок размещения дуплянок (размещены в мае 2018, проверка — 13 мая 2019 года). </w:t>
      </w:r>
    </w:p>
    <w:p w:rsidR="00414D91" w:rsidRDefault="00414D91">
      <w:pPr>
        <w:pStyle w:val="af0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b/>
          <w:bCs/>
          <w:sz w:val="28"/>
          <w:szCs w:val="28"/>
        </w:rPr>
        <w:t xml:space="preserve">Рис. 7.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Рис. 8.</w:t>
      </w:r>
      <w:r>
        <w:rPr>
          <w:rFonts w:ascii="Times New Roman" w:hAnsi="Times New Roman"/>
          <w:sz w:val="28"/>
          <w:szCs w:val="28"/>
        </w:rPr>
        <w:t xml:space="preserve"> Участки (1, 2, 3, 4) размещения дуплянок за все время реализации проекта. </w:t>
      </w:r>
      <w:r w:rsidR="00224335"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90170</wp:posOffset>
            </wp:positionV>
            <wp:extent cx="2797810" cy="1987550"/>
            <wp:effectExtent l="19050" t="0" r="2540" b="0"/>
            <wp:wrapTopAndBottom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8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35"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80645</wp:posOffset>
            </wp:positionV>
            <wp:extent cx="2773680" cy="1963420"/>
            <wp:effectExtent l="19050" t="0" r="7620" b="0"/>
            <wp:wrapTopAndBottom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На основании данных исследований</w:t>
      </w:r>
      <w:r w:rsidR="00DF3E5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сделать предварительный вывод о резком сокращении численности летучих мышей, по крайней мере одного вида</w:t>
      </w:r>
      <w:r w:rsidR="00DF3E5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23E6">
        <w:rPr>
          <w:rFonts w:ascii="Times New Roman" w:hAnsi="Times New Roman"/>
          <w:sz w:val="28"/>
          <w:szCs w:val="28"/>
        </w:rPr>
        <w:t>ушана бурого</w:t>
      </w:r>
      <w:r>
        <w:rPr>
          <w:rFonts w:ascii="Times New Roman" w:hAnsi="Times New Roman"/>
          <w:sz w:val="28"/>
          <w:szCs w:val="28"/>
        </w:rPr>
        <w:t xml:space="preserve"> в ВК</w:t>
      </w:r>
      <w:r w:rsidR="002223E6">
        <w:rPr>
          <w:rFonts w:ascii="Times New Roman" w:hAnsi="Times New Roman"/>
          <w:sz w:val="28"/>
          <w:szCs w:val="28"/>
        </w:rPr>
        <w:t>ГП</w:t>
      </w:r>
      <w:r>
        <w:rPr>
          <w:rFonts w:ascii="Times New Roman" w:hAnsi="Times New Roman"/>
          <w:sz w:val="28"/>
          <w:szCs w:val="28"/>
        </w:rPr>
        <w:t xml:space="preserve">БЗ. В тоже время необходимо указать, что летучие мыши, согласно ранним исследованиям, начинали использовать синичники и скворечники в качестве дневок и гнезд на третий-четвертый год их размещения. Проверка заселенности участков 1, 2, 3 и 4 проводилась в июле 2019 года. В октябре 2019 года проводилась проверка участков 1, 2 и 3. Участок 4 к тому времени был недоступен. 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Всего на июнь 2021 года существует четыре опытных площад</w:t>
      </w:r>
      <w:r w:rsidR="002223E6">
        <w:rPr>
          <w:rFonts w:ascii="Times New Roman" w:hAnsi="Times New Roman"/>
          <w:sz w:val="28"/>
          <w:szCs w:val="28"/>
        </w:rPr>
        <w:t>ки: первая — раифский участок ВКГП</w:t>
      </w:r>
      <w:r>
        <w:rPr>
          <w:rFonts w:ascii="Times New Roman" w:hAnsi="Times New Roman"/>
          <w:sz w:val="28"/>
          <w:szCs w:val="28"/>
        </w:rPr>
        <w:t>БЗ (34 дуплянки), вторая — саралинский участок ВК</w:t>
      </w:r>
      <w:r w:rsidR="002223E6">
        <w:rPr>
          <w:rFonts w:ascii="Times New Roman" w:hAnsi="Times New Roman"/>
          <w:sz w:val="28"/>
          <w:szCs w:val="28"/>
        </w:rPr>
        <w:t>ГП</w:t>
      </w:r>
      <w:r>
        <w:rPr>
          <w:rFonts w:ascii="Times New Roman" w:hAnsi="Times New Roman"/>
          <w:sz w:val="28"/>
          <w:szCs w:val="28"/>
        </w:rPr>
        <w:t>БЗ (5 дуплянок</w:t>
      </w:r>
      <w:r w:rsidRPr="002223E6">
        <w:rPr>
          <w:rFonts w:ascii="Times New Roman" w:hAnsi="Times New Roman"/>
          <w:sz w:val="28"/>
          <w:szCs w:val="28"/>
        </w:rPr>
        <w:t>, в организации</w:t>
      </w:r>
      <w:r w:rsidR="00DF3E5A">
        <w:rPr>
          <w:rFonts w:ascii="Times New Roman" w:hAnsi="Times New Roman"/>
          <w:sz w:val="28"/>
          <w:szCs w:val="28"/>
        </w:rPr>
        <w:t xml:space="preserve"> которых</w:t>
      </w:r>
      <w:r>
        <w:rPr>
          <w:rFonts w:ascii="Times New Roman" w:hAnsi="Times New Roman"/>
          <w:sz w:val="28"/>
          <w:szCs w:val="28"/>
        </w:rPr>
        <w:t xml:space="preserve"> принимал участие автор</w:t>
      </w:r>
      <w:r w:rsidR="002223E6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 xml:space="preserve">), третья — на территории фермерского хозяйства «Светлое», четвертая — на территории коттеджного поселка Зимняя горка-2 (две дуплянки). 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Крупным черным шрифтом — номера новых дуплянок на участке 2.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Проверка участка 2 в октябре 2019 года выявила следующие следы заселения дуплянок (рис. 8). В дуплянке 22 было отмечено гнездо поползня (пустое). В дуплянке 2М 19 — незаконченное гнездо горихвостки. В дуплянке 1М 19 — листья в качестве подстилки. В остальных дуплянках изменений не было.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 двух опытных площадках — раифском участке ВКБЗ и в коттеджном поселке Зимняя горка-2 удалось установить точки геолокации </w:t>
      </w:r>
      <w:r>
        <w:rPr>
          <w:rFonts w:ascii="Times New Roman" w:hAnsi="Times New Roman"/>
          <w:sz w:val="28"/>
          <w:szCs w:val="28"/>
        </w:rPr>
        <w:lastRenderedPageBreak/>
        <w:t>развешивания дуплянок. На опытной площадке ф.</w:t>
      </w:r>
      <w:r w:rsidR="002223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п. «Светлое» и на опытной площадке саралинского участка ВК</w:t>
      </w:r>
      <w:r w:rsidR="002223E6">
        <w:rPr>
          <w:rFonts w:ascii="Times New Roman" w:hAnsi="Times New Roman"/>
          <w:sz w:val="28"/>
          <w:szCs w:val="28"/>
        </w:rPr>
        <w:t>ГП</w:t>
      </w:r>
      <w:r>
        <w:rPr>
          <w:rFonts w:ascii="Times New Roman" w:hAnsi="Times New Roman"/>
          <w:sz w:val="28"/>
          <w:szCs w:val="28"/>
        </w:rPr>
        <w:t>БЗ, к сожалению, геолокационные точки отметить не удалось по причине плохой связи Интернет.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Полученные промежуточные результаты свидетельствовали о малой активности летучих мышей по заселению ими искусственных укрытий. Однако</w:t>
      </w:r>
      <w:r w:rsidR="00DF3E5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заселение дуплянок птицами явилось положительным фактором в нашем случае, </w:t>
      </w:r>
      <w:r w:rsidR="00DF3E5A">
        <w:rPr>
          <w:rFonts w:ascii="Times New Roman" w:hAnsi="Times New Roman"/>
          <w:sz w:val="28"/>
          <w:szCs w:val="28"/>
        </w:rPr>
        <w:t xml:space="preserve">т.к. </w:t>
      </w:r>
      <w:r>
        <w:rPr>
          <w:rFonts w:ascii="Times New Roman" w:hAnsi="Times New Roman"/>
          <w:sz w:val="28"/>
          <w:szCs w:val="28"/>
        </w:rPr>
        <w:t xml:space="preserve">после птиц дуплянки в </w:t>
      </w:r>
      <w:r w:rsidR="00DF3E5A">
        <w:rPr>
          <w:rFonts w:ascii="Times New Roman" w:hAnsi="Times New Roman"/>
          <w:sz w:val="28"/>
          <w:szCs w:val="28"/>
        </w:rPr>
        <w:t>последующие года часто заселяются летучими мышами</w:t>
      </w:r>
      <w:r>
        <w:rPr>
          <w:rFonts w:ascii="Times New Roman" w:hAnsi="Times New Roman"/>
          <w:sz w:val="28"/>
          <w:szCs w:val="28"/>
        </w:rPr>
        <w:t xml:space="preserve">. </w:t>
      </w:r>
      <w:r w:rsidR="00DF3E5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дуплянках по типу ДДМ на третий-четвертый год заселялись лесные виды летучих мышей</w:t>
      </w:r>
      <w:r w:rsidR="00DF3E5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F3E5A">
        <w:rPr>
          <w:rFonts w:ascii="Times New Roman" w:hAnsi="Times New Roman"/>
          <w:sz w:val="28"/>
          <w:szCs w:val="28"/>
        </w:rPr>
        <w:t>В частности, в таких дуплянках,</w:t>
      </w:r>
      <w:r>
        <w:rPr>
          <w:rFonts w:ascii="Times New Roman" w:hAnsi="Times New Roman"/>
          <w:sz w:val="28"/>
          <w:szCs w:val="28"/>
        </w:rPr>
        <w:t xml:space="preserve"> </w:t>
      </w:r>
      <w:r w:rsidR="00DF3E5A">
        <w:rPr>
          <w:rFonts w:ascii="Times New Roman" w:hAnsi="Times New Roman"/>
          <w:sz w:val="28"/>
          <w:szCs w:val="28"/>
        </w:rPr>
        <w:t>после птиц, заселя</w:t>
      </w:r>
      <w:r>
        <w:rPr>
          <w:rFonts w:ascii="Times New Roman" w:hAnsi="Times New Roman"/>
          <w:sz w:val="28"/>
          <w:szCs w:val="28"/>
        </w:rPr>
        <w:t>лись нетопырь Натузиуса Pipistrellus nathusii и северный кожанок Eptesicus nilssonii)</w:t>
      </w:r>
      <w:r w:rsidR="00DF3E5A" w:rsidRPr="00DF3E5A">
        <w:rPr>
          <w:rFonts w:ascii="Times New Roman" w:hAnsi="Times New Roman"/>
          <w:sz w:val="28"/>
          <w:szCs w:val="28"/>
        </w:rPr>
        <w:t xml:space="preserve"> </w:t>
      </w:r>
      <w:r w:rsidR="00DF3E5A" w:rsidRPr="00D21AFE">
        <w:rPr>
          <w:rFonts w:ascii="Times New Roman" w:hAnsi="Times New Roman"/>
          <w:sz w:val="28"/>
          <w:szCs w:val="28"/>
        </w:rPr>
        <w:t>[8]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14D91" w:rsidRDefault="00414D91">
      <w:pPr>
        <w:pStyle w:val="af0"/>
        <w:spacing w:after="0" w:line="360" w:lineRule="auto"/>
        <w:ind w:left="0"/>
        <w:jc w:val="both"/>
      </w:pPr>
      <w:r>
        <w:rPr>
          <w:rFonts w:ascii="Times New Roman" w:hAnsi="Times New Roman"/>
          <w:sz w:val="28"/>
          <w:szCs w:val="28"/>
        </w:rPr>
        <w:tab/>
        <w:t>Таким образом, было выявлено, что по сравнению с 2019 годом наблюдается значительная положительная динамика заселяемости дуплянок в виде птичников птицами и построение в них гнезд. В 2019 году выявлено заселение только трех из двенадцати дуплянок по типу птичников, что составило 25 %. В 2020 году</w:t>
      </w:r>
      <w:r w:rsidR="00DF3E5A">
        <w:rPr>
          <w:rFonts w:ascii="Times New Roman" w:hAnsi="Times New Roman"/>
          <w:sz w:val="28"/>
          <w:szCs w:val="28"/>
        </w:rPr>
        <w:t xml:space="preserve"> выявлена</w:t>
      </w:r>
      <w:r>
        <w:rPr>
          <w:rFonts w:ascii="Times New Roman" w:hAnsi="Times New Roman"/>
          <w:sz w:val="28"/>
          <w:szCs w:val="28"/>
        </w:rPr>
        <w:t xml:space="preserve"> заселяемость девяти дуплянок по типу птичников из двенадцати, что составило 75 %. Прирост процента заполняемости дуплянок по типу птичников составил 50 %. </w:t>
      </w:r>
    </w:p>
    <w:p w:rsidR="00414D91" w:rsidRDefault="00414D91">
      <w:pPr>
        <w:spacing w:line="360" w:lineRule="auto"/>
        <w:jc w:val="both"/>
      </w:pPr>
    </w:p>
    <w:p w:rsidR="00414D91" w:rsidRDefault="00414D91">
      <w:pPr>
        <w:spacing w:line="360" w:lineRule="auto"/>
        <w:jc w:val="right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 xml:space="preserve">Таблица </w:t>
      </w:r>
      <w:r w:rsidRPr="00D21AFE">
        <w:rPr>
          <w:i/>
          <w:iCs/>
          <w:sz w:val="28"/>
          <w:szCs w:val="28"/>
        </w:rPr>
        <w:t>4</w:t>
      </w:r>
      <w:r>
        <w:rPr>
          <w:i/>
          <w:iCs/>
          <w:sz w:val="28"/>
          <w:szCs w:val="28"/>
        </w:rPr>
        <w:t xml:space="preserve">. </w:t>
      </w:r>
    </w:p>
    <w:p w:rsidR="00414D91" w:rsidRDefault="00414D91">
      <w:pPr>
        <w:spacing w:line="360" w:lineRule="auto"/>
        <w:jc w:val="center"/>
      </w:pPr>
      <w:r>
        <w:rPr>
          <w:b/>
          <w:bCs/>
          <w:sz w:val="28"/>
          <w:szCs w:val="28"/>
        </w:rPr>
        <w:t>Активность летучих мышей в искусственных дуплянках по данным от 18 октября 2019 года в ВК</w:t>
      </w:r>
      <w:r w:rsidR="002223E6">
        <w:rPr>
          <w:b/>
          <w:bCs/>
          <w:sz w:val="28"/>
          <w:szCs w:val="28"/>
        </w:rPr>
        <w:t>ГП</w:t>
      </w:r>
      <w:r>
        <w:rPr>
          <w:b/>
          <w:bCs/>
          <w:sz w:val="28"/>
          <w:szCs w:val="28"/>
        </w:rPr>
        <w:t>БЗ (Раифский участок)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39"/>
        <w:gridCol w:w="2703"/>
        <w:gridCol w:w="1991"/>
        <w:gridCol w:w="2540"/>
      </w:tblGrid>
      <w:tr w:rsidR="00414D91">
        <w:tc>
          <w:tcPr>
            <w:tcW w:w="21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Номер дуплянки</w:t>
            </w:r>
          </w:p>
        </w:tc>
        <w:tc>
          <w:tcPr>
            <w:tcW w:w="27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Признаки заселенности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18.10.2019 г. </w:t>
            </w:r>
          </w:p>
        </w:tc>
        <w:tc>
          <w:tcPr>
            <w:tcW w:w="19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Признаки заселенности 03.12.2020 г.</w:t>
            </w:r>
          </w:p>
        </w:tc>
        <w:tc>
          <w:tcPr>
            <w:tcW w:w="25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Вид дуплянки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Дуплянка для мышей (ДДМ 1)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3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4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Царапки и гуано летучих </w:t>
            </w:r>
            <w:r>
              <w:lastRenderedPageBreak/>
              <w:t>мышей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lastRenderedPageBreak/>
              <w:t xml:space="preserve">Птичий помет </w:t>
            </w:r>
            <w:r>
              <w:lastRenderedPageBreak/>
              <w:t>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lastRenderedPageBreak/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lastRenderedPageBreak/>
              <w:t>5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6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Щелянка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7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8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9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10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11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Царапки, волосы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12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13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(зимовник синиц)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14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(зимовник синиц)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15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16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Птичий помет (зимовка)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17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ДДМ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20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рыхлое из веточек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21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плотное из волос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22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поползня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поползня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23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рыхлое из веточек, гуано летучих мышей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24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25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Гнездо плотное </w:t>
            </w:r>
            <w:r>
              <w:lastRenderedPageBreak/>
              <w:t>из веточек и волос.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lastRenderedPageBreak/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lastRenderedPageBreak/>
              <w:t>26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Совятник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27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рыхлое из веточек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28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Щелянка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30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Нет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рыхлое из веточек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1М 19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Листья (подстилка)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рыхлое из веточек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  <w:tr w:rsidR="00414D91">
        <w:tc>
          <w:tcPr>
            <w:tcW w:w="21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2М 19</w:t>
            </w:r>
          </w:p>
        </w:tc>
        <w:tc>
          <w:tcPr>
            <w:tcW w:w="27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горихвостки (незаконченное)</w:t>
            </w:r>
          </w:p>
        </w:tc>
        <w:tc>
          <w:tcPr>
            <w:tcW w:w="19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рыхлое из веточек</w:t>
            </w:r>
          </w:p>
        </w:tc>
        <w:tc>
          <w:tcPr>
            <w:tcW w:w="25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Птичник</w:t>
            </w:r>
          </w:p>
        </w:tc>
      </w:tr>
    </w:tbl>
    <w:p w:rsidR="00414D91" w:rsidRDefault="00414D91">
      <w:pPr>
        <w:spacing w:line="360" w:lineRule="auto"/>
        <w:jc w:val="both"/>
        <w:rPr>
          <w:b/>
          <w:sz w:val="28"/>
          <w:szCs w:val="28"/>
        </w:rPr>
      </w:pP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Дуплянки по типу дуплянок ДДМ для летучих мышей также более активно эксплуатировались птицами</w:t>
      </w:r>
      <w:r w:rsidR="00DF3E5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сравнению с прошлым периодом проверки. Из семи п</w:t>
      </w:r>
      <w:r w:rsidR="00DF3E5A">
        <w:rPr>
          <w:rFonts w:ascii="Times New Roman" w:hAnsi="Times New Roman"/>
          <w:sz w:val="28"/>
          <w:szCs w:val="28"/>
        </w:rPr>
        <w:t>роверенных дуплянок, во всех были</w:t>
      </w:r>
      <w:r>
        <w:rPr>
          <w:rFonts w:ascii="Times New Roman" w:hAnsi="Times New Roman"/>
          <w:sz w:val="28"/>
          <w:szCs w:val="28"/>
        </w:rPr>
        <w:t xml:space="preserve"> обнаружены следы эксплуатации в виде помета птиц (предположительно эксплуатировались как зимовка). В тоже время, предыдущая проверка выявила эксплуатацию двух дуплянок как зимовку синиц. В одной дуплянке в октябре 2019 года была выявлено гуано летучих мышей.</w:t>
      </w:r>
      <w:r>
        <w:rPr>
          <w:rFonts w:ascii="Times New Roman" w:hAnsi="Times New Roman"/>
          <w:b/>
          <w:sz w:val="28"/>
          <w:szCs w:val="28"/>
        </w:rPr>
        <w:tab/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Также</w:t>
      </w:r>
      <w:r w:rsidR="00DF3E5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</w:t>
      </w:r>
      <w:r w:rsidR="00DF3E5A">
        <w:rPr>
          <w:rFonts w:ascii="Times New Roman" w:hAnsi="Times New Roman"/>
          <w:sz w:val="28"/>
          <w:szCs w:val="28"/>
        </w:rPr>
        <w:t xml:space="preserve"> мае 2020 года, была</w:t>
      </w:r>
      <w:r>
        <w:rPr>
          <w:rFonts w:ascii="Times New Roman" w:hAnsi="Times New Roman"/>
          <w:sz w:val="28"/>
          <w:szCs w:val="28"/>
        </w:rPr>
        <w:t xml:space="preserve"> проведена однодневная экспедиция в Саралинский участок ВКГПБЗ с целью размещения пяти дуплянок по типу ДДМ. В ходе осеннего мониторинга было выявлено активное заселение дуплянок этого участка и использование их в качестве дневок. В табл. 5 показаны данные заселяемости дуплянок, размещенных на Саралинском участке ВКГПБЗ. Дуплянки не открывали, оценивали движение внутри и наличие гуано в дуплянке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414D91" w:rsidRDefault="00414D91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  <w:t>В июне 20</w:t>
      </w:r>
      <w:r w:rsidR="00DF3E5A">
        <w:rPr>
          <w:sz w:val="28"/>
          <w:szCs w:val="28"/>
        </w:rPr>
        <w:t>21 года была проведена</w:t>
      </w:r>
      <w:r>
        <w:rPr>
          <w:sz w:val="28"/>
          <w:szCs w:val="28"/>
        </w:rPr>
        <w:t xml:space="preserve"> однодневная экспедиция с целью мониторинга заселяемости дуплянок Саралинского участка Волжско-Камского </w:t>
      </w:r>
      <w:r w:rsidR="00DF3E5A">
        <w:rPr>
          <w:sz w:val="28"/>
          <w:szCs w:val="28"/>
        </w:rPr>
        <w:t xml:space="preserve">заповедника (табл.6). 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ab/>
      </w:r>
      <w:r w:rsidR="002223E6">
        <w:rPr>
          <w:rFonts w:ascii="Times New Roman" w:hAnsi="Times New Roman"/>
          <w:sz w:val="28"/>
          <w:szCs w:val="28"/>
        </w:rPr>
        <w:t>В августе 2021 года был осуществлен мониторинг</w:t>
      </w:r>
      <w:r>
        <w:rPr>
          <w:rFonts w:ascii="Times New Roman" w:hAnsi="Times New Roman"/>
          <w:sz w:val="28"/>
          <w:szCs w:val="28"/>
        </w:rPr>
        <w:t xml:space="preserve"> заселяемости дуплянок Раифского участка Волжско-Камского заповедника (район 13-го квартала, см. Приложени</w:t>
      </w:r>
      <w:r w:rsidR="00DF3E5A">
        <w:rPr>
          <w:rFonts w:ascii="Times New Roman" w:hAnsi="Times New Roman"/>
          <w:sz w:val="28"/>
          <w:szCs w:val="28"/>
        </w:rPr>
        <w:t>е «Карты»). Результаты отражены</w:t>
      </w:r>
      <w:r w:rsidR="002223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48113B">
        <w:rPr>
          <w:rFonts w:ascii="Times New Roman" w:hAnsi="Times New Roman"/>
          <w:sz w:val="28"/>
          <w:szCs w:val="28"/>
        </w:rPr>
        <w:t>таблице 7.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14D91" w:rsidRDefault="00414D91">
      <w:pPr>
        <w:pStyle w:val="af0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Таблица 5.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Заселяемость дуплянок Саралинского участка Волжско-Камского заповедника по данным за август - октябрь 2020 года.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0"/>
        <w:gridCol w:w="2955"/>
        <w:gridCol w:w="2740"/>
      </w:tblGrid>
      <w:tr w:rsidR="00414D91">
        <w:tc>
          <w:tcPr>
            <w:tcW w:w="31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Номер и размещение дуплянки</w:t>
            </w:r>
          </w:p>
        </w:tc>
        <w:tc>
          <w:tcPr>
            <w:tcW w:w="56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Время проверки дуплянок</w:t>
            </w:r>
          </w:p>
        </w:tc>
      </w:tr>
      <w:tr w:rsidR="00414D91">
        <w:tc>
          <w:tcPr>
            <w:tcW w:w="31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napToGrid w:val="0"/>
              <w:spacing w:line="360" w:lineRule="auto"/>
              <w:jc w:val="both"/>
            </w:pPr>
          </w:p>
        </w:tc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август 2020 года</w:t>
            </w:r>
          </w:p>
        </w:tc>
        <w:tc>
          <w:tcPr>
            <w:tcW w:w="27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Октябрь 2020 года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1. (на берегу Волги)</w:t>
            </w:r>
          </w:p>
        </w:tc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-.</w:t>
            </w:r>
          </w:p>
        </w:tc>
        <w:tc>
          <w:tcPr>
            <w:tcW w:w="27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 Активности не было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2. (на берегу Волги) </w:t>
            </w:r>
          </w:p>
        </w:tc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не было.</w:t>
            </w:r>
          </w:p>
        </w:tc>
        <w:tc>
          <w:tcPr>
            <w:tcW w:w="27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3. (участок смешанного леса)</w:t>
            </w:r>
          </w:p>
        </w:tc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Осиное гнездо.</w:t>
            </w:r>
          </w:p>
        </w:tc>
        <w:tc>
          <w:tcPr>
            <w:tcW w:w="27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Осиное гнездо.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4. (участок смешанного леса)</w:t>
            </w:r>
          </w:p>
        </w:tc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-</w:t>
            </w:r>
          </w:p>
        </w:tc>
        <w:tc>
          <w:tcPr>
            <w:tcW w:w="27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5. (участок смешанного леса)</w:t>
            </w:r>
          </w:p>
        </w:tc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Активность в дуплянке, гуано.</w:t>
            </w:r>
          </w:p>
        </w:tc>
        <w:tc>
          <w:tcPr>
            <w:tcW w:w="27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Гуано.</w:t>
            </w:r>
          </w:p>
        </w:tc>
      </w:tr>
    </w:tbl>
    <w:p w:rsidR="00414D91" w:rsidRDefault="00414D91">
      <w:pPr>
        <w:pStyle w:val="af0"/>
        <w:spacing w:after="0" w:line="360" w:lineRule="auto"/>
        <w:ind w:left="0"/>
        <w:jc w:val="right"/>
        <w:rPr>
          <w:rFonts w:ascii="Times New Roman" w:hAnsi="Times New Roman"/>
          <w:i/>
          <w:iCs/>
          <w:sz w:val="16"/>
          <w:szCs w:val="16"/>
        </w:rPr>
      </w:pPr>
    </w:p>
    <w:p w:rsidR="00414D91" w:rsidRDefault="00414D91">
      <w:pPr>
        <w:pStyle w:val="af0"/>
        <w:spacing w:after="0" w:line="360" w:lineRule="auto"/>
        <w:ind w:left="0"/>
        <w:jc w:val="right"/>
        <w:rPr>
          <w:rFonts w:ascii="Times New Roman" w:hAnsi="Times New Roman"/>
          <w:i/>
          <w:iCs/>
          <w:sz w:val="16"/>
          <w:szCs w:val="16"/>
        </w:rPr>
      </w:pPr>
    </w:p>
    <w:p w:rsidR="00414D91" w:rsidRDefault="00414D91">
      <w:pPr>
        <w:pStyle w:val="af0"/>
        <w:spacing w:after="0" w:line="360" w:lineRule="auto"/>
        <w:ind w:left="0"/>
        <w:jc w:val="right"/>
        <w:rPr>
          <w:rFonts w:ascii="Times New Roman" w:hAnsi="Times New Roman"/>
          <w:i/>
          <w:iCs/>
          <w:sz w:val="16"/>
          <w:szCs w:val="16"/>
        </w:rPr>
      </w:pPr>
    </w:p>
    <w:p w:rsidR="00414D91" w:rsidRDefault="0048113B" w:rsidP="0048113B">
      <w:pPr>
        <w:pStyle w:val="af0"/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i/>
          <w:i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414D91">
        <w:rPr>
          <w:rFonts w:ascii="Times New Roman" w:hAnsi="Times New Roman"/>
          <w:i/>
          <w:iCs/>
          <w:sz w:val="28"/>
          <w:szCs w:val="28"/>
        </w:rPr>
        <w:t>Таблица 6.</w:t>
      </w:r>
    </w:p>
    <w:p w:rsidR="00414D91" w:rsidRDefault="00414D91">
      <w:pPr>
        <w:pStyle w:val="af0"/>
        <w:spacing w:after="0" w:line="360" w:lineRule="auto"/>
        <w:ind w:left="0"/>
        <w:jc w:val="center"/>
      </w:pPr>
      <w:r>
        <w:rPr>
          <w:rFonts w:ascii="Times New Roman" w:hAnsi="Times New Roman"/>
          <w:b/>
          <w:bCs/>
          <w:sz w:val="28"/>
          <w:szCs w:val="28"/>
        </w:rPr>
        <w:t>Заселяемость дуплянок Саралинского участка Волжско-Камского заповедника по данным за июнь 2021 года.</w:t>
      </w:r>
    </w:p>
    <w:tbl>
      <w:tblPr>
        <w:tblW w:w="0" w:type="auto"/>
        <w:tblInd w:w="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0"/>
        <w:gridCol w:w="5695"/>
      </w:tblGrid>
      <w:tr w:rsidR="00414D91">
        <w:tc>
          <w:tcPr>
            <w:tcW w:w="31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Номер и размещение дуплянки</w:t>
            </w:r>
          </w:p>
        </w:tc>
        <w:tc>
          <w:tcPr>
            <w:tcW w:w="5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Время проверки дуплянок</w:t>
            </w:r>
          </w:p>
        </w:tc>
      </w:tr>
      <w:tr w:rsidR="00414D91">
        <w:tc>
          <w:tcPr>
            <w:tcW w:w="31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napToGrid w:val="0"/>
              <w:spacing w:line="360" w:lineRule="auto"/>
              <w:jc w:val="both"/>
            </w:pP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Июнь 2021 года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1. (на берегу Волги)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 Активности не было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2. (на берегу Волги) 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не было.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3. (участок смешанного леса)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Осиное гнездо.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4. (участок смешанного леса)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не было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5. (участок смешанного леса)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в дуплянке не было, гуано.</w:t>
            </w:r>
          </w:p>
        </w:tc>
      </w:tr>
    </w:tbl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8113B" w:rsidRDefault="0048113B">
      <w:pPr>
        <w:pStyle w:val="af0"/>
        <w:spacing w:after="0" w:line="360" w:lineRule="auto"/>
        <w:ind w:left="0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48113B" w:rsidRDefault="0048113B">
      <w:pPr>
        <w:pStyle w:val="af0"/>
        <w:spacing w:after="0" w:line="360" w:lineRule="auto"/>
        <w:ind w:left="0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48113B" w:rsidRDefault="0048113B">
      <w:pPr>
        <w:pStyle w:val="af0"/>
        <w:spacing w:after="0" w:line="360" w:lineRule="auto"/>
        <w:ind w:left="0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414D91" w:rsidRDefault="00414D91">
      <w:pPr>
        <w:pStyle w:val="af0"/>
        <w:spacing w:after="0" w:line="360" w:lineRule="auto"/>
        <w:ind w:left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Таблица 7.</w:t>
      </w:r>
    </w:p>
    <w:p w:rsidR="00414D91" w:rsidRDefault="00414D91">
      <w:pPr>
        <w:pStyle w:val="af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Заселяемость дуплянок Раифского участка Волжско-Камского заповедника в районе 13-го квартала по данным за август 2021 года.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0"/>
        <w:gridCol w:w="5695"/>
      </w:tblGrid>
      <w:tr w:rsidR="00414D91">
        <w:tc>
          <w:tcPr>
            <w:tcW w:w="31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Номер и размещение дуплянки</w:t>
            </w:r>
          </w:p>
        </w:tc>
        <w:tc>
          <w:tcPr>
            <w:tcW w:w="5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Время проверки дуплянок</w:t>
            </w:r>
          </w:p>
        </w:tc>
      </w:tr>
      <w:tr w:rsidR="00414D91">
        <w:tc>
          <w:tcPr>
            <w:tcW w:w="31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napToGrid w:val="0"/>
              <w:spacing w:line="360" w:lineRule="auto"/>
              <w:jc w:val="both"/>
            </w:pP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Июнь 2021 года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1М.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 Активности не было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2М.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не было.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 летучих мышей. Остатки еды летучих мышей (надкрыльники насекомых)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3М.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не было.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 летучих мышей и птиц. Остатки еды летучих мышей (надкрыльники насекомых).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4М.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Гнездо птиц.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5М.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- </w:t>
            </w:r>
          </w:p>
        </w:tc>
      </w:tr>
    </w:tbl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14D91" w:rsidRDefault="00414D91" w:rsidP="0048113B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августе 2021 года </w:t>
      </w:r>
      <w:r w:rsidR="002223E6">
        <w:rPr>
          <w:rFonts w:ascii="Times New Roman" w:hAnsi="Times New Roman"/>
          <w:sz w:val="28"/>
          <w:szCs w:val="28"/>
        </w:rPr>
        <w:t>проведен мониторинг</w:t>
      </w:r>
      <w:r>
        <w:rPr>
          <w:rFonts w:ascii="Times New Roman" w:hAnsi="Times New Roman"/>
          <w:sz w:val="28"/>
          <w:szCs w:val="28"/>
        </w:rPr>
        <w:t xml:space="preserve"> заселяемости дуплянок участка поселка «Зимн</w:t>
      </w:r>
      <w:r w:rsidR="0048113B">
        <w:rPr>
          <w:rFonts w:ascii="Times New Roman" w:hAnsi="Times New Roman"/>
          <w:sz w:val="28"/>
          <w:szCs w:val="28"/>
        </w:rPr>
        <w:t>яя горка» (табл. 8).</w:t>
      </w:r>
    </w:p>
    <w:p w:rsidR="00414D91" w:rsidRDefault="00414D91">
      <w:pPr>
        <w:pStyle w:val="af0"/>
        <w:spacing w:after="0" w:line="360" w:lineRule="auto"/>
        <w:ind w:left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Таблица 8.</w:t>
      </w:r>
    </w:p>
    <w:p w:rsidR="00414D91" w:rsidRDefault="00414D91">
      <w:pPr>
        <w:pStyle w:val="af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Заселяемость дуплянок участка поселка «Зимняя горка» по данным за июнь 2021 года.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0"/>
        <w:gridCol w:w="5695"/>
      </w:tblGrid>
      <w:tr w:rsidR="00414D91">
        <w:tc>
          <w:tcPr>
            <w:tcW w:w="31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Номер и размещение дуплянки</w:t>
            </w:r>
          </w:p>
        </w:tc>
        <w:tc>
          <w:tcPr>
            <w:tcW w:w="56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Время проверки дуплянок</w:t>
            </w:r>
          </w:p>
        </w:tc>
      </w:tr>
      <w:tr w:rsidR="00414D91">
        <w:tc>
          <w:tcPr>
            <w:tcW w:w="31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napToGrid w:val="0"/>
              <w:spacing w:line="360" w:lineRule="auto"/>
              <w:jc w:val="both"/>
            </w:pP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Июнь 2021 года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1ЗМГ.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 xml:space="preserve"> Активность. Выявлен внутри дуплянки кожан двухцветный самец</w:t>
            </w:r>
          </w:p>
        </w:tc>
      </w:tr>
      <w:tr w:rsidR="00414D91">
        <w:tc>
          <w:tcPr>
            <w:tcW w:w="31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2ЗМГ.</w:t>
            </w:r>
          </w:p>
        </w:tc>
        <w:tc>
          <w:tcPr>
            <w:tcW w:w="56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spacing w:line="360" w:lineRule="auto"/>
              <w:jc w:val="both"/>
            </w:pPr>
            <w:r>
              <w:t>Активности не было.</w:t>
            </w:r>
          </w:p>
          <w:p w:rsidR="00414D91" w:rsidRDefault="00414D91">
            <w:pPr>
              <w:pStyle w:val="af2"/>
              <w:spacing w:line="360" w:lineRule="auto"/>
              <w:jc w:val="both"/>
            </w:pPr>
            <w:r>
              <w:t>Гуано летучих мышей.</w:t>
            </w:r>
          </w:p>
        </w:tc>
      </w:tr>
    </w:tbl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Таким образом, в ходе наших исследований в 2021 году выявлено, что летучие мыши используют дуплянки по типу «синичник» в качестве дневок в лесной зоне заповедника возле 13-го квартала, установленные три года назад. Из пяти дуплянок в этом квартале б</w:t>
      </w:r>
      <w:r w:rsidR="0048113B">
        <w:rPr>
          <w:rFonts w:ascii="Times New Roman" w:hAnsi="Times New Roman"/>
          <w:sz w:val="28"/>
          <w:szCs w:val="28"/>
        </w:rPr>
        <w:t>ыли использованы две (40 %).  Д</w:t>
      </w:r>
      <w:r>
        <w:rPr>
          <w:rFonts w:ascii="Times New Roman" w:hAnsi="Times New Roman"/>
          <w:sz w:val="28"/>
          <w:szCs w:val="28"/>
        </w:rPr>
        <w:t xml:space="preserve">анные частично совпадают с исследованиями на территории заповедника, которые были проведены в 1986 году (см. ранее). В указанных исследованиях при изучении птиц семейства врановых было выявлено, что активность летучих мышей также приходилась на 13-й квартал, где были обнаружены летучие мыши в дуплянках по типу «синичник». </w:t>
      </w:r>
    </w:p>
    <w:p w:rsidR="00414D91" w:rsidRDefault="00414D91">
      <w:pPr>
        <w:pStyle w:val="af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Отработка методики кормления летучей мыши в искусственных условиях</w:t>
      </w:r>
    </w:p>
    <w:p w:rsidR="00414D91" w:rsidRDefault="0048113B">
      <w:pPr>
        <w:pStyle w:val="af0"/>
        <w:spacing w:after="0" w:line="360" w:lineRule="auto"/>
        <w:ind w:left="0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="00414D91">
        <w:rPr>
          <w:rFonts w:ascii="Times New Roman" w:hAnsi="Times New Roman"/>
          <w:sz w:val="28"/>
          <w:szCs w:val="28"/>
        </w:rPr>
        <w:t xml:space="preserve">Кроме вышеуказанных исследований, </w:t>
      </w:r>
      <w:r>
        <w:rPr>
          <w:rFonts w:ascii="Times New Roman" w:hAnsi="Times New Roman"/>
          <w:sz w:val="28"/>
          <w:szCs w:val="28"/>
        </w:rPr>
        <w:t>осенью 2021 года, была апробирована</w:t>
      </w:r>
      <w:r w:rsidR="00414D91">
        <w:rPr>
          <w:rFonts w:ascii="Times New Roman" w:hAnsi="Times New Roman"/>
          <w:sz w:val="28"/>
          <w:szCs w:val="28"/>
        </w:rPr>
        <w:t xml:space="preserve"> методика по выкармливанию летучих мышей в </w:t>
      </w:r>
      <w:r>
        <w:rPr>
          <w:rFonts w:ascii="Times New Roman" w:hAnsi="Times New Roman"/>
          <w:sz w:val="28"/>
          <w:szCs w:val="28"/>
        </w:rPr>
        <w:t xml:space="preserve">искусственных </w:t>
      </w:r>
      <w:r w:rsidR="002223E6">
        <w:rPr>
          <w:rFonts w:ascii="Times New Roman" w:hAnsi="Times New Roman"/>
          <w:sz w:val="28"/>
          <w:szCs w:val="28"/>
        </w:rPr>
        <w:t>условиях</w:t>
      </w:r>
      <w:r w:rsidR="002223E6" w:rsidRPr="00D21AFE">
        <w:rPr>
          <w:rFonts w:ascii="Times New Roman" w:hAnsi="Times New Roman"/>
          <w:sz w:val="28"/>
          <w:szCs w:val="28"/>
        </w:rPr>
        <w:t xml:space="preserve"> [</w:t>
      </w:r>
      <w:r w:rsidR="00414D91">
        <w:rPr>
          <w:rFonts w:ascii="Times New Roman" w:hAnsi="Times New Roman"/>
          <w:sz w:val="28"/>
          <w:szCs w:val="28"/>
          <w:lang w:val="uk-UA"/>
        </w:rPr>
        <w:t>6</w:t>
      </w:r>
      <w:r w:rsidR="00414D91" w:rsidRPr="00D21AFE">
        <w:rPr>
          <w:rFonts w:ascii="Times New Roman" w:hAnsi="Times New Roman"/>
          <w:sz w:val="28"/>
          <w:szCs w:val="28"/>
        </w:rPr>
        <w:t>]</w:t>
      </w:r>
      <w:r w:rsidR="00414D91">
        <w:rPr>
          <w:rFonts w:ascii="Times New Roman" w:hAnsi="Times New Roman"/>
          <w:sz w:val="28"/>
          <w:szCs w:val="28"/>
        </w:rPr>
        <w:t xml:space="preserve">. Летучая мышь </w:t>
      </w:r>
      <w:r w:rsidR="00414D91" w:rsidRPr="002223E6">
        <w:rPr>
          <w:rFonts w:ascii="Times New Roman" w:hAnsi="Times New Roman"/>
          <w:sz w:val="28"/>
          <w:szCs w:val="28"/>
        </w:rPr>
        <w:t>кожан двухцветный</w:t>
      </w:r>
      <w:r>
        <w:rPr>
          <w:rFonts w:ascii="Times New Roman" w:hAnsi="Times New Roman"/>
          <w:sz w:val="28"/>
          <w:szCs w:val="28"/>
        </w:rPr>
        <w:t xml:space="preserve"> находилась</w:t>
      </w:r>
      <w:r w:rsidR="00414D91">
        <w:rPr>
          <w:rFonts w:ascii="Times New Roman" w:hAnsi="Times New Roman"/>
          <w:sz w:val="28"/>
          <w:szCs w:val="28"/>
        </w:rPr>
        <w:t xml:space="preserve"> на передержке в течение недели в сентябре 2021 года и после была выпущена. </w:t>
      </w:r>
      <w:r w:rsidR="00414D91">
        <w:rPr>
          <w:rFonts w:ascii="Times New Roman" w:hAnsi="Times New Roman"/>
          <w:sz w:val="28"/>
          <w:szCs w:val="28"/>
          <w:lang w:val="uk-UA"/>
        </w:rPr>
        <w:t>Кормление производили один раз в сутки вечером. В качестве корма использовали личинок мучнистого хрущака. Дополнительно в корм вводили витаминн</w:t>
      </w:r>
      <w:r w:rsidR="00414D91">
        <w:rPr>
          <w:rFonts w:ascii="Times New Roman" w:hAnsi="Times New Roman"/>
          <w:sz w:val="28"/>
          <w:szCs w:val="28"/>
        </w:rPr>
        <w:t>ые жидкие добавки, которые в разбавленном виде выпаивали из ложечки (рис. 3П. 16).</w:t>
      </w:r>
    </w:p>
    <w:p w:rsidR="00414D91" w:rsidRDefault="00414D91">
      <w:pPr>
        <w:pStyle w:val="af0"/>
        <w:spacing w:after="0" w:line="360" w:lineRule="auto"/>
        <w:ind w:left="0"/>
        <w:jc w:val="both"/>
      </w:pPr>
    </w:p>
    <w:p w:rsidR="00414D91" w:rsidRDefault="00414D91">
      <w:pPr>
        <w:pStyle w:val="af0"/>
        <w:numPr>
          <w:ilvl w:val="1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Съемка видеосюжетов для методического пособия</w:t>
      </w:r>
    </w:p>
    <w:p w:rsidR="00414D91" w:rsidRDefault="0048113B">
      <w:pPr>
        <w:pStyle w:val="af0"/>
        <w:spacing w:after="0" w:line="360" w:lineRule="auto"/>
        <w:ind w:left="0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414D91">
        <w:rPr>
          <w:rFonts w:ascii="Times New Roman" w:hAnsi="Times New Roman"/>
          <w:sz w:val="28"/>
          <w:szCs w:val="28"/>
        </w:rPr>
        <w:t xml:space="preserve">Для съемок видеосюжетов использовали камеру </w:t>
      </w:r>
      <w:r w:rsidR="00414D91">
        <w:rPr>
          <w:rFonts w:ascii="Times New Roman" w:hAnsi="Times New Roman"/>
          <w:sz w:val="28"/>
          <w:szCs w:val="28"/>
          <w:lang w:val="en-US"/>
        </w:rPr>
        <w:t>Canon</w:t>
      </w:r>
      <w:r w:rsidR="00414D91" w:rsidRPr="00D21AFE">
        <w:rPr>
          <w:rFonts w:ascii="Times New Roman" w:hAnsi="Times New Roman"/>
          <w:sz w:val="28"/>
          <w:szCs w:val="28"/>
        </w:rPr>
        <w:t xml:space="preserve"> </w:t>
      </w:r>
      <w:r w:rsidR="00414D91">
        <w:rPr>
          <w:rFonts w:ascii="Times New Roman" w:hAnsi="Times New Roman"/>
          <w:sz w:val="28"/>
          <w:szCs w:val="28"/>
          <w:lang w:val="en-US"/>
        </w:rPr>
        <w:t>D</w:t>
      </w:r>
      <w:r w:rsidR="00414D91" w:rsidRPr="00D21AFE">
        <w:rPr>
          <w:rFonts w:ascii="Times New Roman" w:hAnsi="Times New Roman"/>
          <w:sz w:val="28"/>
          <w:szCs w:val="28"/>
        </w:rPr>
        <w:t xml:space="preserve"> 600. </w:t>
      </w:r>
      <w:r w:rsidR="00414D91">
        <w:rPr>
          <w:rFonts w:ascii="Times New Roman" w:hAnsi="Times New Roman"/>
          <w:sz w:val="28"/>
          <w:szCs w:val="28"/>
        </w:rPr>
        <w:t>Съемки проводили на территории саралинского участка ВК</w:t>
      </w:r>
      <w:r w:rsidR="002223E6">
        <w:rPr>
          <w:rFonts w:ascii="Times New Roman" w:hAnsi="Times New Roman"/>
          <w:sz w:val="28"/>
          <w:szCs w:val="28"/>
        </w:rPr>
        <w:t>ГП</w:t>
      </w:r>
      <w:r w:rsidR="00414D91">
        <w:rPr>
          <w:rFonts w:ascii="Times New Roman" w:hAnsi="Times New Roman"/>
          <w:sz w:val="28"/>
          <w:szCs w:val="28"/>
        </w:rPr>
        <w:t>БЗ с марта 2020 г</w:t>
      </w:r>
      <w:r>
        <w:rPr>
          <w:rFonts w:ascii="Times New Roman" w:hAnsi="Times New Roman"/>
          <w:sz w:val="28"/>
          <w:szCs w:val="28"/>
        </w:rPr>
        <w:t xml:space="preserve">ода по май 2021 года, в </w:t>
      </w:r>
      <w:r w:rsidR="002223E6">
        <w:rPr>
          <w:rFonts w:ascii="Times New Roman" w:hAnsi="Times New Roman"/>
          <w:sz w:val="28"/>
          <w:szCs w:val="28"/>
        </w:rPr>
        <w:t>МБУ</w:t>
      </w:r>
      <w:r w:rsidR="00414D91">
        <w:rPr>
          <w:rFonts w:ascii="Times New Roman" w:hAnsi="Times New Roman"/>
          <w:sz w:val="28"/>
          <w:szCs w:val="28"/>
        </w:rPr>
        <w:t>ДО</w:t>
      </w:r>
      <w:r w:rsidR="002223E6">
        <w:rPr>
          <w:rFonts w:ascii="Times New Roman" w:hAnsi="Times New Roman"/>
          <w:sz w:val="28"/>
          <w:szCs w:val="28"/>
        </w:rPr>
        <w:t xml:space="preserve"> «</w:t>
      </w:r>
      <w:r w:rsidR="00414D91">
        <w:rPr>
          <w:rFonts w:ascii="Times New Roman" w:hAnsi="Times New Roman"/>
          <w:sz w:val="28"/>
          <w:szCs w:val="28"/>
        </w:rPr>
        <w:t>ЦДТ «Танкодром», в парке «Горкинско-Ометьевский лес, на опытной площадке ф.</w:t>
      </w:r>
      <w:r>
        <w:rPr>
          <w:rFonts w:ascii="Times New Roman" w:hAnsi="Times New Roman"/>
          <w:sz w:val="28"/>
          <w:szCs w:val="28"/>
        </w:rPr>
        <w:t xml:space="preserve"> х. «Светлое». Р</w:t>
      </w:r>
      <w:r w:rsidR="00414D91">
        <w:rPr>
          <w:rFonts w:ascii="Times New Roman" w:hAnsi="Times New Roman"/>
          <w:sz w:val="28"/>
          <w:szCs w:val="28"/>
        </w:rPr>
        <w:t>еализована концепция фильма в виде коротких двух видеоролик</w:t>
      </w:r>
      <w:r>
        <w:rPr>
          <w:rFonts w:ascii="Times New Roman" w:hAnsi="Times New Roman"/>
          <w:sz w:val="28"/>
          <w:szCs w:val="28"/>
        </w:rPr>
        <w:t>ов-рассказов о жизни летучих мыш</w:t>
      </w:r>
      <w:r w:rsidR="00414D91">
        <w:rPr>
          <w:rFonts w:ascii="Times New Roman" w:hAnsi="Times New Roman"/>
          <w:sz w:val="28"/>
          <w:szCs w:val="28"/>
        </w:rPr>
        <w:t xml:space="preserve">ей, </w:t>
      </w:r>
      <w:r>
        <w:rPr>
          <w:rFonts w:ascii="Times New Roman" w:hAnsi="Times New Roman"/>
          <w:sz w:val="28"/>
          <w:szCs w:val="28"/>
        </w:rPr>
        <w:t xml:space="preserve">значении </w:t>
      </w:r>
      <w:r w:rsidR="00414D91">
        <w:rPr>
          <w:rFonts w:ascii="Times New Roman" w:hAnsi="Times New Roman"/>
          <w:sz w:val="28"/>
          <w:szCs w:val="28"/>
        </w:rPr>
        <w:t>и способах их реабилитации. Гл</w:t>
      </w:r>
      <w:r>
        <w:rPr>
          <w:rFonts w:ascii="Times New Roman" w:hAnsi="Times New Roman"/>
          <w:sz w:val="28"/>
          <w:szCs w:val="28"/>
        </w:rPr>
        <w:t xml:space="preserve">авная цель видеороликов </w:t>
      </w:r>
      <w:r w:rsidR="00414D91">
        <w:rPr>
          <w:rFonts w:ascii="Times New Roman" w:hAnsi="Times New Roman"/>
          <w:sz w:val="28"/>
          <w:szCs w:val="28"/>
        </w:rPr>
        <w:t>состояла в том, чтобы сделать фильм зрелищным и интересным для просмотра широкого круга зрителей (Рис. 3П 12 - 14)</w:t>
      </w:r>
      <w:r>
        <w:rPr>
          <w:rFonts w:ascii="Times New Roman" w:hAnsi="Times New Roman"/>
          <w:sz w:val="28"/>
          <w:szCs w:val="28"/>
        </w:rPr>
        <w:t>.</w:t>
      </w:r>
    </w:p>
    <w:p w:rsidR="00414D91" w:rsidRDefault="00414D91"/>
    <w:p w:rsidR="00414D91" w:rsidRDefault="00414D91">
      <w:pPr>
        <w:pStyle w:val="af0"/>
        <w:spacing w:after="0" w:line="360" w:lineRule="auto"/>
        <w:ind w:left="0"/>
        <w:jc w:val="both"/>
      </w:pPr>
    </w:p>
    <w:p w:rsidR="00414D91" w:rsidRDefault="00414D91">
      <w:pPr>
        <w:pStyle w:val="af0"/>
        <w:spacing w:after="0" w:line="360" w:lineRule="auto"/>
        <w:ind w:left="0"/>
        <w:jc w:val="both"/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3.5. Опрос учащихся профильных учреждений после распространения видеоролика в учебных заведениях через социальные сети.</w:t>
      </w:r>
    </w:p>
    <w:p w:rsidR="00414D91" w:rsidRDefault="0048113B">
      <w:pPr>
        <w:pStyle w:val="af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t xml:space="preserve">           </w:t>
      </w:r>
      <w:r w:rsidR="00414D91">
        <w:rPr>
          <w:rFonts w:ascii="Times New Roman" w:hAnsi="Times New Roman"/>
          <w:sz w:val="28"/>
          <w:szCs w:val="28"/>
        </w:rPr>
        <w:t xml:space="preserve">Мониторинг </w:t>
      </w:r>
      <w:r w:rsidR="002223E6">
        <w:rPr>
          <w:rFonts w:ascii="Times New Roman" w:hAnsi="Times New Roman"/>
          <w:sz w:val="28"/>
          <w:szCs w:val="28"/>
        </w:rPr>
        <w:t>информированности учащихся школ</w:t>
      </w:r>
      <w:r>
        <w:rPr>
          <w:rFonts w:ascii="Times New Roman" w:hAnsi="Times New Roman"/>
          <w:sz w:val="28"/>
          <w:szCs w:val="28"/>
        </w:rPr>
        <w:t>, центров</w:t>
      </w:r>
      <w:r w:rsidR="00414D91">
        <w:rPr>
          <w:rFonts w:ascii="Times New Roman" w:hAnsi="Times New Roman"/>
          <w:sz w:val="28"/>
          <w:szCs w:val="28"/>
        </w:rPr>
        <w:t xml:space="preserve"> дополнительного образования (</w:t>
      </w:r>
      <w:r>
        <w:rPr>
          <w:rFonts w:ascii="Times New Roman" w:hAnsi="Times New Roman"/>
          <w:sz w:val="28"/>
          <w:szCs w:val="28"/>
        </w:rPr>
        <w:t>УДО</w:t>
      </w:r>
      <w:r w:rsidR="00414D91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 xml:space="preserve">студентов </w:t>
      </w:r>
      <w:r w:rsidR="002223E6">
        <w:rPr>
          <w:rFonts w:ascii="Times New Roman" w:hAnsi="Times New Roman"/>
          <w:sz w:val="28"/>
          <w:szCs w:val="28"/>
        </w:rPr>
        <w:t xml:space="preserve">СУЗов и </w:t>
      </w:r>
      <w:r>
        <w:rPr>
          <w:rFonts w:ascii="Times New Roman" w:hAnsi="Times New Roman"/>
          <w:sz w:val="28"/>
          <w:szCs w:val="28"/>
        </w:rPr>
        <w:t>ВУЗов</w:t>
      </w:r>
      <w:r w:rsidR="00414D91">
        <w:rPr>
          <w:rFonts w:ascii="Times New Roman" w:hAnsi="Times New Roman"/>
          <w:sz w:val="28"/>
          <w:szCs w:val="28"/>
        </w:rPr>
        <w:t xml:space="preserve"> через социальные </w:t>
      </w:r>
      <w:r w:rsidR="002223E6">
        <w:rPr>
          <w:rFonts w:ascii="Times New Roman" w:hAnsi="Times New Roman"/>
          <w:sz w:val="28"/>
          <w:szCs w:val="28"/>
        </w:rPr>
        <w:t>сети проводился</w:t>
      </w:r>
      <w:r w:rsidR="00414D91">
        <w:rPr>
          <w:rFonts w:ascii="Times New Roman" w:hAnsi="Times New Roman"/>
          <w:sz w:val="28"/>
          <w:szCs w:val="28"/>
        </w:rPr>
        <w:t xml:space="preserve"> перед и после распространения ролика через группы в WhatsApp. Информацию распространяли при содействии преподавателей Казанской зооветеринарной академии, Казанского зооботсада (среди юннатов зооботсада), среди учащихся МБУ ДО ЦДТ «Танкодром», </w:t>
      </w:r>
      <w:r w:rsidR="00697383">
        <w:rPr>
          <w:rFonts w:ascii="Times New Roman" w:hAnsi="Times New Roman"/>
          <w:sz w:val="28"/>
          <w:szCs w:val="28"/>
        </w:rPr>
        <w:t xml:space="preserve">студентов </w:t>
      </w:r>
      <w:r w:rsidR="00414D91">
        <w:rPr>
          <w:rFonts w:ascii="Times New Roman" w:hAnsi="Times New Roman"/>
          <w:sz w:val="28"/>
          <w:szCs w:val="28"/>
        </w:rPr>
        <w:t>ГАПОУ «Мензелинский сельскохозяйственный техникум». Количество опрошенных представлено в табл</w:t>
      </w:r>
      <w:r>
        <w:rPr>
          <w:rFonts w:ascii="Times New Roman" w:hAnsi="Times New Roman"/>
          <w:sz w:val="28"/>
          <w:szCs w:val="28"/>
        </w:rPr>
        <w:t>. 9</w:t>
      </w:r>
      <w:r w:rsidRPr="0069738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(Приложение 3П</w:t>
      </w:r>
      <w:r w:rsidR="003F6662">
        <w:rPr>
          <w:rFonts w:ascii="Times New Roman" w:hAnsi="Times New Roman"/>
          <w:sz w:val="28"/>
          <w:szCs w:val="28"/>
        </w:rPr>
        <w:t>). Видеоролики</w:t>
      </w:r>
      <w:r w:rsidR="00414D91">
        <w:rPr>
          <w:rFonts w:ascii="Times New Roman" w:hAnsi="Times New Roman"/>
          <w:sz w:val="28"/>
          <w:szCs w:val="28"/>
        </w:rPr>
        <w:t xml:space="preserve"> дали положительную динамику в информированности учащихся по вопросам данной проблемы.</w:t>
      </w:r>
    </w:p>
    <w:p w:rsidR="00414D91" w:rsidRDefault="00414D91">
      <w:pPr>
        <w:pStyle w:val="af0"/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14D91" w:rsidRDefault="00414D91" w:rsidP="008D3DD3">
      <w:pPr>
        <w:pStyle w:val="af0"/>
        <w:spacing w:line="360" w:lineRule="auto"/>
        <w:ind w:left="0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Выводы</w:t>
      </w:r>
    </w:p>
    <w:p w:rsidR="00414D91" w:rsidRPr="008D3DD3" w:rsidRDefault="00414D91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На основании проведенных исследований были сделаны следующие </w:t>
      </w:r>
      <w:r w:rsidRPr="008D3DD3">
        <w:rPr>
          <w:sz w:val="28"/>
          <w:szCs w:val="28"/>
        </w:rPr>
        <w:t>выводы:</w:t>
      </w:r>
    </w:p>
    <w:p w:rsidR="00414D91" w:rsidRDefault="00697383" w:rsidP="006973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14D91">
        <w:rPr>
          <w:sz w:val="28"/>
          <w:szCs w:val="28"/>
        </w:rPr>
        <w:t xml:space="preserve">Исследования, проведенные в период с мая 2018 года по октябрь 2021 </w:t>
      </w:r>
      <w:r>
        <w:rPr>
          <w:sz w:val="28"/>
          <w:szCs w:val="28"/>
        </w:rPr>
        <w:t>года</w:t>
      </w:r>
      <w:r w:rsidR="00414D91">
        <w:rPr>
          <w:sz w:val="28"/>
          <w:szCs w:val="28"/>
        </w:rPr>
        <w:t xml:space="preserve"> подтвердили значительную положительную динамику заселяемости дуплянок по типу «синичник» птицами и летучими мышами.</w:t>
      </w:r>
    </w:p>
    <w:p w:rsidR="00414D91" w:rsidRDefault="00697383" w:rsidP="0069738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14D91">
        <w:rPr>
          <w:sz w:val="28"/>
          <w:szCs w:val="28"/>
        </w:rPr>
        <w:t>Сравнительный мониторинг заселяемости дуплянок разных типов на территории заповедника и в других агломерациях выявил высокую активность использования дуплянок по типу «синичник» в качестве укрытий и для постройки гнезд птицами.</w:t>
      </w:r>
    </w:p>
    <w:p w:rsidR="00414D91" w:rsidRPr="00697383" w:rsidRDefault="00697383" w:rsidP="00697383">
      <w:pPr>
        <w:spacing w:line="360" w:lineRule="auto"/>
        <w:jc w:val="both"/>
        <w:rPr>
          <w:sz w:val="28"/>
          <w:szCs w:val="28"/>
        </w:rPr>
      </w:pPr>
      <w:r w:rsidRPr="00697383">
        <w:rPr>
          <w:sz w:val="28"/>
          <w:szCs w:val="28"/>
        </w:rPr>
        <w:t>3.</w:t>
      </w:r>
      <w:r w:rsidR="00414D91" w:rsidRPr="00697383">
        <w:rPr>
          <w:sz w:val="28"/>
          <w:szCs w:val="28"/>
        </w:rPr>
        <w:t xml:space="preserve">Полученные результаты позволили сформировать </w:t>
      </w:r>
      <w:r>
        <w:rPr>
          <w:sz w:val="28"/>
          <w:szCs w:val="28"/>
        </w:rPr>
        <w:t>методическое пособие</w:t>
      </w:r>
      <w:r w:rsidR="00414D91" w:rsidRPr="00697383">
        <w:rPr>
          <w:sz w:val="28"/>
          <w:szCs w:val="28"/>
        </w:rPr>
        <w:t xml:space="preserve"> по сохранению, реабилитации и кормлению летучих мышей на базе видеохостинга </w:t>
      </w:r>
      <w:r w:rsidR="00414D91" w:rsidRPr="00697383">
        <w:rPr>
          <w:sz w:val="28"/>
          <w:szCs w:val="28"/>
          <w:lang w:val="en-US"/>
        </w:rPr>
        <w:t>YouTube</w:t>
      </w:r>
      <w:r w:rsidR="00414D91" w:rsidRPr="00697383">
        <w:rPr>
          <w:sz w:val="28"/>
          <w:szCs w:val="28"/>
        </w:rPr>
        <w:t>.</w:t>
      </w:r>
    </w:p>
    <w:p w:rsidR="00414D91" w:rsidRDefault="00697383" w:rsidP="00697383">
      <w:pPr>
        <w:spacing w:line="360" w:lineRule="auto"/>
        <w:jc w:val="both"/>
        <w:rPr>
          <w:sz w:val="28"/>
          <w:szCs w:val="28"/>
        </w:rPr>
      </w:pPr>
      <w:r w:rsidRPr="00697383">
        <w:rPr>
          <w:sz w:val="28"/>
          <w:szCs w:val="28"/>
        </w:rPr>
        <w:t>4.</w:t>
      </w:r>
      <w:r>
        <w:rPr>
          <w:sz w:val="28"/>
          <w:szCs w:val="28"/>
        </w:rPr>
        <w:t xml:space="preserve">Данные </w:t>
      </w:r>
      <w:r w:rsidR="00414D91" w:rsidRPr="00697383">
        <w:rPr>
          <w:sz w:val="28"/>
          <w:szCs w:val="28"/>
        </w:rPr>
        <w:t xml:space="preserve">исследований позволили сформировать методическое пособие по обустройству искусственных дуплянок для летучих мышей на базе видеохостинга </w:t>
      </w:r>
      <w:r w:rsidR="00414D91" w:rsidRPr="00697383">
        <w:rPr>
          <w:sz w:val="28"/>
          <w:szCs w:val="28"/>
          <w:lang w:val="en-US"/>
        </w:rPr>
        <w:t>YouTube</w:t>
      </w:r>
      <w:r w:rsidR="00414D91" w:rsidRPr="00697383">
        <w:rPr>
          <w:sz w:val="28"/>
          <w:szCs w:val="28"/>
        </w:rPr>
        <w:t>.</w:t>
      </w:r>
    </w:p>
    <w:p w:rsidR="00FF424D" w:rsidRPr="00E33251" w:rsidRDefault="00FF424D" w:rsidP="00FF424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5.Проведенный опрос 124 респондентов выявил информационную значимость </w:t>
      </w:r>
      <w:r w:rsidR="00C838C5">
        <w:rPr>
          <w:sz w:val="28"/>
          <w:szCs w:val="28"/>
        </w:rPr>
        <w:t>ведеороликов для</w:t>
      </w:r>
      <w:r>
        <w:rPr>
          <w:sz w:val="28"/>
          <w:szCs w:val="28"/>
        </w:rPr>
        <w:t xml:space="preserve"> распространения знаний о летучих мышах</w:t>
      </w:r>
      <w:r w:rsidR="00C838C5">
        <w:rPr>
          <w:sz w:val="28"/>
          <w:szCs w:val="28"/>
        </w:rPr>
        <w:t xml:space="preserve"> </w:t>
      </w:r>
      <w:r w:rsidR="008D3DD3">
        <w:rPr>
          <w:sz w:val="28"/>
          <w:szCs w:val="28"/>
        </w:rPr>
        <w:t>среди учащихся</w:t>
      </w:r>
      <w:r w:rsidR="00C838C5">
        <w:rPr>
          <w:sz w:val="28"/>
          <w:szCs w:val="28"/>
        </w:rPr>
        <w:t xml:space="preserve"> и студентов</w:t>
      </w:r>
      <w:r>
        <w:rPr>
          <w:sz w:val="28"/>
          <w:szCs w:val="28"/>
        </w:rPr>
        <w:t>.</w:t>
      </w:r>
    </w:p>
    <w:p w:rsidR="00FF424D" w:rsidRPr="00697383" w:rsidRDefault="00FF424D" w:rsidP="00697383">
      <w:pPr>
        <w:spacing w:line="360" w:lineRule="auto"/>
        <w:jc w:val="both"/>
        <w:rPr>
          <w:sz w:val="28"/>
          <w:szCs w:val="28"/>
        </w:rPr>
      </w:pPr>
    </w:p>
    <w:p w:rsidR="00414D91" w:rsidRPr="008D3DD3" w:rsidRDefault="003F6662" w:rsidP="003F6662">
      <w:pPr>
        <w:pStyle w:val="af0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8D3DD3">
        <w:rPr>
          <w:sz w:val="28"/>
          <w:szCs w:val="28"/>
        </w:rPr>
        <w:t xml:space="preserve">            </w:t>
      </w:r>
      <w:r w:rsidR="00697383">
        <w:rPr>
          <w:sz w:val="28"/>
          <w:szCs w:val="28"/>
        </w:rPr>
        <w:t xml:space="preserve"> </w:t>
      </w:r>
      <w:r w:rsidR="00414D91">
        <w:rPr>
          <w:rFonts w:ascii="Times New Roman" w:hAnsi="Times New Roman"/>
          <w:b/>
          <w:sz w:val="28"/>
          <w:szCs w:val="28"/>
        </w:rPr>
        <w:t>Заключение и</w:t>
      </w:r>
      <w:r>
        <w:rPr>
          <w:rFonts w:ascii="Times New Roman" w:hAnsi="Times New Roman"/>
          <w:b/>
          <w:sz w:val="28"/>
          <w:szCs w:val="28"/>
        </w:rPr>
        <w:t xml:space="preserve"> практические</w:t>
      </w:r>
      <w:r w:rsidR="00414D91">
        <w:rPr>
          <w:rFonts w:ascii="Times New Roman" w:hAnsi="Times New Roman"/>
          <w:b/>
          <w:sz w:val="28"/>
          <w:szCs w:val="28"/>
        </w:rPr>
        <w:t xml:space="preserve"> рекомендации</w:t>
      </w:r>
    </w:p>
    <w:p w:rsidR="00414D91" w:rsidRDefault="00414D91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>Полученный в ходе реализации проекта «Протяни руку рукокрылому» опыт создание искусственных условий для летучих мышей в ВКБЗ РТ, в том числе в ходе наших исследований, показал динамику заселяемости дуплянок и птичников как птицами, так и летучими мышами. Исследования прошлых лет выявили перспективу использования данного метода в реабилитации рукокрылых</w:t>
      </w:r>
      <w:r w:rsidR="003F6662">
        <w:rPr>
          <w:sz w:val="28"/>
          <w:szCs w:val="28"/>
        </w:rPr>
        <w:t xml:space="preserve"> </w:t>
      </w:r>
      <w:r w:rsidR="003F6662" w:rsidRPr="00D21AFE">
        <w:rPr>
          <w:sz w:val="28"/>
          <w:szCs w:val="28"/>
        </w:rPr>
        <w:t>[8]</w:t>
      </w:r>
      <w:r>
        <w:rPr>
          <w:sz w:val="28"/>
          <w:szCs w:val="28"/>
        </w:rPr>
        <w:t xml:space="preserve">. </w:t>
      </w:r>
      <w:r w:rsidR="003F6662">
        <w:rPr>
          <w:sz w:val="28"/>
          <w:szCs w:val="28"/>
        </w:rPr>
        <w:t xml:space="preserve">Таким образом, выдвинутая </w:t>
      </w:r>
      <w:r w:rsidR="003F6662" w:rsidRPr="003F6662">
        <w:rPr>
          <w:b/>
          <w:sz w:val="28"/>
          <w:szCs w:val="28"/>
        </w:rPr>
        <w:t>гипотеза подтвердилась</w:t>
      </w:r>
      <w:r w:rsidR="003F6662">
        <w:rPr>
          <w:sz w:val="28"/>
          <w:szCs w:val="28"/>
        </w:rPr>
        <w:t>.</w:t>
      </w:r>
    </w:p>
    <w:p w:rsidR="00414D91" w:rsidRDefault="00414D91" w:rsidP="008D3DD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bookmarkStart w:id="0" w:name="_Hlk504518790"/>
      <w:r>
        <w:rPr>
          <w:sz w:val="28"/>
          <w:szCs w:val="28"/>
        </w:rPr>
        <w:t xml:space="preserve"> </w:t>
      </w:r>
    </w:p>
    <w:p w:rsidR="00414D91" w:rsidRDefault="003F6662" w:rsidP="003F6662">
      <w:pPr>
        <w:pStyle w:val="af0"/>
        <w:spacing w:after="0" w:line="36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Практическая значимость</w:t>
      </w:r>
    </w:p>
    <w:p w:rsidR="00414D91" w:rsidRDefault="00414D91">
      <w:pPr>
        <w:pStyle w:val="af0"/>
        <w:spacing w:after="0" w:line="360" w:lineRule="auto"/>
        <w:ind w:left="0"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Методическое пособие по реабилитации летучих мышей, опубликованное на базе видеохостинга </w:t>
      </w:r>
      <w:r>
        <w:rPr>
          <w:rFonts w:ascii="Times New Roman" w:hAnsi="Times New Roman"/>
          <w:sz w:val="28"/>
          <w:szCs w:val="28"/>
          <w:lang w:val="en-US"/>
        </w:rPr>
        <w:t>YouTube</w:t>
      </w:r>
      <w:r w:rsidRPr="00D21AF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прошло апробацию в учебных учреждениях профильного направления и показало положительные результаты. Был выявлен эффект в информированности обучающихся по проблеме сохранения летучих мышей и способов их реабилитации.</w:t>
      </w:r>
    </w:p>
    <w:p w:rsidR="00414D91" w:rsidRDefault="00414D91" w:rsidP="003F6662">
      <w:pPr>
        <w:pStyle w:val="af0"/>
        <w:spacing w:after="0" w:line="36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Конкурсы</w:t>
      </w:r>
    </w:p>
    <w:p w:rsidR="00414D91" w:rsidRDefault="003F6662">
      <w:pPr>
        <w:pStyle w:val="af0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приняла участие во </w:t>
      </w:r>
      <w:r w:rsidR="00697383">
        <w:rPr>
          <w:rFonts w:ascii="Times New Roman" w:hAnsi="Times New Roman"/>
          <w:sz w:val="28"/>
          <w:szCs w:val="28"/>
        </w:rPr>
        <w:t>всероссийском конкурсе</w:t>
      </w:r>
      <w:r w:rsidR="00414D91">
        <w:rPr>
          <w:rFonts w:ascii="Times New Roman" w:hAnsi="Times New Roman"/>
          <w:sz w:val="28"/>
          <w:szCs w:val="28"/>
        </w:rPr>
        <w:t xml:space="preserve"> «Экология — дело каждого» и была положительно оценена экспертной комиссией.</w:t>
      </w:r>
    </w:p>
    <w:bookmarkEnd w:id="0"/>
    <w:p w:rsidR="00414D91" w:rsidRDefault="00414D91" w:rsidP="007D5C3D">
      <w:pPr>
        <w:pStyle w:val="af0"/>
        <w:pageBreakBefore/>
        <w:spacing w:line="36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414D91" w:rsidRDefault="00414D91">
      <w:pPr>
        <w:pStyle w:val="af0"/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134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Коровина Е.Е. Экология рукокрылых лесостепной зоны правобережного Поволжья, фауна, ландшафтная приуроченность, биоценотические связи с микроорганизмами// Дисс. на соис. уч. степени канд. биол. наук, Пенза 2012 г.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134" w:hanging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Красная книга Республики Татарстан : животные, растения, грибы / Министерство лесного хозяйства Республики Татарстан [и другие ; главный редактор: А. А. Назиров]. - Издание 3-е. -Казань : Идеал-пресс, 2016. -759 с. : цв. ил., схем.. -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Кузякин  А.П.  Отряд  Рукокрылые. OrdoChiroptera//  Определитель млекопитающих СССР. М.: Просвещение. 1965. С. 79-116.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Кузякин А.П. Летучие мыши (систематика, образ жизни и польза для сельского и лесного хозяйства). М.: Советская наука, 1950.443с.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  <w:lang w:val="uk-UA"/>
        </w:rPr>
      </w:pPr>
      <w:r w:rsidRPr="00D21AFE">
        <w:rPr>
          <w:rFonts w:ascii="Times New Roman" w:hAnsi="Times New Roman"/>
          <w:sz w:val="28"/>
          <w:szCs w:val="28"/>
        </w:rPr>
        <w:t xml:space="preserve">М.А. Манюкин, Д.Г. Смирнов Анализ звуков экстренного пробуждения от зимнего сна у рукокрылых Среднего Поволжья, </w:t>
      </w:r>
      <w:r>
        <w:rPr>
          <w:rFonts w:ascii="Times New Roman" w:hAnsi="Times New Roman"/>
          <w:sz w:val="28"/>
          <w:szCs w:val="28"/>
          <w:lang w:val="en-US"/>
        </w:rPr>
        <w:t>Plecotus</w:t>
      </w:r>
      <w:r w:rsidRPr="00D21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et</w:t>
      </w:r>
      <w:r w:rsidRPr="00D21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al</w:t>
      </w:r>
      <w:r w:rsidRPr="00D21AFE">
        <w:rPr>
          <w:rFonts w:ascii="Times New Roman" w:hAnsi="Times New Roman"/>
          <w:sz w:val="28"/>
          <w:szCs w:val="28"/>
        </w:rPr>
        <w:t xml:space="preserve">. 13 (2010): 24–26 </w:t>
      </w:r>
    </w:p>
    <w:p w:rsidR="00414D91" w:rsidRPr="00D21AFE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Прилуцька А.С., Влащенко А.С., Доманська А.Д, Гуков В. С. Посібник з реабілітації кажанів — Х.: Цифрапринт, 2021. - 126 с. ил.</w:t>
      </w:r>
    </w:p>
    <w:p w:rsidR="00414D91" w:rsidRPr="00D21AFE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Россиков К.Н. Обзор млекопитающих долины реки Малка//Записки АН. М.,1887.98с.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</w:rPr>
      </w:pPr>
      <w:r w:rsidRPr="00D21AFE">
        <w:rPr>
          <w:rFonts w:ascii="Times New Roman" w:hAnsi="Times New Roman"/>
          <w:color w:val="000000"/>
          <w:sz w:val="28"/>
          <w:szCs w:val="28"/>
        </w:rPr>
        <w:t>Русский орнитологический журнал 2019, Том 28, Экспресс-выпуск 1746: 1294-1297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993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Смирнов Д.Г. Рукокрылые Среднего Поволжья // Дисс. на соис. уч. степени канд. биол. наук, Пенза 1999 г.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Стрелков П.П. Редкие  виды летучих мышей фауны СССР  и  их охраны.-В кн: Редкие млекопитающие фауны СССР. М.: Наука, 1977, с. 50-66.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>Федеральный закон "Об охране окружающей среды", N 7-ФЗ от 10.01.2002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Темботов А.К. Млекопитающие Кабардино-Балкарской АССР. Нальчик: Эльбрус, 1960.195с.</w:t>
      </w:r>
    </w:p>
    <w:p w:rsidR="00414D91" w:rsidRPr="00D21AFE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http://www.bat-kharkov.in.ua/</w:t>
      </w:r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</w:pP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</w:t>
      </w: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chelny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izvest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facts</w:t>
      </w:r>
      <w:r>
        <w:rPr>
          <w:rFonts w:ascii="Times New Roman" w:hAnsi="Times New Roman"/>
          <w:sz w:val="28"/>
          <w:szCs w:val="28"/>
        </w:rPr>
        <w:t>/38571.</w:t>
      </w:r>
      <w:r>
        <w:rPr>
          <w:rFonts w:ascii="Times New Roman" w:hAnsi="Times New Roman"/>
          <w:sz w:val="28"/>
          <w:szCs w:val="28"/>
          <w:lang w:val="en-US"/>
        </w:rPr>
        <w:t>html</w:t>
      </w:r>
    </w:p>
    <w:p w:rsidR="00414D91" w:rsidRPr="00D21AFE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</w:pPr>
      <w:hyperlink r:id="rId12" w:history="1">
        <w:r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  <w:lang w:val="en-US"/>
          </w:rPr>
          <w:t>https</w:t>
        </w:r>
        <w:r w:rsidRPr="00D21AFE"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://</w:t>
        </w:r>
        <w:r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  <w:lang w:val="en-US"/>
          </w:rPr>
          <w:t>kam</w:t>
        </w:r>
        <w:r w:rsidRPr="00D21AFE"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.</w:t>
        </w:r>
        <w:r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  <w:lang w:val="en-US"/>
          </w:rPr>
          <w:t>business</w:t>
        </w:r>
        <w:r w:rsidRPr="00D21AFE"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-</w:t>
        </w:r>
        <w:r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  <w:lang w:val="en-US"/>
          </w:rPr>
          <w:t>gazeta</w:t>
        </w:r>
        <w:r w:rsidRPr="00D21AFE"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.</w:t>
        </w:r>
        <w:r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  <w:lang w:val="en-US"/>
          </w:rPr>
          <w:t>ru</w:t>
        </w:r>
        <w:r w:rsidRPr="00D21AFE"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/</w:t>
        </w:r>
        <w:r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  <w:lang w:val="en-US"/>
          </w:rPr>
          <w:t>news</w:t>
        </w:r>
        <w:r w:rsidRPr="00D21AFE">
          <w:rPr>
            <w:rStyle w:val="a7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/390531</w:t>
        </w:r>
      </w:hyperlink>
    </w:p>
    <w:p w:rsidR="00414D91" w:rsidRDefault="00414D91">
      <w:pPr>
        <w:pStyle w:val="af0"/>
        <w:numPr>
          <w:ilvl w:val="0"/>
          <w:numId w:val="2"/>
        </w:numPr>
        <w:spacing w:after="0" w:line="360" w:lineRule="auto"/>
        <w:ind w:left="1077" w:hanging="651"/>
        <w:jc w:val="both"/>
        <w:rPr>
          <w:rStyle w:val="a4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</w:pPr>
      <w:r w:rsidRPr="00D21AFE">
        <w:rPr>
          <w:rStyle w:val="a4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 xml:space="preserve">Электронный научный журнал «Наука. Общество. </w:t>
      </w:r>
      <w:r>
        <w:rPr>
          <w:rStyle w:val="a4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Государство»</w:t>
      </w:r>
    </w:p>
    <w:p w:rsidR="00414D91" w:rsidRPr="00D21AFE" w:rsidRDefault="00414D91">
      <w:pPr>
        <w:pStyle w:val="af0"/>
        <w:spacing w:after="0" w:line="360" w:lineRule="auto"/>
        <w:ind w:left="1077" w:hanging="6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Style w:val="a4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2017 Т. 5, № 4 (20) http://esj.pnzgu.ru ISSN 2307-9525 (Online)</w:t>
      </w:r>
    </w:p>
    <w:p w:rsidR="00414D91" w:rsidRPr="00D21AFE" w:rsidRDefault="00414D91">
      <w:pPr>
        <w:pStyle w:val="af0"/>
        <w:spacing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D21AFE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14D91" w:rsidRPr="00D21AFE" w:rsidRDefault="00414D91">
      <w:pPr>
        <w:pStyle w:val="af0"/>
        <w:pageBreakBefore/>
        <w:spacing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414D91" w:rsidRDefault="00414D91">
      <w:pPr>
        <w:pStyle w:val="af0"/>
        <w:spacing w:line="360" w:lineRule="auto"/>
        <w:ind w:left="0"/>
        <w:rPr>
          <w:i/>
          <w:iCs/>
          <w:sz w:val="28"/>
          <w:szCs w:val="28"/>
        </w:rPr>
      </w:pPr>
      <w:r w:rsidRPr="00D21AFE">
        <w:rPr>
          <w:rFonts w:ascii="Times New Roman" w:hAnsi="Times New Roman"/>
          <w:b/>
          <w:sz w:val="28"/>
          <w:szCs w:val="28"/>
          <w:lang w:val="en-US"/>
        </w:rPr>
        <w:tab/>
      </w:r>
      <w:r>
        <w:rPr>
          <w:rFonts w:ascii="Times New Roman" w:hAnsi="Times New Roman"/>
          <w:b/>
          <w:sz w:val="28"/>
          <w:szCs w:val="28"/>
        </w:rPr>
        <w:t>Приложения</w:t>
      </w:r>
    </w:p>
    <w:p w:rsidR="00414D91" w:rsidRDefault="00414D91">
      <w:pPr>
        <w:spacing w:line="360" w:lineRule="auto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Приложение 1.</w:t>
      </w:r>
    </w:p>
    <w:p w:rsidR="00414D91" w:rsidRDefault="00414D91">
      <w:pPr>
        <w:spacing w:line="360" w:lineRule="auto"/>
      </w:pPr>
      <w:r>
        <w:rPr>
          <w:b/>
          <w:bCs/>
          <w:sz w:val="28"/>
          <w:szCs w:val="28"/>
        </w:rPr>
        <w:t>Фиксация и осмотр дуплянок.</w:t>
      </w:r>
    </w:p>
    <w:p w:rsidR="00414D91" w:rsidRDefault="00224335">
      <w:pPr>
        <w:pStyle w:val="af0"/>
        <w:tabs>
          <w:tab w:val="left" w:pos="1710"/>
        </w:tabs>
        <w:spacing w:line="360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78105</wp:posOffset>
            </wp:positionV>
            <wp:extent cx="1962150" cy="1304925"/>
            <wp:effectExtent l="19050" t="0" r="0" b="0"/>
            <wp:wrapTopAndBottom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47625</wp:posOffset>
            </wp:positionV>
            <wp:extent cx="2015490" cy="1335405"/>
            <wp:effectExtent l="19050" t="0" r="3810" b="0"/>
            <wp:wrapTopAndBottom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35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83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1П.1. Мониторинг «ветхой»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искусственной дуплянки для летучих мышей.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</w:pPr>
      <w:r>
        <w:rPr>
          <w:rFonts w:ascii="Times New Roman" w:hAnsi="Times New Roman"/>
          <w:sz w:val="28"/>
          <w:szCs w:val="28"/>
        </w:rPr>
        <w:t xml:space="preserve">       Рис. 1П.2. Яйца пеночки (ориентировочно) в старой дуплянке (октябрь 2018)</w:t>
      </w:r>
    </w:p>
    <w:p w:rsidR="00414D91" w:rsidRDefault="00224335">
      <w:pPr>
        <w:pStyle w:val="af0"/>
        <w:tabs>
          <w:tab w:val="left" w:pos="871"/>
        </w:tabs>
        <w:spacing w:line="360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-45085</wp:posOffset>
            </wp:positionV>
            <wp:extent cx="1351280" cy="2091690"/>
            <wp:effectExtent l="19050" t="0" r="1270" b="0"/>
            <wp:wrapTopAndBottom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91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-49530</wp:posOffset>
            </wp:positionV>
            <wp:extent cx="1823720" cy="1438275"/>
            <wp:effectExtent l="19050" t="0" r="5080" b="0"/>
            <wp:wrapTopAndBottom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Рис. 1П.3. Закрепление дуплянки по типу «Совятник»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Рис. 1П.4. Гнездо горихвостки в дуплянке по типу «Синичник»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224335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3810</wp:posOffset>
            </wp:positionV>
            <wp:extent cx="1429385" cy="1934210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34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46355</wp:posOffset>
            </wp:positionV>
            <wp:extent cx="1235075" cy="1905000"/>
            <wp:effectExtent l="1905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90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Рис. 1П.5. Дуплянка по типу «Щелянка».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</w:pPr>
      <w:r>
        <w:rPr>
          <w:rFonts w:ascii="Times New Roman" w:hAnsi="Times New Roman"/>
          <w:sz w:val="28"/>
          <w:szCs w:val="28"/>
        </w:rPr>
        <w:t xml:space="preserve">               Рис. 1П.6. Фиксация дуплянки по типу «Щелянка» на дереве.</w:t>
      </w:r>
    </w:p>
    <w:p w:rsidR="00414D91" w:rsidRDefault="00224335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-71120</wp:posOffset>
            </wp:positionV>
            <wp:extent cx="1343660" cy="1751965"/>
            <wp:effectExtent l="19050" t="0" r="889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51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-71755</wp:posOffset>
            </wp:positionV>
            <wp:extent cx="2531110" cy="1725930"/>
            <wp:effectExtent l="19050" t="0" r="254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25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Рис. 1П.7. Дуплянка (ДДМ) — вид сбоку.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Рис. 1П. 8. Установка дуплянки по типу ДДМ.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pageBreakBefore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Приложение 2.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</w:pPr>
      <w:r>
        <w:rPr>
          <w:rFonts w:ascii="Times New Roman" w:hAnsi="Times New Roman"/>
          <w:b/>
          <w:bCs/>
          <w:sz w:val="28"/>
          <w:szCs w:val="28"/>
        </w:rPr>
        <w:t>Карты мест расположения дуплянок в ВКГПБЗ</w:t>
      </w:r>
    </w:p>
    <w:p w:rsidR="00414D91" w:rsidRDefault="00224335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229235</wp:posOffset>
            </wp:positionV>
            <wp:extent cx="5935980" cy="4450715"/>
            <wp:effectExtent l="19050" t="0" r="762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91">
        <w:rPr>
          <w:rFonts w:ascii="Times New Roman" w:hAnsi="Times New Roman"/>
          <w:sz w:val="28"/>
          <w:szCs w:val="28"/>
        </w:rPr>
        <w:tab/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Рис. 2П. 1.Общая карта размещения дуплянок в Раифском участке заповедника.</w:t>
      </w: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414D91" w:rsidRDefault="00414D91">
      <w:pPr>
        <w:pStyle w:val="af0"/>
        <w:tabs>
          <w:tab w:val="left" w:pos="871"/>
        </w:tabs>
        <w:spacing w:line="360" w:lineRule="auto"/>
        <w:ind w:left="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14D91" w:rsidRDefault="00414D91">
      <w:pPr>
        <w:pStyle w:val="af0"/>
        <w:pageBreakBefore/>
        <w:tabs>
          <w:tab w:val="left" w:pos="871"/>
        </w:tabs>
        <w:spacing w:line="360" w:lineRule="auto"/>
        <w:ind w:left="0"/>
        <w:rPr>
          <w:b/>
          <w:b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Приложение 3.</w:t>
      </w:r>
    </w:p>
    <w:p w:rsidR="00414D91" w:rsidRDefault="00414D91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Геоданные и результаты проверки дуплянок в ВКГПБЗ</w:t>
      </w:r>
    </w:p>
    <w:p w:rsidR="00414D91" w:rsidRDefault="00414D91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за 2 мая 2021 года на Раифском участке.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D21AFE">
        <w:rPr>
          <w:b/>
          <w:bCs/>
          <w:sz w:val="28"/>
          <w:szCs w:val="28"/>
        </w:rPr>
        <w:t>).</w:t>
      </w:r>
      <w:r>
        <w:rPr>
          <w:sz w:val="28"/>
          <w:szCs w:val="28"/>
        </w:rPr>
        <w:t xml:space="preserve"> 30- гнездо горихвостки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55.909412,48.728728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21AFE">
        <w:rPr>
          <w:b/>
          <w:bCs/>
          <w:sz w:val="28"/>
          <w:szCs w:val="28"/>
        </w:rPr>
        <w:t>).</w:t>
      </w:r>
      <w:r>
        <w:rPr>
          <w:sz w:val="28"/>
          <w:szCs w:val="28"/>
        </w:rPr>
        <w:t xml:space="preserve"> 8- установлена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Геоданные 55.909059,48.729327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3).</w:t>
      </w:r>
      <w:r>
        <w:rPr>
          <w:sz w:val="28"/>
          <w:szCs w:val="28"/>
        </w:rPr>
        <w:t xml:space="preserve"> К5- снесена</w:t>
      </w:r>
    </w:p>
    <w:p w:rsidR="00414D91" w:rsidRDefault="00414D91">
      <w:pPr>
        <w:rPr>
          <w:sz w:val="28"/>
          <w:szCs w:val="28"/>
        </w:rPr>
      </w:pPr>
      <w:r>
        <w:rPr>
          <w:sz w:val="28"/>
          <w:szCs w:val="28"/>
        </w:rPr>
        <w:t>В1- установлена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55.908678,48.729621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4).</w:t>
      </w:r>
      <w:r>
        <w:rPr>
          <w:sz w:val="28"/>
          <w:szCs w:val="28"/>
        </w:rPr>
        <w:t xml:space="preserve"> 1М-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55.908273,48.729863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5).</w:t>
      </w:r>
      <w:r>
        <w:rPr>
          <w:sz w:val="28"/>
          <w:szCs w:val="28"/>
        </w:rPr>
        <w:t xml:space="preserve"> 22-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55.908273,48.729863</w:t>
      </w:r>
    </w:p>
    <w:p w:rsidR="00414D91" w:rsidRDefault="00414D91">
      <w:pPr>
        <w:ind w:left="57"/>
        <w:rPr>
          <w:sz w:val="28"/>
          <w:szCs w:val="28"/>
        </w:rPr>
      </w:pPr>
      <w:r>
        <w:rPr>
          <w:b/>
          <w:bCs/>
          <w:sz w:val="28"/>
          <w:szCs w:val="28"/>
        </w:rPr>
        <w:t>6).</w:t>
      </w:r>
      <w:r>
        <w:rPr>
          <w:sz w:val="28"/>
          <w:szCs w:val="28"/>
        </w:rPr>
        <w:t xml:space="preserve"> 10-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55.908509,48.730874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7).</w:t>
      </w:r>
      <w:r>
        <w:rPr>
          <w:sz w:val="28"/>
          <w:szCs w:val="28"/>
        </w:rPr>
        <w:t xml:space="preserve"> Щ2-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55.908498,48.739392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8).</w:t>
      </w:r>
      <w:r>
        <w:rPr>
          <w:sz w:val="28"/>
          <w:szCs w:val="28"/>
        </w:rPr>
        <w:t xml:space="preserve"> ДБ-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55.908196,48.739561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9).</w:t>
      </w:r>
      <w:r>
        <w:rPr>
          <w:sz w:val="28"/>
          <w:szCs w:val="28"/>
        </w:rPr>
        <w:t xml:space="preserve"> 4-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55.907964,48.742707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10).</w:t>
      </w:r>
      <w:r>
        <w:rPr>
          <w:sz w:val="28"/>
          <w:szCs w:val="28"/>
        </w:rPr>
        <w:t xml:space="preserve"> К4- застройка гнезда (синица)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55.910034,48.74202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11).</w:t>
      </w:r>
      <w:r>
        <w:rPr>
          <w:sz w:val="28"/>
          <w:szCs w:val="28"/>
        </w:rPr>
        <w:t xml:space="preserve"> К3- застройка гнезда (синица)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55.910141,48.742566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12).</w:t>
      </w:r>
      <w:r>
        <w:rPr>
          <w:sz w:val="28"/>
          <w:szCs w:val="28"/>
        </w:rPr>
        <w:t xml:space="preserve"> К2- застройка гнезда (горихвостка)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55.910293,48.742971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13). </w:t>
      </w:r>
      <w:r>
        <w:rPr>
          <w:sz w:val="28"/>
          <w:szCs w:val="28"/>
        </w:rPr>
        <w:t>Дуплянка на входе- …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14).</w:t>
      </w:r>
      <w:r>
        <w:rPr>
          <w:sz w:val="28"/>
          <w:szCs w:val="28"/>
        </w:rPr>
        <w:t xml:space="preserve"> У2- …</w:t>
      </w:r>
    </w:p>
    <w:p w:rsidR="00414D91" w:rsidRDefault="00414D91">
      <w:pPr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У1- …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16)</w:t>
      </w:r>
      <w:r>
        <w:rPr>
          <w:sz w:val="28"/>
          <w:szCs w:val="28"/>
        </w:rPr>
        <w:t xml:space="preserve"> 3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20</w:t>
      </w:r>
      <w:r>
        <w:rPr>
          <w:sz w:val="28"/>
          <w:szCs w:val="28"/>
          <w:lang w:val="en-US"/>
        </w:rPr>
        <w:t>/12-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55.913313,48.747935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17)</w:t>
      </w:r>
      <w:r>
        <w:rPr>
          <w:sz w:val="28"/>
          <w:szCs w:val="28"/>
        </w:rPr>
        <w:t xml:space="preserve"> 5</w:t>
      </w:r>
      <w:r>
        <w:rPr>
          <w:sz w:val="28"/>
          <w:szCs w:val="28"/>
          <w:lang w:val="en-US"/>
        </w:rPr>
        <w:t>/19/7</w:t>
      </w:r>
      <w:r>
        <w:rPr>
          <w:sz w:val="28"/>
          <w:szCs w:val="28"/>
        </w:rPr>
        <w:t>- гнездо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55.912434,48.747486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18)</w:t>
      </w:r>
      <w:r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/20</w:t>
      </w:r>
      <w:r>
        <w:rPr>
          <w:sz w:val="28"/>
          <w:szCs w:val="28"/>
        </w:rPr>
        <w:t>- пусто</w:t>
      </w: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55.911818,48.747549</w:t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19)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3/19/7- </w:t>
      </w:r>
      <w:r>
        <w:rPr>
          <w:sz w:val="28"/>
          <w:szCs w:val="28"/>
        </w:rPr>
        <w:t>пусто</w:t>
      </w:r>
    </w:p>
    <w:p w:rsidR="00414D91" w:rsidRDefault="00414D91">
      <w:pPr>
        <w:rPr>
          <w:sz w:val="28"/>
          <w:szCs w:val="28"/>
          <w:lang w:val="en-US"/>
        </w:rPr>
      </w:pPr>
      <w:r>
        <w:rPr>
          <w:sz w:val="28"/>
          <w:szCs w:val="28"/>
        </w:rPr>
        <w:t>55.911551,48.747500</w:t>
      </w:r>
    </w:p>
    <w:p w:rsidR="00414D91" w:rsidRDefault="00414D9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6/19- </w:t>
      </w:r>
      <w:r>
        <w:rPr>
          <w:sz w:val="28"/>
          <w:szCs w:val="28"/>
        </w:rPr>
        <w:t>гнездо</w:t>
      </w:r>
    </w:p>
    <w:p w:rsidR="00414D91" w:rsidRDefault="00414D91">
      <w:pPr>
        <w:numPr>
          <w:ilvl w:val="0"/>
          <w:numId w:val="4"/>
        </w:numPr>
      </w:pPr>
      <w:r>
        <w:rPr>
          <w:sz w:val="28"/>
          <w:szCs w:val="28"/>
        </w:rPr>
        <w:t>01</w:t>
      </w:r>
      <w:r>
        <w:rPr>
          <w:sz w:val="28"/>
          <w:szCs w:val="28"/>
          <w:lang w:val="en-US"/>
        </w:rPr>
        <w:t xml:space="preserve">/20- </w:t>
      </w:r>
      <w:r>
        <w:rPr>
          <w:sz w:val="28"/>
          <w:szCs w:val="28"/>
        </w:rPr>
        <w:t>гнездо горихвостки</w:t>
      </w:r>
    </w:p>
    <w:tbl>
      <w:tblPr>
        <w:tblW w:w="0" w:type="auto"/>
        <w:tblInd w:w="40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90"/>
        <w:gridCol w:w="4298"/>
      </w:tblGrid>
      <w:tr w:rsidR="00414D91">
        <w:tc>
          <w:tcPr>
            <w:tcW w:w="42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224335">
            <w:pPr>
              <w:pStyle w:val="af2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90800" cy="33051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305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224335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32861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8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D91" w:rsidRDefault="00414D91">
      <w:pPr>
        <w:rPr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Рис. 3П. </w:t>
      </w:r>
      <w:r>
        <w:rPr>
          <w:sz w:val="28"/>
          <w:szCs w:val="28"/>
        </w:rPr>
        <w:t>1 Карта со спутника фрагмента участка возле Раифского озера</w:t>
      </w:r>
    </w:p>
    <w:p w:rsidR="00414D91" w:rsidRDefault="00414D91">
      <w:r>
        <w:rPr>
          <w:b/>
          <w:bCs/>
          <w:sz w:val="28"/>
          <w:szCs w:val="28"/>
        </w:rPr>
        <w:t xml:space="preserve">Рис. 3П. 2. </w:t>
      </w:r>
      <w:r>
        <w:rPr>
          <w:sz w:val="28"/>
          <w:szCs w:val="28"/>
        </w:rPr>
        <w:t>Карта со спутника фрагмента участка возле поселка Садовый вдоль просеки к мосту через реку Сумка.</w:t>
      </w:r>
    </w:p>
    <w:p w:rsidR="00414D91" w:rsidRDefault="00414D91"/>
    <w:p w:rsidR="00414D91" w:rsidRDefault="00414D91">
      <w:pPr>
        <w:rPr>
          <w:sz w:val="28"/>
          <w:szCs w:val="28"/>
        </w:rPr>
      </w:pPr>
    </w:p>
    <w:p w:rsidR="00414D91" w:rsidRDefault="00414D91">
      <w:pPr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63"/>
      </w:tblGrid>
      <w:tr w:rsidR="00414D91">
        <w:tc>
          <w:tcPr>
            <w:tcW w:w="93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224335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0" cy="31432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143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D91" w:rsidRDefault="00414D91"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Рис. 3П. 3</w:t>
      </w:r>
      <w:r>
        <w:rPr>
          <w:sz w:val="28"/>
          <w:szCs w:val="28"/>
        </w:rPr>
        <w:t>. Карта со спутника фрагмента участка возле поселка Садовый.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77"/>
        <w:gridCol w:w="4686"/>
      </w:tblGrid>
      <w:tr w:rsidR="00414D91">
        <w:trPr>
          <w:trHeight w:val="3900"/>
        </w:trPr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224335">
            <w:pPr>
              <w:pStyle w:val="af2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90800" cy="31146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114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224335">
            <w:pPr>
              <w:pStyle w:val="af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5050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0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D91" w:rsidRDefault="00414D91">
      <w:pPr>
        <w:rPr>
          <w:sz w:val="28"/>
          <w:szCs w:val="28"/>
        </w:rPr>
      </w:pPr>
    </w:p>
    <w:p w:rsidR="00414D91" w:rsidRDefault="00414D9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Рис. 3П. 4.</w:t>
      </w:r>
      <w:r>
        <w:rPr>
          <w:sz w:val="28"/>
          <w:szCs w:val="28"/>
        </w:rPr>
        <w:t xml:space="preserve"> Карта со спутника фрагмента участка возле поселка Садовый вдоль дороги к зданию отделения «Почты России».</w:t>
      </w:r>
    </w:p>
    <w:p w:rsidR="00414D91" w:rsidRDefault="00414D9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Рис. 3П. 5.</w:t>
      </w:r>
      <w:r>
        <w:rPr>
          <w:sz w:val="28"/>
          <w:szCs w:val="28"/>
        </w:rPr>
        <w:t xml:space="preserve"> Карта со спутника фрагмента участка возле поселка Садовый по дороге в сторону Дендросада.</w:t>
      </w:r>
    </w:p>
    <w:p w:rsidR="00414D91" w:rsidRDefault="00414D91">
      <w:pPr>
        <w:rPr>
          <w:sz w:val="28"/>
          <w:szCs w:val="28"/>
        </w:rPr>
      </w:pPr>
    </w:p>
    <w:p w:rsidR="00414D91" w:rsidRDefault="00414D91">
      <w:pPr>
        <w:rPr>
          <w:sz w:val="28"/>
          <w:szCs w:val="28"/>
        </w:rPr>
      </w:pPr>
    </w:p>
    <w:p w:rsidR="00414D91" w:rsidRDefault="0022433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91" w:rsidRDefault="00414D91">
      <w:pPr>
        <w:rPr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Рис. 3П. 6.</w:t>
      </w:r>
      <w:r>
        <w:rPr>
          <w:sz w:val="28"/>
          <w:szCs w:val="28"/>
        </w:rPr>
        <w:t xml:space="preserve"> Общая карта участка: карта со спутника всей опытной площадки на Раифском участке заповедника (кроме дуплянок, размещенных в 13 квартале).</w:t>
      </w: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224335">
      <w:pPr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39155" cy="3905885"/>
            <wp:effectExtent l="19050" t="0" r="444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05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r>
        <w:rPr>
          <w:b/>
          <w:bCs/>
          <w:sz w:val="28"/>
          <w:szCs w:val="28"/>
        </w:rPr>
        <w:tab/>
        <w:t xml:space="preserve">Рис. 3.П7. </w:t>
      </w:r>
      <w:r>
        <w:rPr>
          <w:sz w:val="28"/>
          <w:szCs w:val="28"/>
        </w:rPr>
        <w:t>Монтаж дуплянки весной 2021 года.</w:t>
      </w:r>
    </w:p>
    <w:p w:rsidR="00414D91" w:rsidRDefault="00224335">
      <w:pPr>
        <w:pageBreakBefore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39155" cy="3493135"/>
            <wp:effectExtent l="19050" t="0" r="444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93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Рис. 3П.8. </w:t>
      </w:r>
      <w:r>
        <w:rPr>
          <w:sz w:val="28"/>
          <w:szCs w:val="28"/>
        </w:rPr>
        <w:t>Подготовка дуплянки к установке весной 2021 года в ф.п. «Светлое»</w:t>
      </w:r>
    </w:p>
    <w:p w:rsidR="00414D91" w:rsidRDefault="00414D91">
      <w:pPr>
        <w:pageBreakBefore/>
        <w:rPr>
          <w:b/>
          <w:bCs/>
          <w:sz w:val="28"/>
          <w:szCs w:val="28"/>
        </w:rPr>
      </w:pPr>
    </w:p>
    <w:p w:rsidR="00414D91" w:rsidRDefault="00224335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653790" cy="5351780"/>
            <wp:effectExtent l="19050" t="0" r="381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35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Рис. 3П.9. </w:t>
      </w:r>
      <w:r>
        <w:rPr>
          <w:sz w:val="28"/>
          <w:szCs w:val="28"/>
        </w:rPr>
        <w:t>Установка дуплянки на площадке ф.х. «Светлое» в мае 2021 года.</w:t>
      </w:r>
    </w:p>
    <w:p w:rsidR="00414D91" w:rsidRDefault="00414D91">
      <w:pPr>
        <w:rPr>
          <w:sz w:val="28"/>
          <w:szCs w:val="28"/>
        </w:rPr>
      </w:pPr>
    </w:p>
    <w:p w:rsidR="00414D91" w:rsidRDefault="00224335">
      <w:pPr>
        <w:pageBreakBefore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155" cy="3103245"/>
            <wp:effectExtent l="19050" t="0" r="444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03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rPr>
          <w:sz w:val="28"/>
          <w:szCs w:val="28"/>
        </w:rPr>
      </w:pPr>
    </w:p>
    <w:p w:rsidR="00414D91" w:rsidRDefault="00414D91">
      <w:pPr>
        <w:spacing w:line="360" w:lineRule="auto"/>
        <w:jc w:val="both"/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Рис. 3П.10.</w:t>
      </w:r>
      <w:r>
        <w:rPr>
          <w:sz w:val="28"/>
          <w:szCs w:val="28"/>
        </w:rPr>
        <w:t xml:space="preserve"> Скрин-шот главной страницы видеоканала на площадке видеохостинга в </w:t>
      </w:r>
      <w:r>
        <w:rPr>
          <w:sz w:val="28"/>
          <w:szCs w:val="28"/>
          <w:lang w:val="en-US"/>
        </w:rPr>
        <w:t>YouTube</w:t>
      </w:r>
      <w:r w:rsidRPr="00D21AFE">
        <w:rPr>
          <w:sz w:val="28"/>
          <w:szCs w:val="28"/>
        </w:rPr>
        <w:t xml:space="preserve">, </w:t>
      </w:r>
      <w:r>
        <w:rPr>
          <w:sz w:val="28"/>
          <w:szCs w:val="28"/>
        </w:rPr>
        <w:t>где размещен фильм-методическое пособие по реабилитации летучих мышей</w:t>
      </w:r>
    </w:p>
    <w:p w:rsidR="00414D91" w:rsidRDefault="00224335">
      <w:pPr>
        <w:pageBreakBefore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155" cy="2921000"/>
            <wp:effectExtent l="19050" t="0" r="4445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92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spacing w:line="360" w:lineRule="auto"/>
        <w:jc w:val="both"/>
      </w:pPr>
      <w:r>
        <w:rPr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Рис. 3П.11.</w:t>
      </w:r>
      <w:r>
        <w:rPr>
          <w:sz w:val="28"/>
          <w:szCs w:val="28"/>
        </w:rPr>
        <w:t xml:space="preserve"> Скрин-шот страницы первого фильма на площадке видеохостинга в </w:t>
      </w:r>
      <w:r>
        <w:rPr>
          <w:sz w:val="28"/>
          <w:szCs w:val="28"/>
          <w:lang w:val="en-US"/>
        </w:rPr>
        <w:t>YouTube</w:t>
      </w:r>
      <w:r w:rsidRPr="00D21AFE">
        <w:rPr>
          <w:sz w:val="28"/>
          <w:szCs w:val="28"/>
        </w:rPr>
        <w:t xml:space="preserve"> </w:t>
      </w:r>
      <w:r>
        <w:rPr>
          <w:sz w:val="28"/>
          <w:szCs w:val="28"/>
        </w:rPr>
        <w:t>- фильма-методического пособия по реабилитации летучих мышей</w:t>
      </w:r>
    </w:p>
    <w:p w:rsidR="00414D91" w:rsidRDefault="00224335">
      <w:pPr>
        <w:pageBreakBefore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155" cy="2630805"/>
            <wp:effectExtent l="19050" t="0" r="444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30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spacing w:line="360" w:lineRule="auto"/>
        <w:jc w:val="both"/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Рис. 3П.12.</w:t>
      </w:r>
      <w:r>
        <w:rPr>
          <w:sz w:val="28"/>
          <w:szCs w:val="28"/>
        </w:rPr>
        <w:t xml:space="preserve"> Скрин-шот страницы второго фильма на площадке видеохостинга в </w:t>
      </w:r>
      <w:r>
        <w:rPr>
          <w:sz w:val="28"/>
          <w:szCs w:val="28"/>
          <w:lang w:val="en-US"/>
        </w:rPr>
        <w:t>YouTube</w:t>
      </w:r>
      <w:r w:rsidRPr="00D21AFE">
        <w:rPr>
          <w:sz w:val="28"/>
          <w:szCs w:val="28"/>
        </w:rPr>
        <w:t xml:space="preserve"> </w:t>
      </w:r>
      <w:r>
        <w:rPr>
          <w:sz w:val="28"/>
          <w:szCs w:val="28"/>
        </w:rPr>
        <w:t>- фильма-методического пособия по реабилитации летучих мышей</w:t>
      </w:r>
    </w:p>
    <w:p w:rsidR="00414D91" w:rsidRDefault="00224335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277495</wp:posOffset>
            </wp:positionV>
            <wp:extent cx="5035550" cy="3383915"/>
            <wp:effectExtent l="1905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83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91" w:rsidRDefault="00414D91">
      <w:pPr>
        <w:rPr>
          <w:b/>
          <w:bCs/>
          <w:sz w:val="28"/>
          <w:szCs w:val="28"/>
        </w:rPr>
      </w:pPr>
    </w:p>
    <w:p w:rsidR="00414D91" w:rsidRDefault="00414D91">
      <w:pPr>
        <w:jc w:val="both"/>
      </w:pPr>
      <w:r>
        <w:rPr>
          <w:b/>
          <w:bCs/>
          <w:sz w:val="28"/>
          <w:szCs w:val="28"/>
        </w:rPr>
        <w:tab/>
        <w:t xml:space="preserve">Рис. 3П.13. </w:t>
      </w:r>
      <w:r>
        <w:rPr>
          <w:sz w:val="28"/>
          <w:szCs w:val="28"/>
        </w:rPr>
        <w:t>Дуплянка перед установкой на площадке возле пгт Зимняя горка.</w:t>
      </w:r>
    </w:p>
    <w:p w:rsidR="00414D91" w:rsidRDefault="00414D91">
      <w:pPr>
        <w:jc w:val="both"/>
      </w:pPr>
    </w:p>
    <w:p w:rsidR="00414D91" w:rsidRDefault="00414D91">
      <w:pPr>
        <w:jc w:val="both"/>
      </w:pPr>
      <w:r>
        <w:rPr>
          <w:sz w:val="28"/>
          <w:szCs w:val="28"/>
        </w:rPr>
        <w:tab/>
      </w:r>
    </w:p>
    <w:p w:rsidR="00414D91" w:rsidRDefault="00414D91">
      <w:pPr>
        <w:jc w:val="both"/>
      </w:pPr>
    </w:p>
    <w:p w:rsidR="00414D91" w:rsidRDefault="002243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2705100"/>
            <wp:effectExtent l="19050" t="0" r="0" b="0"/>
            <wp:docPr id="7" name="Рисунок 7" descr="0f66c1fa8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f66c1fa8e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D91">
        <w:rPr>
          <w:sz w:val="28"/>
          <w:szCs w:val="28"/>
        </w:rPr>
        <w:t xml:space="preserve"> </w:t>
      </w:r>
    </w:p>
    <w:p w:rsidR="00414D91" w:rsidRDefault="00414D91">
      <w:pPr>
        <w:jc w:val="both"/>
      </w:pPr>
    </w:p>
    <w:p w:rsidR="00414D91" w:rsidRDefault="00414D91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</w:p>
    <w:p w:rsidR="00414D91" w:rsidRDefault="00414D91">
      <w:pPr>
        <w:jc w:val="both"/>
      </w:pPr>
      <w:r>
        <w:rPr>
          <w:b/>
          <w:bCs/>
          <w:sz w:val="28"/>
          <w:szCs w:val="28"/>
        </w:rPr>
        <w:tab/>
        <w:t>Рис. 3П.14.</w:t>
      </w:r>
      <w:r>
        <w:rPr>
          <w:sz w:val="28"/>
          <w:szCs w:val="28"/>
        </w:rPr>
        <w:t xml:space="preserve"> Дуплянка конструкции «щелянка»</w:t>
      </w:r>
    </w:p>
    <w:p w:rsidR="00414D91" w:rsidRDefault="00414D91">
      <w:pPr>
        <w:jc w:val="both"/>
      </w:pPr>
    </w:p>
    <w:p w:rsidR="00414D91" w:rsidRDefault="0022433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24550" cy="3381375"/>
            <wp:effectExtent l="19050" t="0" r="0" b="0"/>
            <wp:docPr id="8" name="Рисунок 8" descr="house-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use-plan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D91" w:rsidRDefault="00414D91">
      <w:pPr>
        <w:jc w:val="both"/>
      </w:pPr>
    </w:p>
    <w:p w:rsidR="00414D91" w:rsidRDefault="00414D91">
      <w:pPr>
        <w:jc w:val="both"/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Рис. 3П.15. </w:t>
      </w:r>
      <w:r>
        <w:rPr>
          <w:sz w:val="28"/>
          <w:szCs w:val="28"/>
        </w:rPr>
        <w:t>Дуплянка конструкции ДДМ («дуплянка для мышей»)</w:t>
      </w:r>
    </w:p>
    <w:p w:rsidR="00414D91" w:rsidRDefault="00414D91">
      <w:pPr>
        <w:jc w:val="both"/>
      </w:pPr>
    </w:p>
    <w:p w:rsidR="00414D91" w:rsidRDefault="00224335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9790" cy="4212590"/>
            <wp:effectExtent l="19050" t="0" r="381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2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D91">
        <w:rPr>
          <w:sz w:val="28"/>
          <w:szCs w:val="28"/>
        </w:rPr>
        <w:t xml:space="preserve"> </w:t>
      </w:r>
    </w:p>
    <w:p w:rsidR="00414D91" w:rsidRDefault="00414D91">
      <w:pPr>
        <w:jc w:val="both"/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Рис. 3П.16. </w:t>
      </w:r>
      <w:r>
        <w:rPr>
          <w:sz w:val="28"/>
          <w:szCs w:val="28"/>
        </w:rPr>
        <w:t>Кормление летучей мыши вида кожан двухцветный.</w:t>
      </w:r>
    </w:p>
    <w:p w:rsidR="00414D91" w:rsidRDefault="00414D91">
      <w:pPr>
        <w:jc w:val="both"/>
      </w:pPr>
    </w:p>
    <w:p w:rsidR="00414D91" w:rsidRDefault="00414D91">
      <w:pPr>
        <w:spacing w:line="360" w:lineRule="auto"/>
        <w:jc w:val="right"/>
      </w:pPr>
    </w:p>
    <w:p w:rsidR="00414D91" w:rsidRDefault="00414D91">
      <w:pPr>
        <w:pageBreakBefore/>
        <w:spacing w:line="360" w:lineRule="auto"/>
        <w:jc w:val="right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Таблица 9П</w:t>
      </w:r>
    </w:p>
    <w:p w:rsidR="00414D91" w:rsidRDefault="00414D91">
      <w:pPr>
        <w:spacing w:line="360" w:lineRule="auto"/>
        <w:jc w:val="center"/>
      </w:pPr>
      <w:r>
        <w:rPr>
          <w:b/>
          <w:bCs/>
          <w:sz w:val="28"/>
          <w:szCs w:val="28"/>
        </w:rPr>
        <w:t>Информированность учащихся в целом о сущестовании проблемы сохранения рукокрылых и возможных путях решения (среди ответивших на опрос как до, так и после распространения видеороликов)</w:t>
      </w:r>
    </w:p>
    <w:p w:rsidR="00414D91" w:rsidRDefault="00414D91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59"/>
        <w:gridCol w:w="2024"/>
        <w:gridCol w:w="2024"/>
        <w:gridCol w:w="1922"/>
        <w:gridCol w:w="1821"/>
      </w:tblGrid>
      <w:tr w:rsidR="00414D91">
        <w:tc>
          <w:tcPr>
            <w:tcW w:w="155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 xml:space="preserve">Учебные </w:t>
            </w:r>
          </w:p>
          <w:p w:rsidR="00414D91" w:rsidRDefault="00414D91">
            <w:pPr>
              <w:pStyle w:val="af2"/>
              <w:jc w:val="both"/>
            </w:pPr>
            <w:r>
              <w:t>организации</w:t>
            </w:r>
          </w:p>
        </w:tc>
        <w:tc>
          <w:tcPr>
            <w:tcW w:w="404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Информированность до распространения видеофильма</w:t>
            </w:r>
          </w:p>
        </w:tc>
        <w:tc>
          <w:tcPr>
            <w:tcW w:w="374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Информированность  после распространения видеофильма</w:t>
            </w:r>
          </w:p>
        </w:tc>
      </w:tr>
      <w:tr w:rsidR="00414D91">
        <w:tc>
          <w:tcPr>
            <w:tcW w:w="155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>Смогли охарактеризовать ситуацию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 xml:space="preserve">Не знали нужно ли решать проблему и каким образом </w:t>
            </w:r>
          </w:p>
        </w:tc>
        <w:tc>
          <w:tcPr>
            <w:tcW w:w="19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>Смогли охарактеризовать ситуацию</w:t>
            </w:r>
          </w:p>
        </w:tc>
        <w:tc>
          <w:tcPr>
            <w:tcW w:w="1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 xml:space="preserve">Не знали нужно ли решать проблему и каким образом </w:t>
            </w:r>
          </w:p>
        </w:tc>
      </w:tr>
      <w:tr w:rsidR="00414D91"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>МБУ ДО ЦДТ «Танкодром»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10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8</w:t>
            </w:r>
          </w:p>
        </w:tc>
        <w:tc>
          <w:tcPr>
            <w:tcW w:w="19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16</w:t>
            </w:r>
          </w:p>
        </w:tc>
        <w:tc>
          <w:tcPr>
            <w:tcW w:w="1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2</w:t>
            </w:r>
          </w:p>
        </w:tc>
      </w:tr>
      <w:tr w:rsidR="00414D91"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>Казанская зооветеринарная академия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12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65</w:t>
            </w:r>
          </w:p>
        </w:tc>
        <w:tc>
          <w:tcPr>
            <w:tcW w:w="19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45</w:t>
            </w:r>
          </w:p>
        </w:tc>
        <w:tc>
          <w:tcPr>
            <w:tcW w:w="1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32</w:t>
            </w:r>
          </w:p>
        </w:tc>
      </w:tr>
      <w:tr w:rsidR="00414D91"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>ГАПОУ «Мензелинский сельскохозяйственный техникум»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10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13</w:t>
            </w:r>
          </w:p>
        </w:tc>
        <w:tc>
          <w:tcPr>
            <w:tcW w:w="19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15</w:t>
            </w:r>
          </w:p>
        </w:tc>
        <w:tc>
          <w:tcPr>
            <w:tcW w:w="1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8</w:t>
            </w:r>
          </w:p>
        </w:tc>
      </w:tr>
      <w:tr w:rsidR="00414D91"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both"/>
            </w:pPr>
            <w:r>
              <w:t>Юннаты Казанского зооотсада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4</w:t>
            </w:r>
          </w:p>
        </w:tc>
        <w:tc>
          <w:tcPr>
            <w:tcW w:w="202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2</w:t>
            </w:r>
          </w:p>
        </w:tc>
        <w:tc>
          <w:tcPr>
            <w:tcW w:w="192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6</w:t>
            </w:r>
          </w:p>
        </w:tc>
        <w:tc>
          <w:tcPr>
            <w:tcW w:w="1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14D91" w:rsidRDefault="00414D91">
            <w:pPr>
              <w:pStyle w:val="af2"/>
              <w:jc w:val="center"/>
            </w:pPr>
            <w:r>
              <w:t>0</w:t>
            </w:r>
          </w:p>
        </w:tc>
      </w:tr>
    </w:tbl>
    <w:p w:rsidR="00414D91" w:rsidRDefault="00414D91">
      <w:pPr>
        <w:jc w:val="both"/>
      </w:pPr>
    </w:p>
    <w:sectPr w:rsidR="00414D91">
      <w:footerReference w:type="default" r:id="rId37"/>
      <w:pgSz w:w="11906" w:h="16838"/>
      <w:pgMar w:top="720" w:right="850" w:bottom="1134" w:left="1701" w:header="720" w:footer="708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24B" w:rsidRDefault="0028624B">
      <w:r>
        <w:separator/>
      </w:r>
    </w:p>
  </w:endnote>
  <w:endnote w:type="continuationSeparator" w:id="1">
    <w:p w:rsidR="0028624B" w:rsidRDefault="002862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D91" w:rsidRDefault="00414D91">
    <w:pPr>
      <w:pStyle w:val="ae"/>
      <w:jc w:val="center"/>
    </w:pPr>
    <w:fldSimple w:instr=" PAGE ">
      <w:r w:rsidR="00224335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24B" w:rsidRDefault="0028624B">
      <w:r>
        <w:separator/>
      </w:r>
    </w:p>
  </w:footnote>
  <w:footnote w:type="continuationSeparator" w:id="1">
    <w:p w:rsidR="0028624B" w:rsidRDefault="002862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ascii="Times New Roman" w:eastAsia="Calibri" w:hAnsi="Times New Roman" w:cs="Symbol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Times New Roman" w:eastAsia="Calibri" w:hAnsi="Times New Roman" w:cs="Symbol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eastAsia="Calibri" w:hAnsi="Times New Roman" w:cs="Symbol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Times New Roman" w:eastAsia="Calibri" w:hAnsi="Times New Roman" w:cs="Symbol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eastAsia="Calibri" w:hAnsi="Times New Roman" w:cs="Symbol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Times New Roman" w:eastAsia="Calibri" w:hAnsi="Times New Roman" w:cs="Symbol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ascii="Times New Roman" w:eastAsia="Calibri" w:hAnsi="Times New Roman" w:cs="Symbol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ascii="Times New Roman" w:eastAsia="Calibri" w:hAnsi="Times New Roman" w:cs="Symbol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ascii="Times New Roman" w:eastAsia="Calibri" w:hAnsi="Times New Roman" w:cs="Symbol"/>
        <w:sz w:val="28"/>
        <w:szCs w:val="28"/>
        <w:lang w:val="ru-RU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Symbol" w:eastAsia="Calibri" w:hAnsi="Symbol" w:cs="Symbol"/>
        <w:b w:val="0"/>
        <w:strike w:val="0"/>
        <w:dstrike w:val="0"/>
        <w:color w:val="000000"/>
        <w:spacing w:val="0"/>
        <w:sz w:val="28"/>
        <w:szCs w:val="28"/>
        <w:shd w:val="clear" w:color="auto" w:fill="FFFFFF"/>
        <w:lang w:val="en-US"/>
      </w:rPr>
    </w:lvl>
  </w:abstractNum>
  <w:abstractNum w:abstractNumId="2">
    <w:nsid w:val="00000003"/>
    <w:multiLevelType w:val="multilevel"/>
    <w:tmpl w:val="00000003"/>
    <w:name w:val="WW8Num3"/>
    <w:lvl w:ilvl="0">
      <w:start w:val="15"/>
      <w:numFmt w:val="decimal"/>
      <w:lvlText w:val="%1)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/>
        <w:bCs/>
        <w:strike w:val="0"/>
        <w:dstrike w:val="0"/>
        <w:sz w:val="28"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20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Calibri" w:cs="Times New Roman" w:hint="default"/>
        <w:b w:val="0"/>
        <w:bCs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  <w:lang w:val="ru-RU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 w:val="0"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 w:hint="default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9D600C3C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/>
        <w:b/>
        <w:bCs/>
        <w:color w:val="000000"/>
        <w:sz w:val="28"/>
        <w:szCs w:val="28"/>
        <w:shd w:val="clear" w:color="auto" w:fill="FFFFFF"/>
        <w:lang w:val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Calibri" w:cs="Times New Roman"/>
        <w:b w:val="0"/>
        <w:bCs w:val="0"/>
        <w:sz w:val="28"/>
        <w:szCs w:val="28"/>
        <w:lang w:val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8"/>
        <w:szCs w:val="28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40AE0AD2"/>
    <w:multiLevelType w:val="multilevel"/>
    <w:tmpl w:val="9D600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636"/>
        </w:tabs>
        <w:ind w:left="1636" w:hanging="360"/>
      </w:pPr>
      <w:rPr>
        <w:rFonts w:ascii="Times New Roman" w:hAnsi="Times New Roman" w:cs="Times New Roman"/>
        <w:b/>
        <w:bCs/>
        <w:color w:val="000000"/>
        <w:sz w:val="28"/>
        <w:szCs w:val="28"/>
        <w:shd w:val="clear" w:color="auto" w:fill="FFFFFF"/>
        <w:lang w:val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AFE"/>
    <w:rsid w:val="000E7C24"/>
    <w:rsid w:val="002223E6"/>
    <w:rsid w:val="00224335"/>
    <w:rsid w:val="00233668"/>
    <w:rsid w:val="0028624B"/>
    <w:rsid w:val="00381BC3"/>
    <w:rsid w:val="003F3E2B"/>
    <w:rsid w:val="003F6662"/>
    <w:rsid w:val="00414D91"/>
    <w:rsid w:val="00446849"/>
    <w:rsid w:val="004543FA"/>
    <w:rsid w:val="0045496E"/>
    <w:rsid w:val="0048113B"/>
    <w:rsid w:val="004A078F"/>
    <w:rsid w:val="00595228"/>
    <w:rsid w:val="00676EE8"/>
    <w:rsid w:val="00693BC6"/>
    <w:rsid w:val="00697383"/>
    <w:rsid w:val="006D1715"/>
    <w:rsid w:val="007168BC"/>
    <w:rsid w:val="00792FA5"/>
    <w:rsid w:val="007D5C3D"/>
    <w:rsid w:val="00873C62"/>
    <w:rsid w:val="00877694"/>
    <w:rsid w:val="008D3DD3"/>
    <w:rsid w:val="009D6B85"/>
    <w:rsid w:val="00A12951"/>
    <w:rsid w:val="00A507CC"/>
    <w:rsid w:val="00A817E6"/>
    <w:rsid w:val="00BA2FEA"/>
    <w:rsid w:val="00C1110A"/>
    <w:rsid w:val="00C838C5"/>
    <w:rsid w:val="00D21AFE"/>
    <w:rsid w:val="00DF3E5A"/>
    <w:rsid w:val="00E33251"/>
    <w:rsid w:val="00E932B3"/>
    <w:rsid w:val="00EB01AF"/>
    <w:rsid w:val="00FB35CF"/>
    <w:rsid w:val="00FF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1"/>
    <w:next w:val="a0"/>
    <w:qFormat/>
    <w:pPr>
      <w:numPr>
        <w:ilvl w:val="1"/>
        <w:numId w:val="12"/>
      </w:numPr>
      <w:outlineLvl w:val="1"/>
    </w:pPr>
    <w:rPr>
      <w:rFonts w:ascii="Times New Roman" w:eastAsia="SimSun" w:hAnsi="Times New Roman" w:cs="Arial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Calibri" w:hAnsi="Times New Roman" w:cs="Symbol"/>
      <w:sz w:val="28"/>
      <w:szCs w:val="28"/>
      <w:lang w:val="ru-RU"/>
    </w:rPr>
  </w:style>
  <w:style w:type="character" w:customStyle="1" w:styleId="WW8Num2z0">
    <w:name w:val="WW8Num2z0"/>
    <w:rPr>
      <w:rFonts w:ascii="Symbol" w:eastAsia="Calibri" w:hAnsi="Symbol" w:cs="Symbol"/>
      <w:b w:val="0"/>
      <w:strike w:val="0"/>
      <w:dstrike w:val="0"/>
      <w:color w:val="000000"/>
      <w:spacing w:val="0"/>
      <w:sz w:val="28"/>
      <w:szCs w:val="28"/>
      <w:shd w:val="clear" w:color="auto" w:fill="FFFFFF"/>
      <w:lang w:val="en-US"/>
    </w:rPr>
  </w:style>
  <w:style w:type="character" w:customStyle="1" w:styleId="WW8Num3z0">
    <w:name w:val="WW8Num3z0"/>
    <w:rPr>
      <w:rFonts w:ascii="Times New Roman" w:eastAsia="Calibri" w:hAnsi="Times New Roman" w:cs="Times New Roman" w:hint="default"/>
      <w:b/>
      <w:bCs/>
      <w:strike w:val="0"/>
      <w:dstrike w:val="0"/>
      <w:sz w:val="28"/>
      <w:szCs w:val="28"/>
      <w:lang w:val="en-US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eastAsia="Calibri" w:cs="Times New Roman" w:hint="default"/>
      <w:b w:val="0"/>
      <w:bCs w:val="0"/>
      <w:lang w:val="en-US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hAnsi="Times New Roman" w:cs="Times New Roman" w:hint="default"/>
      <w:b/>
      <w:bCs/>
      <w:sz w:val="28"/>
      <w:szCs w:val="28"/>
      <w:lang w:val="ru-RU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Calibri" w:hAnsi="Times New Roman" w:cs="Times New Roman" w:hint="default"/>
      <w:b w:val="0"/>
      <w:bCs w:val="0"/>
      <w:sz w:val="28"/>
      <w:szCs w:val="28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7z2">
    <w:name w:val="WW8Num7z2"/>
    <w:rPr>
      <w:rFonts w:ascii="Times New Roman" w:hAnsi="Times New Roman" w:cs="Times New Roman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cs="Times New Roman" w:hint="default"/>
      <w:lang w:val="en-US"/>
    </w:rPr>
  </w:style>
  <w:style w:type="character" w:customStyle="1" w:styleId="WW8Num8z1">
    <w:name w:val="WW8Num8z1"/>
  </w:style>
  <w:style w:type="character" w:customStyle="1" w:styleId="WW8Num8z2">
    <w:name w:val="WW8Num8z2"/>
    <w:rPr>
      <w:rFonts w:ascii="Times New Roman" w:hAnsi="Times New Roman" w:cs="Times New Roman"/>
      <w:b/>
      <w:bCs/>
      <w:color w:val="000000"/>
      <w:sz w:val="28"/>
      <w:szCs w:val="28"/>
      <w:shd w:val="clear" w:color="auto" w:fill="FFFFFF"/>
      <w:lang w:val="en-US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  <w:rPr>
      <w:rFonts w:ascii="Times New Roman" w:hAnsi="Times New Roman" w:cs="Times New Roman"/>
      <w:sz w:val="28"/>
      <w:szCs w:val="28"/>
    </w:rPr>
  </w:style>
  <w:style w:type="character" w:customStyle="1" w:styleId="WW8Num9z2">
    <w:name w:val="WW8Num9z2"/>
    <w:rPr>
      <w:rFonts w:eastAsia="Calibri" w:cs="Times New Roman"/>
      <w:b w:val="0"/>
      <w:bCs w:val="0"/>
      <w:sz w:val="28"/>
      <w:szCs w:val="28"/>
      <w:lang w:val="en-US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WW8Num10z1">
    <w:name w:val="WW8Num10z1"/>
  </w:style>
  <w:style w:type="character" w:customStyle="1" w:styleId="WW8Num10z2">
    <w:name w:val="WW8Num10z2"/>
    <w:rPr>
      <w:rFonts w:ascii="Times New Roman" w:eastAsia="Calibri" w:hAnsi="Times New Roman" w:cs="Times New Roman"/>
      <w:b w:val="0"/>
      <w:bCs w:val="0"/>
      <w:color w:val="000000"/>
      <w:sz w:val="28"/>
      <w:szCs w:val="28"/>
      <w:shd w:val="clear" w:color="auto" w:fill="FFFFFF"/>
      <w:lang w:val="en-US"/>
    </w:rPr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5z1">
    <w:name w:val="WW8Num5z1"/>
    <w:rPr>
      <w:rFonts w:hint="default"/>
      <w:sz w:val="28"/>
      <w:szCs w:val="28"/>
    </w:rPr>
  </w:style>
  <w:style w:type="character" w:customStyle="1" w:styleId="WW8Num11z0">
    <w:name w:val="WW8Num11z0"/>
    <w:rPr>
      <w:rFonts w:ascii="Times New Roman" w:hAnsi="Times New Roman" w:cs="Times New Roman" w:hint="default"/>
      <w:b w:val="0"/>
      <w:sz w:val="28"/>
      <w:szCs w:val="28"/>
      <w:shd w:val="clear" w:color="auto" w:fill="FFFFFF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6z1">
    <w:name w:val="WW8Num6z1"/>
    <w:rPr>
      <w:rFonts w:ascii="Times New Roman" w:hAnsi="Times New Roman" w:cs="Times New Roman"/>
      <w:sz w:val="28"/>
      <w:szCs w:val="28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7z1">
    <w:name w:val="WW8Num7z1"/>
  </w:style>
  <w:style w:type="character" w:customStyle="1" w:styleId="WW8Num2z1">
    <w:name w:val="WW8Num2z1"/>
    <w:rPr>
      <w:rFonts w:hint="default"/>
      <w:sz w:val="28"/>
      <w:szCs w:val="28"/>
    </w:rPr>
  </w:style>
  <w:style w:type="character" w:customStyle="1" w:styleId="WW8Num13z0">
    <w:name w:val="WW8Num13z0"/>
    <w:rPr>
      <w:rFonts w:cs="Times New Roman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hAnsi="Times New Roman" w:cs="Times New Roman" w:hint="default"/>
      <w:b w:val="0"/>
      <w:bCs w:val="0"/>
      <w:sz w:val="28"/>
      <w:szCs w:val="28"/>
      <w:shd w:val="clear" w:color="auto" w:fill="FFFFFF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  <w:rPr>
      <w:rFonts w:ascii="Times New Roman" w:hAnsi="Times New Roman" w:cs="Times New Roman" w:hint="default"/>
      <w:sz w:val="28"/>
      <w:szCs w:val="28"/>
    </w:rPr>
  </w:style>
  <w:style w:type="character" w:customStyle="1" w:styleId="10">
    <w:name w:val="Основной шрифт абзаца1"/>
  </w:style>
  <w:style w:type="character" w:styleId="a4">
    <w:name w:val="Strong"/>
    <w:qFormat/>
    <w:rPr>
      <w:b/>
      <w:bCs/>
    </w:rPr>
  </w:style>
  <w:style w:type="character" w:customStyle="1" w:styleId="a5">
    <w:name w:val="Верх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rPr>
      <w:color w:val="0000FF"/>
      <w:u w:val="single"/>
    </w:rPr>
  </w:style>
  <w:style w:type="character" w:customStyle="1" w:styleId="a8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character" w:customStyle="1" w:styleId="aa">
    <w:name w:val="Символ нумерации"/>
    <w:rPr>
      <w:b/>
      <w:bCs/>
      <w:sz w:val="28"/>
      <w:szCs w:val="28"/>
    </w:rPr>
  </w:style>
  <w:style w:type="paragraph" w:customStyle="1" w:styleId="1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Lucida Sans"/>
    </w:rPr>
  </w:style>
  <w:style w:type="paragraph" w:customStyle="1" w:styleId="ac">
    <w:name w:val="Title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Lucida Sans"/>
    </w:rPr>
  </w:style>
  <w:style w:type="paragraph" w:styleId="ad">
    <w:name w:val="header"/>
    <w:basedOn w:val="a"/>
  </w:style>
  <w:style w:type="paragraph" w:styleId="ae">
    <w:name w:val="footer"/>
    <w:basedOn w:val="a"/>
  </w:style>
  <w:style w:type="paragraph" w:styleId="af">
    <w:name w:val="Normal (Web)"/>
    <w:basedOn w:val="a"/>
    <w:pPr>
      <w:spacing w:before="280" w:after="280"/>
    </w:pPr>
  </w:style>
  <w:style w:type="paragraph" w:styleId="af0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</w:rPr>
  </w:style>
  <w:style w:type="paragraph" w:customStyle="1" w:styleId="af4">
    <w:name w:val="Содержимое врезки"/>
    <w:basedOn w:val="a0"/>
  </w:style>
  <w:style w:type="paragraph" w:customStyle="1" w:styleId="ListParagraph">
    <w:name w:val="List Paragraph"/>
    <w:basedOn w:val="a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yperlink" Target="https://kam.business-gazeta.ru/news/390531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D89CA-D9CE-42E4-8E82-706454FBC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4878</Words>
  <Characters>27808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32621</CharactersWithSpaces>
  <SharedDoc>false</SharedDoc>
  <HLinks>
    <vt:vector size="6" baseType="variant">
      <vt:variant>
        <vt:i4>7143545</vt:i4>
      </vt:variant>
      <vt:variant>
        <vt:i4>0</vt:i4>
      </vt:variant>
      <vt:variant>
        <vt:i4>0</vt:i4>
      </vt:variant>
      <vt:variant>
        <vt:i4>5</vt:i4>
      </vt:variant>
      <vt:variant>
        <vt:lpwstr>https://kam.business-gazeta.ru/news/390531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Nasirovi</dc:creator>
  <cp:lastModifiedBy>Admin</cp:lastModifiedBy>
  <cp:revision>2</cp:revision>
  <cp:lastPrinted>2022-01-17T13:22:00Z</cp:lastPrinted>
  <dcterms:created xsi:type="dcterms:W3CDTF">2022-01-20T18:29:00Z</dcterms:created>
  <dcterms:modified xsi:type="dcterms:W3CDTF">2022-01-20T18:29:00Z</dcterms:modified>
</cp:coreProperties>
</file>