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B5A" w:rsidRPr="006D2B5A" w:rsidRDefault="006D2B5A" w:rsidP="00974F47">
      <w:pPr>
        <w:ind w:right="-924"/>
        <w:jc w:val="center"/>
        <w:rPr>
          <w:b/>
          <w:sz w:val="32"/>
        </w:rPr>
      </w:pPr>
      <w:r w:rsidRPr="006D2B5A">
        <w:rPr>
          <w:b/>
          <w:sz w:val="32"/>
        </w:rPr>
        <w:t>Министерство образования и науки Республики Хакасия</w:t>
      </w:r>
    </w:p>
    <w:p w:rsidR="00974F47" w:rsidRPr="006D2B5A" w:rsidRDefault="00974F47" w:rsidP="00974F47">
      <w:pPr>
        <w:ind w:right="-924"/>
        <w:jc w:val="center"/>
        <w:rPr>
          <w:b/>
          <w:sz w:val="32"/>
        </w:rPr>
      </w:pPr>
      <w:r w:rsidRPr="006D2B5A">
        <w:rPr>
          <w:b/>
          <w:sz w:val="32"/>
        </w:rPr>
        <w:t>Муниципальное бюджетное общеобразовательное учреждение</w:t>
      </w:r>
    </w:p>
    <w:p w:rsidR="00974F47" w:rsidRPr="006D2B5A" w:rsidRDefault="00974F47" w:rsidP="00974F47">
      <w:pPr>
        <w:ind w:right="-924"/>
        <w:jc w:val="center"/>
        <w:rPr>
          <w:b/>
          <w:sz w:val="32"/>
        </w:rPr>
      </w:pPr>
      <w:r w:rsidRPr="006D2B5A">
        <w:rPr>
          <w:b/>
          <w:sz w:val="32"/>
        </w:rPr>
        <w:t>«Табатская сред</w:t>
      </w:r>
      <w:r w:rsidR="006D2B5A" w:rsidRPr="006D2B5A">
        <w:rPr>
          <w:b/>
          <w:sz w:val="32"/>
        </w:rPr>
        <w:t xml:space="preserve">няя общеобразовательная школа» </w:t>
      </w:r>
    </w:p>
    <w:p w:rsidR="00974F47" w:rsidRPr="006D2B5A" w:rsidRDefault="006D2B5A" w:rsidP="00974F47">
      <w:pPr>
        <w:jc w:val="center"/>
        <w:rPr>
          <w:b/>
          <w:sz w:val="32"/>
          <w:szCs w:val="28"/>
        </w:rPr>
      </w:pPr>
      <w:r w:rsidRPr="006D2B5A">
        <w:rPr>
          <w:b/>
          <w:sz w:val="32"/>
        </w:rPr>
        <w:t xml:space="preserve">Бейский район </w:t>
      </w:r>
      <w:r w:rsidR="00974F47" w:rsidRPr="006D2B5A">
        <w:rPr>
          <w:b/>
          <w:sz w:val="32"/>
        </w:rPr>
        <w:t>с. Табат</w:t>
      </w:r>
    </w:p>
    <w:p w:rsidR="00974F47" w:rsidRDefault="00974F47" w:rsidP="00974F47">
      <w:pPr>
        <w:jc w:val="right"/>
        <w:rPr>
          <w:b/>
          <w:sz w:val="28"/>
          <w:szCs w:val="28"/>
        </w:rPr>
      </w:pPr>
    </w:p>
    <w:p w:rsidR="00974F47" w:rsidRDefault="00974F47" w:rsidP="00974F47">
      <w:pPr>
        <w:ind w:right="-924"/>
        <w:jc w:val="center"/>
        <w:rPr>
          <w:sz w:val="28"/>
        </w:rPr>
      </w:pP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</w:pP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</w:pP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</w:pPr>
    </w:p>
    <w:p w:rsidR="00974F47" w:rsidRPr="006D2B5A" w:rsidRDefault="006D2B5A" w:rsidP="006D2B5A">
      <w:pPr>
        <w:widowControl w:val="0"/>
        <w:autoSpaceDE w:val="0"/>
        <w:autoSpaceDN w:val="0"/>
        <w:adjustRightInd w:val="0"/>
        <w:jc w:val="center"/>
        <w:rPr>
          <w:b/>
          <w:sz w:val="28"/>
        </w:rPr>
      </w:pPr>
      <w:r w:rsidRPr="006D2B5A">
        <w:rPr>
          <w:b/>
          <w:sz w:val="28"/>
        </w:rPr>
        <w:t>НОМИНАЦИЯ «ЭКОЛОГИЧЕСКИЙ МОНИТОРИНГ»</w:t>
      </w:r>
    </w:p>
    <w:p w:rsidR="00974F47" w:rsidRPr="006D2B5A" w:rsidRDefault="00974F47" w:rsidP="00974F47">
      <w:pPr>
        <w:widowControl w:val="0"/>
        <w:autoSpaceDE w:val="0"/>
        <w:autoSpaceDN w:val="0"/>
        <w:adjustRightInd w:val="0"/>
        <w:jc w:val="both"/>
        <w:rPr>
          <w:b/>
          <w:sz w:val="28"/>
        </w:rPr>
      </w:pP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</w:pP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</w:pP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</w:pPr>
    </w:p>
    <w:p w:rsidR="00974F47" w:rsidRDefault="00974F47" w:rsidP="00974F47">
      <w:pPr>
        <w:jc w:val="center"/>
      </w:pPr>
    </w:p>
    <w:p w:rsidR="00974F47" w:rsidRDefault="00974F47" w:rsidP="00974F47">
      <w:pPr>
        <w:jc w:val="center"/>
        <w:rPr>
          <w:b/>
        </w:rPr>
      </w:pPr>
      <w:r>
        <w:rPr>
          <w:b/>
          <w:color w:val="000000"/>
          <w:sz w:val="52"/>
          <w:szCs w:val="52"/>
          <w:shd w:val="clear" w:color="auto" w:fill="FFFFFF"/>
        </w:rPr>
        <w:t>Эпифитные лишайники, как биоиндикаторы атмосферного воздуха территории села Табат.</w:t>
      </w:r>
    </w:p>
    <w:p w:rsidR="00974F47" w:rsidRDefault="00974F47" w:rsidP="00974F47">
      <w:pPr>
        <w:ind w:left="5580"/>
        <w:rPr>
          <w:sz w:val="28"/>
        </w:rPr>
      </w:pPr>
    </w:p>
    <w:p w:rsidR="00974F47" w:rsidRDefault="00974F47" w:rsidP="00974F47">
      <w:pPr>
        <w:ind w:left="5580"/>
        <w:rPr>
          <w:sz w:val="28"/>
        </w:rPr>
      </w:pPr>
    </w:p>
    <w:p w:rsidR="00974F47" w:rsidRDefault="00974F47" w:rsidP="00974F47">
      <w:pPr>
        <w:ind w:left="5580"/>
        <w:rPr>
          <w:sz w:val="28"/>
        </w:rPr>
      </w:pPr>
    </w:p>
    <w:p w:rsidR="00974F47" w:rsidRDefault="00974F47" w:rsidP="00974F47">
      <w:pPr>
        <w:ind w:left="5580"/>
        <w:rPr>
          <w:sz w:val="28"/>
        </w:rPr>
      </w:pPr>
    </w:p>
    <w:p w:rsidR="00974F47" w:rsidRDefault="00974F47" w:rsidP="00974F47">
      <w:pPr>
        <w:ind w:left="5580"/>
        <w:rPr>
          <w:sz w:val="28"/>
        </w:rPr>
      </w:pPr>
    </w:p>
    <w:p w:rsidR="00974F47" w:rsidRDefault="00974F47" w:rsidP="00974F47">
      <w:pPr>
        <w:ind w:left="5580"/>
        <w:rPr>
          <w:sz w:val="28"/>
        </w:rPr>
      </w:pPr>
    </w:p>
    <w:p w:rsidR="00974F47" w:rsidRDefault="00974F47" w:rsidP="00974F47">
      <w:pPr>
        <w:ind w:left="5580"/>
        <w:rPr>
          <w:sz w:val="28"/>
        </w:rPr>
      </w:pPr>
    </w:p>
    <w:p w:rsidR="006D2B5A" w:rsidRPr="006D2B5A" w:rsidRDefault="00974F47" w:rsidP="006D2B5A">
      <w:pPr>
        <w:ind w:left="4962"/>
        <w:rPr>
          <w:b/>
          <w:sz w:val="28"/>
        </w:rPr>
      </w:pPr>
      <w:r w:rsidRPr="006D2B5A">
        <w:rPr>
          <w:b/>
          <w:sz w:val="28"/>
        </w:rPr>
        <w:t xml:space="preserve">Автор: </w:t>
      </w:r>
    </w:p>
    <w:p w:rsidR="00974F47" w:rsidRDefault="00974F47" w:rsidP="006D2B5A">
      <w:pPr>
        <w:ind w:left="4962"/>
        <w:rPr>
          <w:sz w:val="28"/>
        </w:rPr>
      </w:pPr>
      <w:r>
        <w:rPr>
          <w:sz w:val="28"/>
        </w:rPr>
        <w:t>Баузер Юлия Анатольевна</w:t>
      </w:r>
    </w:p>
    <w:p w:rsidR="00974F47" w:rsidRDefault="00974F47" w:rsidP="006D2B5A">
      <w:pPr>
        <w:ind w:left="4962"/>
        <w:rPr>
          <w:sz w:val="28"/>
        </w:rPr>
      </w:pPr>
      <w:r>
        <w:rPr>
          <w:sz w:val="28"/>
        </w:rPr>
        <w:t>8  класс.</w:t>
      </w:r>
    </w:p>
    <w:p w:rsidR="006D2B5A" w:rsidRPr="006D2B5A" w:rsidRDefault="00974F47" w:rsidP="006D2B5A">
      <w:pPr>
        <w:ind w:left="4962"/>
        <w:rPr>
          <w:b/>
          <w:sz w:val="28"/>
        </w:rPr>
      </w:pPr>
      <w:r w:rsidRPr="006D2B5A">
        <w:rPr>
          <w:b/>
          <w:sz w:val="28"/>
        </w:rPr>
        <w:t xml:space="preserve">Руководитель: </w:t>
      </w:r>
    </w:p>
    <w:p w:rsidR="00974F47" w:rsidRDefault="006D2B5A" w:rsidP="006D2B5A">
      <w:pPr>
        <w:ind w:left="4962"/>
        <w:rPr>
          <w:sz w:val="28"/>
        </w:rPr>
      </w:pPr>
      <w:r>
        <w:rPr>
          <w:sz w:val="28"/>
        </w:rPr>
        <w:t>Мосиенко Екатерина Петровна,</w:t>
      </w:r>
    </w:p>
    <w:p w:rsidR="00974F47" w:rsidRDefault="006D2B5A" w:rsidP="006D2B5A">
      <w:pPr>
        <w:ind w:left="4962"/>
        <w:rPr>
          <w:sz w:val="28"/>
        </w:rPr>
      </w:pPr>
      <w:r>
        <w:rPr>
          <w:sz w:val="28"/>
        </w:rPr>
        <w:t>у</w:t>
      </w:r>
      <w:r w:rsidR="00974F47">
        <w:rPr>
          <w:sz w:val="28"/>
        </w:rPr>
        <w:t>читель химии и биологии.</w:t>
      </w:r>
    </w:p>
    <w:p w:rsidR="00974F47" w:rsidRDefault="00974F47" w:rsidP="00974F47">
      <w:pPr>
        <w:spacing w:before="240" w:after="60"/>
        <w:rPr>
          <w:i/>
          <w:sz w:val="28"/>
        </w:rPr>
      </w:pPr>
    </w:p>
    <w:p w:rsidR="00974F47" w:rsidRDefault="00974F47" w:rsidP="00974F47">
      <w:pPr>
        <w:ind w:left="5580"/>
        <w:rPr>
          <w:b/>
          <w:sz w:val="28"/>
        </w:rPr>
      </w:pPr>
    </w:p>
    <w:p w:rsidR="00974F47" w:rsidRDefault="00974F47" w:rsidP="00974F47">
      <w:pPr>
        <w:jc w:val="center"/>
        <w:rPr>
          <w:b/>
        </w:rPr>
      </w:pPr>
    </w:p>
    <w:p w:rsidR="00974F47" w:rsidRDefault="00974F47" w:rsidP="00974F47">
      <w:pPr>
        <w:jc w:val="center"/>
        <w:rPr>
          <w:b/>
          <w:sz w:val="28"/>
        </w:rPr>
      </w:pPr>
    </w:p>
    <w:p w:rsidR="00974F47" w:rsidRDefault="00974F47" w:rsidP="00974F47">
      <w:pPr>
        <w:jc w:val="center"/>
        <w:rPr>
          <w:b/>
          <w:sz w:val="28"/>
        </w:rPr>
      </w:pPr>
    </w:p>
    <w:p w:rsidR="00974F47" w:rsidRDefault="00974F47" w:rsidP="00974F47">
      <w:pPr>
        <w:jc w:val="center"/>
        <w:rPr>
          <w:b/>
          <w:sz w:val="28"/>
        </w:rPr>
      </w:pPr>
    </w:p>
    <w:p w:rsidR="00365679" w:rsidRDefault="00365679" w:rsidP="00974F47">
      <w:pPr>
        <w:jc w:val="center"/>
        <w:rPr>
          <w:b/>
          <w:sz w:val="28"/>
        </w:rPr>
      </w:pPr>
      <w:bookmarkStart w:id="0" w:name="_GoBack"/>
      <w:bookmarkEnd w:id="0"/>
    </w:p>
    <w:p w:rsidR="00974F47" w:rsidRDefault="00974F47" w:rsidP="00974F47">
      <w:pPr>
        <w:jc w:val="center"/>
        <w:rPr>
          <w:b/>
          <w:sz w:val="28"/>
        </w:rPr>
      </w:pPr>
    </w:p>
    <w:p w:rsidR="00974F47" w:rsidRDefault="00974F47" w:rsidP="00974F47">
      <w:pPr>
        <w:jc w:val="center"/>
        <w:rPr>
          <w:b/>
          <w:sz w:val="28"/>
        </w:rPr>
      </w:pPr>
    </w:p>
    <w:p w:rsidR="006D2B5A" w:rsidRDefault="006D2B5A" w:rsidP="006D2B5A">
      <w:pPr>
        <w:jc w:val="center"/>
        <w:rPr>
          <w:b/>
          <w:sz w:val="28"/>
        </w:rPr>
      </w:pPr>
    </w:p>
    <w:p w:rsidR="006D2B5A" w:rsidRDefault="006D2B5A" w:rsidP="006D2B5A">
      <w:pPr>
        <w:jc w:val="center"/>
        <w:rPr>
          <w:b/>
          <w:sz w:val="28"/>
        </w:rPr>
      </w:pPr>
    </w:p>
    <w:p w:rsidR="006D2B5A" w:rsidRPr="006D2B5A" w:rsidRDefault="006D2B5A" w:rsidP="006D2B5A">
      <w:pPr>
        <w:jc w:val="center"/>
        <w:rPr>
          <w:b/>
          <w:sz w:val="28"/>
        </w:rPr>
      </w:pPr>
      <w:r w:rsidRPr="006D2B5A">
        <w:rPr>
          <w:b/>
          <w:sz w:val="28"/>
        </w:rPr>
        <w:t>Табат, 2022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06933485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74F1A" w:rsidRPr="00074F1A" w:rsidRDefault="00074F1A" w:rsidP="00074F1A">
          <w:pPr>
            <w:pStyle w:val="af"/>
            <w:spacing w:line="24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074F1A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541298" w:rsidRPr="00541298" w:rsidRDefault="00074F1A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r w:rsidRPr="00074F1A">
            <w:rPr>
              <w:sz w:val="28"/>
              <w:szCs w:val="28"/>
            </w:rPr>
            <w:fldChar w:fldCharType="begin"/>
          </w:r>
          <w:r w:rsidRPr="00074F1A">
            <w:rPr>
              <w:sz w:val="28"/>
              <w:szCs w:val="28"/>
            </w:rPr>
            <w:instrText xml:space="preserve"> TOC \o "1-3" \h \z \u </w:instrText>
          </w:r>
          <w:r w:rsidRPr="00074F1A">
            <w:rPr>
              <w:sz w:val="28"/>
              <w:szCs w:val="28"/>
            </w:rPr>
            <w:fldChar w:fldCharType="separate"/>
          </w:r>
          <w:hyperlink w:anchor="_Toc93437280" w:history="1">
            <w:r w:rsidR="00541298" w:rsidRPr="00541298">
              <w:rPr>
                <w:rStyle w:val="a3"/>
                <w:noProof/>
                <w:color w:val="auto"/>
                <w:sz w:val="28"/>
              </w:rPr>
              <w:t>ВВЕДЕНИЕ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_Toc93437280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3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81" w:history="1">
            <w:r w:rsidR="00541298" w:rsidRPr="00541298">
              <w:rPr>
                <w:rStyle w:val="a3"/>
                <w:noProof/>
                <w:color w:val="auto"/>
                <w:sz w:val="28"/>
              </w:rPr>
              <w:t>ГЛАВА 1. ОБЗОР ЛИТЕРАТУРЫ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_Toc93437281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5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82" w:history="1">
            <w:r w:rsidR="00541298" w:rsidRPr="00541298">
              <w:rPr>
                <w:rStyle w:val="a3"/>
                <w:noProof/>
                <w:color w:val="auto"/>
                <w:sz w:val="28"/>
              </w:rPr>
              <w:t>1.1 Лишайники (</w:t>
            </w:r>
            <w:r w:rsidR="00541298" w:rsidRPr="00541298">
              <w:rPr>
                <w:rStyle w:val="a3"/>
                <w:noProof/>
                <w:color w:val="auto"/>
                <w:sz w:val="28"/>
                <w:shd w:val="clear" w:color="auto" w:fill="FFFFFF"/>
              </w:rPr>
              <w:t>Lichenes</w:t>
            </w:r>
            <w:r w:rsidR="00541298" w:rsidRPr="00541298">
              <w:rPr>
                <w:rStyle w:val="a3"/>
                <w:noProof/>
                <w:color w:val="auto"/>
                <w:sz w:val="28"/>
              </w:rPr>
              <w:t>) -природные биоиндикаторы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_Toc93437282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5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83" w:history="1">
            <w:r w:rsidR="00541298" w:rsidRPr="00541298">
              <w:rPr>
                <w:rStyle w:val="a3"/>
                <w:noProof/>
                <w:color w:val="auto"/>
                <w:sz w:val="28"/>
                <w:shd w:val="clear" w:color="auto" w:fill="FFFFFF"/>
              </w:rPr>
              <w:t>ГЛАВА 2. ОБЪЕКТ И МЕТОДЫ ИССЛЕДОВАНИЯ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_Toc93437283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7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84" w:history="1">
            <w:r w:rsidR="00541298" w:rsidRPr="00541298">
              <w:rPr>
                <w:rStyle w:val="a3"/>
                <w:noProof/>
                <w:color w:val="auto"/>
                <w:sz w:val="28"/>
              </w:rPr>
              <w:t>Объект исследования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_Toc93437284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7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85" w:history="1">
            <w:r w:rsidR="00541298" w:rsidRPr="00541298">
              <w:rPr>
                <w:rStyle w:val="a3"/>
                <w:noProof/>
                <w:color w:val="auto"/>
                <w:sz w:val="28"/>
              </w:rPr>
              <w:t>ГЛАВА 3. РЕЗУЛЬТАТЫ ИССЛЕДОВАНИЯ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_Toc93437285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12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86" w:history="1">
            <w:r w:rsidR="00541298" w:rsidRPr="00541298">
              <w:rPr>
                <w:rStyle w:val="a3"/>
                <w:noProof/>
                <w:color w:val="auto"/>
                <w:spacing w:val="-5"/>
                <w:sz w:val="28"/>
              </w:rPr>
              <w:t xml:space="preserve">3.1 </w:t>
            </w:r>
            <w:r w:rsidR="00541298" w:rsidRPr="00541298">
              <w:rPr>
                <w:rStyle w:val="a3"/>
                <w:noProof/>
                <w:color w:val="auto"/>
                <w:sz w:val="28"/>
              </w:rPr>
              <w:t>Ботаническое описание лишайников,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_Toc93437286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12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87" w:history="1">
            <w:r w:rsidR="00541298" w:rsidRPr="00541298">
              <w:rPr>
                <w:rStyle w:val="a3"/>
                <w:noProof/>
                <w:color w:val="auto"/>
                <w:sz w:val="28"/>
              </w:rPr>
              <w:t>произрастающих на исследуемой территории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_Toc93437287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12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 w:rsidP="00541298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88" w:history="1">
            <w:r w:rsidR="00541298" w:rsidRPr="00541298">
              <w:rPr>
                <w:rStyle w:val="a3"/>
                <w:noProof/>
                <w:color w:val="auto"/>
                <w:sz w:val="28"/>
              </w:rPr>
              <w:t>ВЫВОДЫ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_Toc93437288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19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90" w:history="1">
            <w:r w:rsidR="00541298" w:rsidRPr="00541298">
              <w:rPr>
                <w:rStyle w:val="a3"/>
                <w:noProof/>
                <w:color w:val="auto"/>
                <w:sz w:val="28"/>
              </w:rPr>
              <w:t>СПИСОК ЛИТЕРАТУРЫ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_Toc93437290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20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Pr="00541298" w:rsidRDefault="00B145BE">
          <w:pPr>
            <w:pStyle w:val="21"/>
            <w:tabs>
              <w:tab w:val="right" w:leader="dot" w:pos="9627"/>
            </w:tabs>
            <w:rPr>
              <w:rFonts w:eastAsiaTheme="minorEastAsia"/>
              <w:noProof/>
              <w:szCs w:val="22"/>
            </w:rPr>
          </w:pPr>
          <w:hyperlink w:anchor="_Toc93437291" w:history="1">
            <w:r w:rsidR="00541298" w:rsidRPr="00541298">
              <w:rPr>
                <w:rStyle w:val="a3"/>
                <w:noProof/>
                <w:color w:val="auto"/>
                <w:sz w:val="28"/>
              </w:rPr>
              <w:t>ПРИЛОЖЕНИЕ 1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_Toc93437291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21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541298" w:rsidRDefault="00B145BE">
          <w:pPr>
            <w:pStyle w:val="21"/>
            <w:tabs>
              <w:tab w:val="right" w:leader="dot" w:pos="96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37292" w:history="1">
            <w:r w:rsidR="00541298" w:rsidRPr="00541298">
              <w:rPr>
                <w:rStyle w:val="a3"/>
                <w:noProof/>
                <w:color w:val="auto"/>
                <w:sz w:val="28"/>
                <w:lang w:eastAsia="zh-CN"/>
              </w:rPr>
              <w:t>ПРИЛОЖЕНИЕ 2.</w:t>
            </w:r>
            <w:r w:rsidR="00541298" w:rsidRPr="00541298">
              <w:rPr>
                <w:noProof/>
                <w:webHidden/>
                <w:sz w:val="28"/>
              </w:rPr>
              <w:tab/>
            </w:r>
            <w:r w:rsidR="00541298" w:rsidRPr="00541298">
              <w:rPr>
                <w:noProof/>
                <w:webHidden/>
                <w:sz w:val="28"/>
              </w:rPr>
              <w:fldChar w:fldCharType="begin"/>
            </w:r>
            <w:r w:rsidR="00541298" w:rsidRPr="00541298">
              <w:rPr>
                <w:noProof/>
                <w:webHidden/>
                <w:sz w:val="28"/>
              </w:rPr>
              <w:instrText xml:space="preserve"> PAGEREF _Toc93437292 \h </w:instrText>
            </w:r>
            <w:r w:rsidR="00541298" w:rsidRPr="00541298">
              <w:rPr>
                <w:noProof/>
                <w:webHidden/>
                <w:sz w:val="28"/>
              </w:rPr>
            </w:r>
            <w:r w:rsidR="00541298" w:rsidRPr="00541298">
              <w:rPr>
                <w:noProof/>
                <w:webHidden/>
                <w:sz w:val="28"/>
              </w:rPr>
              <w:fldChar w:fldCharType="separate"/>
            </w:r>
            <w:r w:rsidR="00541298" w:rsidRPr="00541298">
              <w:rPr>
                <w:noProof/>
                <w:webHidden/>
                <w:sz w:val="28"/>
              </w:rPr>
              <w:t>23</w:t>
            </w:r>
            <w:r w:rsidR="00541298" w:rsidRPr="00541298">
              <w:rPr>
                <w:noProof/>
                <w:webHidden/>
                <w:sz w:val="28"/>
              </w:rPr>
              <w:fldChar w:fldCharType="end"/>
            </w:r>
          </w:hyperlink>
        </w:p>
        <w:p w:rsidR="00074F1A" w:rsidRDefault="00074F1A" w:rsidP="00074F1A">
          <w:r w:rsidRPr="00074F1A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974F47" w:rsidRDefault="00E14F14" w:rsidP="00974F47">
      <w:pPr>
        <w:shd w:val="clear" w:color="auto" w:fill="FFFFFF" w:themeFill="background1"/>
        <w:tabs>
          <w:tab w:val="left" w:pos="1276"/>
        </w:tabs>
        <w:rPr>
          <w:noProof/>
          <w:color w:val="000000"/>
        </w:rPr>
      </w:pPr>
      <w:r>
        <w:rPr>
          <w:noProof/>
          <w:color w:val="000000"/>
        </w:rPr>
        <w:fldChar w:fldCharType="begin"/>
      </w:r>
      <w:r w:rsidR="00974F47">
        <w:rPr>
          <w:noProof/>
          <w:color w:val="000000"/>
        </w:rPr>
        <w:instrText xml:space="preserve"> TOC \o "1-3" \h \z \u </w:instrText>
      </w:r>
      <w:r>
        <w:rPr>
          <w:noProof/>
          <w:color w:val="000000"/>
        </w:rPr>
        <w:fldChar w:fldCharType="separate"/>
      </w:r>
    </w:p>
    <w:p w:rsidR="00974F47" w:rsidRDefault="00E14F14" w:rsidP="00974F47">
      <w:pPr>
        <w:shd w:val="clear" w:color="auto" w:fill="FFFFFF" w:themeFill="background1"/>
        <w:tabs>
          <w:tab w:val="left" w:pos="1276"/>
        </w:tabs>
        <w:rPr>
          <w:noProof/>
          <w:color w:val="000000"/>
        </w:rPr>
      </w:pPr>
      <w:r>
        <w:rPr>
          <w:noProof/>
          <w:color w:val="000000"/>
        </w:rPr>
        <w:fldChar w:fldCharType="end"/>
      </w:r>
    </w:p>
    <w:p w:rsidR="00974F47" w:rsidRDefault="00974F47" w:rsidP="00974F47">
      <w:pPr>
        <w:shd w:val="clear" w:color="auto" w:fill="FFFFFF" w:themeFill="background1"/>
        <w:ind w:firstLine="360"/>
        <w:jc w:val="center"/>
        <w:rPr>
          <w:b/>
        </w:rPr>
      </w:pPr>
    </w:p>
    <w:p w:rsidR="00974F47" w:rsidRDefault="00974F47" w:rsidP="00974F47">
      <w:pPr>
        <w:shd w:val="clear" w:color="auto" w:fill="FFFFFF" w:themeFill="background1"/>
        <w:jc w:val="center"/>
      </w:pPr>
    </w:p>
    <w:p w:rsidR="00974F47" w:rsidRDefault="00974F47" w:rsidP="00974F47">
      <w:pPr>
        <w:jc w:val="center"/>
      </w:pPr>
    </w:p>
    <w:p w:rsidR="00974F47" w:rsidRDefault="00974F47" w:rsidP="00974F47">
      <w:pPr>
        <w:jc w:val="center"/>
      </w:pPr>
    </w:p>
    <w:p w:rsidR="00974F47" w:rsidRDefault="00974F47" w:rsidP="00974F47">
      <w:pPr>
        <w:jc w:val="center"/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rPr>
          <w:b/>
          <w:sz w:val="28"/>
          <w:szCs w:val="28"/>
        </w:rPr>
      </w:pPr>
    </w:p>
    <w:p w:rsidR="00541298" w:rsidRDefault="00541298" w:rsidP="00974F47">
      <w:pPr>
        <w:rPr>
          <w:b/>
          <w:sz w:val="28"/>
          <w:szCs w:val="28"/>
        </w:rPr>
      </w:pPr>
    </w:p>
    <w:p w:rsidR="00541298" w:rsidRDefault="00541298" w:rsidP="00974F47">
      <w:pPr>
        <w:rPr>
          <w:b/>
          <w:sz w:val="28"/>
          <w:szCs w:val="28"/>
        </w:rPr>
      </w:pPr>
    </w:p>
    <w:p w:rsidR="00074F1A" w:rsidRDefault="00074F1A" w:rsidP="00974F47">
      <w:pPr>
        <w:rPr>
          <w:b/>
          <w:sz w:val="28"/>
          <w:szCs w:val="28"/>
        </w:rPr>
      </w:pPr>
    </w:p>
    <w:p w:rsidR="00974F47" w:rsidRPr="004613FA" w:rsidRDefault="006D2B5A" w:rsidP="004613FA">
      <w:pPr>
        <w:pStyle w:val="2"/>
        <w:spacing w:after="120" w:afterAutospacing="0"/>
        <w:jc w:val="center"/>
        <w:rPr>
          <w:sz w:val="28"/>
        </w:rPr>
      </w:pPr>
      <w:bookmarkStart w:id="1" w:name="_Toc93437280"/>
      <w:r w:rsidRPr="004613FA">
        <w:rPr>
          <w:sz w:val="28"/>
        </w:rPr>
        <w:lastRenderedPageBreak/>
        <w:t>ВВЕДЕНИЕ</w:t>
      </w:r>
      <w:bookmarkEnd w:id="1"/>
    </w:p>
    <w:p w:rsidR="00974F47" w:rsidRDefault="00974F47" w:rsidP="00974F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последние десятилетия в связи с быстрым развитием автомобильного транспорта существенно обострились проблемы воздействия его на окружа</w:t>
      </w:r>
      <w:r w:rsidR="006D2B5A">
        <w:rPr>
          <w:sz w:val="28"/>
          <w:szCs w:val="28"/>
        </w:rPr>
        <w:t xml:space="preserve">ющую среду. Автомобили наносят </w:t>
      </w:r>
      <w:r>
        <w:rPr>
          <w:sz w:val="28"/>
          <w:szCs w:val="28"/>
        </w:rPr>
        <w:t xml:space="preserve">ощутимый вред окружающей среде, главным образом атмосфере. Отработавшие газы автомобильных двигателей содержат около двухсот токсичных компонентов. Выхлопные газы автомобилей концентрируются в атмосфере на уровне дыхания человека, что еще более усиливает их опасность для здоровья населения [4]. </w:t>
      </w:r>
      <w:r>
        <w:rPr>
          <w:color w:val="000000"/>
          <w:sz w:val="28"/>
          <w:szCs w:val="28"/>
        </w:rPr>
        <w:t>Различают естественное и антропогенное загрязнение ат</w:t>
      </w:r>
      <w:r w:rsidR="006D2B5A">
        <w:rPr>
          <w:color w:val="000000"/>
          <w:sz w:val="28"/>
          <w:szCs w:val="28"/>
        </w:rPr>
        <w:t xml:space="preserve">мосферы. Высокая загруженность </w:t>
      </w:r>
      <w:r>
        <w:rPr>
          <w:color w:val="000000"/>
          <w:sz w:val="28"/>
          <w:szCs w:val="28"/>
        </w:rPr>
        <w:t>автомобильным транспортом разных видов приводит к повышен</w:t>
      </w:r>
      <w:r w:rsidR="006D2B5A">
        <w:rPr>
          <w:color w:val="000000"/>
          <w:sz w:val="28"/>
          <w:szCs w:val="28"/>
        </w:rPr>
        <w:t xml:space="preserve">ию уровня загрязнения воздуха. </w:t>
      </w:r>
      <w:r>
        <w:rPr>
          <w:color w:val="000000"/>
          <w:sz w:val="28"/>
          <w:szCs w:val="28"/>
        </w:rPr>
        <w:t>Современная экологическая обстановка требует не д</w:t>
      </w:r>
      <w:r w:rsidR="006D2B5A">
        <w:rPr>
          <w:color w:val="000000"/>
          <w:sz w:val="28"/>
          <w:szCs w:val="28"/>
        </w:rPr>
        <w:t xml:space="preserve">опускать превышения пределов возможности </w:t>
      </w:r>
      <w:r>
        <w:rPr>
          <w:color w:val="000000"/>
          <w:sz w:val="28"/>
          <w:szCs w:val="28"/>
        </w:rPr>
        <w:t xml:space="preserve">восстановления природных процессов, </w:t>
      </w:r>
      <w:r w:rsidR="006D2B5A">
        <w:rPr>
          <w:color w:val="000000"/>
          <w:sz w:val="28"/>
          <w:szCs w:val="28"/>
        </w:rPr>
        <w:t xml:space="preserve">всесторонне и глубже изучать взаимосвязанные природные </w:t>
      </w:r>
      <w:r>
        <w:rPr>
          <w:color w:val="000000"/>
          <w:sz w:val="28"/>
          <w:szCs w:val="28"/>
        </w:rPr>
        <w:t xml:space="preserve">явления, чтобы не вызвать необратимых процессов в окружающей среде. </w:t>
      </w:r>
      <w:r w:rsidRPr="00B72E45">
        <w:rPr>
          <w:rFonts w:eastAsiaTheme="minorHAnsi"/>
          <w:sz w:val="28"/>
          <w:szCs w:val="28"/>
          <w:lang w:eastAsia="en-US"/>
        </w:rPr>
        <w:t>Качество воздуха можно определять не только инструментальными метода</w:t>
      </w:r>
      <w:r>
        <w:rPr>
          <w:rFonts w:eastAsiaTheme="minorHAnsi"/>
          <w:sz w:val="28"/>
          <w:szCs w:val="28"/>
          <w:lang w:eastAsia="en-US"/>
        </w:rPr>
        <w:t xml:space="preserve">ми, но и методами биоиндикации. </w:t>
      </w:r>
      <w:r w:rsidRPr="00B72E45">
        <w:rPr>
          <w:rFonts w:eastAsiaTheme="minorHAnsi"/>
          <w:sz w:val="28"/>
          <w:szCs w:val="28"/>
          <w:lang w:eastAsia="en-US"/>
        </w:rPr>
        <w:t>Существует прямая зависимость между загрязнением атмосферы и видовым разнообразием эпифитных лишайников</w:t>
      </w:r>
      <w:r w:rsidR="006D2B5A">
        <w:rPr>
          <w:rFonts w:eastAsiaTheme="minorHAnsi"/>
          <w:sz w:val="28"/>
          <w:szCs w:val="28"/>
          <w:lang w:eastAsia="en-US"/>
        </w:rPr>
        <w:t xml:space="preserve">, которые </w:t>
      </w:r>
      <w:r w:rsidRPr="00B72E45">
        <w:rPr>
          <w:rFonts w:eastAsiaTheme="minorHAnsi"/>
          <w:sz w:val="28"/>
          <w:szCs w:val="28"/>
          <w:lang w:eastAsia="en-US"/>
        </w:rPr>
        <w:t>всей поверхностью таллома поглощают влагу и минеральные вещества, поступающие из атмосферы</w:t>
      </w:r>
      <w:r w:rsidR="006D2B5A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Лихеноиндикация позволяет за короткий срок определить уровень загрязнения атмосферного во</w:t>
      </w:r>
      <w:r w:rsidR="006D2B5A">
        <w:rPr>
          <w:rFonts w:eastAsiaTheme="minorHAnsi"/>
          <w:sz w:val="28"/>
          <w:szCs w:val="28"/>
          <w:lang w:eastAsia="en-US"/>
        </w:rPr>
        <w:t xml:space="preserve">здуха определенной территории. </w:t>
      </w:r>
      <w:r>
        <w:rPr>
          <w:rFonts w:eastAsiaTheme="minorHAnsi"/>
          <w:sz w:val="28"/>
          <w:szCs w:val="28"/>
          <w:lang w:eastAsia="en-US"/>
        </w:rPr>
        <w:t>А знания</w:t>
      </w:r>
      <w:r w:rsidRPr="00B72E45">
        <w:rPr>
          <w:rFonts w:eastAsiaTheme="minorHAnsi"/>
          <w:sz w:val="28"/>
          <w:szCs w:val="28"/>
          <w:lang w:eastAsia="en-US"/>
        </w:rPr>
        <w:t xml:space="preserve"> уровня загрязнения воздуха необходимо для своевременного принятия мер по ликвидации загрязнителей. </w:t>
      </w:r>
      <w:r>
        <w:rPr>
          <w:color w:val="000000"/>
          <w:sz w:val="28"/>
          <w:szCs w:val="28"/>
        </w:rPr>
        <w:t>Основной выброс вредных</w:t>
      </w:r>
      <w:r w:rsidR="006D2B5A">
        <w:rPr>
          <w:color w:val="000000"/>
          <w:sz w:val="28"/>
          <w:szCs w:val="28"/>
        </w:rPr>
        <w:t xml:space="preserve"> веществ в атмосферу с. Табат </w:t>
      </w:r>
      <w:r>
        <w:rPr>
          <w:color w:val="000000"/>
          <w:sz w:val="28"/>
          <w:szCs w:val="28"/>
        </w:rPr>
        <w:t>осуществляется автотрассой республиканского значен</w:t>
      </w:r>
      <w:r w:rsidR="006D2B5A">
        <w:rPr>
          <w:color w:val="000000"/>
          <w:sz w:val="28"/>
          <w:szCs w:val="28"/>
        </w:rPr>
        <w:t>ия</w:t>
      </w:r>
      <w:r>
        <w:rPr>
          <w:color w:val="000000"/>
          <w:sz w:val="28"/>
          <w:szCs w:val="28"/>
        </w:rPr>
        <w:t xml:space="preserve"> «Абакан - Бея - Аскиз», которая пересекает село Табат. Рядом с </w:t>
      </w:r>
      <w:r w:rsidR="006D2B5A">
        <w:rPr>
          <w:color w:val="000000"/>
          <w:sz w:val="28"/>
          <w:szCs w:val="28"/>
        </w:rPr>
        <w:t>автотрассой расположена АЗС, в 30 метрах от дороги</w:t>
      </w:r>
      <w:r>
        <w:rPr>
          <w:color w:val="000000"/>
          <w:sz w:val="28"/>
          <w:szCs w:val="28"/>
        </w:rPr>
        <w:t xml:space="preserve"> детский сад и школа.  </w:t>
      </w:r>
      <w:r w:rsidRPr="00B72E45">
        <w:rPr>
          <w:sz w:val="28"/>
          <w:szCs w:val="28"/>
        </w:rPr>
        <w:t>П</w:t>
      </w:r>
      <w:r>
        <w:rPr>
          <w:sz w:val="28"/>
          <w:szCs w:val="28"/>
        </w:rPr>
        <w:t>оэтому основным объектом наших исследований стали эпифи</w:t>
      </w:r>
      <w:r w:rsidR="006D2B5A">
        <w:rPr>
          <w:sz w:val="28"/>
          <w:szCs w:val="28"/>
        </w:rPr>
        <w:t xml:space="preserve">тные лишайники, произрастающие </w:t>
      </w:r>
      <w:r>
        <w:rPr>
          <w:sz w:val="28"/>
          <w:szCs w:val="28"/>
        </w:rPr>
        <w:t>на территории села Табат.</w:t>
      </w:r>
    </w:p>
    <w:p w:rsidR="00974F47" w:rsidRDefault="00974F47" w:rsidP="00974F47">
      <w:pPr>
        <w:ind w:right="-6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t>Цель работы:</w:t>
      </w:r>
      <w:r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изучение биоиндикационных показателей эпифитных </w:t>
      </w:r>
      <w:r w:rsidRPr="00B72E45">
        <w:rPr>
          <w:rFonts w:eastAsiaTheme="minorHAnsi"/>
          <w:sz w:val="28"/>
          <w:szCs w:val="28"/>
          <w:lang w:eastAsia="en-US"/>
        </w:rPr>
        <w:t>лишайнико</w:t>
      </w:r>
      <w:r>
        <w:rPr>
          <w:rFonts w:eastAsiaTheme="minorHAnsi"/>
          <w:sz w:val="28"/>
          <w:szCs w:val="28"/>
          <w:lang w:eastAsia="en-US"/>
        </w:rPr>
        <w:t>в на территории села Табат, с</w:t>
      </w:r>
      <w:r w:rsidRPr="00B72E45">
        <w:rPr>
          <w:rFonts w:eastAsiaTheme="minorHAnsi"/>
          <w:sz w:val="28"/>
          <w:szCs w:val="28"/>
          <w:lang w:eastAsia="en-US"/>
        </w:rPr>
        <w:t xml:space="preserve"> разными </w:t>
      </w:r>
      <w:r>
        <w:rPr>
          <w:rFonts w:eastAsiaTheme="minorHAnsi"/>
          <w:sz w:val="28"/>
          <w:szCs w:val="28"/>
          <w:lang w:eastAsia="en-US"/>
        </w:rPr>
        <w:t>уровнями антропогенной нагрузки.</w:t>
      </w:r>
    </w:p>
    <w:p w:rsidR="00974F47" w:rsidRDefault="00974F47" w:rsidP="00974F47">
      <w:pPr>
        <w:ind w:right="-6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974F47" w:rsidRDefault="00974F47" w:rsidP="006D2B5A">
      <w:pPr>
        <w:pStyle w:val="12"/>
        <w:numPr>
          <w:ilvl w:val="0"/>
          <w:numId w:val="9"/>
        </w:numPr>
        <w:tabs>
          <w:tab w:val="clear" w:pos="482"/>
          <w:tab w:val="num" w:pos="993"/>
        </w:tabs>
        <w:spacing w:after="0"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Проанализировать научную </w:t>
      </w:r>
      <w:r w:rsidR="006D2B5A">
        <w:rPr>
          <w:rFonts w:ascii="Times New Roman" w:hAnsi="Times New Roman"/>
          <w:sz w:val="28"/>
          <w:szCs w:val="28"/>
        </w:rPr>
        <w:t>литературу по теме исследования;</w:t>
      </w:r>
    </w:p>
    <w:p w:rsidR="00974F47" w:rsidRDefault="00974F47" w:rsidP="006D2B5A">
      <w:pPr>
        <w:pStyle w:val="12"/>
        <w:numPr>
          <w:ilvl w:val="0"/>
          <w:numId w:val="9"/>
        </w:numPr>
        <w:tabs>
          <w:tab w:val="clear" w:pos="482"/>
          <w:tab w:val="num" w:pos="993"/>
        </w:tabs>
        <w:spacing w:after="0"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классификацию принадлежности ли</w:t>
      </w:r>
      <w:r w:rsidR="006D2B5A">
        <w:rPr>
          <w:rFonts w:ascii="Times New Roman" w:hAnsi="Times New Roman"/>
          <w:sz w:val="28"/>
          <w:szCs w:val="28"/>
        </w:rPr>
        <w:t>шайников исследуемой территории;</w:t>
      </w:r>
    </w:p>
    <w:p w:rsidR="00974F47" w:rsidRDefault="00974F47" w:rsidP="006D2B5A">
      <w:pPr>
        <w:pStyle w:val="12"/>
        <w:numPr>
          <w:ilvl w:val="0"/>
          <w:numId w:val="9"/>
        </w:numPr>
        <w:tabs>
          <w:tab w:val="clear" w:pos="482"/>
          <w:tab w:val="num" w:pos="993"/>
        </w:tabs>
        <w:spacing w:after="0"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основные оценочные пока</w:t>
      </w:r>
      <w:r w:rsidR="006D2B5A">
        <w:rPr>
          <w:rFonts w:ascii="Times New Roman" w:hAnsi="Times New Roman"/>
          <w:sz w:val="28"/>
          <w:szCs w:val="28"/>
        </w:rPr>
        <w:t>затели в рамках лихеноиндикации;</w:t>
      </w:r>
    </w:p>
    <w:p w:rsidR="00974F47" w:rsidRDefault="00974F47" w:rsidP="006D2B5A">
      <w:pPr>
        <w:pStyle w:val="12"/>
        <w:numPr>
          <w:ilvl w:val="0"/>
          <w:numId w:val="9"/>
        </w:numPr>
        <w:tabs>
          <w:tab w:val="clear" w:pos="482"/>
          <w:tab w:val="num" w:pos="993"/>
        </w:tabs>
        <w:spacing w:after="0"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оценку состоянию атмосферного воз</w:t>
      </w:r>
      <w:r w:rsidR="006D2B5A">
        <w:rPr>
          <w:rFonts w:ascii="Times New Roman" w:hAnsi="Times New Roman"/>
          <w:sz w:val="28"/>
          <w:szCs w:val="28"/>
        </w:rPr>
        <w:t xml:space="preserve">духа на исследуемой территории </w:t>
      </w:r>
      <w:r>
        <w:rPr>
          <w:rFonts w:ascii="Times New Roman" w:hAnsi="Times New Roman"/>
          <w:sz w:val="28"/>
          <w:szCs w:val="28"/>
        </w:rPr>
        <w:t>на основе полученных величин.</w:t>
      </w:r>
    </w:p>
    <w:p w:rsidR="00974F47" w:rsidRDefault="006D2B5A" w:rsidP="00974F4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Объект исследования: </w:t>
      </w:r>
      <w:r w:rsidR="00974F47" w:rsidRPr="00B72E45">
        <w:rPr>
          <w:rFonts w:eastAsiaTheme="minorHAnsi"/>
          <w:sz w:val="28"/>
          <w:szCs w:val="28"/>
          <w:lang w:eastAsia="en-US"/>
        </w:rPr>
        <w:t>эпиф</w:t>
      </w:r>
      <w:r w:rsidR="00974F47">
        <w:rPr>
          <w:rFonts w:eastAsiaTheme="minorHAnsi"/>
          <w:sz w:val="28"/>
          <w:szCs w:val="28"/>
          <w:lang w:eastAsia="en-US"/>
        </w:rPr>
        <w:t>итные лишайники, произраста</w:t>
      </w:r>
      <w:r>
        <w:rPr>
          <w:rFonts w:eastAsiaTheme="minorHAnsi"/>
          <w:sz w:val="28"/>
          <w:szCs w:val="28"/>
          <w:lang w:eastAsia="en-US"/>
        </w:rPr>
        <w:t xml:space="preserve">ющие на территории </w:t>
      </w:r>
      <w:r w:rsidR="00974F47">
        <w:rPr>
          <w:rFonts w:eastAsiaTheme="minorHAnsi"/>
          <w:sz w:val="28"/>
          <w:szCs w:val="28"/>
          <w:lang w:eastAsia="en-US"/>
        </w:rPr>
        <w:t>села Табат.</w:t>
      </w:r>
    </w:p>
    <w:p w:rsidR="00974F47" w:rsidRPr="00E22741" w:rsidRDefault="00974F47" w:rsidP="00974F4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t xml:space="preserve">Предмет исследования: </w:t>
      </w:r>
      <w:r w:rsidRPr="00B72E45">
        <w:rPr>
          <w:rFonts w:eastAsiaTheme="minorHAnsi"/>
          <w:sz w:val="28"/>
          <w:szCs w:val="28"/>
          <w:lang w:eastAsia="en-US"/>
        </w:rPr>
        <w:t>проективное покрытие, видовое разнообразие и виды поражений</w:t>
      </w:r>
      <w:r>
        <w:rPr>
          <w:rFonts w:eastAsiaTheme="minorHAnsi"/>
          <w:sz w:val="28"/>
          <w:szCs w:val="28"/>
          <w:lang w:eastAsia="en-US"/>
        </w:rPr>
        <w:t xml:space="preserve"> талломов эпифитных лишайников на территории села Табат</w:t>
      </w:r>
      <w:r>
        <w:rPr>
          <w:sz w:val="28"/>
          <w:szCs w:val="28"/>
        </w:rPr>
        <w:t>.</w:t>
      </w:r>
    </w:p>
    <w:p w:rsidR="00974F47" w:rsidRDefault="006D2B5A" w:rsidP="00974F47">
      <w:pPr>
        <w:ind w:right="-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Приступая к </w:t>
      </w:r>
      <w:r w:rsidR="00974F47">
        <w:rPr>
          <w:sz w:val="28"/>
          <w:szCs w:val="28"/>
        </w:rPr>
        <w:t xml:space="preserve">исследованию, </w:t>
      </w:r>
      <w:r w:rsidR="0061148C">
        <w:rPr>
          <w:sz w:val="28"/>
          <w:szCs w:val="28"/>
        </w:rPr>
        <w:t xml:space="preserve">выдвинули </w:t>
      </w:r>
      <w:r w:rsidR="0061148C">
        <w:rPr>
          <w:b/>
          <w:sz w:val="28"/>
          <w:szCs w:val="28"/>
        </w:rPr>
        <w:t>гипотезу</w:t>
      </w:r>
      <w:r w:rsidR="00974F47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за пределами придорожной полосы </w:t>
      </w:r>
      <w:r w:rsidR="00974F47">
        <w:rPr>
          <w:sz w:val="28"/>
          <w:szCs w:val="28"/>
        </w:rPr>
        <w:t xml:space="preserve">автотрассы </w:t>
      </w:r>
      <w:r>
        <w:rPr>
          <w:sz w:val="28"/>
          <w:szCs w:val="28"/>
        </w:rPr>
        <w:t>загрязнение атмосферного воздух</w:t>
      </w:r>
      <w:r w:rsidR="00974F47">
        <w:rPr>
          <w:sz w:val="28"/>
          <w:szCs w:val="28"/>
        </w:rPr>
        <w:t xml:space="preserve"> становится меньше. </w:t>
      </w:r>
    </w:p>
    <w:p w:rsidR="00974F47" w:rsidRDefault="00974F47" w:rsidP="00974F47">
      <w:pPr>
        <w:shd w:val="clear" w:color="auto" w:fill="FFFFFF" w:themeFill="background1"/>
        <w:jc w:val="both"/>
        <w:rPr>
          <w:rFonts w:asciiTheme="minorHAnsi" w:hAnsiTheme="minorHAnsi" w:cs="Helvetica"/>
          <w:sz w:val="28"/>
          <w:szCs w:val="28"/>
        </w:rPr>
      </w:pPr>
      <w:r>
        <w:rPr>
          <w:sz w:val="28"/>
          <w:szCs w:val="28"/>
        </w:rPr>
        <w:lastRenderedPageBreak/>
        <w:t>Результаты исследования могут стать основой для оценки с</w:t>
      </w:r>
      <w:r w:rsidR="0061148C">
        <w:rPr>
          <w:sz w:val="28"/>
          <w:szCs w:val="28"/>
        </w:rPr>
        <w:t>остояния атмосферного воздуха.</w:t>
      </w:r>
    </w:p>
    <w:p w:rsidR="00974F47" w:rsidRDefault="00974F47" w:rsidP="00974F47">
      <w:pPr>
        <w:spacing w:after="20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74F47" w:rsidRPr="004613FA" w:rsidRDefault="00541298" w:rsidP="004613FA">
      <w:pPr>
        <w:pStyle w:val="2"/>
        <w:spacing w:before="0" w:beforeAutospacing="0" w:after="0" w:afterAutospacing="0"/>
        <w:jc w:val="center"/>
        <w:rPr>
          <w:sz w:val="28"/>
        </w:rPr>
      </w:pPr>
      <w:bookmarkStart w:id="2" w:name="_Toc93437281"/>
      <w:r w:rsidRPr="004613FA">
        <w:rPr>
          <w:sz w:val="28"/>
        </w:rPr>
        <w:lastRenderedPageBreak/>
        <w:t>ГЛАВА 1. ОБЗОР ЛИТЕРАТУРЫ</w:t>
      </w:r>
      <w:bookmarkEnd w:id="2"/>
    </w:p>
    <w:p w:rsidR="00974F47" w:rsidRPr="004613FA" w:rsidRDefault="00974F47" w:rsidP="004613FA">
      <w:pPr>
        <w:pStyle w:val="2"/>
        <w:spacing w:before="0" w:beforeAutospacing="0" w:after="120" w:afterAutospacing="0"/>
        <w:jc w:val="center"/>
        <w:rPr>
          <w:noProof/>
          <w:sz w:val="28"/>
        </w:rPr>
      </w:pPr>
      <w:bookmarkStart w:id="3" w:name="_Toc93437282"/>
      <w:r w:rsidRPr="004613FA">
        <w:rPr>
          <w:noProof/>
          <w:color w:val="000000"/>
          <w:sz w:val="28"/>
        </w:rPr>
        <w:t xml:space="preserve">1.1 Лишайники </w:t>
      </w:r>
      <w:r w:rsidRPr="004613FA">
        <w:rPr>
          <w:noProof/>
          <w:sz w:val="28"/>
        </w:rPr>
        <w:t>(</w:t>
      </w:r>
      <w:r w:rsidRPr="004613FA">
        <w:rPr>
          <w:sz w:val="28"/>
          <w:shd w:val="clear" w:color="auto" w:fill="FFFFFF"/>
        </w:rPr>
        <w:t>Lichenes</w:t>
      </w:r>
      <w:r w:rsidR="0061148C" w:rsidRPr="004613FA">
        <w:rPr>
          <w:noProof/>
          <w:sz w:val="28"/>
        </w:rPr>
        <w:t>) -природные биоиндикаторы</w:t>
      </w:r>
      <w:bookmarkEnd w:id="3"/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ind w:firstLine="709"/>
        <w:jc w:val="both"/>
        <w:rPr>
          <w:b/>
          <w:noProof/>
          <w:color w:val="000000"/>
          <w:sz w:val="28"/>
          <w:szCs w:val="28"/>
        </w:rPr>
      </w:pPr>
      <w:r>
        <w:rPr>
          <w:sz w:val="28"/>
          <w:szCs w:val="28"/>
        </w:rPr>
        <w:t xml:space="preserve">Лишайники представляют собой своеобразную группу организмов, тело которых состоит из двух компонентов: гриба и </w:t>
      </w:r>
      <w:r w:rsidR="0061148C">
        <w:rPr>
          <w:sz w:val="28"/>
          <w:szCs w:val="28"/>
        </w:rPr>
        <w:t>водоросли. [</w:t>
      </w:r>
      <w:r>
        <w:rPr>
          <w:sz w:val="28"/>
          <w:szCs w:val="28"/>
        </w:rPr>
        <w:t xml:space="preserve">2]. </w:t>
      </w:r>
      <w:r>
        <w:rPr>
          <w:color w:val="000000"/>
          <w:sz w:val="28"/>
          <w:szCs w:val="28"/>
        </w:rPr>
        <w:t>По морфологическим признакам лишайники делятся на три группы:</w:t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На</w:t>
      </w:r>
      <w:r w:rsidR="0061148C">
        <w:rPr>
          <w:color w:val="000000"/>
          <w:sz w:val="28"/>
          <w:szCs w:val="28"/>
        </w:rPr>
        <w:t xml:space="preserve">кипные или корковые лишайники, </w:t>
      </w:r>
      <w:r>
        <w:rPr>
          <w:color w:val="000000"/>
          <w:sz w:val="28"/>
          <w:szCs w:val="28"/>
        </w:rPr>
        <w:t>прикрепляются к субстрату очень плотно, образуя корку.</w:t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Листоватые лишайники имеют вид пластин разной формы и размера. </w:t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3) Кустистые, представляют собой свободные маленькие кустики. </w:t>
      </w:r>
      <w:r>
        <w:rPr>
          <w:sz w:val="28"/>
          <w:szCs w:val="28"/>
        </w:rPr>
        <w:t>[2]</w:t>
      </w:r>
    </w:p>
    <w:p w:rsidR="00974F47" w:rsidRDefault="0061148C" w:rsidP="00974F47">
      <w:pPr>
        <w:tabs>
          <w:tab w:val="left" w:pos="1395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Лишайники растут медленно.  На гриб приходится 90–95 % сухой массы таллома, а углеводы </w:t>
      </w:r>
      <w:r w:rsidR="00974F47">
        <w:rPr>
          <w:sz w:val="28"/>
          <w:szCs w:val="28"/>
        </w:rPr>
        <w:t>он получает от водоросли, что подтверждает медлен</w:t>
      </w:r>
      <w:r>
        <w:rPr>
          <w:sz w:val="28"/>
          <w:szCs w:val="28"/>
        </w:rPr>
        <w:t xml:space="preserve">ный рост лишайников. Скорость роста </w:t>
      </w:r>
      <w:r w:rsidR="00974F47">
        <w:rPr>
          <w:sz w:val="28"/>
          <w:szCs w:val="28"/>
        </w:rPr>
        <w:t>л</w:t>
      </w:r>
      <w:r>
        <w:rPr>
          <w:sz w:val="28"/>
          <w:szCs w:val="28"/>
        </w:rPr>
        <w:t xml:space="preserve">ишайников колеблется от сотых </w:t>
      </w:r>
      <w:r w:rsidR="00974F47">
        <w:rPr>
          <w:sz w:val="28"/>
          <w:szCs w:val="28"/>
        </w:rPr>
        <w:t>до</w:t>
      </w:r>
      <w:r>
        <w:rPr>
          <w:sz w:val="28"/>
          <w:szCs w:val="28"/>
        </w:rPr>
        <w:t xml:space="preserve">лей миллиметра до нескольких сантиметров в год. [3, </w:t>
      </w:r>
      <w:r w:rsidR="00974F47">
        <w:rPr>
          <w:sz w:val="28"/>
          <w:szCs w:val="28"/>
        </w:rPr>
        <w:t>5]</w:t>
      </w:r>
      <w:r w:rsidR="00974F47">
        <w:rPr>
          <w:bCs/>
        </w:rPr>
        <w:t xml:space="preserve"> </w:t>
      </w:r>
    </w:p>
    <w:p w:rsidR="00974F47" w:rsidRPr="0061148C" w:rsidRDefault="00974F47" w:rsidP="0061148C">
      <w:pPr>
        <w:tabs>
          <w:tab w:val="left" w:pos="1395"/>
        </w:tabs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поразительную выносливость лишайников, у них есть слабая, уязвимая сторона. Лишайники в отличие от листопадных деревьев, лишены возможности ежегодно обновлять листву, тем самым избавляться от части накопившихся вредных веществ. Они накапливают вредные вещества и в итоге погибают. </w:t>
      </w:r>
      <w:r>
        <w:rPr>
          <w:bCs/>
          <w:sz w:val="28"/>
          <w:szCs w:val="28"/>
        </w:rPr>
        <w:t xml:space="preserve">К числу важнейших по влиянию на окружающую среду химических веществ относятся сернистый ангидрид, оксиды азота, тяжелые металлы, фториды. </w:t>
      </w:r>
      <w:r>
        <w:rPr>
          <w:sz w:val="28"/>
          <w:szCs w:val="28"/>
        </w:rPr>
        <w:t>Поглощая ядовитые аэрозоли, газы и кислоты непосредственно из воздуха, лишайники первыми погибают от кислот</w:t>
      </w:r>
      <w:r w:rsidR="0061148C">
        <w:rPr>
          <w:sz w:val="28"/>
          <w:szCs w:val="28"/>
        </w:rPr>
        <w:t xml:space="preserve">ных дождей. Гибель лишайников – </w:t>
      </w:r>
      <w:r>
        <w:rPr>
          <w:sz w:val="28"/>
          <w:szCs w:val="28"/>
        </w:rPr>
        <w:t xml:space="preserve">сигнал о запредельной концентрации соединений серы в воздухе. </w:t>
      </w:r>
      <w:r>
        <w:rPr>
          <w:bCs/>
          <w:sz w:val="28"/>
          <w:szCs w:val="28"/>
        </w:rPr>
        <w:t>Из всех экологических групп лишайников наибольшей чувствительностью обладают лишайники-эпифиты.</w:t>
      </w:r>
      <w:r>
        <w:rPr>
          <w:bCs/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>При повышении степени загрязнения воздуха исчезают сначала кустистые лишайники, за ними – листова</w:t>
      </w:r>
      <w:r w:rsidR="0061148C">
        <w:rPr>
          <w:sz w:val="28"/>
          <w:szCs w:val="28"/>
        </w:rPr>
        <w:t xml:space="preserve">тые и последними накипные. [6, </w:t>
      </w:r>
      <w:r>
        <w:rPr>
          <w:sz w:val="28"/>
          <w:szCs w:val="28"/>
        </w:rPr>
        <w:t>7].</w:t>
      </w:r>
    </w:p>
    <w:p w:rsidR="0061148C" w:rsidRDefault="00974F47" w:rsidP="0061148C">
      <w:pPr>
        <w:shd w:val="clear" w:color="auto" w:fill="FFFFFF" w:themeFill="background1"/>
        <w:tabs>
          <w:tab w:val="left" w:pos="1276"/>
        </w:tabs>
        <w:jc w:val="center"/>
        <w:rPr>
          <w:b/>
          <w:noProof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1.2 </w:t>
      </w:r>
      <w:r w:rsidR="0061148C">
        <w:rPr>
          <w:b/>
          <w:noProof/>
          <w:color w:val="000000"/>
          <w:sz w:val="28"/>
          <w:szCs w:val="28"/>
        </w:rPr>
        <w:t xml:space="preserve">Лихеноиндикация </w:t>
      </w:r>
      <w:r>
        <w:rPr>
          <w:b/>
          <w:noProof/>
          <w:color w:val="000000"/>
          <w:sz w:val="28"/>
          <w:szCs w:val="28"/>
        </w:rPr>
        <w:t>как метод оценки</w:t>
      </w:r>
    </w:p>
    <w:p w:rsidR="00974F47" w:rsidRDefault="00974F47" w:rsidP="0061148C">
      <w:pPr>
        <w:shd w:val="clear" w:color="auto" w:fill="FFFFFF" w:themeFill="background1"/>
        <w:tabs>
          <w:tab w:val="left" w:pos="1276"/>
        </w:tabs>
        <w:spacing w:after="120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>состояния атмосферного в</w:t>
      </w:r>
      <w:r w:rsidR="0061148C">
        <w:rPr>
          <w:b/>
          <w:noProof/>
          <w:color w:val="000000"/>
          <w:sz w:val="28"/>
          <w:szCs w:val="28"/>
        </w:rPr>
        <w:t>оздуха</w:t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>Лихенои</w:t>
      </w:r>
      <w:r w:rsidR="0061148C">
        <w:rPr>
          <w:bCs/>
          <w:noProof/>
          <w:color w:val="000000"/>
          <w:sz w:val="28"/>
          <w:szCs w:val="28"/>
        </w:rPr>
        <w:t xml:space="preserve">ндикация — одно из направлений </w:t>
      </w:r>
      <w:r>
        <w:rPr>
          <w:bCs/>
          <w:noProof/>
          <w:color w:val="000000"/>
          <w:sz w:val="28"/>
          <w:szCs w:val="28"/>
        </w:rPr>
        <w:t>биоиндикации,  использующий  лишайники или их сообщества для  оценки состояния атмосферного воздуха или тенденций к изменению этого состояния.</w:t>
      </w:r>
      <w:r>
        <w:rPr>
          <w:sz w:val="28"/>
          <w:szCs w:val="28"/>
        </w:rPr>
        <w:t xml:space="preserve"> Методы лихеноиндикации подразделяются на две большие группы - активную и пассивную лихеноиндикации. Под активной лихеноиндикацией понимают так называемые трансплантационные методы. Трансплантационные методы заключаются в том, что лишайники из незагрязненных районов трансплант</w:t>
      </w:r>
      <w:r w:rsidR="0061148C">
        <w:rPr>
          <w:sz w:val="28"/>
          <w:szCs w:val="28"/>
        </w:rPr>
        <w:t xml:space="preserve">ируются в загрязненные районы. </w:t>
      </w:r>
      <w:r>
        <w:rPr>
          <w:sz w:val="28"/>
          <w:szCs w:val="28"/>
        </w:rPr>
        <w:t>Условия района, максимально близкие</w:t>
      </w:r>
      <w:r w:rsidR="0061148C">
        <w:rPr>
          <w:sz w:val="28"/>
          <w:szCs w:val="28"/>
        </w:rPr>
        <w:t xml:space="preserve"> по увлажнению и освещенности. </w:t>
      </w:r>
      <w:r>
        <w:rPr>
          <w:sz w:val="28"/>
          <w:szCs w:val="28"/>
        </w:rPr>
        <w:t xml:space="preserve">Их реакция исследуется путем периодического измерения или фотографирования. Другой способ включает перенос и исследование лишайников в лаборатории, где на них воздействуют различными концентрациями загрязняющих веществ. Одним из первых симптомов поражения лишайников является уменьшение толщины таллома. По скорости отмирания лишайников можно судить о мощности загрязнения. Для трансплантации часто используют лишайники, растущие на засохших ветвях деревьев. </w:t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ind w:firstLine="709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Метод пассивной лихеноиндикации - это наблюдение за изменениями относительно</w:t>
      </w:r>
      <w:r w:rsidR="0061148C">
        <w:rPr>
          <w:sz w:val="28"/>
          <w:szCs w:val="28"/>
        </w:rPr>
        <w:t>й численности лишайников.  Для этого проводят измерения</w:t>
      </w:r>
      <w:r>
        <w:rPr>
          <w:sz w:val="28"/>
          <w:szCs w:val="28"/>
        </w:rPr>
        <w:t xml:space="preserve"> проективного покрытия лишайников на постоянных или переменны</w:t>
      </w:r>
      <w:r w:rsidR="0061148C">
        <w:rPr>
          <w:sz w:val="28"/>
          <w:szCs w:val="28"/>
        </w:rPr>
        <w:t xml:space="preserve">х пробных площадках и получают средние значения </w:t>
      </w:r>
      <w:r>
        <w:rPr>
          <w:sz w:val="28"/>
          <w:szCs w:val="28"/>
        </w:rPr>
        <w:t>проективного покрытия. На других аналогичных площадках или на тех же площадках через определенный промежуток времени также проводят измерения проективного покр</w:t>
      </w:r>
      <w:r w:rsidR="0061148C">
        <w:rPr>
          <w:sz w:val="28"/>
          <w:szCs w:val="28"/>
        </w:rPr>
        <w:t xml:space="preserve">ытия. По изменению, как общего </w:t>
      </w:r>
      <w:r>
        <w:rPr>
          <w:sz w:val="28"/>
          <w:szCs w:val="28"/>
        </w:rPr>
        <w:t>проектив</w:t>
      </w:r>
      <w:r w:rsidR="0061148C">
        <w:rPr>
          <w:sz w:val="28"/>
          <w:szCs w:val="28"/>
        </w:rPr>
        <w:t xml:space="preserve">ного покрытия, так и отдельных видов можно, используя </w:t>
      </w:r>
      <w:r>
        <w:rPr>
          <w:sz w:val="28"/>
          <w:szCs w:val="28"/>
        </w:rPr>
        <w:t>шкалы ч</w:t>
      </w:r>
      <w:r w:rsidR="0061148C">
        <w:rPr>
          <w:sz w:val="28"/>
          <w:szCs w:val="28"/>
        </w:rPr>
        <w:t xml:space="preserve">увствительности лишайников и специальные индексы, судить об </w:t>
      </w:r>
      <w:r>
        <w:rPr>
          <w:sz w:val="28"/>
          <w:szCs w:val="28"/>
        </w:rPr>
        <w:t xml:space="preserve">увеличении  или уменьшении загрязнения </w:t>
      </w:r>
      <w:r w:rsidR="0061148C">
        <w:rPr>
          <w:sz w:val="28"/>
          <w:szCs w:val="28"/>
        </w:rPr>
        <w:t xml:space="preserve">в пространстве или во времени. </w:t>
      </w:r>
      <w:r>
        <w:rPr>
          <w:sz w:val="28"/>
          <w:szCs w:val="28"/>
        </w:rPr>
        <w:t xml:space="preserve">Пробные площадки могут быть как постоянными и использоваться в течение ряда лет, так и переменными, т.е. "одноразовыми". </w:t>
      </w:r>
      <w:r>
        <w:rPr>
          <w:bCs/>
          <w:sz w:val="28"/>
          <w:szCs w:val="28"/>
        </w:rPr>
        <w:t>[10]</w:t>
      </w:r>
      <w:r>
        <w:rPr>
          <w:rFonts w:ascii="Tahoma" w:hAnsi="Tahoma" w:cs="Tahoma"/>
          <w:color w:val="000000"/>
          <w:sz w:val="28"/>
          <w:szCs w:val="28"/>
        </w:rPr>
        <w:t>.</w:t>
      </w:r>
    </w:p>
    <w:p w:rsidR="00974F47" w:rsidRDefault="00974F47" w:rsidP="00974F47">
      <w:pPr>
        <w:spacing w:after="200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page"/>
      </w:r>
    </w:p>
    <w:p w:rsidR="00974F47" w:rsidRPr="004613FA" w:rsidRDefault="00541298" w:rsidP="004613FA">
      <w:pPr>
        <w:pStyle w:val="2"/>
        <w:spacing w:before="0" w:beforeAutospacing="0" w:after="0" w:afterAutospacing="0"/>
        <w:jc w:val="center"/>
        <w:rPr>
          <w:noProof/>
          <w:sz w:val="28"/>
          <w:shd w:val="clear" w:color="auto" w:fill="FFFFFF"/>
        </w:rPr>
      </w:pPr>
      <w:bookmarkStart w:id="4" w:name="_Toc93437283"/>
      <w:r w:rsidRPr="004613FA">
        <w:rPr>
          <w:noProof/>
          <w:sz w:val="28"/>
          <w:shd w:val="clear" w:color="auto" w:fill="FFFFFF"/>
        </w:rPr>
        <w:lastRenderedPageBreak/>
        <w:t>ГЛАВА 2. ОБЪЕКТ И МЕТОДЫ ИССЛЕДОВАНИЯ</w:t>
      </w:r>
      <w:bookmarkEnd w:id="4"/>
    </w:p>
    <w:p w:rsidR="00974F47" w:rsidRPr="004613FA" w:rsidRDefault="00974F47" w:rsidP="004613FA">
      <w:pPr>
        <w:pStyle w:val="2"/>
        <w:spacing w:before="0" w:beforeAutospacing="0" w:after="120" w:afterAutospacing="0"/>
        <w:jc w:val="center"/>
        <w:rPr>
          <w:noProof/>
          <w:sz w:val="28"/>
        </w:rPr>
      </w:pPr>
      <w:bookmarkStart w:id="5" w:name="_Toc93437284"/>
      <w:r w:rsidRPr="004613FA">
        <w:rPr>
          <w:noProof/>
          <w:sz w:val="28"/>
        </w:rPr>
        <w:t>Объект исследования</w:t>
      </w:r>
      <w:bookmarkEnd w:id="5"/>
    </w:p>
    <w:p w:rsidR="00974F47" w:rsidRDefault="00974F47" w:rsidP="00974F47">
      <w:pPr>
        <w:pStyle w:val="ad"/>
        <w:ind w:left="0" w:firstLine="709"/>
        <w:jc w:val="both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Объектом нашего исследования являются эпифитные лишайники </w:t>
      </w:r>
      <w:r>
        <w:rPr>
          <w:noProof/>
          <w:sz w:val="28"/>
          <w:szCs w:val="28"/>
        </w:rPr>
        <w:t>(</w:t>
      </w:r>
      <w:r>
        <w:rPr>
          <w:sz w:val="28"/>
          <w:szCs w:val="28"/>
          <w:shd w:val="clear" w:color="auto" w:fill="FFFFFF"/>
        </w:rPr>
        <w:t xml:space="preserve">Lichenes) </w:t>
      </w:r>
      <w:r>
        <w:rPr>
          <w:noProof/>
          <w:sz w:val="28"/>
          <w:szCs w:val="28"/>
        </w:rPr>
        <w:t xml:space="preserve">произрастающие на территории села Табат. Исследования проводились с целью </w:t>
      </w:r>
      <w:r>
        <w:rPr>
          <w:rFonts w:eastAsiaTheme="minorHAnsi"/>
          <w:sz w:val="28"/>
          <w:szCs w:val="28"/>
          <w:lang w:eastAsia="en-US"/>
        </w:rPr>
        <w:t>изучения биоиндикационных показателей эпифитных</w:t>
      </w:r>
      <w:r w:rsidRPr="00B72E45">
        <w:rPr>
          <w:rFonts w:eastAsiaTheme="minorHAnsi"/>
          <w:sz w:val="28"/>
          <w:szCs w:val="28"/>
          <w:lang w:eastAsia="en-US"/>
        </w:rPr>
        <w:t xml:space="preserve"> лишайнико</w:t>
      </w:r>
      <w:r>
        <w:rPr>
          <w:rFonts w:eastAsiaTheme="minorHAnsi"/>
          <w:sz w:val="28"/>
          <w:szCs w:val="28"/>
          <w:lang w:eastAsia="en-US"/>
        </w:rPr>
        <w:t>в на территории села Табат, с</w:t>
      </w:r>
      <w:r w:rsidRPr="00B72E45">
        <w:rPr>
          <w:rFonts w:eastAsiaTheme="minorHAnsi"/>
          <w:sz w:val="28"/>
          <w:szCs w:val="28"/>
          <w:lang w:eastAsia="en-US"/>
        </w:rPr>
        <w:t xml:space="preserve"> разными </w:t>
      </w:r>
      <w:r>
        <w:rPr>
          <w:rFonts w:eastAsiaTheme="minorHAnsi"/>
          <w:sz w:val="28"/>
          <w:szCs w:val="28"/>
          <w:lang w:eastAsia="en-US"/>
        </w:rPr>
        <w:t>уровнями антропогенной нагрузки.</w:t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 w:themeFill="background1"/>
        </w:rPr>
        <w:t>Село Табат расположено</w:t>
      </w:r>
      <w:r w:rsidR="0061148C">
        <w:rPr>
          <w:sz w:val="28"/>
          <w:szCs w:val="28"/>
          <w:shd w:val="clear" w:color="auto" w:fill="FFFFFF" w:themeFill="background1"/>
        </w:rPr>
        <w:t xml:space="preserve"> по берегам одноименной реки, </w:t>
      </w:r>
      <w:r>
        <w:rPr>
          <w:sz w:val="28"/>
          <w:szCs w:val="28"/>
          <w:shd w:val="clear" w:color="auto" w:fill="FFFFFF" w:themeFill="background1"/>
        </w:rPr>
        <w:t xml:space="preserve">в </w:t>
      </w:r>
      <w:r>
        <w:rPr>
          <w:color w:val="000000"/>
          <w:sz w:val="28"/>
          <w:szCs w:val="28"/>
        </w:rPr>
        <w:t>подтаёжно - лесостепном поясе</w:t>
      </w:r>
      <w:r>
        <w:rPr>
          <w:sz w:val="28"/>
          <w:szCs w:val="28"/>
          <w:shd w:val="clear" w:color="auto" w:fill="FFFFFF" w:themeFill="background1"/>
        </w:rPr>
        <w:t xml:space="preserve"> юга Хакасии, у подножья  Саянских гор. Растительный покров представлен древесными породами: береза, черемуха, калина, рябина, клен. </w:t>
      </w:r>
      <w:r>
        <w:rPr>
          <w:noProof/>
          <w:sz w:val="28"/>
          <w:szCs w:val="28"/>
        </w:rPr>
        <w:t>Исследуемая территория принадлежит</w:t>
      </w:r>
      <w:r>
        <w:rPr>
          <w:color w:val="000000"/>
          <w:sz w:val="28"/>
          <w:szCs w:val="28"/>
        </w:rPr>
        <w:t xml:space="preserve"> лесостепному поясу. Здесь формируется смешанный </w:t>
      </w:r>
      <w:r>
        <w:rPr>
          <w:sz w:val="28"/>
          <w:szCs w:val="28"/>
        </w:rPr>
        <w:t>лес, с преобладанием березы. Для проведения натурных наблюдений, нами были заложены 3 пробных площадки по мере удаления от основной автотрассы республиканского знач</w:t>
      </w:r>
      <w:r w:rsidR="0061148C">
        <w:rPr>
          <w:sz w:val="28"/>
          <w:szCs w:val="28"/>
        </w:rPr>
        <w:t xml:space="preserve">ения «Абакан – Бея – Аскиз» на </w:t>
      </w:r>
      <w:r>
        <w:rPr>
          <w:sz w:val="28"/>
          <w:szCs w:val="28"/>
        </w:rPr>
        <w:t xml:space="preserve">30, 700 и 1400 м. </w:t>
      </w:r>
      <w:r>
        <w:rPr>
          <w:color w:val="000000"/>
          <w:sz w:val="28"/>
          <w:szCs w:val="28"/>
        </w:rPr>
        <w:t xml:space="preserve"> </w:t>
      </w:r>
      <w:r w:rsidR="0061148C">
        <w:rPr>
          <w:sz w:val="28"/>
          <w:szCs w:val="28"/>
        </w:rPr>
        <w:t xml:space="preserve">Площадь </w:t>
      </w:r>
      <w:r>
        <w:rPr>
          <w:sz w:val="28"/>
          <w:szCs w:val="28"/>
        </w:rPr>
        <w:t>каждого участка составляет 300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Расположение исследуемых площадок представлено на рис.1.</w:t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7F45604" wp14:editId="0394AD53">
            <wp:extent cx="5810250" cy="3257550"/>
            <wp:effectExtent l="19050" t="0" r="0" b="0"/>
            <wp:docPr id="39" name="Рисунок 1" descr="ли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ш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jc w:val="center"/>
        <w:rPr>
          <w:b/>
          <w:noProof/>
          <w:color w:val="000000"/>
          <w:sz w:val="28"/>
          <w:szCs w:val="28"/>
        </w:rPr>
      </w:pPr>
      <w:r>
        <w:rPr>
          <w:noProof/>
          <w:sz w:val="28"/>
          <w:szCs w:val="28"/>
        </w:rPr>
        <w:t>Рис.1. Карта – схема расположения исследуемых участков</w:t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jc w:val="both"/>
        <w:rPr>
          <w:color w:val="000000"/>
          <w:sz w:val="28"/>
          <w:szCs w:val="28"/>
        </w:rPr>
      </w:pPr>
    </w:p>
    <w:p w:rsidR="00974F47" w:rsidRDefault="00974F47" w:rsidP="0061148C">
      <w:pPr>
        <w:shd w:val="clear" w:color="auto" w:fill="FFFFFF" w:themeFill="background1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пер</w:t>
      </w:r>
      <w:r w:rsidR="0061148C">
        <w:rPr>
          <w:color w:val="000000"/>
          <w:sz w:val="28"/>
          <w:szCs w:val="28"/>
        </w:rPr>
        <w:t xml:space="preserve">вой площадке выделяется </w:t>
      </w:r>
      <w:r>
        <w:rPr>
          <w:color w:val="000000"/>
          <w:sz w:val="28"/>
          <w:szCs w:val="28"/>
        </w:rPr>
        <w:t>три яруса: древесный, кустарнико</w:t>
      </w:r>
      <w:r w:rsidR="0061148C">
        <w:rPr>
          <w:color w:val="000000"/>
          <w:sz w:val="28"/>
          <w:szCs w:val="28"/>
        </w:rPr>
        <w:t xml:space="preserve">вый и травянистый. В древесном ярусе преобладает берёза, в кустарниковом ярусе: </w:t>
      </w:r>
      <w:r>
        <w:rPr>
          <w:color w:val="000000"/>
          <w:sz w:val="28"/>
          <w:szCs w:val="28"/>
        </w:rPr>
        <w:t>черёму</w:t>
      </w:r>
      <w:r w:rsidR="0061148C">
        <w:rPr>
          <w:color w:val="000000"/>
          <w:sz w:val="28"/>
          <w:szCs w:val="28"/>
        </w:rPr>
        <w:t xml:space="preserve">ха, калина, ива. В травянистом </w:t>
      </w:r>
      <w:r>
        <w:rPr>
          <w:color w:val="000000"/>
          <w:sz w:val="28"/>
          <w:szCs w:val="28"/>
        </w:rPr>
        <w:t>ярусе преобладаю</w:t>
      </w:r>
      <w:r w:rsidR="0061148C">
        <w:rPr>
          <w:color w:val="000000"/>
          <w:sz w:val="28"/>
          <w:szCs w:val="28"/>
        </w:rPr>
        <w:t xml:space="preserve">т растения различных семейств: </w:t>
      </w:r>
      <w:r>
        <w:rPr>
          <w:color w:val="000000"/>
          <w:sz w:val="28"/>
          <w:szCs w:val="28"/>
        </w:rPr>
        <w:t>розоцветных (шиповник), сложноцветных (тысячел</w:t>
      </w:r>
      <w:r w:rsidR="0061148C">
        <w:rPr>
          <w:color w:val="000000"/>
          <w:sz w:val="28"/>
          <w:szCs w:val="28"/>
        </w:rPr>
        <w:t xml:space="preserve">истник, козлобородник). Вдоль дороги </w:t>
      </w:r>
      <w:r>
        <w:rPr>
          <w:color w:val="000000"/>
          <w:sz w:val="28"/>
          <w:szCs w:val="28"/>
        </w:rPr>
        <w:t>растет подорожник большой.</w:t>
      </w:r>
    </w:p>
    <w:p w:rsidR="00974F47" w:rsidRDefault="0061148C" w:rsidP="00974F47">
      <w:pPr>
        <w:shd w:val="clear" w:color="auto" w:fill="FFFFFF" w:themeFill="background1"/>
        <w:tabs>
          <w:tab w:val="left" w:pos="1276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второй площадке </w:t>
      </w:r>
      <w:r w:rsidR="00974F47">
        <w:rPr>
          <w:color w:val="000000"/>
          <w:sz w:val="28"/>
          <w:szCs w:val="28"/>
        </w:rPr>
        <w:t>выделяется три яруса: древесный, кустарниковый, травянистый. В древесном ярусе преобладает береза, в</w:t>
      </w:r>
      <w:r>
        <w:rPr>
          <w:color w:val="000000"/>
          <w:sz w:val="28"/>
          <w:szCs w:val="28"/>
        </w:rPr>
        <w:t xml:space="preserve"> кустарниковом ярусе (акация). </w:t>
      </w:r>
      <w:r w:rsidR="00974F47">
        <w:rPr>
          <w:color w:val="000000"/>
          <w:sz w:val="28"/>
          <w:szCs w:val="28"/>
        </w:rPr>
        <w:t>В травянистом яру</w:t>
      </w:r>
      <w:r>
        <w:rPr>
          <w:color w:val="000000"/>
          <w:sz w:val="28"/>
          <w:szCs w:val="28"/>
        </w:rPr>
        <w:t xml:space="preserve">се преобладают </w:t>
      </w:r>
      <w:r w:rsidR="00974F47">
        <w:rPr>
          <w:color w:val="000000"/>
          <w:sz w:val="28"/>
          <w:szCs w:val="28"/>
        </w:rPr>
        <w:t>растения различных семейств: бобовых (клевер ползучий, чин</w:t>
      </w:r>
      <w:r>
        <w:rPr>
          <w:color w:val="000000"/>
          <w:sz w:val="28"/>
          <w:szCs w:val="28"/>
        </w:rPr>
        <w:t xml:space="preserve">а гороховидная, чина сборная), </w:t>
      </w:r>
      <w:r w:rsidR="00974F47">
        <w:rPr>
          <w:color w:val="000000"/>
          <w:sz w:val="28"/>
          <w:szCs w:val="28"/>
        </w:rPr>
        <w:t>розоцветных (клубника).</w:t>
      </w:r>
    </w:p>
    <w:p w:rsidR="00974F47" w:rsidRDefault="00974F47" w:rsidP="00974F47">
      <w:pPr>
        <w:shd w:val="clear" w:color="auto" w:fill="FFFFFF" w:themeFill="background1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т</w:t>
      </w:r>
      <w:r w:rsidR="0061148C">
        <w:rPr>
          <w:color w:val="000000"/>
          <w:sz w:val="28"/>
          <w:szCs w:val="28"/>
        </w:rPr>
        <w:t xml:space="preserve">ретьей площадке выделяется три </w:t>
      </w:r>
      <w:r>
        <w:rPr>
          <w:color w:val="000000"/>
          <w:sz w:val="28"/>
          <w:szCs w:val="28"/>
        </w:rPr>
        <w:t>яруса: древесный, кустарниковый, травянистый.  В древесном ярусе преобладает берёза, осина, редко встречается лиственница и</w:t>
      </w:r>
      <w:r w:rsidR="0061148C">
        <w:rPr>
          <w:color w:val="000000"/>
          <w:sz w:val="28"/>
          <w:szCs w:val="28"/>
        </w:rPr>
        <w:t xml:space="preserve"> сосна. В кустарниковом ярусе: черёмуха. В травянистом ярусе преобладают растения </w:t>
      </w:r>
      <w:r>
        <w:rPr>
          <w:color w:val="000000"/>
          <w:sz w:val="28"/>
          <w:szCs w:val="28"/>
        </w:rPr>
        <w:t>различных семейств: злаковых (пырей), гераниевых (герань лесная), бобовых (клевер ползучий).</w:t>
      </w:r>
      <w:r>
        <w:rPr>
          <w:sz w:val="28"/>
          <w:szCs w:val="28"/>
        </w:rPr>
        <w:t xml:space="preserve"> </w:t>
      </w:r>
    </w:p>
    <w:p w:rsidR="00974F47" w:rsidRPr="0061148C" w:rsidRDefault="00974F47" w:rsidP="0061148C">
      <w:pPr>
        <w:shd w:val="clear" w:color="auto" w:fill="FFFFFF" w:themeFill="background1"/>
        <w:tabs>
          <w:tab w:val="left" w:pos="1276"/>
        </w:tabs>
        <w:spacing w:after="120"/>
        <w:ind w:firstLine="709"/>
        <w:jc w:val="both"/>
        <w:rPr>
          <w:b/>
          <w:noProof/>
          <w:color w:val="000000"/>
          <w:sz w:val="28"/>
          <w:szCs w:val="28"/>
        </w:rPr>
      </w:pPr>
      <w:r>
        <w:rPr>
          <w:sz w:val="28"/>
          <w:szCs w:val="28"/>
        </w:rPr>
        <w:t>В процессе работы производили описание лишайников на стволах деревьев на исследуемых площадках.</w:t>
      </w:r>
    </w:p>
    <w:p w:rsidR="00974F47" w:rsidRDefault="0061148C" w:rsidP="0061148C">
      <w:pPr>
        <w:shd w:val="clear" w:color="auto" w:fill="FFFFFF" w:themeFill="background1"/>
        <w:tabs>
          <w:tab w:val="left" w:pos="1276"/>
        </w:tabs>
        <w:spacing w:after="120"/>
        <w:jc w:val="center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>2.2 Методы исследования</w:t>
      </w:r>
    </w:p>
    <w:p w:rsidR="00974F47" w:rsidRDefault="00974F47" w:rsidP="00974F47">
      <w:pPr>
        <w:ind w:firstLine="709"/>
        <w:jc w:val="both"/>
        <w:rPr>
          <w:b/>
          <w:noProof/>
          <w:color w:val="000000"/>
        </w:rPr>
      </w:pPr>
      <w:r>
        <w:rPr>
          <w:sz w:val="28"/>
          <w:szCs w:val="28"/>
        </w:rPr>
        <w:t>Метод лихеноиндикации позволяет доступно,</w:t>
      </w:r>
      <w:r w:rsidR="0061148C">
        <w:rPr>
          <w:sz w:val="28"/>
          <w:szCs w:val="28"/>
        </w:rPr>
        <w:t xml:space="preserve"> без материальных затрат, дать </w:t>
      </w:r>
      <w:r>
        <w:rPr>
          <w:sz w:val="28"/>
          <w:szCs w:val="28"/>
        </w:rPr>
        <w:t xml:space="preserve">оценку </w:t>
      </w:r>
      <w:r w:rsidR="0061148C">
        <w:rPr>
          <w:sz w:val="28"/>
          <w:szCs w:val="28"/>
        </w:rPr>
        <w:t xml:space="preserve">состоянию окружающей среды [9, </w:t>
      </w:r>
      <w:r>
        <w:rPr>
          <w:sz w:val="28"/>
          <w:szCs w:val="28"/>
        </w:rPr>
        <w:t>10]. Проводили</w:t>
      </w:r>
      <w:r w:rsidR="0061148C">
        <w:rPr>
          <w:sz w:val="28"/>
          <w:szCs w:val="28"/>
        </w:rPr>
        <w:t xml:space="preserve"> осмотр деревьев, делая выборку</w:t>
      </w:r>
      <w:r>
        <w:rPr>
          <w:b/>
          <w:i/>
          <w:sz w:val="28"/>
          <w:szCs w:val="28"/>
        </w:rPr>
        <w:t xml:space="preserve"> </w:t>
      </w:r>
      <w:r w:rsidR="0061148C">
        <w:rPr>
          <w:sz w:val="28"/>
          <w:szCs w:val="28"/>
        </w:rPr>
        <w:t xml:space="preserve">в июле - сентябре </w:t>
      </w:r>
      <w:r>
        <w:rPr>
          <w:sz w:val="28"/>
          <w:szCs w:val="28"/>
        </w:rPr>
        <w:t>2021 г. Для определения проективного покрытия обследовали отдельно стоящие, с прямыми стволами деревь</w:t>
      </w:r>
      <w:r w:rsidR="0061148C">
        <w:rPr>
          <w:sz w:val="28"/>
          <w:szCs w:val="28"/>
        </w:rPr>
        <w:t xml:space="preserve">я принадлежащих породе береза, </w:t>
      </w:r>
      <w:r>
        <w:rPr>
          <w:sz w:val="28"/>
          <w:szCs w:val="28"/>
        </w:rPr>
        <w:t>одного возраста в количестве 20</w:t>
      </w:r>
      <w:r w:rsidR="00294F19">
        <w:rPr>
          <w:sz w:val="28"/>
          <w:szCs w:val="28"/>
        </w:rPr>
        <w:t xml:space="preserve"> деревьев</w:t>
      </w:r>
      <w:r w:rsidR="0061148C">
        <w:rPr>
          <w:sz w:val="28"/>
          <w:szCs w:val="28"/>
        </w:rPr>
        <w:t xml:space="preserve"> на каждой площадке.</w:t>
      </w:r>
    </w:p>
    <w:p w:rsidR="00974F47" w:rsidRDefault="00974F47" w:rsidP="00974F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выборе площадке маркируется центр пробной площадки – вбивается колышек в центре площадки. Далее вокруг центра площадки выбираются произвольно ближайшие 20 деревьев одной породы и примерно одного возраста. Способы исследования лихеноиндикации: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способ линейных пересечений,</w:t>
      </w:r>
      <w:r>
        <w:rPr>
          <w:bCs/>
          <w:sz w:val="28"/>
          <w:szCs w:val="28"/>
        </w:rPr>
        <w:t xml:space="preserve"> определение частоты встречаемости, </w:t>
      </w:r>
      <w:r>
        <w:rPr>
          <w:sz w:val="28"/>
          <w:szCs w:val="28"/>
        </w:rPr>
        <w:t>индекс полеотолерантности</w:t>
      </w:r>
      <w:r>
        <w:rPr>
          <w:bCs/>
          <w:sz w:val="28"/>
          <w:szCs w:val="28"/>
        </w:rPr>
        <w:t xml:space="preserve">, индекс чистоты атмосферы. </w:t>
      </w:r>
      <w:r w:rsidR="0061148C">
        <w:rPr>
          <w:sz w:val="28"/>
          <w:szCs w:val="28"/>
          <w:shd w:val="clear" w:color="auto" w:fill="FFFFFF" w:themeFill="background1"/>
        </w:rPr>
        <w:t xml:space="preserve">[9, </w:t>
      </w:r>
      <w:r>
        <w:rPr>
          <w:sz w:val="28"/>
          <w:szCs w:val="28"/>
          <w:shd w:val="clear" w:color="auto" w:fill="FFFFFF" w:themeFill="background1"/>
        </w:rPr>
        <w:t>10].</w:t>
      </w:r>
    </w:p>
    <w:p w:rsidR="00974F47" w:rsidRDefault="0061148C" w:rsidP="00974F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каждой </w:t>
      </w:r>
      <w:r w:rsidR="00974F47">
        <w:rPr>
          <w:sz w:val="28"/>
          <w:szCs w:val="28"/>
        </w:rPr>
        <w:t>пробной площадке проводились натурные наблюдения.</w:t>
      </w:r>
    </w:p>
    <w:p w:rsidR="00974F47" w:rsidRDefault="00974F47" w:rsidP="00974F47">
      <w:pPr>
        <w:jc w:val="both"/>
        <w:rPr>
          <w:sz w:val="28"/>
          <w:szCs w:val="28"/>
        </w:rPr>
      </w:pPr>
      <w:r>
        <w:rPr>
          <w:sz w:val="28"/>
          <w:szCs w:val="28"/>
        </w:rPr>
        <w:t>Результаты натурных наблюдений заносились в таблицу 1.</w:t>
      </w:r>
      <w:r w:rsidRPr="00C76627">
        <w:rPr>
          <w:sz w:val="28"/>
          <w:szCs w:val="28"/>
        </w:rPr>
        <w:t xml:space="preserve"> </w:t>
      </w:r>
    </w:p>
    <w:p w:rsidR="00974F47" w:rsidRDefault="00974F47" w:rsidP="00974F47">
      <w:pPr>
        <w:jc w:val="both"/>
        <w:rPr>
          <w:sz w:val="28"/>
          <w:szCs w:val="28"/>
        </w:rPr>
      </w:pPr>
      <w:r>
        <w:rPr>
          <w:sz w:val="28"/>
          <w:szCs w:val="28"/>
        </w:rPr>
        <w:t>Та</w:t>
      </w:r>
      <w:r w:rsidR="0061148C">
        <w:rPr>
          <w:sz w:val="28"/>
          <w:szCs w:val="28"/>
        </w:rPr>
        <w:t xml:space="preserve">блица 1. Ботаническое описание </w:t>
      </w:r>
      <w:r>
        <w:rPr>
          <w:sz w:val="28"/>
          <w:szCs w:val="28"/>
        </w:rPr>
        <w:t>лишайников, произрастающих на исследуемой территории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9"/>
        <w:gridCol w:w="697"/>
        <w:gridCol w:w="697"/>
        <w:gridCol w:w="697"/>
        <w:gridCol w:w="1336"/>
        <w:gridCol w:w="5617"/>
      </w:tblGrid>
      <w:tr w:rsidR="00974F47" w:rsidTr="0036196E">
        <w:tc>
          <w:tcPr>
            <w:tcW w:w="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№</w:t>
            </w:r>
          </w:p>
        </w:tc>
        <w:tc>
          <w:tcPr>
            <w:tcW w:w="2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№ площадки</w:t>
            </w:r>
          </w:p>
        </w:tc>
        <w:tc>
          <w:tcPr>
            <w:tcW w:w="13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Название рода</w:t>
            </w:r>
          </w:p>
        </w:tc>
        <w:tc>
          <w:tcPr>
            <w:tcW w:w="56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Ботаническое описание</w:t>
            </w:r>
          </w:p>
        </w:tc>
      </w:tr>
      <w:tr w:rsidR="00974F47" w:rsidTr="0036196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  <w:tr w:rsidR="00974F47" w:rsidTr="0036196E"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720"/>
              </w:tabs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5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</w:tr>
      <w:tr w:rsidR="00974F47" w:rsidTr="0036196E"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5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lang w:eastAsia="zh-CN"/>
              </w:rPr>
            </w:pPr>
          </w:p>
        </w:tc>
      </w:tr>
      <w:tr w:rsidR="00974F47" w:rsidTr="0036196E">
        <w:tc>
          <w:tcPr>
            <w:tcW w:w="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5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b/>
                <w:lang w:eastAsia="zh-CN"/>
              </w:rPr>
            </w:pPr>
          </w:p>
        </w:tc>
      </w:tr>
    </w:tbl>
    <w:p w:rsidR="00974F47" w:rsidRDefault="00974F47" w:rsidP="00974F47">
      <w:pPr>
        <w:jc w:val="both"/>
        <w:rPr>
          <w:sz w:val="28"/>
          <w:szCs w:val="28"/>
        </w:rPr>
      </w:pPr>
    </w:p>
    <w:p w:rsidR="00974F47" w:rsidRDefault="00974F47" w:rsidP="00974F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Обследование сообщества лишайников на стволе дерева способом линейных пересечений производится следующ</w:t>
      </w:r>
      <w:r w:rsidR="0061148C">
        <w:rPr>
          <w:sz w:val="28"/>
          <w:szCs w:val="28"/>
        </w:rPr>
        <w:t xml:space="preserve">им образом. Определяется точка </w:t>
      </w:r>
      <w:r>
        <w:rPr>
          <w:sz w:val="28"/>
          <w:szCs w:val="28"/>
        </w:rPr>
        <w:t>на стволе дерева от комля с</w:t>
      </w:r>
      <w:r w:rsidR="0061148C">
        <w:rPr>
          <w:sz w:val="28"/>
          <w:szCs w:val="28"/>
        </w:rPr>
        <w:t xml:space="preserve"> северной стороны </w:t>
      </w:r>
      <w:r>
        <w:rPr>
          <w:sz w:val="28"/>
          <w:szCs w:val="28"/>
        </w:rPr>
        <w:t>горизонтально на высоте (1,5 м). Затем на ство</w:t>
      </w:r>
      <w:r w:rsidR="0061148C">
        <w:rPr>
          <w:sz w:val="28"/>
          <w:szCs w:val="28"/>
        </w:rPr>
        <w:t xml:space="preserve">л накладывается мерная лента с делениями таким образом, чтобы </w:t>
      </w:r>
      <w:r>
        <w:rPr>
          <w:sz w:val="28"/>
          <w:szCs w:val="28"/>
        </w:rPr>
        <w:t>ноль шкалы лент</w:t>
      </w:r>
      <w:r w:rsidR="0061148C">
        <w:rPr>
          <w:sz w:val="28"/>
          <w:szCs w:val="28"/>
        </w:rPr>
        <w:t xml:space="preserve">ы совпадал с выбранной точкой, </w:t>
      </w:r>
      <w:r>
        <w:rPr>
          <w:sz w:val="28"/>
          <w:szCs w:val="28"/>
        </w:rPr>
        <w:t>а возрастание чисел на шкале соответствовало движению по часовой стрелке (с с</w:t>
      </w:r>
      <w:r w:rsidR="0061148C">
        <w:rPr>
          <w:sz w:val="28"/>
          <w:szCs w:val="28"/>
        </w:rPr>
        <w:t xml:space="preserve">евера на восток). После полного оборота </w:t>
      </w:r>
      <w:r>
        <w:rPr>
          <w:sz w:val="28"/>
          <w:szCs w:val="28"/>
        </w:rPr>
        <w:t>вокр</w:t>
      </w:r>
      <w:r w:rsidR="0061148C">
        <w:rPr>
          <w:sz w:val="28"/>
          <w:szCs w:val="28"/>
        </w:rPr>
        <w:t xml:space="preserve">уг ствола лента закрепляется на стволе булавкой в </w:t>
      </w:r>
      <w:r>
        <w:rPr>
          <w:sz w:val="28"/>
          <w:szCs w:val="28"/>
        </w:rPr>
        <w:t>нулевой точке. Совмещая последнее деление и ноль ленты, определяют длину окружности ствола. Ее при дальнейш</w:t>
      </w:r>
      <w:r w:rsidR="0061148C">
        <w:rPr>
          <w:sz w:val="28"/>
          <w:szCs w:val="28"/>
        </w:rPr>
        <w:t xml:space="preserve">их расчетах принимают за100 %. </w:t>
      </w:r>
      <w:r>
        <w:rPr>
          <w:sz w:val="28"/>
          <w:szCs w:val="28"/>
        </w:rPr>
        <w:t xml:space="preserve">После этого начинают измерения, двигаясь взглядом по ленте и фиксируя начало и конец каждого пересечения ленты с талломами лишайников при помощи ручки. Измерения проводятся с точностью до1 мм. По данным полевых измерений производится расчет проективного покрытия лишайников, т.е. определяют отношение покрытой лишайниками части ствола к его общей поверхности. Вначале </w:t>
      </w:r>
      <w:r w:rsidR="0061148C">
        <w:rPr>
          <w:sz w:val="28"/>
          <w:szCs w:val="28"/>
        </w:rPr>
        <w:t xml:space="preserve">подсчитывается суммарная длина </w:t>
      </w:r>
      <w:r>
        <w:rPr>
          <w:sz w:val="28"/>
          <w:szCs w:val="28"/>
        </w:rPr>
        <w:t xml:space="preserve">талломов лишайников. Затем, зная </w:t>
      </w:r>
      <w:r>
        <w:rPr>
          <w:sz w:val="28"/>
          <w:szCs w:val="28"/>
        </w:rPr>
        <w:lastRenderedPageBreak/>
        <w:t xml:space="preserve">суммарную длину окружности ствола и принимая ее за 100%, рассчитывается проективное покрытие лишайников (в %). </w:t>
      </w:r>
    </w:p>
    <w:p w:rsidR="00974F47" w:rsidRDefault="0061148C" w:rsidP="0061148C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Лишайники </w:t>
      </w:r>
      <w:r w:rsidR="00974F47">
        <w:rPr>
          <w:sz w:val="28"/>
          <w:szCs w:val="28"/>
        </w:rPr>
        <w:t>определяются на каждом дереве</w:t>
      </w:r>
      <w:r>
        <w:rPr>
          <w:sz w:val="28"/>
          <w:szCs w:val="28"/>
        </w:rPr>
        <w:t xml:space="preserve">, на месте. Собираются только </w:t>
      </w:r>
      <w:r w:rsidR="00974F47">
        <w:rPr>
          <w:sz w:val="28"/>
          <w:szCs w:val="28"/>
        </w:rPr>
        <w:t>образцы неизвестных родов, имеющие пересечения с мерной лентой. Все пакетики, содержащие образцы с данной площадки, объединяются в один большой конверт. На каждом пакетике, в которые упаковываются образцы лишайников, дублируется маркировка большого конверта (табл 2).</w:t>
      </w:r>
    </w:p>
    <w:p w:rsidR="00974F47" w:rsidRDefault="0061148C" w:rsidP="00974F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2. Характеристики деревьев и результаты </w:t>
      </w:r>
      <w:r w:rsidR="00974F47">
        <w:rPr>
          <w:sz w:val="28"/>
          <w:szCs w:val="28"/>
        </w:rPr>
        <w:t>измерений</w:t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784"/>
        <w:gridCol w:w="978"/>
        <w:gridCol w:w="976"/>
        <w:gridCol w:w="1652"/>
        <w:gridCol w:w="1715"/>
        <w:gridCol w:w="2288"/>
        <w:gridCol w:w="1778"/>
      </w:tblGrid>
      <w:tr w:rsidR="00974F47" w:rsidTr="0036196E">
        <w:tc>
          <w:tcPr>
            <w:tcW w:w="43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Характеристика дерева</w:t>
            </w:r>
          </w:p>
        </w:tc>
        <w:tc>
          <w:tcPr>
            <w:tcW w:w="5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Результаты измерений лишайников</w:t>
            </w:r>
          </w:p>
        </w:tc>
      </w:tr>
      <w:tr w:rsidR="00974F47" w:rsidTr="0036196E"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№ 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Порода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Высота в см</w:t>
            </w:r>
          </w:p>
        </w:tc>
        <w:tc>
          <w:tcPr>
            <w:tcW w:w="1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Длина окружности ствола …см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Род лишайников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Местоположение талломов  (см)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Проективное покрытие %</w:t>
            </w:r>
          </w:p>
          <w:p w:rsidR="00974F47" w:rsidRDefault="00974F47" w:rsidP="0036196E">
            <w:pPr>
              <w:jc w:val="center"/>
              <w:rPr>
                <w:lang w:eastAsia="zh-CN"/>
              </w:rPr>
            </w:pPr>
          </w:p>
        </w:tc>
      </w:tr>
      <w:tr w:rsidR="00974F47" w:rsidTr="0036196E"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</w:t>
            </w: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</w:t>
            </w:r>
          </w:p>
        </w:tc>
      </w:tr>
      <w:tr w:rsidR="00974F47" w:rsidTr="0036196E">
        <w:tc>
          <w:tcPr>
            <w:tcW w:w="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jc w:val="both"/>
              <w:rPr>
                <w:lang w:eastAsia="zh-CN"/>
              </w:rPr>
            </w:pP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jc w:val="both"/>
              <w:rPr>
                <w:lang w:eastAsia="zh-CN"/>
              </w:rPr>
            </w:pPr>
          </w:p>
        </w:tc>
        <w:tc>
          <w:tcPr>
            <w:tcW w:w="1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jc w:val="both"/>
              <w:rPr>
                <w:lang w:eastAsia="zh-CN"/>
              </w:rPr>
            </w:pP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jc w:val="both"/>
              <w:rPr>
                <w:lang w:eastAsia="zh-CN"/>
              </w:rPr>
            </w:pPr>
          </w:p>
        </w:tc>
      </w:tr>
    </w:tbl>
    <w:p w:rsidR="00974F47" w:rsidRDefault="00974F47" w:rsidP="0061148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проективное покрытие талломов лишайнико</w:t>
      </w:r>
      <w:r w:rsidR="0061148C">
        <w:rPr>
          <w:sz w:val="28"/>
          <w:szCs w:val="28"/>
        </w:rPr>
        <w:t>в для каждой площадки вычисляли</w:t>
      </w:r>
      <w:r>
        <w:rPr>
          <w:sz w:val="28"/>
          <w:szCs w:val="28"/>
        </w:rPr>
        <w:t xml:space="preserve"> по формуле: </w:t>
      </w:r>
    </w:p>
    <w:p w:rsidR="00974F47" w:rsidRPr="00222474" w:rsidRDefault="00974F47" w:rsidP="00974F47">
      <w:pPr>
        <w:jc w:val="both"/>
        <w:rPr>
          <w:sz w:val="28"/>
          <w:szCs w:val="28"/>
        </w:rPr>
      </w:pPr>
      <w:r w:rsidRPr="00222474">
        <w:rPr>
          <w:sz w:val="28"/>
          <w:szCs w:val="28"/>
        </w:rPr>
        <w:t xml:space="preserve"> П=100Т/С. </w:t>
      </w:r>
    </w:p>
    <w:p w:rsidR="00974F47" w:rsidRDefault="00974F47" w:rsidP="0061148C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(Т) – суммированная длина талломов лишайников на всех деревьях </w:t>
      </w:r>
      <w:r w:rsidR="0061148C">
        <w:rPr>
          <w:sz w:val="28"/>
          <w:szCs w:val="28"/>
        </w:rPr>
        <w:t xml:space="preserve">  площадки (С) - суммированная </w:t>
      </w:r>
      <w:r>
        <w:rPr>
          <w:sz w:val="28"/>
          <w:szCs w:val="28"/>
        </w:rPr>
        <w:t xml:space="preserve">длина окружностей стволов всех </w:t>
      </w:r>
      <w:r w:rsidR="0061148C">
        <w:rPr>
          <w:sz w:val="28"/>
          <w:szCs w:val="28"/>
        </w:rPr>
        <w:t>деревьев, покрытых лишайниками.</w:t>
      </w:r>
      <w:r>
        <w:rPr>
          <w:sz w:val="28"/>
          <w:szCs w:val="28"/>
        </w:rPr>
        <w:t xml:space="preserve"> табл (3).</w:t>
      </w:r>
    </w:p>
    <w:p w:rsidR="00974F47" w:rsidRDefault="0061148C" w:rsidP="0061148C">
      <w:pPr>
        <w:ind w:right="-185"/>
        <w:jc w:val="both"/>
        <w:rPr>
          <w:bCs/>
          <w:sz w:val="28"/>
          <w:szCs w:val="28"/>
          <w:lang w:eastAsia="ro-RO"/>
        </w:rPr>
      </w:pPr>
      <w:r>
        <w:rPr>
          <w:sz w:val="28"/>
          <w:szCs w:val="28"/>
        </w:rPr>
        <w:t xml:space="preserve">Таблица 3 Показатели </w:t>
      </w:r>
      <w:r w:rsidR="00974F47">
        <w:rPr>
          <w:sz w:val="28"/>
          <w:szCs w:val="28"/>
        </w:rPr>
        <w:t>проективного покрытия различных лишайников на березах в пределах исследуемых площадок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56"/>
        <w:gridCol w:w="1491"/>
        <w:gridCol w:w="1355"/>
        <w:gridCol w:w="1340"/>
        <w:gridCol w:w="1368"/>
        <w:gridCol w:w="1321"/>
        <w:gridCol w:w="1622"/>
      </w:tblGrid>
      <w:tr w:rsidR="00974F47" w:rsidTr="0036196E">
        <w:tc>
          <w:tcPr>
            <w:tcW w:w="13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№ участка</w:t>
            </w:r>
          </w:p>
        </w:tc>
        <w:tc>
          <w:tcPr>
            <w:tcW w:w="686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показатели проективного покрытия лишайников в %</w:t>
            </w:r>
          </w:p>
        </w:tc>
        <w:tc>
          <w:tcPr>
            <w:tcW w:w="16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показатели общего проективного покрытия в %</w:t>
            </w:r>
          </w:p>
        </w:tc>
      </w:tr>
      <w:tr w:rsidR="00974F47" w:rsidTr="0036196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род лишайников</w:t>
            </w:r>
          </w:p>
        </w:tc>
        <w:tc>
          <w:tcPr>
            <w:tcW w:w="1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  <w:tr w:rsidR="00974F47" w:rsidTr="0036196E"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974F47" w:rsidRDefault="0061148C" w:rsidP="0061148C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</w:t>
      </w:r>
      <w:r w:rsidR="00974F47">
        <w:rPr>
          <w:sz w:val="28"/>
          <w:szCs w:val="28"/>
        </w:rPr>
        <w:t>частоту встречаемости л</w:t>
      </w:r>
      <w:r>
        <w:rPr>
          <w:sz w:val="28"/>
          <w:szCs w:val="28"/>
        </w:rPr>
        <w:t xml:space="preserve">ишайников исследуемой площадки </w:t>
      </w:r>
      <w:r w:rsidR="00974F47">
        <w:rPr>
          <w:sz w:val="28"/>
          <w:szCs w:val="28"/>
        </w:rPr>
        <w:t>заносим в таблицу 4</w:t>
      </w:r>
    </w:p>
    <w:p w:rsidR="00974F47" w:rsidRPr="00F979FA" w:rsidRDefault="0061148C" w:rsidP="0061148C">
      <w:pPr>
        <w:ind w:right="-185"/>
        <w:jc w:val="both"/>
        <w:rPr>
          <w:bCs/>
          <w:sz w:val="28"/>
          <w:szCs w:val="28"/>
          <w:lang w:eastAsia="ro-RO"/>
        </w:rPr>
      </w:pPr>
      <w:r>
        <w:rPr>
          <w:sz w:val="28"/>
          <w:szCs w:val="28"/>
        </w:rPr>
        <w:t xml:space="preserve">Таблица 4 Показатели </w:t>
      </w:r>
      <w:r w:rsidR="00974F47">
        <w:rPr>
          <w:sz w:val="28"/>
          <w:szCs w:val="28"/>
        </w:rPr>
        <w:t>частоты встречаемости различных лишайников исследуемой площадки</w:t>
      </w: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9"/>
        <w:gridCol w:w="341"/>
        <w:gridCol w:w="470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70"/>
        <w:gridCol w:w="470"/>
        <w:gridCol w:w="470"/>
        <w:gridCol w:w="567"/>
      </w:tblGrid>
      <w:tr w:rsidR="00974F47" w:rsidTr="00040817">
        <w:tc>
          <w:tcPr>
            <w:tcW w:w="5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lang w:eastAsia="zh-CN"/>
              </w:rPr>
              <w:t>Название лишайников</w:t>
            </w:r>
          </w:p>
        </w:tc>
        <w:tc>
          <w:tcPr>
            <w:tcW w:w="9354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№ дерева</w:t>
            </w:r>
          </w:p>
        </w:tc>
      </w:tr>
      <w:tr w:rsidR="00974F47" w:rsidTr="00040817">
        <w:tc>
          <w:tcPr>
            <w:tcW w:w="56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bCs/>
                <w:lang w:eastAsia="zh-CN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3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4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5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6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7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8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9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10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11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12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13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14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15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16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17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18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20</w:t>
            </w:r>
          </w:p>
        </w:tc>
      </w:tr>
      <w:tr w:rsidR="00974F47" w:rsidTr="00040817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color w:val="000000"/>
                <w:lang w:eastAsia="zh-CN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ind w:right="-185"/>
              <w:rPr>
                <w:bCs/>
                <w:lang w:eastAsia="zh-CN"/>
              </w:rPr>
            </w:pPr>
          </w:p>
        </w:tc>
      </w:tr>
    </w:tbl>
    <w:p w:rsidR="00974F47" w:rsidRPr="00F979FA" w:rsidRDefault="00974F47" w:rsidP="00040817">
      <w:pPr>
        <w:ind w:right="-185" w:firstLine="709"/>
        <w:jc w:val="both"/>
        <w:rPr>
          <w:bCs/>
          <w:sz w:val="28"/>
          <w:szCs w:val="28"/>
          <w:lang w:eastAsia="ro-RO"/>
        </w:rPr>
      </w:pPr>
      <w:r>
        <w:rPr>
          <w:sz w:val="28"/>
          <w:szCs w:val="28"/>
        </w:rPr>
        <w:t>Так определяем показатели частоты встречаемости р</w:t>
      </w:r>
      <w:r w:rsidR="00040817">
        <w:rPr>
          <w:sz w:val="28"/>
          <w:szCs w:val="28"/>
        </w:rPr>
        <w:t xml:space="preserve">азличных лишайников для каждой </w:t>
      </w:r>
      <w:r>
        <w:rPr>
          <w:sz w:val="28"/>
          <w:szCs w:val="28"/>
        </w:rPr>
        <w:t>исследуемой площадки.</w:t>
      </w: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Далее коэффици</w:t>
      </w:r>
      <w:r w:rsidR="00040817">
        <w:rPr>
          <w:sz w:val="28"/>
          <w:szCs w:val="28"/>
        </w:rPr>
        <w:t xml:space="preserve">ент </w:t>
      </w:r>
      <w:r>
        <w:rPr>
          <w:sz w:val="28"/>
          <w:szCs w:val="28"/>
        </w:rPr>
        <w:t>частоты встречаемости различных лишай</w:t>
      </w:r>
      <w:r w:rsidR="00040817">
        <w:rPr>
          <w:sz w:val="28"/>
          <w:szCs w:val="28"/>
        </w:rPr>
        <w:t xml:space="preserve">ников на исследуемых площадках </w:t>
      </w:r>
      <w:r>
        <w:rPr>
          <w:sz w:val="28"/>
          <w:szCs w:val="28"/>
        </w:rPr>
        <w:t>рассчитываем по формуле:</w:t>
      </w:r>
    </w:p>
    <w:p w:rsidR="00974F47" w:rsidRDefault="00974F47" w:rsidP="00974F4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vertAlign w:val="subscript"/>
          <w:lang w:val="en-US"/>
        </w:rPr>
        <w:t>b</w:t>
      </w:r>
      <w:r>
        <w:rPr>
          <w:sz w:val="28"/>
          <w:szCs w:val="28"/>
          <w:u w:val="single"/>
          <w:vertAlign w:val="superscript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100%,</w:t>
      </w:r>
    </w:p>
    <w:p w:rsidR="00974F47" w:rsidRDefault="00974F47" w:rsidP="00974F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– коэффициент встречаемости,</w:t>
      </w:r>
    </w:p>
    <w:p w:rsidR="00974F47" w:rsidRDefault="00974F47" w:rsidP="00974F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– число модельных деревьев, где данный вид отмечен;</w:t>
      </w:r>
    </w:p>
    <w:p w:rsidR="00974F47" w:rsidRDefault="00974F47" w:rsidP="00974F47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число исследованных модельных деревьев.</w:t>
      </w:r>
    </w:p>
    <w:p w:rsidR="00974F47" w:rsidRDefault="00974F47" w:rsidP="00974F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Оценка частоты встречаемости и проективного покрытия стволов деревьев лишайниками осуществляется по пятибалльной шкале, представленной в таблице 5.</w:t>
      </w:r>
    </w:p>
    <w:p w:rsidR="00974F47" w:rsidRPr="00F1562A" w:rsidRDefault="00974F47" w:rsidP="00974F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5 Оценка частоты встречаемости и проективного покрытия лишайниками стволов деревьев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2014"/>
        <w:gridCol w:w="1874"/>
        <w:gridCol w:w="1609"/>
        <w:gridCol w:w="1502"/>
      </w:tblGrid>
      <w:tr w:rsidR="00974F47" w:rsidTr="0036196E">
        <w:trPr>
          <w:trHeight w:val="734"/>
        </w:trPr>
        <w:tc>
          <w:tcPr>
            <w:tcW w:w="4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Частота встречаемости (%)</w:t>
            </w:r>
          </w:p>
        </w:tc>
        <w:tc>
          <w:tcPr>
            <w:tcW w:w="3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Проективное покрытие лишайниками (%)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Балл оценки</w:t>
            </w:r>
          </w:p>
        </w:tc>
      </w:tr>
      <w:tr w:rsidR="00974F47" w:rsidTr="0036196E">
        <w:trPr>
          <w:trHeight w:val="1519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Очень редко </w:t>
            </w:r>
          </w:p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Редко</w:t>
            </w:r>
          </w:p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Редко</w:t>
            </w:r>
          </w:p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Часто</w:t>
            </w:r>
          </w:p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Очень часто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менее 5%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5-20%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20-40%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40-60%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60-100%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Очень низкая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Низкая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Средняя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Высокая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Очень высокая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менее 5%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5-20%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20-40%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40-60%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60-100%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3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4</w:t>
            </w:r>
          </w:p>
          <w:p w:rsidR="00974F47" w:rsidRDefault="00974F47" w:rsidP="0036196E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</w:t>
            </w:r>
          </w:p>
        </w:tc>
      </w:tr>
    </w:tbl>
    <w:p w:rsidR="00974F47" w:rsidRDefault="00974F47" w:rsidP="00040817">
      <w:pPr>
        <w:pStyle w:val="a4"/>
        <w:shd w:val="clear" w:color="auto" w:fill="FFFFFF" w:themeFill="background1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Кроме того, нами был рассч</w:t>
      </w:r>
      <w:r w:rsidR="00040817">
        <w:rPr>
          <w:sz w:val="28"/>
          <w:szCs w:val="28"/>
        </w:rPr>
        <w:t xml:space="preserve">итан Индекс полеотолерантности </w:t>
      </w:r>
      <w:r>
        <w:rPr>
          <w:sz w:val="28"/>
          <w:szCs w:val="28"/>
        </w:rPr>
        <w:t>(IP), который учиты</w:t>
      </w:r>
      <w:r w:rsidR="00294F19">
        <w:rPr>
          <w:sz w:val="28"/>
          <w:szCs w:val="28"/>
        </w:rPr>
        <w:t xml:space="preserve">вает видовой состав лишайников </w:t>
      </w:r>
      <w:r>
        <w:rPr>
          <w:sz w:val="28"/>
          <w:szCs w:val="28"/>
        </w:rPr>
        <w:t xml:space="preserve">и вычисляется по формуле: </w:t>
      </w:r>
    </w:p>
    <w:p w:rsidR="00974F47" w:rsidRDefault="00974F47" w:rsidP="00974F4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CA02C5" wp14:editId="55D9338E">
            <wp:extent cx="1504950" cy="409575"/>
            <wp:effectExtent l="0" t="0" r="0" b="0"/>
            <wp:docPr id="40" name="Рисунок 2" descr="Индекс полеотолеран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декс полеотолерантност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47" w:rsidRDefault="00974F47" w:rsidP="00040817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где n - количество видов на описанной пробной площадке</w:t>
      </w:r>
      <w:r w:rsidR="00040817">
        <w:rPr>
          <w:sz w:val="28"/>
          <w:szCs w:val="28"/>
        </w:rPr>
        <w:t xml:space="preserve">, Аi- класс полеотолерантности </w:t>
      </w:r>
      <w:r>
        <w:rPr>
          <w:sz w:val="28"/>
          <w:szCs w:val="28"/>
        </w:rPr>
        <w:t>i-того вида (от1 до10, см. правый столбец таблицы 4</w:t>
      </w:r>
      <w:r w:rsidR="00040817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Ci- проективное покрытие i-того вида в баллах, Cn- сумма значений покрытия всех видов (в баллах). </w:t>
      </w:r>
    </w:p>
    <w:p w:rsidR="00974F47" w:rsidRPr="00273959" w:rsidRDefault="00040817" w:rsidP="00974F47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Таблица 6 </w:t>
      </w:r>
      <w:r w:rsidR="00974F47">
        <w:rPr>
          <w:sz w:val="28"/>
          <w:szCs w:val="28"/>
        </w:rPr>
        <w:t xml:space="preserve">Определение класса полеотолерантности по </w:t>
      </w:r>
      <w:r w:rsidR="00974F47" w:rsidRPr="00273959">
        <w:rPr>
          <w:rFonts w:eastAsiaTheme="minorHAnsi"/>
          <w:sz w:val="28"/>
          <w:szCs w:val="28"/>
          <w:lang w:eastAsia="en-US"/>
        </w:rPr>
        <w:t>классификации Х.Х.Трасса (1985)</w:t>
      </w:r>
    </w:p>
    <w:p w:rsidR="00974F47" w:rsidRDefault="00974F47" w:rsidP="00974F47">
      <w:pPr>
        <w:jc w:val="both"/>
        <w:rPr>
          <w:sz w:val="28"/>
          <w:szCs w:val="28"/>
        </w:rPr>
      </w:pPr>
      <w:r w:rsidRPr="001B26EF">
        <w:rPr>
          <w:noProof/>
          <w:sz w:val="28"/>
          <w:szCs w:val="28"/>
        </w:rPr>
        <w:drawing>
          <wp:inline distT="0" distB="0" distL="0" distR="0" wp14:anchorId="089BAF52" wp14:editId="57A1A35F">
            <wp:extent cx="4133850" cy="2196387"/>
            <wp:effectExtent l="19050" t="0" r="0" b="0"/>
            <wp:docPr id="41" name="Рисунок 1" descr="C:\Users\107\Pictures\2017-12-14 табл\таб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7\Pictures\2017-12-14 табл\табл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445" t="27582" r="7224" b="2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19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47" w:rsidRDefault="00974F47" w:rsidP="000408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Индекс полеотолерантности (IP) вычисляется для всех обследованных модельных деревьев на площадке в среднем. Общая обследованная площадь поверхности стволов при использовании палеток должна быть не менее 0,7 м, а при ис</w:t>
      </w:r>
      <w:r w:rsidR="00040817">
        <w:rPr>
          <w:sz w:val="28"/>
          <w:szCs w:val="28"/>
        </w:rPr>
        <w:t xml:space="preserve">пользовании мерной ленты– не </w:t>
      </w:r>
      <w:r>
        <w:rPr>
          <w:sz w:val="28"/>
          <w:szCs w:val="28"/>
        </w:rPr>
        <w:t>менее 20 метров длины окружностей</w:t>
      </w:r>
    </w:p>
    <w:p w:rsidR="00974F47" w:rsidRDefault="00974F47" w:rsidP="00974F47">
      <w:pPr>
        <w:jc w:val="center"/>
        <w:rPr>
          <w:sz w:val="28"/>
          <w:szCs w:val="28"/>
        </w:rPr>
      </w:pPr>
      <w:r>
        <w:rPr>
          <w:sz w:val="28"/>
          <w:szCs w:val="28"/>
        </w:rPr>
        <w:t>Оценка проективного покрытия дается по10-балльной шкале:</w:t>
      </w:r>
    </w:p>
    <w:p w:rsidR="00974F47" w:rsidRDefault="00974F47" w:rsidP="00974F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Балл                  1      2     3        4        5          6         7        8         9       10  </w:t>
      </w:r>
    </w:p>
    <w:p w:rsidR="00974F47" w:rsidRDefault="00040817" w:rsidP="00974F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Покрытие, % </w:t>
      </w:r>
      <w:r w:rsidR="00294F19">
        <w:rPr>
          <w:sz w:val="28"/>
          <w:szCs w:val="28"/>
        </w:rPr>
        <w:t xml:space="preserve">1-3 </w:t>
      </w:r>
      <w:r w:rsidR="00974F47">
        <w:rPr>
          <w:sz w:val="28"/>
          <w:szCs w:val="28"/>
        </w:rPr>
        <w:t xml:space="preserve">3-5  5-10  10-20 20-30  30-40  40-50 50-60 60-80 80-100 </w:t>
      </w:r>
    </w:p>
    <w:p w:rsidR="00974F47" w:rsidRDefault="00974F47" w:rsidP="00974F4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Значения IP колеблются между 1 и 10. Чем больше значение IP, тем более загрязнен воздух в соответствующем местообитании. Нулевое значение IP может быть только в случае полного отсутствия лишайников. Значения IP </w:t>
      </w:r>
      <w:r>
        <w:rPr>
          <w:sz w:val="28"/>
          <w:szCs w:val="28"/>
        </w:rPr>
        <w:lastRenderedPageBreak/>
        <w:t>скоррелированы со среднегодовым содержанием SO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в воздухе и данная корреляция представлена в табл</w:t>
      </w:r>
      <w:r w:rsidR="00040817">
        <w:rPr>
          <w:sz w:val="28"/>
          <w:szCs w:val="28"/>
        </w:rPr>
        <w:t>ице 7.</w:t>
      </w:r>
    </w:p>
    <w:p w:rsidR="00974F47" w:rsidRPr="006A774D" w:rsidRDefault="00974F47" w:rsidP="00974F4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7. Корреляция индексов полеотолерантности (IP) и годовых концентраций </w:t>
      </w:r>
      <w:r w:rsidRPr="006A774D">
        <w:rPr>
          <w:sz w:val="28"/>
          <w:szCs w:val="28"/>
        </w:rPr>
        <w:t>SO</w:t>
      </w:r>
      <w:r w:rsidR="00040817">
        <w:rPr>
          <w:sz w:val="28"/>
          <w:szCs w:val="28"/>
          <w:vertAlign w:val="subscript"/>
        </w:rPr>
        <w:t xml:space="preserve">2 </w:t>
      </w:r>
      <w:r w:rsidRPr="006A774D">
        <w:rPr>
          <w:sz w:val="28"/>
          <w:szCs w:val="28"/>
        </w:rPr>
        <w:t>(по Трассу, 1985)</w:t>
      </w:r>
    </w:p>
    <w:tbl>
      <w:tblPr>
        <w:tblW w:w="473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2594"/>
        <w:gridCol w:w="2947"/>
        <w:gridCol w:w="3689"/>
      </w:tblGrid>
      <w:tr w:rsidR="00974F47" w:rsidTr="0036196E">
        <w:trPr>
          <w:tblCellSpacing w:w="15" w:type="dxa"/>
          <w:jc w:val="center"/>
        </w:trPr>
        <w:tc>
          <w:tcPr>
            <w:tcW w:w="1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Default="00974F47" w:rsidP="0036196E">
            <w:pPr>
              <w:spacing w:after="200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Концентрация SO</w:t>
            </w:r>
            <w:r w:rsidRPr="009C5BF2">
              <w:rPr>
                <w:sz w:val="20"/>
                <w:szCs w:val="20"/>
                <w:vertAlign w:val="subscript"/>
                <w:lang w:eastAsia="zh-CN"/>
              </w:rPr>
              <w:t>2 (мг/м</w:t>
            </w:r>
            <w:r w:rsidRPr="009C5BF2">
              <w:rPr>
                <w:sz w:val="20"/>
                <w:szCs w:val="20"/>
                <w:vertAlign w:val="superscript"/>
                <w:lang w:eastAsia="zh-CN"/>
              </w:rPr>
              <w:t>3)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Условная зона</w:t>
            </w:r>
          </w:p>
        </w:tc>
      </w:tr>
      <w:tr w:rsidR="00974F47" w:rsidTr="0036196E">
        <w:trPr>
          <w:tblCellSpacing w:w="15" w:type="dxa"/>
          <w:jc w:val="center"/>
        </w:trPr>
        <w:tc>
          <w:tcPr>
            <w:tcW w:w="1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Default="00974F47" w:rsidP="0036196E">
            <w:pPr>
              <w:spacing w:before="100" w:beforeAutospacing="1" w:after="100" w:afterAutospacing="1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 – 2</w:t>
            </w: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Менее 0,01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Нормальная</w:t>
            </w:r>
          </w:p>
        </w:tc>
      </w:tr>
      <w:tr w:rsidR="00974F47" w:rsidTr="0036196E">
        <w:trPr>
          <w:tblCellSpacing w:w="15" w:type="dxa"/>
          <w:jc w:val="center"/>
        </w:trPr>
        <w:tc>
          <w:tcPr>
            <w:tcW w:w="1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Default="00974F47" w:rsidP="0036196E">
            <w:pPr>
              <w:spacing w:before="100" w:beforeAutospacing="1" w:after="100" w:afterAutospacing="1"/>
              <w:jc w:val="center"/>
              <w:rPr>
                <w:lang w:eastAsia="zh-CN"/>
              </w:rPr>
            </w:pPr>
            <w:r>
              <w:rPr>
                <w:lang w:eastAsia="zh-CN"/>
              </w:rPr>
              <w:t>2 – 5</w:t>
            </w: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 xml:space="preserve">0,01 - 0,03 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Малого загрязнения</w:t>
            </w:r>
          </w:p>
        </w:tc>
      </w:tr>
      <w:tr w:rsidR="00974F47" w:rsidTr="0036196E">
        <w:trPr>
          <w:tblCellSpacing w:w="15" w:type="dxa"/>
          <w:jc w:val="center"/>
        </w:trPr>
        <w:tc>
          <w:tcPr>
            <w:tcW w:w="1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Default="00974F47" w:rsidP="0036196E">
            <w:pPr>
              <w:spacing w:before="100" w:beforeAutospacing="1" w:after="100" w:afterAutospacing="1"/>
              <w:jc w:val="center"/>
              <w:rPr>
                <w:lang w:eastAsia="zh-CN"/>
              </w:rPr>
            </w:pPr>
            <w:r>
              <w:rPr>
                <w:lang w:eastAsia="zh-CN"/>
              </w:rPr>
              <w:t>5 – 7</w:t>
            </w: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0,03 - 0,08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Среднего загрязнения</w:t>
            </w:r>
          </w:p>
        </w:tc>
      </w:tr>
      <w:tr w:rsidR="00974F47" w:rsidTr="0036196E">
        <w:trPr>
          <w:tblCellSpacing w:w="15" w:type="dxa"/>
          <w:jc w:val="center"/>
        </w:trPr>
        <w:tc>
          <w:tcPr>
            <w:tcW w:w="1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Default="00974F47" w:rsidP="0036196E">
            <w:pPr>
              <w:spacing w:before="100" w:beforeAutospacing="1" w:after="100" w:afterAutospacing="1"/>
              <w:jc w:val="center"/>
              <w:rPr>
                <w:lang w:eastAsia="zh-CN"/>
              </w:rPr>
            </w:pPr>
            <w:r>
              <w:rPr>
                <w:lang w:eastAsia="zh-CN"/>
              </w:rPr>
              <w:t>7 – 10</w:t>
            </w: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0,08 - 0,10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Сильного загрязнения</w:t>
            </w:r>
          </w:p>
        </w:tc>
      </w:tr>
      <w:tr w:rsidR="00974F47" w:rsidTr="0036196E">
        <w:trPr>
          <w:tblCellSpacing w:w="15" w:type="dxa"/>
          <w:jc w:val="center"/>
        </w:trPr>
        <w:tc>
          <w:tcPr>
            <w:tcW w:w="1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Default="00974F47" w:rsidP="0036196E">
            <w:pPr>
              <w:spacing w:before="100" w:beforeAutospacing="1" w:after="100" w:afterAutospacing="1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10</w:t>
            </w: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0,10 - 0,30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Критического загрязнения</w:t>
            </w:r>
          </w:p>
        </w:tc>
      </w:tr>
      <w:tr w:rsidR="00974F47" w:rsidTr="0036196E">
        <w:trPr>
          <w:tblCellSpacing w:w="15" w:type="dxa"/>
          <w:jc w:val="center"/>
        </w:trPr>
        <w:tc>
          <w:tcPr>
            <w:tcW w:w="13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Default="00974F47" w:rsidP="0036196E">
            <w:pPr>
              <w:spacing w:before="100" w:beforeAutospacing="1" w:after="100" w:afterAutospacing="1"/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5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более 0,3</w:t>
            </w:r>
          </w:p>
        </w:tc>
        <w:tc>
          <w:tcPr>
            <w:tcW w:w="1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4F47" w:rsidRPr="009C5BF2" w:rsidRDefault="00974F47" w:rsidP="0036196E">
            <w:pPr>
              <w:spacing w:before="100" w:beforeAutospacing="1" w:after="100" w:afterAutospacing="1"/>
              <w:jc w:val="center"/>
              <w:rPr>
                <w:sz w:val="20"/>
                <w:szCs w:val="20"/>
                <w:lang w:eastAsia="zh-CN"/>
              </w:rPr>
            </w:pPr>
            <w:r w:rsidRPr="009C5BF2">
              <w:rPr>
                <w:sz w:val="20"/>
                <w:szCs w:val="20"/>
                <w:lang w:eastAsia="zh-CN"/>
              </w:rPr>
              <w:t>Лишайниковая пустыня</w:t>
            </w:r>
          </w:p>
        </w:tc>
      </w:tr>
    </w:tbl>
    <w:p w:rsidR="00974F47" w:rsidRDefault="00040817" w:rsidP="00040817">
      <w:pPr>
        <w:pStyle w:val="a4"/>
        <w:shd w:val="clear" w:color="auto" w:fill="FFFFFF" w:themeFill="background1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Далее </w:t>
      </w:r>
      <w:r w:rsidR="00974F47">
        <w:rPr>
          <w:sz w:val="28"/>
          <w:szCs w:val="28"/>
        </w:rPr>
        <w:t xml:space="preserve">нами был рассчитан </w:t>
      </w:r>
      <w:r w:rsidR="00974F47">
        <w:rPr>
          <w:color w:val="000000"/>
          <w:sz w:val="28"/>
          <w:szCs w:val="28"/>
        </w:rPr>
        <w:t>И</w:t>
      </w:r>
      <w:r w:rsidR="00974F47">
        <w:rPr>
          <w:bCs/>
          <w:color w:val="000000"/>
          <w:sz w:val="28"/>
          <w:szCs w:val="28"/>
        </w:rPr>
        <w:t>ндекс чистоты атмосферы</w:t>
      </w:r>
      <w:r w:rsidR="00974F47" w:rsidRPr="004767F3">
        <w:rPr>
          <w:color w:val="000000"/>
          <w:sz w:val="28"/>
          <w:szCs w:val="28"/>
        </w:rPr>
        <w:t xml:space="preserve"> </w:t>
      </w:r>
      <w:r w:rsidR="00974F47">
        <w:rPr>
          <w:color w:val="000000"/>
          <w:sz w:val="28"/>
          <w:szCs w:val="28"/>
        </w:rPr>
        <w:t>(IAQ)</w:t>
      </w:r>
      <w:r w:rsidR="00974F47">
        <w:rPr>
          <w:bCs/>
          <w:color w:val="000000"/>
          <w:sz w:val="28"/>
          <w:szCs w:val="28"/>
        </w:rPr>
        <w:t xml:space="preserve">, </w:t>
      </w:r>
      <w:r w:rsidR="00974F47">
        <w:rPr>
          <w:sz w:val="28"/>
          <w:szCs w:val="28"/>
        </w:rPr>
        <w:t xml:space="preserve">который </w:t>
      </w:r>
      <w:r w:rsidR="00974F47">
        <w:rPr>
          <w:rFonts w:ascii="TimesNewRoman" w:eastAsiaTheme="minorHAnsi" w:hAnsi="TimesNewRoman" w:cs="TimesNewRoman"/>
          <w:sz w:val="28"/>
          <w:szCs w:val="28"/>
          <w:lang w:eastAsia="en-US"/>
        </w:rPr>
        <w:t>не</w:t>
      </w:r>
      <w:r w:rsidR="00974F47">
        <w:rPr>
          <w:rFonts w:ascii="TimesNewRoman" w:eastAsiaTheme="minorHAnsi" w:hAnsi="TimesNewRoman" w:cs="TimesNewRoman"/>
          <w:lang w:eastAsia="en-US"/>
        </w:rPr>
        <w:t xml:space="preserve"> </w:t>
      </w:r>
      <w:r w:rsidR="00974F47">
        <w:rPr>
          <w:sz w:val="28"/>
          <w:szCs w:val="28"/>
        </w:rPr>
        <w:t>учиты</w:t>
      </w:r>
      <w:r>
        <w:rPr>
          <w:sz w:val="28"/>
          <w:szCs w:val="28"/>
        </w:rPr>
        <w:t xml:space="preserve">вает видовой состав лишайников </w:t>
      </w:r>
      <w:r w:rsidR="00974F47">
        <w:rPr>
          <w:sz w:val="28"/>
          <w:szCs w:val="28"/>
        </w:rPr>
        <w:t xml:space="preserve">и </w:t>
      </w:r>
      <w:r w:rsidR="00974F47">
        <w:rPr>
          <w:bCs/>
          <w:color w:val="000000"/>
          <w:sz w:val="28"/>
          <w:szCs w:val="28"/>
        </w:rPr>
        <w:t>рассчитывается по формуле:</w:t>
      </w:r>
    </w:p>
    <w:p w:rsidR="00974F47" w:rsidRDefault="00974F47" w:rsidP="00974F47">
      <w:pPr>
        <w:pStyle w:val="a4"/>
        <w:shd w:val="clear" w:color="auto" w:fill="FFFFFF" w:themeFill="background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F055165" wp14:editId="3A108062">
            <wp:extent cx="1276350" cy="476250"/>
            <wp:effectExtent l="0" t="0" r="0" b="0"/>
            <wp:docPr id="42" name="Рисунок 3" descr="Индекс чистоты атмо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ндекс чистоты атмосфер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974F47" w:rsidRDefault="00974F47" w:rsidP="00974F47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где Qi - экологический индекс определенного вида (или индекс токсифобности, или индекс ассоциированности), </w:t>
      </w:r>
    </w:p>
    <w:p w:rsidR="00974F47" w:rsidRDefault="00974F47" w:rsidP="00974F47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Fi - комбинированный показатель покрытия и встречаемости, </w:t>
      </w:r>
    </w:p>
    <w:p w:rsidR="00974F47" w:rsidRDefault="00974F47" w:rsidP="00974F47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 - количество видов. </w:t>
      </w:r>
    </w:p>
    <w:p w:rsidR="00974F47" w:rsidRDefault="00974F47" w:rsidP="00974F47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Показатель Q характеризует количество видов, сопутствующих данному виду на всех площадках описания в гомогенном по степен</w:t>
      </w:r>
      <w:r w:rsidR="00040817">
        <w:rPr>
          <w:color w:val="000000"/>
          <w:sz w:val="28"/>
          <w:szCs w:val="28"/>
        </w:rPr>
        <w:t>и загрязненности местообитании.</w:t>
      </w:r>
    </w:p>
    <w:p w:rsidR="00974F47" w:rsidRPr="009C5BF2" w:rsidRDefault="00974F47" w:rsidP="00974F47">
      <w:pPr>
        <w:pStyle w:val="a4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Значения </w:t>
      </w:r>
      <w:r>
        <w:rPr>
          <w:color w:val="000000"/>
          <w:sz w:val="28"/>
          <w:szCs w:val="28"/>
        </w:rPr>
        <w:t>IAQ</w:t>
      </w:r>
      <w:r>
        <w:rPr>
          <w:sz w:val="28"/>
          <w:szCs w:val="28"/>
        </w:rPr>
        <w:t xml:space="preserve"> скоррелированы со среднегодовым содержанием SO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в воздухе и данная корреляция представлена в таблице 8.</w:t>
      </w:r>
    </w:p>
    <w:p w:rsidR="00974F47" w:rsidRPr="006A774D" w:rsidRDefault="00974F47" w:rsidP="00974F47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Таблица 8. Корреля</w:t>
      </w:r>
      <w:r w:rsidR="00040817">
        <w:rPr>
          <w:sz w:val="28"/>
          <w:szCs w:val="28"/>
        </w:rPr>
        <w:t xml:space="preserve">ция индексов чистоты атмосферы </w:t>
      </w:r>
      <w:r>
        <w:rPr>
          <w:sz w:val="28"/>
          <w:szCs w:val="28"/>
        </w:rPr>
        <w:t>(</w:t>
      </w:r>
      <w:r>
        <w:rPr>
          <w:color w:val="000000"/>
          <w:sz w:val="28"/>
          <w:szCs w:val="28"/>
        </w:rPr>
        <w:t>IAQ</w:t>
      </w:r>
      <w:r>
        <w:rPr>
          <w:sz w:val="28"/>
          <w:szCs w:val="28"/>
        </w:rPr>
        <w:t>) и годовых концентраций SO</w:t>
      </w:r>
      <w:r>
        <w:rPr>
          <w:sz w:val="28"/>
          <w:szCs w:val="28"/>
          <w:vertAlign w:val="subscript"/>
        </w:rPr>
        <w:t xml:space="preserve">2   </w:t>
      </w:r>
      <w:r w:rsidRPr="006A774D">
        <w:rPr>
          <w:sz w:val="28"/>
          <w:szCs w:val="28"/>
        </w:rPr>
        <w:t>(по Трассу, 1985)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974F47" w:rsidTr="0036196E">
        <w:tc>
          <w:tcPr>
            <w:tcW w:w="4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IAQ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Концентрация SO2, мг/м</w:t>
            </w:r>
            <w:r>
              <w:rPr>
                <w:color w:val="000000"/>
                <w:vertAlign w:val="superscript"/>
                <w:lang w:eastAsia="zh-CN"/>
              </w:rPr>
              <w:t>3</w:t>
            </w:r>
          </w:p>
        </w:tc>
      </w:tr>
      <w:tr w:rsidR="00974F47" w:rsidTr="0036196E">
        <w:tc>
          <w:tcPr>
            <w:tcW w:w="4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0-9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более 0,086</w:t>
            </w:r>
          </w:p>
        </w:tc>
      </w:tr>
      <w:tr w:rsidR="00974F47" w:rsidTr="0036196E">
        <w:tc>
          <w:tcPr>
            <w:tcW w:w="4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10-24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0,086-0,0 57</w:t>
            </w:r>
          </w:p>
        </w:tc>
      </w:tr>
      <w:tr w:rsidR="00974F47" w:rsidTr="0036196E">
        <w:tc>
          <w:tcPr>
            <w:tcW w:w="4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25-39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0,057 - 0,028</w:t>
            </w:r>
          </w:p>
        </w:tc>
      </w:tr>
      <w:tr w:rsidR="00974F47" w:rsidTr="0036196E">
        <w:tc>
          <w:tcPr>
            <w:tcW w:w="4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40-54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0,028-0,014</w:t>
            </w:r>
          </w:p>
        </w:tc>
      </w:tr>
      <w:tr w:rsidR="00974F47" w:rsidTr="0036196E">
        <w:tc>
          <w:tcPr>
            <w:tcW w:w="4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более 55</w:t>
            </w:r>
          </w:p>
        </w:tc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4"/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менее 0,014</w:t>
            </w:r>
          </w:p>
        </w:tc>
      </w:tr>
    </w:tbl>
    <w:p w:rsidR="00974F47" w:rsidRDefault="00974F47" w:rsidP="00974F47">
      <w:pPr>
        <w:spacing w:after="200"/>
        <w:rPr>
          <w:b/>
          <w:noProof/>
          <w:color w:val="000000"/>
          <w:sz w:val="28"/>
          <w:szCs w:val="28"/>
        </w:rPr>
      </w:pPr>
      <w:bookmarkStart w:id="6" w:name="OLE_LINK1"/>
    </w:p>
    <w:p w:rsidR="00974F47" w:rsidRDefault="00974F47" w:rsidP="00974F47">
      <w:pPr>
        <w:spacing w:after="200"/>
        <w:jc w:val="center"/>
        <w:rPr>
          <w:b/>
          <w:noProof/>
          <w:color w:val="000000"/>
          <w:sz w:val="28"/>
          <w:szCs w:val="28"/>
        </w:rPr>
      </w:pPr>
    </w:p>
    <w:p w:rsidR="00974F47" w:rsidRDefault="00974F47" w:rsidP="00974F47">
      <w:pPr>
        <w:spacing w:after="200"/>
        <w:jc w:val="center"/>
        <w:rPr>
          <w:b/>
          <w:noProof/>
          <w:color w:val="000000"/>
          <w:sz w:val="28"/>
          <w:szCs w:val="28"/>
        </w:rPr>
      </w:pPr>
    </w:p>
    <w:p w:rsidR="00974F47" w:rsidRDefault="00974F47" w:rsidP="00974F47">
      <w:pPr>
        <w:spacing w:after="200"/>
        <w:jc w:val="center"/>
        <w:rPr>
          <w:b/>
          <w:noProof/>
          <w:color w:val="000000"/>
          <w:sz w:val="28"/>
          <w:szCs w:val="28"/>
        </w:rPr>
      </w:pPr>
    </w:p>
    <w:p w:rsidR="00974F47" w:rsidRDefault="00974F47" w:rsidP="00974F47">
      <w:pPr>
        <w:spacing w:after="200"/>
        <w:rPr>
          <w:b/>
          <w:noProof/>
          <w:color w:val="000000"/>
          <w:sz w:val="28"/>
          <w:szCs w:val="28"/>
        </w:rPr>
      </w:pPr>
    </w:p>
    <w:p w:rsidR="00040817" w:rsidRDefault="00040817" w:rsidP="00974F47">
      <w:pPr>
        <w:spacing w:after="200"/>
        <w:rPr>
          <w:b/>
          <w:noProof/>
          <w:color w:val="000000"/>
          <w:sz w:val="28"/>
          <w:szCs w:val="28"/>
        </w:rPr>
      </w:pPr>
    </w:p>
    <w:p w:rsidR="00974F47" w:rsidRPr="004613FA" w:rsidRDefault="00541298" w:rsidP="004613FA">
      <w:pPr>
        <w:pStyle w:val="2"/>
        <w:spacing w:before="0" w:beforeAutospacing="0" w:after="0" w:afterAutospacing="0"/>
        <w:jc w:val="center"/>
        <w:rPr>
          <w:noProof/>
          <w:sz w:val="28"/>
        </w:rPr>
      </w:pPr>
      <w:bookmarkStart w:id="7" w:name="_Toc93437285"/>
      <w:r w:rsidRPr="004613FA">
        <w:rPr>
          <w:noProof/>
          <w:sz w:val="28"/>
        </w:rPr>
        <w:t>ГЛАВА 3. РЕЗУЛЬТАТЫ ИССЛЕДОВАНИЯ</w:t>
      </w:r>
      <w:bookmarkEnd w:id="7"/>
    </w:p>
    <w:p w:rsidR="00040817" w:rsidRPr="004613FA" w:rsidRDefault="00974F47" w:rsidP="004613FA">
      <w:pPr>
        <w:pStyle w:val="2"/>
        <w:spacing w:before="0" w:beforeAutospacing="0" w:after="0" w:afterAutospacing="0"/>
        <w:jc w:val="center"/>
        <w:rPr>
          <w:sz w:val="28"/>
        </w:rPr>
      </w:pPr>
      <w:bookmarkStart w:id="8" w:name="_Toc93437286"/>
      <w:bookmarkEnd w:id="6"/>
      <w:r w:rsidRPr="004613FA">
        <w:rPr>
          <w:spacing w:val="-5"/>
          <w:sz w:val="28"/>
        </w:rPr>
        <w:t xml:space="preserve">3.1 </w:t>
      </w:r>
      <w:r w:rsidRPr="004613FA">
        <w:rPr>
          <w:sz w:val="28"/>
        </w:rPr>
        <w:t>Ботаническое описание лишайников,</w:t>
      </w:r>
      <w:bookmarkEnd w:id="8"/>
    </w:p>
    <w:p w:rsidR="00974F47" w:rsidRDefault="00974F47" w:rsidP="004613FA">
      <w:pPr>
        <w:pStyle w:val="2"/>
        <w:spacing w:before="0" w:beforeAutospacing="0" w:after="120" w:afterAutospacing="0"/>
        <w:jc w:val="center"/>
      </w:pPr>
      <w:bookmarkStart w:id="9" w:name="_Toc93437287"/>
      <w:r w:rsidRPr="004613FA">
        <w:rPr>
          <w:sz w:val="28"/>
        </w:rPr>
        <w:t>произрастающих на исследуемой территории</w:t>
      </w:r>
      <w:bookmarkEnd w:id="9"/>
    </w:p>
    <w:p w:rsidR="00974F47" w:rsidRDefault="00974F47" w:rsidP="00040817">
      <w:pPr>
        <w:spacing w:after="120"/>
        <w:ind w:firstLine="709"/>
        <w:jc w:val="both"/>
        <w:rPr>
          <w:sz w:val="28"/>
          <w:szCs w:val="28"/>
        </w:rPr>
      </w:pPr>
      <w:r w:rsidRPr="00E22741">
        <w:rPr>
          <w:color w:val="000000"/>
          <w:spacing w:val="-5"/>
          <w:sz w:val="28"/>
          <w:szCs w:val="28"/>
        </w:rPr>
        <w:t>Работы по определению видового разнообразия, проективного покрытия и видов поражений лишайников проводились в течение двух л</w:t>
      </w:r>
      <w:r>
        <w:rPr>
          <w:color w:val="000000"/>
          <w:spacing w:val="-5"/>
          <w:sz w:val="28"/>
          <w:szCs w:val="28"/>
        </w:rPr>
        <w:t xml:space="preserve">ет (2020-2021 гг.) на территории села Табат. </w:t>
      </w:r>
      <w:r w:rsidRPr="00E22741">
        <w:rPr>
          <w:color w:val="000000"/>
          <w:spacing w:val="-5"/>
          <w:sz w:val="28"/>
          <w:szCs w:val="28"/>
        </w:rPr>
        <w:t xml:space="preserve"> Для определения видового разнообразия эпифитных лишайников нами было и</w:t>
      </w:r>
      <w:r>
        <w:rPr>
          <w:color w:val="000000"/>
          <w:spacing w:val="-5"/>
          <w:sz w:val="28"/>
          <w:szCs w:val="28"/>
        </w:rPr>
        <w:t>сследовано по 20 берез на трех</w:t>
      </w:r>
      <w:r w:rsidRPr="00E22741">
        <w:rPr>
          <w:color w:val="000000"/>
          <w:spacing w:val="-5"/>
          <w:sz w:val="28"/>
          <w:szCs w:val="28"/>
        </w:rPr>
        <w:t xml:space="preserve"> участках, расположенных на территории </w:t>
      </w:r>
      <w:r>
        <w:rPr>
          <w:color w:val="000000"/>
          <w:spacing w:val="-5"/>
          <w:sz w:val="28"/>
          <w:szCs w:val="28"/>
        </w:rPr>
        <w:t xml:space="preserve">  села Табат.</w:t>
      </w:r>
      <w:r w:rsidRPr="00E22741">
        <w:rPr>
          <w:color w:val="000000"/>
          <w:spacing w:val="-5"/>
          <w:sz w:val="28"/>
          <w:szCs w:val="28"/>
        </w:rPr>
        <w:t xml:space="preserve"> С каждой березы были отобраны образцы лишайников. </w:t>
      </w:r>
      <w:r>
        <w:rPr>
          <w:color w:val="000000"/>
          <w:spacing w:val="-5"/>
          <w:sz w:val="28"/>
          <w:szCs w:val="28"/>
        </w:rPr>
        <w:t xml:space="preserve"> </w:t>
      </w:r>
      <w:r w:rsidRPr="00E22741">
        <w:rPr>
          <w:color w:val="000000"/>
          <w:spacing w:val="-5"/>
          <w:sz w:val="28"/>
          <w:szCs w:val="28"/>
        </w:rPr>
        <w:t>Определение проективного покрытия стволов берез лишайни</w:t>
      </w:r>
      <w:r>
        <w:rPr>
          <w:color w:val="000000"/>
          <w:spacing w:val="-5"/>
          <w:sz w:val="28"/>
          <w:szCs w:val="28"/>
        </w:rPr>
        <w:t xml:space="preserve">ками проводили методом линейных пересечений.  Определение рода </w:t>
      </w:r>
      <w:r w:rsidR="00040817">
        <w:rPr>
          <w:color w:val="000000"/>
          <w:spacing w:val="-5"/>
          <w:sz w:val="28"/>
          <w:szCs w:val="28"/>
        </w:rPr>
        <w:t xml:space="preserve">лишайников проводили с помощью </w:t>
      </w:r>
      <w:r>
        <w:rPr>
          <w:color w:val="000000"/>
          <w:spacing w:val="-5"/>
          <w:sz w:val="28"/>
          <w:szCs w:val="28"/>
        </w:rPr>
        <w:t xml:space="preserve">определителя лишайников </w:t>
      </w:r>
      <w:r>
        <w:rPr>
          <w:sz w:val="28"/>
          <w:szCs w:val="28"/>
        </w:rPr>
        <w:t>[3]. Принадлежность лишайников</w:t>
      </w:r>
      <w:r w:rsidR="00040817">
        <w:rPr>
          <w:sz w:val="28"/>
          <w:szCs w:val="28"/>
        </w:rPr>
        <w:t xml:space="preserve">, определяемая, классификацией </w:t>
      </w:r>
      <w:r>
        <w:rPr>
          <w:sz w:val="28"/>
          <w:szCs w:val="28"/>
        </w:rPr>
        <w:t>свидетельствует, что в пределах исследуемых площадок были встречены эпифитные лишайники: (табл.9).</w:t>
      </w:r>
    </w:p>
    <w:p w:rsidR="00974F47" w:rsidRDefault="00974F47" w:rsidP="00974F47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9. Ботаническое описание эпифитных лишайников, произрастающих на исследуемой территории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01"/>
        <w:gridCol w:w="697"/>
        <w:gridCol w:w="697"/>
        <w:gridCol w:w="697"/>
        <w:gridCol w:w="1336"/>
        <w:gridCol w:w="267"/>
        <w:gridCol w:w="5350"/>
      </w:tblGrid>
      <w:tr w:rsidR="00974F47" w:rsidTr="00040817">
        <w:tc>
          <w:tcPr>
            <w:tcW w:w="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№</w:t>
            </w:r>
          </w:p>
        </w:tc>
        <w:tc>
          <w:tcPr>
            <w:tcW w:w="209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№ площадки</w:t>
            </w:r>
          </w:p>
        </w:tc>
        <w:tc>
          <w:tcPr>
            <w:tcW w:w="13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Название рода</w:t>
            </w:r>
          </w:p>
        </w:tc>
        <w:tc>
          <w:tcPr>
            <w:tcW w:w="5617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Ботаническое описание</w:t>
            </w:r>
          </w:p>
        </w:tc>
      </w:tr>
      <w:tr w:rsidR="00974F47" w:rsidTr="00040817">
        <w:tc>
          <w:tcPr>
            <w:tcW w:w="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  <w:tr w:rsidR="00974F47" w:rsidTr="00040817">
        <w:tc>
          <w:tcPr>
            <w:tcW w:w="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720"/>
              </w:tabs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56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</w:tr>
      <w:tr w:rsidR="00974F47" w:rsidTr="00040817">
        <w:tc>
          <w:tcPr>
            <w:tcW w:w="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tabs>
                <w:tab w:val="left" w:pos="720"/>
              </w:tabs>
              <w:jc w:val="both"/>
              <w:rPr>
                <w:b/>
                <w:lang w:eastAsia="zh-CN"/>
              </w:rPr>
            </w:pPr>
            <w:r>
              <w:rPr>
                <w:lang w:eastAsia="zh-CN"/>
              </w:rPr>
              <w:t>Ксантория (</w:t>
            </w:r>
            <w:r>
              <w:rPr>
                <w:lang w:val="en-US" w:eastAsia="zh-CN"/>
              </w:rPr>
              <w:t>Xanthoria</w:t>
            </w:r>
            <w:r>
              <w:rPr>
                <w:lang w:eastAsia="zh-CN"/>
              </w:rPr>
              <w:t>)</w:t>
            </w:r>
            <w:r>
              <w:rPr>
                <w:b/>
                <w:lang w:eastAsia="zh-CN"/>
              </w:rPr>
              <w:t xml:space="preserve"> </w:t>
            </w:r>
          </w:p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56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Таллом листоватый, в виде округлых розеток или небольших оранжево-желтых подушечек. Апотеции леканориновые. В центре или по краю таллома, сидячие или прижатые, обычно обильные. Ризоиды хорошо развиты. На коре деревьев. На древесном субстрате, в освещенных местах. </w:t>
            </w:r>
          </w:p>
        </w:tc>
      </w:tr>
      <w:tr w:rsidR="00974F47" w:rsidTr="00040817">
        <w:tc>
          <w:tcPr>
            <w:tcW w:w="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lang w:eastAsia="zh-CN"/>
              </w:rPr>
              <w:t>Уснея  (</w:t>
            </w:r>
            <w:r>
              <w:rPr>
                <w:lang w:val="en-US" w:eastAsia="zh-CN"/>
              </w:rPr>
              <w:t>Usnea</w:t>
            </w:r>
            <w:r>
              <w:rPr>
                <w:lang w:eastAsia="zh-CN"/>
              </w:rPr>
              <w:t>)</w:t>
            </w:r>
          </w:p>
        </w:tc>
        <w:tc>
          <w:tcPr>
            <w:tcW w:w="56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b/>
                <w:lang w:eastAsia="zh-CN"/>
              </w:rPr>
            </w:pPr>
            <w:r>
              <w:rPr>
                <w:lang w:eastAsia="zh-CN"/>
              </w:rPr>
              <w:t>Таллом кустистый до нитевидного, повисающий (реже — прямостоячий или распростертый), зеленоватой окраски с оттенками желтоватого, сероватого или буроватого цвета), прикрепленный к субстрату псевдогомфом. Ветви 0,2–3(7) мм, цилиндрические или местами сдавленные, сплошные или неопределенно изломанные, поделенные на одинаковые по величине сегменты. Виды рода — преимущественно лесные лишайники, обитающие на стволах и ветвях деревьев (чаще — хвойных и березы).</w:t>
            </w:r>
          </w:p>
        </w:tc>
      </w:tr>
      <w:tr w:rsidR="00974F47" w:rsidTr="00040817">
        <w:tc>
          <w:tcPr>
            <w:tcW w:w="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lang w:eastAsia="zh-CN"/>
              </w:rPr>
              <w:t>Фисция (</w:t>
            </w:r>
            <w:r>
              <w:rPr>
                <w:lang w:val="en-US" w:eastAsia="zh-CN"/>
              </w:rPr>
              <w:t>Physcia</w:t>
            </w:r>
            <w:r>
              <w:rPr>
                <w:lang w:eastAsia="zh-CN"/>
              </w:rPr>
              <w:t>)</w:t>
            </w:r>
            <w:r>
              <w:rPr>
                <w:b/>
                <w:lang w:eastAsia="zh-CN"/>
              </w:rPr>
              <w:t xml:space="preserve"> </w:t>
            </w:r>
          </w:p>
        </w:tc>
        <w:tc>
          <w:tcPr>
            <w:tcW w:w="56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>Таллом листоватый, в виде правильных розеток, реже в виде чешуйчатых корочек, ' плотно прирастающих к субстрату с помощью многочисленных ризоидов, обычно заметных при рассматривании таллома сверху в виде мелких ресничек по краю лопастей. Верхняя поверхность обычно плотная, ровная, гладкая, без морщинок и неровностей, сероватая или коричневая. Растет на различных древесных субстратах, (хвойные, береза, дуб, ольха).</w:t>
            </w:r>
          </w:p>
          <w:p w:rsidR="00974F47" w:rsidRDefault="00974F47" w:rsidP="0036196E">
            <w:pPr>
              <w:jc w:val="both"/>
              <w:rPr>
                <w:lang w:eastAsia="zh-CN"/>
              </w:rPr>
            </w:pPr>
          </w:p>
          <w:p w:rsidR="00974F47" w:rsidRDefault="00974F47" w:rsidP="0036196E">
            <w:pPr>
              <w:jc w:val="both"/>
              <w:rPr>
                <w:lang w:eastAsia="zh-CN"/>
              </w:rPr>
            </w:pPr>
          </w:p>
          <w:p w:rsidR="00974F47" w:rsidRDefault="00974F47" w:rsidP="0036196E">
            <w:pPr>
              <w:jc w:val="both"/>
              <w:rPr>
                <w:lang w:eastAsia="zh-CN"/>
              </w:rPr>
            </w:pPr>
          </w:p>
        </w:tc>
      </w:tr>
      <w:tr w:rsidR="00974F47" w:rsidTr="00040817">
        <w:tc>
          <w:tcPr>
            <w:tcW w:w="9745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Продолжение таблицы</w:t>
            </w:r>
          </w:p>
        </w:tc>
      </w:tr>
      <w:tr w:rsidR="00974F47" w:rsidTr="00040817">
        <w:tc>
          <w:tcPr>
            <w:tcW w:w="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6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720"/>
              </w:tabs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5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</w:tr>
      <w:tr w:rsidR="00974F47" w:rsidTr="00040817">
        <w:tc>
          <w:tcPr>
            <w:tcW w:w="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16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tabs>
                <w:tab w:val="left" w:pos="720"/>
              </w:tabs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Пармелия — (Parmelia) </w:t>
            </w:r>
          </w:p>
          <w:p w:rsidR="00974F47" w:rsidRDefault="00974F47" w:rsidP="0036196E">
            <w:pPr>
              <w:rPr>
                <w:b/>
                <w:lang w:eastAsia="zh-CN"/>
              </w:rPr>
            </w:pPr>
          </w:p>
        </w:tc>
        <w:tc>
          <w:tcPr>
            <w:tcW w:w="5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>Таллом листоватый, округлый или неопределенной формы, более или менее широко прикрепленный к субстрату. Лопасти 2–6 мм шир., раздельные (редко — налегающие). Верхняя поверхность серая, голубовато-, беловато- или зеленовато-серая, с псевдоцифеллами или макулами (простыми или сетчатыми), с вегетативными пропагулами и</w:t>
            </w:r>
            <w:r w:rsidR="00294F19">
              <w:rPr>
                <w:lang w:eastAsia="zh-CN"/>
              </w:rPr>
              <w:t xml:space="preserve">ли без них. Нижняя поверхность </w:t>
            </w:r>
            <w:r>
              <w:rPr>
                <w:lang w:eastAsia="zh-CN"/>
              </w:rPr>
              <w:t xml:space="preserve">черная (по краям темно-коричневая), ризоиды такого же цвета, простые или ветвящиеся. Растет на различном субстрате. </w:t>
            </w:r>
          </w:p>
        </w:tc>
      </w:tr>
      <w:tr w:rsidR="00974F47" w:rsidTr="00040817">
        <w:tc>
          <w:tcPr>
            <w:tcW w:w="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+</w:t>
            </w:r>
          </w:p>
        </w:tc>
        <w:tc>
          <w:tcPr>
            <w:tcW w:w="160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 Леканора —(Lecanora).</w:t>
            </w:r>
          </w:p>
        </w:tc>
        <w:tc>
          <w:tcPr>
            <w:tcW w:w="5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>Таллом накипной, гладкий или морщинистый, зернисто- бородавчатый, сплошной или рассеянный, изредка погруженный в субстрат. Из вегетативных пропагул развиваются только соредии.  Апотеции леканориновые, обычно с хорошо заметным слоевищным краем (реже край постепенно исчезает у зрелых апотециев). Споры по 8 (редко — до 32) в сумках (в ключе приводятся только виды с 8-споровыми сумками), 1-клеточные, тонкостенные, эллипсоидные до почти шаровидных. Виды леканор встречаются,  на различных каменистых и древесных субстратах.</w:t>
            </w:r>
          </w:p>
        </w:tc>
      </w:tr>
    </w:tbl>
    <w:p w:rsidR="00974F47" w:rsidRPr="00040817" w:rsidRDefault="00974F47" w:rsidP="00040817">
      <w:pPr>
        <w:spacing w:before="120"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первой площадке были встречены лишайники сходные по составу с лишайниками второй и третьей площадок. На третьей площадке был встречен кустистый лишайник различный по</w:t>
      </w:r>
      <w:r w:rsidR="00040817">
        <w:rPr>
          <w:sz w:val="28"/>
          <w:szCs w:val="28"/>
        </w:rPr>
        <w:t xml:space="preserve"> составу с другими лишайниками.</w:t>
      </w:r>
    </w:p>
    <w:p w:rsidR="00040817" w:rsidRDefault="00974F47" w:rsidP="00040817">
      <w:pPr>
        <w:jc w:val="center"/>
        <w:rPr>
          <w:b/>
          <w:color w:val="000000"/>
          <w:spacing w:val="-5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>3.2 Основные оценочные показатели</w:t>
      </w:r>
    </w:p>
    <w:p w:rsidR="00974F47" w:rsidRDefault="00974F47" w:rsidP="00040817">
      <w:pPr>
        <w:spacing w:after="120"/>
        <w:jc w:val="center"/>
        <w:rPr>
          <w:b/>
          <w:color w:val="000000"/>
          <w:spacing w:val="-5"/>
          <w:sz w:val="28"/>
          <w:szCs w:val="28"/>
        </w:rPr>
      </w:pPr>
      <w:r>
        <w:rPr>
          <w:b/>
          <w:color w:val="000000"/>
          <w:spacing w:val="-5"/>
          <w:sz w:val="28"/>
          <w:szCs w:val="28"/>
        </w:rPr>
        <w:t>диагност</w:t>
      </w:r>
      <w:r w:rsidR="00040817">
        <w:rPr>
          <w:b/>
          <w:color w:val="000000"/>
          <w:spacing w:val="-5"/>
          <w:sz w:val="28"/>
          <w:szCs w:val="28"/>
        </w:rPr>
        <w:t xml:space="preserve">ики определения </w:t>
      </w:r>
      <w:r>
        <w:rPr>
          <w:b/>
          <w:color w:val="000000"/>
          <w:spacing w:val="-5"/>
          <w:sz w:val="28"/>
          <w:szCs w:val="28"/>
        </w:rPr>
        <w:t>лишайников.</w:t>
      </w:r>
    </w:p>
    <w:p w:rsidR="00974F47" w:rsidRDefault="00040817" w:rsidP="00040817">
      <w:pPr>
        <w:tabs>
          <w:tab w:val="left" w:pos="709"/>
        </w:tabs>
        <w:spacing w:after="120"/>
        <w:ind w:firstLine="709"/>
        <w:jc w:val="both"/>
        <w:rPr>
          <w:i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Результаты измерений считали </w:t>
      </w:r>
      <w:r w:rsidR="00974F47">
        <w:rPr>
          <w:color w:val="000000"/>
          <w:spacing w:val="-5"/>
          <w:sz w:val="28"/>
          <w:szCs w:val="28"/>
        </w:rPr>
        <w:t xml:space="preserve">по каждому дереву в отдельности и заносили в рабочий журнал. Расчеты произведены вручную на калькуляторе. </w:t>
      </w:r>
      <w:r w:rsidR="00974F47">
        <w:rPr>
          <w:sz w:val="28"/>
          <w:szCs w:val="28"/>
        </w:rPr>
        <w:t xml:space="preserve"> Пример из рабочего жур</w:t>
      </w:r>
      <w:r>
        <w:rPr>
          <w:sz w:val="28"/>
          <w:szCs w:val="28"/>
        </w:rPr>
        <w:t xml:space="preserve">нала площадки №1, как заносили </w:t>
      </w:r>
      <w:r w:rsidR="00974F47">
        <w:rPr>
          <w:sz w:val="28"/>
          <w:szCs w:val="28"/>
        </w:rPr>
        <w:t>в журнал характеристики деревьев и результаты измерений. Для дерева №1 на высоте 1,5 м на протя</w:t>
      </w:r>
      <w:r>
        <w:rPr>
          <w:sz w:val="28"/>
          <w:szCs w:val="28"/>
        </w:rPr>
        <w:t xml:space="preserve">жении ствола длиной окружности </w:t>
      </w:r>
      <w:r w:rsidR="00974F47">
        <w:rPr>
          <w:sz w:val="28"/>
          <w:szCs w:val="28"/>
        </w:rPr>
        <w:t>90см пересечения ленты с талломами наблю</w:t>
      </w:r>
      <w:r>
        <w:rPr>
          <w:sz w:val="28"/>
          <w:szCs w:val="28"/>
        </w:rPr>
        <w:t xml:space="preserve">дались на отметках 3,1-4,5 см, </w:t>
      </w:r>
      <w:r w:rsidR="00974F47">
        <w:rPr>
          <w:sz w:val="28"/>
          <w:szCs w:val="28"/>
        </w:rPr>
        <w:t>6,2-8,6 см. Общая сумма</w:t>
      </w:r>
      <w:r>
        <w:rPr>
          <w:sz w:val="28"/>
          <w:szCs w:val="28"/>
        </w:rPr>
        <w:t xml:space="preserve"> </w:t>
      </w:r>
      <w:r w:rsidR="00974F47">
        <w:rPr>
          <w:sz w:val="28"/>
          <w:szCs w:val="28"/>
        </w:rPr>
        <w:t>"протяженности" лишайников составляет3,8 см</w:t>
      </w:r>
      <w:r>
        <w:rPr>
          <w:sz w:val="28"/>
          <w:szCs w:val="28"/>
        </w:rPr>
        <w:t xml:space="preserve"> </w:t>
      </w:r>
      <w:r w:rsidR="00974F47">
        <w:rPr>
          <w:sz w:val="28"/>
          <w:szCs w:val="28"/>
        </w:rPr>
        <w:t>(1,4 + 2,4). По пропор</w:t>
      </w:r>
      <w:r>
        <w:rPr>
          <w:sz w:val="28"/>
          <w:szCs w:val="28"/>
        </w:rPr>
        <w:t xml:space="preserve">ции 90 см- 100%, 3,8 см-  х % </w:t>
      </w:r>
      <w:r w:rsidR="00974F47">
        <w:rPr>
          <w:sz w:val="28"/>
          <w:szCs w:val="28"/>
        </w:rPr>
        <w:t>(3,8/90 х100), находим величину п</w:t>
      </w:r>
      <w:r>
        <w:rPr>
          <w:sz w:val="28"/>
          <w:szCs w:val="28"/>
        </w:rPr>
        <w:t xml:space="preserve">роективного покрытия-4,2 %. </w:t>
      </w:r>
      <w:r w:rsidR="00974F47">
        <w:rPr>
          <w:sz w:val="28"/>
          <w:szCs w:val="28"/>
        </w:rPr>
        <w:t>Аналогично посчитали величину проективного покрытия для всех видов лишайников на каждом дереве. (табл.10)</w:t>
      </w:r>
      <w:r w:rsidR="00974F47">
        <w:rPr>
          <w:i/>
          <w:sz w:val="28"/>
          <w:szCs w:val="28"/>
        </w:rPr>
        <w:t>.</w:t>
      </w:r>
    </w:p>
    <w:p w:rsidR="00974F47" w:rsidRDefault="00974F47" w:rsidP="00974F47">
      <w:pPr>
        <w:tabs>
          <w:tab w:val="left" w:pos="709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>Таблица 10 Характеристики деревьев и результаты измерений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4"/>
        <w:gridCol w:w="997"/>
        <w:gridCol w:w="976"/>
        <w:gridCol w:w="1620"/>
        <w:gridCol w:w="1681"/>
        <w:gridCol w:w="2243"/>
        <w:gridCol w:w="1744"/>
      </w:tblGrid>
      <w:tr w:rsidR="00974F47" w:rsidTr="00040817">
        <w:tc>
          <w:tcPr>
            <w:tcW w:w="397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Характеристика дерева</w:t>
            </w:r>
          </w:p>
        </w:tc>
        <w:tc>
          <w:tcPr>
            <w:tcW w:w="576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Результаты измерений лишайников</w:t>
            </w:r>
          </w:p>
        </w:tc>
      </w:tr>
      <w:tr w:rsidR="00974F47" w:rsidTr="00040817">
        <w:tc>
          <w:tcPr>
            <w:tcW w:w="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№ 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Порода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Высота в см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Длина окружности ствола …см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Рода лишайников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Местоположение талломов  (см)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Проективное покрытие %</w:t>
            </w:r>
          </w:p>
          <w:p w:rsidR="00974F47" w:rsidRDefault="00974F47" w:rsidP="0036196E">
            <w:pPr>
              <w:jc w:val="center"/>
              <w:rPr>
                <w:lang w:eastAsia="zh-CN"/>
              </w:rPr>
            </w:pPr>
          </w:p>
        </w:tc>
      </w:tr>
      <w:tr w:rsidR="00974F47" w:rsidTr="00040817">
        <w:tc>
          <w:tcPr>
            <w:tcW w:w="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</w:t>
            </w:r>
          </w:p>
        </w:tc>
      </w:tr>
      <w:tr w:rsidR="00974F47" w:rsidTr="00040817">
        <w:tc>
          <w:tcPr>
            <w:tcW w:w="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Берёза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150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90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color w:val="000000"/>
                <w:lang w:eastAsia="zh-CN"/>
              </w:rPr>
              <w:t>Пармелия</w:t>
            </w:r>
          </w:p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Леканора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04081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3,1-4,5; </w:t>
            </w:r>
            <w:r w:rsidR="00974F47">
              <w:rPr>
                <w:lang w:eastAsia="zh-CN"/>
              </w:rPr>
              <w:t xml:space="preserve">6,2-8,6; </w:t>
            </w:r>
          </w:p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2,7-2,8;   3,4-6,5 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4,2</w:t>
            </w:r>
          </w:p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4,7</w:t>
            </w:r>
          </w:p>
          <w:p w:rsidR="00974F47" w:rsidRDefault="00974F47" w:rsidP="0036196E">
            <w:pPr>
              <w:jc w:val="center"/>
              <w:rPr>
                <w:lang w:eastAsia="zh-CN"/>
              </w:rPr>
            </w:pPr>
          </w:p>
          <w:p w:rsidR="00974F47" w:rsidRDefault="00974F47" w:rsidP="0036196E">
            <w:pPr>
              <w:jc w:val="center"/>
              <w:rPr>
                <w:lang w:eastAsia="zh-CN"/>
              </w:rPr>
            </w:pPr>
          </w:p>
        </w:tc>
      </w:tr>
      <w:tr w:rsidR="00974F47" w:rsidTr="00040817">
        <w:tc>
          <w:tcPr>
            <w:tcW w:w="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Берёза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150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100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Ксантория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04081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12,7-14,2; </w:t>
            </w:r>
            <w:r w:rsidR="00974F47">
              <w:rPr>
                <w:lang w:eastAsia="zh-CN"/>
              </w:rPr>
              <w:t xml:space="preserve">30,4-32,5 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3,6</w:t>
            </w:r>
          </w:p>
        </w:tc>
      </w:tr>
      <w:tr w:rsidR="00974F47" w:rsidTr="00040817">
        <w:tc>
          <w:tcPr>
            <w:tcW w:w="3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0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Берёза</w:t>
            </w:r>
          </w:p>
        </w:tc>
        <w:tc>
          <w:tcPr>
            <w:tcW w:w="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150</w:t>
            </w:r>
          </w:p>
        </w:tc>
        <w:tc>
          <w:tcPr>
            <w:tcW w:w="1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95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Леканора</w:t>
            </w:r>
          </w:p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Фисция</w:t>
            </w:r>
          </w:p>
        </w:tc>
        <w:tc>
          <w:tcPr>
            <w:tcW w:w="22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04081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1,8-2,3; </w:t>
            </w:r>
            <w:r w:rsidR="00974F47">
              <w:rPr>
                <w:lang w:eastAsia="zh-CN"/>
              </w:rPr>
              <w:t>3,1-3,8;</w:t>
            </w:r>
          </w:p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8,7-9,2; 34,6-35,8 </w:t>
            </w:r>
          </w:p>
        </w:tc>
        <w:tc>
          <w:tcPr>
            <w:tcW w:w="17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1,2</w:t>
            </w:r>
          </w:p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1,7</w:t>
            </w:r>
          </w:p>
        </w:tc>
      </w:tr>
    </w:tbl>
    <w:p w:rsidR="00974F47" w:rsidRPr="003B36ED" w:rsidRDefault="00974F47" w:rsidP="00040817">
      <w:pPr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Так рассчитали все 60 деревьев на исследуемы</w:t>
      </w:r>
      <w:r w:rsidR="00040817">
        <w:rPr>
          <w:sz w:val="28"/>
          <w:szCs w:val="28"/>
        </w:rPr>
        <w:t xml:space="preserve">х площадках.  Далее рассчитали </w:t>
      </w:r>
      <w:r>
        <w:rPr>
          <w:sz w:val="28"/>
          <w:szCs w:val="28"/>
        </w:rPr>
        <w:t>суммарное проективное покрытие стволов деревьев различными лишайниками на исследуемых площадках (табл. 11).</w:t>
      </w:r>
      <w:r>
        <w:rPr>
          <w:bCs/>
          <w:sz w:val="28"/>
          <w:szCs w:val="28"/>
          <w:lang w:eastAsia="ro-RO"/>
        </w:rPr>
        <w:t xml:space="preserve"> </w:t>
      </w:r>
    </w:p>
    <w:p w:rsidR="00974F47" w:rsidRDefault="00040817" w:rsidP="00040817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11 Показатели </w:t>
      </w:r>
      <w:r w:rsidR="00974F47">
        <w:rPr>
          <w:sz w:val="28"/>
          <w:szCs w:val="28"/>
        </w:rPr>
        <w:t>проективного покрытия различных лишайников на березах в пределах исследуемых площадок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364"/>
        <w:gridCol w:w="1385"/>
        <w:gridCol w:w="1380"/>
        <w:gridCol w:w="1364"/>
        <w:gridCol w:w="1393"/>
        <w:gridCol w:w="1345"/>
        <w:gridCol w:w="1622"/>
      </w:tblGrid>
      <w:tr w:rsidR="00974F47" w:rsidTr="0036196E">
        <w:tc>
          <w:tcPr>
            <w:tcW w:w="14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№ участка</w:t>
            </w:r>
          </w:p>
        </w:tc>
        <w:tc>
          <w:tcPr>
            <w:tcW w:w="703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показатели проективного покрытия лишайников в %</w:t>
            </w:r>
          </w:p>
        </w:tc>
        <w:tc>
          <w:tcPr>
            <w:tcW w:w="14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показатели общего проективного покрытия в %</w:t>
            </w:r>
          </w:p>
        </w:tc>
      </w:tr>
      <w:tr w:rsidR="00974F47" w:rsidTr="0036196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пармелия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леканора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фисция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ксантория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уснея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  <w:tr w:rsidR="00974F47" w:rsidTr="0036196E"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9  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 25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15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 10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  0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59</w:t>
            </w:r>
          </w:p>
        </w:tc>
      </w:tr>
      <w:tr w:rsidR="00974F47" w:rsidTr="0036196E"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15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20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25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18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78</w:t>
            </w:r>
          </w:p>
        </w:tc>
      </w:tr>
      <w:tr w:rsidR="00974F47" w:rsidTr="0036196E"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18</w:t>
            </w:r>
          </w:p>
        </w:tc>
        <w:tc>
          <w:tcPr>
            <w:tcW w:w="1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16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32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16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4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88</w:t>
            </w:r>
          </w:p>
        </w:tc>
      </w:tr>
    </w:tbl>
    <w:p w:rsidR="00974F47" w:rsidRPr="000866E0" w:rsidRDefault="00974F47" w:rsidP="00040817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суммарное проективное покрытие лишайниками стволов берёзы в пределах исследуемых площадок увеличивается </w:t>
      </w:r>
      <w:r>
        <w:rPr>
          <w:color w:val="000000"/>
          <w:sz w:val="28"/>
          <w:szCs w:val="28"/>
        </w:rPr>
        <w:t xml:space="preserve">по мере отдаления от автотрассы (рис.2). </w:t>
      </w:r>
    </w:p>
    <w:p w:rsidR="00974F47" w:rsidRDefault="00974F47" w:rsidP="00040817">
      <w:pPr>
        <w:jc w:val="center"/>
        <w:rPr>
          <w:sz w:val="28"/>
          <w:szCs w:val="28"/>
        </w:rPr>
      </w:pPr>
      <w:r w:rsidRPr="000866E0">
        <w:rPr>
          <w:b/>
          <w:noProof/>
          <w:sz w:val="28"/>
          <w:szCs w:val="28"/>
        </w:rPr>
        <w:drawing>
          <wp:inline distT="0" distB="0" distL="0" distR="0" wp14:anchorId="261A10A3" wp14:editId="50FCF94E">
            <wp:extent cx="5598795" cy="2726055"/>
            <wp:effectExtent l="19050" t="0" r="20955" b="0"/>
            <wp:docPr id="4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4F47" w:rsidRDefault="00974F47" w:rsidP="00974F47">
      <w:pPr>
        <w:jc w:val="both"/>
        <w:rPr>
          <w:sz w:val="28"/>
          <w:szCs w:val="28"/>
        </w:rPr>
      </w:pPr>
    </w:p>
    <w:p w:rsidR="00974F47" w:rsidRDefault="00974F47" w:rsidP="00040817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Рис.2. Изменение показателя проективного покрытия лишайн</w:t>
      </w:r>
      <w:r w:rsidR="00040817">
        <w:rPr>
          <w:sz w:val="28"/>
          <w:szCs w:val="28"/>
        </w:rPr>
        <w:t>иками на исследуемых площадках (</w:t>
      </w:r>
      <w:r>
        <w:rPr>
          <w:sz w:val="28"/>
          <w:szCs w:val="28"/>
        </w:rPr>
        <w:t>%</w:t>
      </w:r>
      <w:r w:rsidR="00040817">
        <w:rPr>
          <w:sz w:val="28"/>
          <w:szCs w:val="28"/>
        </w:rPr>
        <w:t>)</w:t>
      </w:r>
    </w:p>
    <w:p w:rsidR="00974F47" w:rsidRDefault="00040817" w:rsidP="00040817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 рисунку видим, что </w:t>
      </w:r>
      <w:r w:rsidR="00974F47">
        <w:rPr>
          <w:sz w:val="28"/>
          <w:szCs w:val="28"/>
        </w:rPr>
        <w:t>по мере удаления от автотрассы отмечается увеличение величин проективного покрыти</w:t>
      </w:r>
      <w:r>
        <w:rPr>
          <w:sz w:val="28"/>
          <w:szCs w:val="28"/>
        </w:rPr>
        <w:t xml:space="preserve">я лишайников, но незначительно. Таким образом, самый чистый третий участок </w:t>
      </w:r>
      <w:r w:rsidR="00974F47">
        <w:rPr>
          <w:sz w:val="28"/>
          <w:szCs w:val="28"/>
        </w:rPr>
        <w:t>(88% проективного покрытия).</w:t>
      </w:r>
    </w:p>
    <w:p w:rsidR="00040817" w:rsidRDefault="00974F47" w:rsidP="000408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дали оценку частоты встречаемости лишайников на стволах</w:t>
      </w:r>
      <w:r w:rsidR="00040817">
        <w:rPr>
          <w:sz w:val="28"/>
          <w:szCs w:val="28"/>
        </w:rPr>
        <w:t xml:space="preserve"> деревьев исследуемых площадок </w:t>
      </w:r>
      <w:r>
        <w:rPr>
          <w:sz w:val="28"/>
          <w:szCs w:val="28"/>
        </w:rPr>
        <w:t>(табл.12,13,14)</w:t>
      </w:r>
      <w:r>
        <w:rPr>
          <w:i/>
          <w:sz w:val="28"/>
          <w:szCs w:val="28"/>
        </w:rPr>
        <w:t>.</w:t>
      </w:r>
    </w:p>
    <w:p w:rsidR="00040817" w:rsidRDefault="00040817" w:rsidP="00040817">
      <w:pPr>
        <w:jc w:val="both"/>
        <w:rPr>
          <w:sz w:val="28"/>
          <w:szCs w:val="28"/>
        </w:rPr>
      </w:pPr>
    </w:p>
    <w:p w:rsidR="00040817" w:rsidRDefault="00040817" w:rsidP="00040817">
      <w:pPr>
        <w:jc w:val="both"/>
        <w:rPr>
          <w:sz w:val="28"/>
          <w:szCs w:val="28"/>
        </w:rPr>
      </w:pPr>
    </w:p>
    <w:p w:rsidR="00040817" w:rsidRDefault="00EC62D8" w:rsidP="00EC62D8">
      <w:pPr>
        <w:tabs>
          <w:tab w:val="left" w:pos="386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C62D8" w:rsidRDefault="00EC62D8" w:rsidP="00040817">
      <w:pPr>
        <w:jc w:val="both"/>
        <w:rPr>
          <w:bCs/>
          <w:sz w:val="28"/>
          <w:szCs w:val="28"/>
        </w:rPr>
        <w:sectPr w:rsidR="00EC62D8" w:rsidSect="006D2B5A">
          <w:footerReference w:type="default" r:id="rId13"/>
          <w:pgSz w:w="11906" w:h="16838"/>
          <w:pgMar w:top="851" w:right="851" w:bottom="993" w:left="1418" w:header="709" w:footer="709" w:gutter="0"/>
          <w:cols w:space="720"/>
          <w:titlePg/>
          <w:docGrid w:linePitch="326"/>
        </w:sectPr>
      </w:pPr>
    </w:p>
    <w:p w:rsidR="00974F47" w:rsidRPr="00040817" w:rsidRDefault="00040817" w:rsidP="00EC62D8">
      <w:pPr>
        <w:ind w:firstLine="1418"/>
        <w:rPr>
          <w:sz w:val="28"/>
          <w:szCs w:val="28"/>
        </w:rPr>
      </w:pPr>
      <w:r>
        <w:rPr>
          <w:bCs/>
          <w:sz w:val="28"/>
          <w:szCs w:val="28"/>
        </w:rPr>
        <w:t xml:space="preserve">Таблица 12 </w:t>
      </w:r>
      <w:r w:rsidR="00974F47">
        <w:rPr>
          <w:bCs/>
          <w:sz w:val="28"/>
          <w:szCs w:val="28"/>
        </w:rPr>
        <w:t>Частота встречае</w:t>
      </w:r>
      <w:r>
        <w:rPr>
          <w:bCs/>
          <w:sz w:val="28"/>
          <w:szCs w:val="28"/>
        </w:rPr>
        <w:t>мости лишайников на площадке №1</w:t>
      </w:r>
    </w:p>
    <w:tbl>
      <w:tblPr>
        <w:tblW w:w="12174" w:type="dxa"/>
        <w:jc w:val="center"/>
        <w:tblLayout w:type="fixed"/>
        <w:tblLook w:val="04A0" w:firstRow="1" w:lastRow="0" w:firstColumn="1" w:lastColumn="0" w:noHBand="0" w:noVBand="1"/>
      </w:tblPr>
      <w:tblGrid>
        <w:gridCol w:w="2962"/>
        <w:gridCol w:w="341"/>
        <w:gridCol w:w="469"/>
        <w:gridCol w:w="468"/>
        <w:gridCol w:w="468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70"/>
        <w:gridCol w:w="470"/>
        <w:gridCol w:w="470"/>
        <w:gridCol w:w="428"/>
      </w:tblGrid>
      <w:tr w:rsidR="00974F47" w:rsidTr="00EC62D8">
        <w:trPr>
          <w:jc w:val="center"/>
        </w:trPr>
        <w:tc>
          <w:tcPr>
            <w:tcW w:w="29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lang w:eastAsia="zh-CN"/>
              </w:rPr>
              <w:t>Название лишайников</w:t>
            </w:r>
          </w:p>
        </w:tc>
        <w:tc>
          <w:tcPr>
            <w:tcW w:w="9212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№ дерева</w:t>
            </w:r>
          </w:p>
        </w:tc>
      </w:tr>
      <w:tr w:rsidR="00974F47" w:rsidTr="00EC62D8">
        <w:trPr>
          <w:jc w:val="center"/>
        </w:trPr>
        <w:tc>
          <w:tcPr>
            <w:tcW w:w="296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EC62D8">
            <w:pPr>
              <w:jc w:val="center"/>
              <w:rPr>
                <w:bCs/>
                <w:lang w:eastAsia="zh-CN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3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4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5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6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7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8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9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10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11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12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13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14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15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16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17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18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19</w:t>
            </w: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20</w:t>
            </w:r>
          </w:p>
        </w:tc>
      </w:tr>
      <w:tr w:rsidR="00974F47" w:rsidTr="00EC62D8">
        <w:trPr>
          <w:jc w:val="center"/>
        </w:trPr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Пармелия (Parmelia),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</w:tr>
      <w:tr w:rsidR="00974F47" w:rsidTr="00EC62D8">
        <w:trPr>
          <w:jc w:val="center"/>
        </w:trPr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Ксантория (</w:t>
            </w:r>
            <w:r>
              <w:rPr>
                <w:lang w:val="en-US" w:eastAsia="zh-CN"/>
              </w:rPr>
              <w:t>Xanthoria</w:t>
            </w:r>
            <w:r>
              <w:rPr>
                <w:lang w:eastAsia="zh-CN"/>
              </w:rPr>
              <w:t>).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</w:tr>
      <w:tr w:rsidR="00974F47" w:rsidTr="00EC62D8">
        <w:trPr>
          <w:jc w:val="center"/>
        </w:trPr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Леканора (</w:t>
            </w:r>
            <w:r>
              <w:rPr>
                <w:lang w:val="en-US" w:eastAsia="zh-CN"/>
              </w:rPr>
              <w:t>Lekanora</w:t>
            </w:r>
            <w:r>
              <w:rPr>
                <w:lang w:eastAsia="zh-CN"/>
              </w:rPr>
              <w:t>)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</w:tr>
      <w:tr w:rsidR="00974F47" w:rsidTr="00EC62D8">
        <w:trPr>
          <w:jc w:val="center"/>
        </w:trPr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Фисция (</w:t>
            </w:r>
            <w:r>
              <w:rPr>
                <w:lang w:val="en-US" w:eastAsia="zh-CN"/>
              </w:rPr>
              <w:t>Physcia</w:t>
            </w:r>
            <w:r>
              <w:rPr>
                <w:lang w:eastAsia="zh-CN"/>
              </w:rPr>
              <w:t>),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</w:tr>
      <w:tr w:rsidR="00974F47" w:rsidTr="00EC62D8">
        <w:trPr>
          <w:jc w:val="center"/>
        </w:trPr>
        <w:tc>
          <w:tcPr>
            <w:tcW w:w="2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color w:val="000000"/>
                <w:lang w:eastAsia="zh-CN"/>
              </w:rPr>
              <w:t>Уснея (</w:t>
            </w:r>
            <w:r>
              <w:rPr>
                <w:color w:val="000000"/>
                <w:lang w:val="en-US" w:eastAsia="zh-CN"/>
              </w:rPr>
              <w:t>Usnea</w:t>
            </w:r>
            <w:r>
              <w:rPr>
                <w:color w:val="000000"/>
                <w:lang w:eastAsia="zh-CN"/>
              </w:rPr>
              <w:t>)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</w:tr>
    </w:tbl>
    <w:p w:rsidR="00EC62D8" w:rsidRPr="00EC62D8" w:rsidRDefault="00040817" w:rsidP="00EC62D8">
      <w:pPr>
        <w:ind w:right="-185"/>
        <w:jc w:val="both"/>
        <w:rPr>
          <w:sz w:val="28"/>
          <w:szCs w:val="28"/>
          <w:lang w:eastAsia="zh-CN"/>
        </w:rPr>
      </w:pPr>
      <w:r>
        <w:rPr>
          <w:bCs/>
          <w:sz w:val="28"/>
          <w:szCs w:val="28"/>
          <w:lang w:eastAsia="ro-RO"/>
        </w:rPr>
        <w:t xml:space="preserve">На первой площадке </w:t>
      </w:r>
      <w:r w:rsidR="00974F47">
        <w:rPr>
          <w:bCs/>
          <w:sz w:val="28"/>
          <w:szCs w:val="28"/>
          <w:lang w:eastAsia="ro-RO"/>
        </w:rPr>
        <w:t>встречаются накипные и листоватые лишайники, доминируют накипные</w:t>
      </w:r>
      <w:r w:rsidR="00974F47">
        <w:rPr>
          <w:lang w:eastAsia="zh-CN"/>
        </w:rPr>
        <w:t xml:space="preserve"> </w:t>
      </w:r>
      <w:r w:rsidR="00974F47">
        <w:rPr>
          <w:sz w:val="28"/>
          <w:szCs w:val="28"/>
          <w:lang w:eastAsia="zh-CN"/>
        </w:rPr>
        <w:t>Леканора (</w:t>
      </w:r>
      <w:r w:rsidR="00974F47">
        <w:rPr>
          <w:sz w:val="28"/>
          <w:szCs w:val="28"/>
          <w:lang w:val="en-US" w:eastAsia="zh-CN"/>
        </w:rPr>
        <w:t>Lekanora</w:t>
      </w:r>
      <w:r>
        <w:rPr>
          <w:sz w:val="28"/>
          <w:szCs w:val="28"/>
          <w:lang w:eastAsia="zh-CN"/>
        </w:rPr>
        <w:t>)</w:t>
      </w:r>
    </w:p>
    <w:p w:rsidR="00974F47" w:rsidRDefault="00974F47" w:rsidP="00EC62D8">
      <w:pPr>
        <w:ind w:right="-185" w:firstLine="141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13 Частота встречаемости лиш</w:t>
      </w:r>
      <w:r w:rsidR="00040817">
        <w:rPr>
          <w:bCs/>
          <w:sz w:val="28"/>
          <w:szCs w:val="28"/>
        </w:rPr>
        <w:t>айников на площадке №2</w:t>
      </w:r>
    </w:p>
    <w:tbl>
      <w:tblPr>
        <w:tblW w:w="12062" w:type="dxa"/>
        <w:jc w:val="center"/>
        <w:tblLayout w:type="fixed"/>
        <w:tblLook w:val="04A0" w:firstRow="1" w:lastRow="0" w:firstColumn="1" w:lastColumn="0" w:noHBand="0" w:noVBand="1"/>
      </w:tblPr>
      <w:tblGrid>
        <w:gridCol w:w="2399"/>
        <w:gridCol w:w="341"/>
        <w:gridCol w:w="470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70"/>
        <w:gridCol w:w="470"/>
        <w:gridCol w:w="470"/>
        <w:gridCol w:w="876"/>
      </w:tblGrid>
      <w:tr w:rsidR="00974F47" w:rsidTr="00EC62D8">
        <w:trPr>
          <w:jc w:val="center"/>
        </w:trPr>
        <w:tc>
          <w:tcPr>
            <w:tcW w:w="23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lang w:eastAsia="zh-CN"/>
              </w:rPr>
              <w:t>Название лишайников</w:t>
            </w:r>
          </w:p>
        </w:tc>
        <w:tc>
          <w:tcPr>
            <w:tcW w:w="9663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№ дерева</w:t>
            </w:r>
          </w:p>
        </w:tc>
      </w:tr>
      <w:tr w:rsidR="00974F47" w:rsidTr="00EC62D8">
        <w:trPr>
          <w:jc w:val="center"/>
        </w:trPr>
        <w:tc>
          <w:tcPr>
            <w:tcW w:w="23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EC62D8">
            <w:pPr>
              <w:jc w:val="center"/>
              <w:rPr>
                <w:bCs/>
                <w:lang w:eastAsia="zh-CN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3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4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5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6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7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8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9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10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11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12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13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14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15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16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17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18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19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20</w:t>
            </w:r>
          </w:p>
        </w:tc>
      </w:tr>
      <w:tr w:rsidR="00974F47" w:rsidTr="00EC62D8">
        <w:trPr>
          <w:jc w:val="center"/>
        </w:trPr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Пармелия (Parmelia),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</w:tr>
      <w:tr w:rsidR="00974F47" w:rsidTr="00EC62D8">
        <w:trPr>
          <w:jc w:val="center"/>
        </w:trPr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Ксантория (</w:t>
            </w:r>
            <w:r>
              <w:rPr>
                <w:lang w:val="en-US" w:eastAsia="zh-CN"/>
              </w:rPr>
              <w:t>Xanthoria</w:t>
            </w:r>
            <w:r>
              <w:rPr>
                <w:lang w:eastAsia="zh-CN"/>
              </w:rPr>
              <w:t>).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</w:tr>
      <w:tr w:rsidR="00974F47" w:rsidTr="00EC62D8">
        <w:trPr>
          <w:jc w:val="center"/>
        </w:trPr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Леканора (</w:t>
            </w:r>
            <w:r>
              <w:rPr>
                <w:lang w:val="en-US" w:eastAsia="zh-CN"/>
              </w:rPr>
              <w:t>Lekanora</w:t>
            </w:r>
            <w:r>
              <w:rPr>
                <w:lang w:eastAsia="zh-CN"/>
              </w:rPr>
              <w:t>)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</w:tr>
      <w:tr w:rsidR="00974F47" w:rsidTr="00EC62D8">
        <w:trPr>
          <w:jc w:val="center"/>
        </w:trPr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Фисция (</w:t>
            </w:r>
            <w:r>
              <w:rPr>
                <w:lang w:val="en-US" w:eastAsia="zh-CN"/>
              </w:rPr>
              <w:t>Physcia</w:t>
            </w:r>
            <w:r>
              <w:rPr>
                <w:lang w:eastAsia="zh-CN"/>
              </w:rPr>
              <w:t>),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</w:tr>
      <w:tr w:rsidR="00974F47" w:rsidTr="00EC62D8">
        <w:trPr>
          <w:jc w:val="center"/>
        </w:trPr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color w:val="000000"/>
                <w:lang w:eastAsia="zh-CN"/>
              </w:rPr>
              <w:t>Уснея (</w:t>
            </w:r>
            <w:r>
              <w:rPr>
                <w:color w:val="000000"/>
                <w:lang w:val="en-US" w:eastAsia="zh-CN"/>
              </w:rPr>
              <w:t>Usnea</w:t>
            </w:r>
            <w:r>
              <w:rPr>
                <w:color w:val="000000"/>
                <w:lang w:eastAsia="zh-CN"/>
              </w:rPr>
              <w:t>)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</w:tr>
    </w:tbl>
    <w:p w:rsidR="00EC62D8" w:rsidRPr="00EC62D8" w:rsidRDefault="00974F47" w:rsidP="00EC62D8">
      <w:pPr>
        <w:ind w:right="-185"/>
        <w:jc w:val="both"/>
        <w:rPr>
          <w:b/>
          <w:sz w:val="28"/>
          <w:szCs w:val="28"/>
        </w:rPr>
      </w:pPr>
      <w:r>
        <w:rPr>
          <w:bCs/>
          <w:sz w:val="28"/>
          <w:szCs w:val="28"/>
          <w:lang w:eastAsia="ro-RO"/>
        </w:rPr>
        <w:t>На второй площадке встречаются накипные</w:t>
      </w:r>
      <w:r>
        <w:rPr>
          <w:lang w:eastAsia="zh-CN"/>
        </w:rPr>
        <w:t xml:space="preserve"> </w:t>
      </w:r>
      <w:r>
        <w:rPr>
          <w:bCs/>
          <w:sz w:val="28"/>
          <w:szCs w:val="28"/>
          <w:lang w:eastAsia="ro-RO"/>
        </w:rPr>
        <w:t xml:space="preserve">  и листоватые лишайники,</w:t>
      </w:r>
      <w:r>
        <w:rPr>
          <w:lang w:eastAsia="zh-CN"/>
        </w:rPr>
        <w:t xml:space="preserve"> </w:t>
      </w:r>
      <w:r>
        <w:rPr>
          <w:bCs/>
          <w:sz w:val="28"/>
          <w:szCs w:val="28"/>
          <w:lang w:eastAsia="ro-RO"/>
        </w:rPr>
        <w:t xml:space="preserve">доминируют листоватые: </w:t>
      </w:r>
      <w:r w:rsidR="00EC62D8">
        <w:rPr>
          <w:sz w:val="28"/>
          <w:szCs w:val="28"/>
        </w:rPr>
        <w:t xml:space="preserve">Фисция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Physcia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>.</w:t>
      </w:r>
    </w:p>
    <w:p w:rsidR="00974F47" w:rsidRDefault="00974F47" w:rsidP="00EC62D8">
      <w:pPr>
        <w:ind w:right="-185" w:firstLine="141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14 Частота встречаемости лишайников на площадке №3</w:t>
      </w:r>
    </w:p>
    <w:tbl>
      <w:tblPr>
        <w:tblW w:w="12054" w:type="dxa"/>
        <w:jc w:val="center"/>
        <w:tblLayout w:type="fixed"/>
        <w:tblLook w:val="04A0" w:firstRow="1" w:lastRow="0" w:firstColumn="1" w:lastColumn="0" w:noHBand="0" w:noVBand="1"/>
      </w:tblPr>
      <w:tblGrid>
        <w:gridCol w:w="2839"/>
        <w:gridCol w:w="341"/>
        <w:gridCol w:w="470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69"/>
        <w:gridCol w:w="470"/>
        <w:gridCol w:w="470"/>
        <w:gridCol w:w="470"/>
        <w:gridCol w:w="428"/>
      </w:tblGrid>
      <w:tr w:rsidR="00974F47" w:rsidTr="00EC62D8">
        <w:trPr>
          <w:jc w:val="center"/>
        </w:trPr>
        <w:tc>
          <w:tcPr>
            <w:tcW w:w="28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lang w:eastAsia="zh-CN"/>
              </w:rPr>
              <w:t>Название  лишайников</w:t>
            </w:r>
          </w:p>
        </w:tc>
        <w:tc>
          <w:tcPr>
            <w:tcW w:w="9215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№ дерева</w:t>
            </w:r>
          </w:p>
        </w:tc>
      </w:tr>
      <w:tr w:rsidR="00974F47" w:rsidTr="00EC62D8">
        <w:trPr>
          <w:jc w:val="center"/>
        </w:trPr>
        <w:tc>
          <w:tcPr>
            <w:tcW w:w="283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EC62D8">
            <w:pPr>
              <w:jc w:val="center"/>
              <w:rPr>
                <w:bCs/>
                <w:lang w:eastAsia="zh-CN"/>
              </w:rPr>
            </w:pP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3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4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5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6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7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8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9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10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11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12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13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14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15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16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17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18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19</w:t>
            </w: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20</w:t>
            </w:r>
          </w:p>
        </w:tc>
      </w:tr>
      <w:tr w:rsidR="00974F47" w:rsidTr="00EC62D8">
        <w:trPr>
          <w:jc w:val="center"/>
        </w:trPr>
        <w:tc>
          <w:tcPr>
            <w:tcW w:w="2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color w:val="000000"/>
                <w:lang w:eastAsia="zh-CN"/>
              </w:rPr>
            </w:pPr>
            <w:r>
              <w:rPr>
                <w:color w:val="000000"/>
                <w:lang w:eastAsia="zh-CN"/>
              </w:rPr>
              <w:t>Пармелия (Parmelia),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</w:tr>
      <w:tr w:rsidR="00974F47" w:rsidTr="00EC62D8">
        <w:trPr>
          <w:jc w:val="center"/>
        </w:trPr>
        <w:tc>
          <w:tcPr>
            <w:tcW w:w="2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Ксантория (</w:t>
            </w:r>
            <w:r>
              <w:rPr>
                <w:lang w:val="en-US" w:eastAsia="zh-CN"/>
              </w:rPr>
              <w:t>Xanthoria</w:t>
            </w:r>
            <w:r>
              <w:rPr>
                <w:lang w:eastAsia="zh-CN"/>
              </w:rPr>
              <w:t>).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</w:tr>
      <w:tr w:rsidR="00974F47" w:rsidTr="00EC62D8">
        <w:trPr>
          <w:jc w:val="center"/>
        </w:trPr>
        <w:tc>
          <w:tcPr>
            <w:tcW w:w="2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Леканора (</w:t>
            </w:r>
            <w:r>
              <w:rPr>
                <w:lang w:val="en-US" w:eastAsia="zh-CN"/>
              </w:rPr>
              <w:t>Lekanora</w:t>
            </w:r>
            <w:r>
              <w:rPr>
                <w:lang w:eastAsia="zh-CN"/>
              </w:rPr>
              <w:t>)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</w:tr>
      <w:tr w:rsidR="00974F47" w:rsidTr="00EC62D8">
        <w:trPr>
          <w:jc w:val="center"/>
        </w:trPr>
        <w:tc>
          <w:tcPr>
            <w:tcW w:w="2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Фисция (</w:t>
            </w:r>
            <w:r>
              <w:rPr>
                <w:lang w:val="en-US" w:eastAsia="zh-CN"/>
              </w:rPr>
              <w:t>Physcia</w:t>
            </w:r>
            <w:r>
              <w:rPr>
                <w:lang w:eastAsia="zh-CN"/>
              </w:rPr>
              <w:t>),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</w:tr>
      <w:tr w:rsidR="00974F47" w:rsidTr="00EC62D8">
        <w:trPr>
          <w:jc w:val="center"/>
        </w:trPr>
        <w:tc>
          <w:tcPr>
            <w:tcW w:w="2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color w:val="000000"/>
                <w:lang w:eastAsia="zh-CN"/>
              </w:rPr>
              <w:t>Уснея (</w:t>
            </w:r>
            <w:r>
              <w:rPr>
                <w:color w:val="000000"/>
                <w:lang w:val="en-US" w:eastAsia="zh-CN"/>
              </w:rPr>
              <w:t>Usnea</w:t>
            </w:r>
            <w:r>
              <w:rPr>
                <w:color w:val="000000"/>
                <w:lang w:eastAsia="zh-CN"/>
              </w:rPr>
              <w:t>)</w:t>
            </w:r>
          </w:p>
        </w:tc>
        <w:tc>
          <w:tcPr>
            <w:tcW w:w="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</w:p>
        </w:tc>
        <w:tc>
          <w:tcPr>
            <w:tcW w:w="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EC62D8">
            <w:pPr>
              <w:ind w:right="-185"/>
              <w:jc w:val="center"/>
              <w:rPr>
                <w:bCs/>
                <w:lang w:eastAsia="zh-CN"/>
              </w:rPr>
            </w:pPr>
            <w:r>
              <w:rPr>
                <w:bCs/>
                <w:lang w:eastAsia="zh-CN"/>
              </w:rPr>
              <w:t>+</w:t>
            </w:r>
          </w:p>
        </w:tc>
      </w:tr>
    </w:tbl>
    <w:p w:rsidR="00EC62D8" w:rsidRDefault="00EC62D8" w:rsidP="00EC62D8">
      <w:pPr>
        <w:tabs>
          <w:tab w:val="left" w:pos="1395"/>
        </w:tabs>
        <w:jc w:val="both"/>
        <w:rPr>
          <w:sz w:val="28"/>
          <w:szCs w:val="28"/>
        </w:rPr>
      </w:pPr>
      <w:r>
        <w:rPr>
          <w:bCs/>
          <w:sz w:val="28"/>
          <w:szCs w:val="28"/>
          <w:lang w:eastAsia="ro-RO"/>
        </w:rPr>
        <w:t xml:space="preserve">На третьей площадке </w:t>
      </w:r>
      <w:r w:rsidR="00974F47">
        <w:rPr>
          <w:bCs/>
          <w:sz w:val="28"/>
          <w:szCs w:val="28"/>
          <w:lang w:eastAsia="ro-RO"/>
        </w:rPr>
        <w:t>встречаются все жизненные</w:t>
      </w:r>
      <w:r>
        <w:rPr>
          <w:bCs/>
          <w:sz w:val="28"/>
          <w:szCs w:val="28"/>
          <w:lang w:eastAsia="ro-RO"/>
        </w:rPr>
        <w:t xml:space="preserve"> формы лишайников, в том числе </w:t>
      </w:r>
      <w:r w:rsidR="00974F47">
        <w:rPr>
          <w:bCs/>
          <w:sz w:val="28"/>
          <w:szCs w:val="28"/>
          <w:lang w:eastAsia="ro-RO"/>
        </w:rPr>
        <w:t>кустистые:</w:t>
      </w:r>
      <w:r>
        <w:rPr>
          <w:sz w:val="28"/>
          <w:szCs w:val="28"/>
        </w:rPr>
        <w:t xml:space="preserve"> Уснея </w:t>
      </w:r>
      <w:r w:rsidR="00974F47">
        <w:rPr>
          <w:sz w:val="28"/>
          <w:szCs w:val="28"/>
        </w:rPr>
        <w:t>(</w:t>
      </w:r>
      <w:r w:rsidR="00974F47">
        <w:rPr>
          <w:sz w:val="28"/>
          <w:szCs w:val="28"/>
          <w:lang w:val="en-US"/>
        </w:rPr>
        <w:t>Usnea</w:t>
      </w:r>
      <w:r w:rsidR="00974F47">
        <w:rPr>
          <w:sz w:val="28"/>
          <w:szCs w:val="28"/>
        </w:rPr>
        <w:t>)</w:t>
      </w:r>
      <w:r w:rsidR="00974F47">
        <w:rPr>
          <w:bCs/>
          <w:sz w:val="28"/>
          <w:szCs w:val="28"/>
          <w:lang w:eastAsia="ro-RO"/>
        </w:rPr>
        <w:t xml:space="preserve">, доминируют листоватые: </w:t>
      </w:r>
      <w:r>
        <w:rPr>
          <w:sz w:val="28"/>
          <w:szCs w:val="28"/>
        </w:rPr>
        <w:t xml:space="preserve">Пармелия — (Parmelia), Фисция </w:t>
      </w:r>
      <w:r w:rsidR="00974F47">
        <w:rPr>
          <w:sz w:val="28"/>
          <w:szCs w:val="28"/>
        </w:rPr>
        <w:t>(</w:t>
      </w:r>
      <w:r w:rsidR="00974F47">
        <w:rPr>
          <w:sz w:val="28"/>
          <w:szCs w:val="28"/>
          <w:lang w:val="en-US"/>
        </w:rPr>
        <w:t>Physcia</w:t>
      </w:r>
      <w:r w:rsidR="00974F47">
        <w:rPr>
          <w:sz w:val="28"/>
          <w:szCs w:val="28"/>
        </w:rPr>
        <w:t>)</w:t>
      </w:r>
      <w:r w:rsidR="00974F47">
        <w:rPr>
          <w:b/>
          <w:sz w:val="28"/>
          <w:szCs w:val="28"/>
        </w:rPr>
        <w:t>.</w:t>
      </w:r>
    </w:p>
    <w:p w:rsidR="00EC62D8" w:rsidRDefault="00EC62D8" w:rsidP="00EC62D8">
      <w:pPr>
        <w:tabs>
          <w:tab w:val="left" w:pos="1395"/>
        </w:tabs>
        <w:jc w:val="both"/>
        <w:rPr>
          <w:color w:val="000000"/>
          <w:sz w:val="28"/>
          <w:szCs w:val="28"/>
          <w:shd w:val="clear" w:color="auto" w:fill="FFFFFF" w:themeFill="background1"/>
        </w:rPr>
      </w:pPr>
      <w:r>
        <w:rPr>
          <w:color w:val="000000"/>
          <w:sz w:val="28"/>
          <w:szCs w:val="28"/>
          <w:shd w:val="clear" w:color="auto" w:fill="FFFFFF" w:themeFill="background1"/>
        </w:rPr>
        <w:t xml:space="preserve">На основании полученных </w:t>
      </w:r>
      <w:r w:rsidR="00974F47">
        <w:rPr>
          <w:color w:val="000000"/>
          <w:sz w:val="28"/>
          <w:szCs w:val="28"/>
          <w:shd w:val="clear" w:color="auto" w:fill="FFFFFF" w:themeFill="background1"/>
        </w:rPr>
        <w:t>пок</w:t>
      </w:r>
      <w:r>
        <w:rPr>
          <w:color w:val="000000"/>
          <w:sz w:val="28"/>
          <w:szCs w:val="28"/>
          <w:shd w:val="clear" w:color="auto" w:fill="FFFFFF" w:themeFill="background1"/>
        </w:rPr>
        <w:t>азателей рассчитали коэффициент</w:t>
      </w:r>
      <w:r w:rsidR="00974F47">
        <w:rPr>
          <w:color w:val="000000"/>
          <w:sz w:val="28"/>
          <w:szCs w:val="28"/>
          <w:shd w:val="clear" w:color="auto" w:fill="FFFFFF" w:themeFill="background1"/>
        </w:rPr>
        <w:t xml:space="preserve"> частоты встречаемости   различных</w:t>
      </w:r>
      <w:r>
        <w:rPr>
          <w:color w:val="000000"/>
          <w:sz w:val="28"/>
          <w:szCs w:val="28"/>
          <w:shd w:val="clear" w:color="auto" w:fill="FFFFFF" w:themeFill="background1"/>
        </w:rPr>
        <w:t xml:space="preserve"> лишайников в % на исследуемых </w:t>
      </w:r>
      <w:r w:rsidR="00974F47">
        <w:rPr>
          <w:color w:val="000000"/>
          <w:sz w:val="28"/>
          <w:szCs w:val="28"/>
          <w:shd w:val="clear" w:color="auto" w:fill="FFFFFF" w:themeFill="background1"/>
        </w:rPr>
        <w:t>площадках (гист. 1)</w:t>
      </w:r>
      <w:r>
        <w:rPr>
          <w:color w:val="000000"/>
          <w:sz w:val="28"/>
          <w:szCs w:val="28"/>
          <w:shd w:val="clear" w:color="auto" w:fill="FFFFFF" w:themeFill="background1"/>
        </w:rPr>
        <w:t>.</w:t>
      </w:r>
    </w:p>
    <w:p w:rsidR="00EC62D8" w:rsidRPr="00EC62D8" w:rsidRDefault="00EC62D8" w:rsidP="00EC62D8">
      <w:pPr>
        <w:tabs>
          <w:tab w:val="left" w:pos="1395"/>
        </w:tabs>
        <w:jc w:val="both"/>
        <w:rPr>
          <w:color w:val="000000"/>
          <w:sz w:val="28"/>
          <w:szCs w:val="28"/>
          <w:shd w:val="clear" w:color="auto" w:fill="FFFFFF" w:themeFill="background1"/>
        </w:rPr>
        <w:sectPr w:rsidR="00EC62D8" w:rsidRPr="00EC62D8" w:rsidSect="00EC62D8">
          <w:pgSz w:w="16838" w:h="11906" w:orient="landscape"/>
          <w:pgMar w:top="1418" w:right="851" w:bottom="851" w:left="992" w:header="709" w:footer="709" w:gutter="0"/>
          <w:cols w:space="720"/>
          <w:titlePg/>
          <w:docGrid w:linePitch="326"/>
        </w:sectPr>
      </w:pPr>
    </w:p>
    <w:p w:rsidR="00974F47" w:rsidRPr="00EC62D8" w:rsidRDefault="00974F47" w:rsidP="00EC62D8">
      <w:pPr>
        <w:tabs>
          <w:tab w:val="left" w:pos="1395"/>
        </w:tabs>
        <w:jc w:val="both"/>
        <w:rPr>
          <w:sz w:val="28"/>
          <w:szCs w:val="28"/>
        </w:rPr>
      </w:pPr>
    </w:p>
    <w:p w:rsidR="00974F47" w:rsidRDefault="00EC62D8" w:rsidP="00974F47">
      <w:pPr>
        <w:jc w:val="both"/>
        <w:rPr>
          <w:color w:val="000000"/>
          <w:sz w:val="28"/>
          <w:szCs w:val="28"/>
          <w:shd w:val="clear" w:color="auto" w:fill="FFFFFF" w:themeFill="background1"/>
        </w:rPr>
      </w:pPr>
      <w:r>
        <w:rPr>
          <w:color w:val="000000"/>
          <w:sz w:val="28"/>
          <w:szCs w:val="28"/>
          <w:shd w:val="clear" w:color="auto" w:fill="FFFFFF" w:themeFill="background1"/>
        </w:rPr>
        <w:t xml:space="preserve">Гистограмма 1. Коэффициент частоты встречаемости </w:t>
      </w:r>
      <w:r w:rsidR="00974F47">
        <w:rPr>
          <w:color w:val="000000"/>
          <w:sz w:val="28"/>
          <w:szCs w:val="28"/>
          <w:shd w:val="clear" w:color="auto" w:fill="FFFFFF" w:themeFill="background1"/>
        </w:rPr>
        <w:t>раз</w:t>
      </w:r>
      <w:r>
        <w:rPr>
          <w:color w:val="000000"/>
          <w:sz w:val="28"/>
          <w:szCs w:val="28"/>
          <w:shd w:val="clear" w:color="auto" w:fill="FFFFFF" w:themeFill="background1"/>
        </w:rPr>
        <w:t xml:space="preserve">личных </w:t>
      </w:r>
      <w:r w:rsidR="00974F47">
        <w:rPr>
          <w:color w:val="000000"/>
          <w:sz w:val="28"/>
          <w:szCs w:val="28"/>
          <w:shd w:val="clear" w:color="auto" w:fill="FFFFFF" w:themeFill="background1"/>
        </w:rPr>
        <w:t xml:space="preserve">лишайников в % на исследуемых площадках. </w:t>
      </w:r>
    </w:p>
    <w:p w:rsidR="00974F47" w:rsidRDefault="00974F47" w:rsidP="00974F47">
      <w:pPr>
        <w:jc w:val="both"/>
        <w:rPr>
          <w:color w:val="000000"/>
          <w:sz w:val="28"/>
          <w:szCs w:val="28"/>
          <w:shd w:val="clear" w:color="auto" w:fill="FFFFFF" w:themeFill="background1"/>
        </w:rPr>
      </w:pPr>
    </w:p>
    <w:p w:rsidR="00974F47" w:rsidRDefault="00974F47" w:rsidP="00974F47">
      <w:pPr>
        <w:jc w:val="both"/>
        <w:rPr>
          <w:color w:val="000000"/>
          <w:sz w:val="28"/>
          <w:szCs w:val="28"/>
          <w:shd w:val="clear" w:color="auto" w:fill="FFFFFF" w:themeFill="background1"/>
        </w:rPr>
      </w:pPr>
      <w:r w:rsidRPr="000866E0">
        <w:rPr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 wp14:anchorId="13F5191A" wp14:editId="3CD0C646">
            <wp:extent cx="5934710" cy="1544320"/>
            <wp:effectExtent l="0" t="0" r="0" b="0"/>
            <wp:docPr id="4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4F47" w:rsidRDefault="00974F47" w:rsidP="00974F47">
      <w:pPr>
        <w:ind w:left="-795" w:right="-185"/>
        <w:jc w:val="both"/>
        <w:rPr>
          <w:bCs/>
          <w:sz w:val="28"/>
          <w:szCs w:val="28"/>
          <w:lang w:eastAsia="ro-RO"/>
        </w:rPr>
      </w:pPr>
    </w:p>
    <w:p w:rsidR="00974F47" w:rsidRDefault="00EC62D8" w:rsidP="00EC62D8">
      <w:pPr>
        <w:ind w:right="-185"/>
        <w:jc w:val="both"/>
        <w:rPr>
          <w:bCs/>
          <w:sz w:val="28"/>
          <w:szCs w:val="28"/>
          <w:lang w:eastAsia="ro-RO"/>
        </w:rPr>
      </w:pPr>
      <w:r>
        <w:rPr>
          <w:bCs/>
          <w:sz w:val="28"/>
          <w:szCs w:val="28"/>
          <w:lang w:eastAsia="ro-RO"/>
        </w:rPr>
        <w:t xml:space="preserve">Далее рассчитываем </w:t>
      </w:r>
      <w:r w:rsidR="00974F47">
        <w:rPr>
          <w:bCs/>
          <w:sz w:val="28"/>
          <w:szCs w:val="28"/>
          <w:lang w:eastAsia="ro-RO"/>
        </w:rPr>
        <w:t>суммарный коэффициент встречаемости различных лиша</w:t>
      </w:r>
      <w:r>
        <w:rPr>
          <w:bCs/>
          <w:sz w:val="28"/>
          <w:szCs w:val="28"/>
          <w:lang w:eastAsia="ro-RO"/>
        </w:rPr>
        <w:t>йников на исследуемых площадках</w:t>
      </w:r>
      <w:r w:rsidR="00974F47">
        <w:rPr>
          <w:bCs/>
          <w:sz w:val="28"/>
          <w:szCs w:val="28"/>
          <w:lang w:eastAsia="ro-RO"/>
        </w:rPr>
        <w:t xml:space="preserve"> (диаграмма 1).</w:t>
      </w:r>
    </w:p>
    <w:p w:rsidR="00974F47" w:rsidRDefault="00974F47" w:rsidP="00974F47">
      <w:pPr>
        <w:ind w:left="-795" w:right="-185"/>
        <w:jc w:val="both"/>
        <w:rPr>
          <w:bCs/>
          <w:sz w:val="28"/>
          <w:szCs w:val="28"/>
          <w:lang w:eastAsia="ro-RO"/>
        </w:rPr>
      </w:pPr>
    </w:p>
    <w:p w:rsidR="00974F47" w:rsidRPr="00EC62D8" w:rsidRDefault="00974F47" w:rsidP="00EC62D8">
      <w:pPr>
        <w:keepNext/>
        <w:jc w:val="both"/>
      </w:pPr>
      <w:r w:rsidRPr="000866E0">
        <w:rPr>
          <w:noProof/>
        </w:rPr>
        <w:drawing>
          <wp:inline distT="0" distB="0" distL="0" distR="0" wp14:anchorId="30533E60" wp14:editId="048CC5A4">
            <wp:extent cx="5557520" cy="2847975"/>
            <wp:effectExtent l="19050" t="0" r="24130" b="0"/>
            <wp:docPr id="45" name="Объект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C62D8" w:rsidRDefault="00974F47" w:rsidP="00EC62D8">
      <w:pPr>
        <w:ind w:right="-185" w:firstLine="709"/>
        <w:jc w:val="both"/>
        <w:rPr>
          <w:bCs/>
          <w:sz w:val="28"/>
          <w:szCs w:val="28"/>
          <w:lang w:eastAsia="ro-RO"/>
        </w:rPr>
      </w:pPr>
      <w:r>
        <w:rPr>
          <w:bCs/>
          <w:sz w:val="28"/>
          <w:szCs w:val="28"/>
          <w:lang w:eastAsia="ro-RO"/>
        </w:rPr>
        <w:t xml:space="preserve">Достаточно высокий коэффициент встречаемости лишайников на третьей площадке. </w:t>
      </w:r>
    </w:p>
    <w:p w:rsidR="00EC62D8" w:rsidRDefault="00974F47" w:rsidP="00EC62D8">
      <w:pPr>
        <w:ind w:right="-1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частоты встречаемости и проективного покрытия стволов дер</w:t>
      </w:r>
      <w:r w:rsidR="00EC62D8">
        <w:rPr>
          <w:sz w:val="28"/>
          <w:szCs w:val="28"/>
        </w:rPr>
        <w:t xml:space="preserve">евьев лишайниками осуществляли </w:t>
      </w:r>
      <w:r>
        <w:rPr>
          <w:sz w:val="28"/>
          <w:szCs w:val="28"/>
        </w:rPr>
        <w:t xml:space="preserve">по пятибалльной шкале: </w:t>
      </w:r>
      <w:r>
        <w:rPr>
          <w:bCs/>
          <w:sz w:val="28"/>
          <w:szCs w:val="28"/>
          <w:lang w:eastAsia="ro-RO"/>
        </w:rPr>
        <w:t xml:space="preserve">на первой </w:t>
      </w:r>
      <w:r w:rsidR="00EC62D8">
        <w:rPr>
          <w:bCs/>
          <w:sz w:val="28"/>
          <w:szCs w:val="28"/>
          <w:lang w:eastAsia="ro-RO"/>
        </w:rPr>
        <w:t xml:space="preserve">площадке частота встречаемости </w:t>
      </w:r>
      <w:r>
        <w:rPr>
          <w:bCs/>
          <w:sz w:val="28"/>
          <w:szCs w:val="28"/>
          <w:lang w:eastAsia="ro-RO"/>
        </w:rPr>
        <w:t xml:space="preserve">частая, проективное покрытие   стволов деревьев лишайниками высокое, равно 4 баллам, на второй и третьей площадках равно 5 баллам. </w:t>
      </w:r>
    </w:p>
    <w:p w:rsidR="00294F19" w:rsidRDefault="00974F47" w:rsidP="00294F19">
      <w:pPr>
        <w:ind w:right="-185" w:firstLine="709"/>
        <w:jc w:val="both"/>
        <w:rPr>
          <w:sz w:val="28"/>
          <w:szCs w:val="28"/>
        </w:rPr>
      </w:pPr>
      <w:r>
        <w:rPr>
          <w:bCs/>
          <w:sz w:val="28"/>
          <w:szCs w:val="28"/>
          <w:lang w:eastAsia="ro-RO"/>
        </w:rPr>
        <w:t>По мере увеличения расстояния от автотрассы частот</w:t>
      </w:r>
      <w:r w:rsidR="00294F19">
        <w:rPr>
          <w:bCs/>
          <w:sz w:val="28"/>
          <w:szCs w:val="28"/>
          <w:lang w:eastAsia="ro-RO"/>
        </w:rPr>
        <w:t xml:space="preserve">а встречаемости увеличивается, </w:t>
      </w:r>
      <w:r>
        <w:rPr>
          <w:bCs/>
          <w:sz w:val="28"/>
          <w:szCs w:val="28"/>
          <w:lang w:eastAsia="ro-RO"/>
        </w:rPr>
        <w:t>и проективное покрытие стволов деревьев лишайниками становится более высоким.</w:t>
      </w:r>
    </w:p>
    <w:p w:rsidR="00294F19" w:rsidRDefault="00974F47" w:rsidP="00294F19">
      <w:pPr>
        <w:ind w:right="-185" w:firstLine="709"/>
        <w:jc w:val="both"/>
        <w:rPr>
          <w:sz w:val="28"/>
          <w:szCs w:val="28"/>
        </w:rPr>
      </w:pPr>
      <w:r>
        <w:rPr>
          <w:bCs/>
          <w:sz w:val="28"/>
          <w:szCs w:val="28"/>
          <w:lang w:eastAsia="ro-RO"/>
        </w:rPr>
        <w:t xml:space="preserve">На основе полученных показателей, рассчитали </w:t>
      </w:r>
      <w:r>
        <w:rPr>
          <w:sz w:val="28"/>
          <w:szCs w:val="28"/>
        </w:rPr>
        <w:t xml:space="preserve">Индекс полеотолерантности, оценка степени уровня загрязненности окружающей среды </w:t>
      </w:r>
      <w:r w:rsidRPr="00401533">
        <w:rPr>
          <w:rFonts w:eastAsiaTheme="minorHAnsi"/>
          <w:sz w:val="28"/>
          <w:szCs w:val="28"/>
          <w:lang w:eastAsia="en-US"/>
        </w:rPr>
        <w:t>дается по 10-балльной шкале.</w:t>
      </w:r>
    </w:p>
    <w:p w:rsidR="00294F19" w:rsidRDefault="00294F19" w:rsidP="00294F19">
      <w:pPr>
        <w:ind w:right="-18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исследований </w:t>
      </w:r>
      <w:r w:rsidR="00974F47" w:rsidRPr="00F85E75">
        <w:rPr>
          <w:sz w:val="28"/>
          <w:szCs w:val="28"/>
        </w:rPr>
        <w:t>среднего значения проективного покрытия</w:t>
      </w:r>
      <w:r w:rsidR="00974F47">
        <w:rPr>
          <w:sz w:val="28"/>
          <w:szCs w:val="28"/>
        </w:rPr>
        <w:t xml:space="preserve"> лишайниками стволов деревьев</w:t>
      </w:r>
      <w:r>
        <w:rPr>
          <w:sz w:val="28"/>
          <w:szCs w:val="28"/>
        </w:rPr>
        <w:t xml:space="preserve"> в пределах</w:t>
      </w:r>
      <w:r w:rsidR="00974F47" w:rsidRPr="00F85E75">
        <w:rPr>
          <w:sz w:val="28"/>
          <w:szCs w:val="28"/>
        </w:rPr>
        <w:t xml:space="preserve"> </w:t>
      </w:r>
      <w:r w:rsidR="00974F47">
        <w:rPr>
          <w:sz w:val="28"/>
          <w:szCs w:val="28"/>
        </w:rPr>
        <w:t>первой площадки</w:t>
      </w:r>
      <w:r w:rsidR="00974F47" w:rsidRPr="00F85E75">
        <w:rPr>
          <w:sz w:val="28"/>
          <w:szCs w:val="28"/>
        </w:rPr>
        <w:t>: Пармелия – 10%, ксантория – 10%, леканора – 25%,</w:t>
      </w:r>
      <w:r>
        <w:rPr>
          <w:sz w:val="28"/>
          <w:szCs w:val="28"/>
        </w:rPr>
        <w:t xml:space="preserve"> </w:t>
      </w:r>
      <w:r w:rsidR="00974F47" w:rsidRPr="00F85E75">
        <w:rPr>
          <w:sz w:val="28"/>
          <w:szCs w:val="28"/>
        </w:rPr>
        <w:t xml:space="preserve">Фисция-20%, </w:t>
      </w:r>
      <w:r w:rsidR="00974F47">
        <w:rPr>
          <w:sz w:val="28"/>
          <w:szCs w:val="28"/>
        </w:rPr>
        <w:t>уснея</w:t>
      </w:r>
      <w:r>
        <w:rPr>
          <w:sz w:val="28"/>
          <w:szCs w:val="28"/>
        </w:rPr>
        <w:t xml:space="preserve"> -0%. По десятибалльной шкале </w:t>
      </w:r>
      <w:r w:rsidR="00974F47">
        <w:rPr>
          <w:sz w:val="28"/>
          <w:szCs w:val="28"/>
        </w:rPr>
        <w:t>определила</w:t>
      </w:r>
      <w:r w:rsidR="00974F47" w:rsidRPr="00F85E75">
        <w:rPr>
          <w:sz w:val="28"/>
          <w:szCs w:val="28"/>
        </w:rPr>
        <w:t xml:space="preserve"> значения покрытия в баллах Сi: для вида"1" - 3 балла, для вида"2" - 3 балла, для вида"3" - 5 баллов и для вида"4" - 4 балла. Сумма значений покрытия Сn: 3+3+5 +4 = 15 баллов. Определила по таблице приблизительно класс полеотолерантности, "1-й" вид- 2кл, "2-й" вид- 3кл, "3-й" вид- 3кл и"4-й" вид- 3 класс. </w:t>
      </w:r>
      <w:r>
        <w:rPr>
          <w:sz w:val="28"/>
          <w:szCs w:val="28"/>
        </w:rPr>
        <w:t xml:space="preserve">Полученные значения подставила в формулу и получила: </w:t>
      </w:r>
    </w:p>
    <w:p w:rsidR="00294F19" w:rsidRDefault="00974F47" w:rsidP="00294F19">
      <w:pPr>
        <w:ind w:right="-185" w:firstLine="709"/>
        <w:jc w:val="both"/>
        <w:rPr>
          <w:sz w:val="28"/>
          <w:szCs w:val="28"/>
        </w:rPr>
      </w:pPr>
      <w:r w:rsidRPr="00F85E75">
        <w:rPr>
          <w:sz w:val="28"/>
          <w:szCs w:val="28"/>
        </w:rPr>
        <w:t>IP = ((3х2)/15) + ((4х3)/15) + ((3х3)/15) + ((5х3)/1</w:t>
      </w:r>
      <w:r w:rsidR="00294F19">
        <w:rPr>
          <w:sz w:val="28"/>
          <w:szCs w:val="28"/>
        </w:rPr>
        <w:t>5) = 2,33 сравнила с таблицей «</w:t>
      </w:r>
      <w:r w:rsidRPr="00F85E75">
        <w:rPr>
          <w:sz w:val="28"/>
          <w:szCs w:val="28"/>
        </w:rPr>
        <w:t>индекс полеотолерантности (ИП) и годовые концентрации SO</w:t>
      </w:r>
      <w:r w:rsidRPr="00F85E75">
        <w:rPr>
          <w:sz w:val="28"/>
          <w:szCs w:val="28"/>
          <w:vertAlign w:val="subscript"/>
        </w:rPr>
        <w:t>2</w:t>
      </w:r>
      <w:r w:rsidRPr="00F85E75">
        <w:rPr>
          <w:sz w:val="28"/>
          <w:szCs w:val="28"/>
        </w:rPr>
        <w:t>» получил</w:t>
      </w:r>
      <w:r w:rsidR="00294F19">
        <w:rPr>
          <w:sz w:val="28"/>
          <w:szCs w:val="28"/>
        </w:rPr>
        <w:t xml:space="preserve">ась зона малого загрязнения.   </w:t>
      </w:r>
    </w:p>
    <w:p w:rsidR="00294F19" w:rsidRDefault="00974F47" w:rsidP="00294F19">
      <w:pPr>
        <w:ind w:right="-1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второй площадки:</w:t>
      </w:r>
      <w:r w:rsidR="00294F19">
        <w:rPr>
          <w:sz w:val="28"/>
          <w:szCs w:val="28"/>
        </w:rPr>
        <w:t xml:space="preserve"> Пармелия – 15%, Фисция – 25%, </w:t>
      </w:r>
      <w:r>
        <w:rPr>
          <w:sz w:val="28"/>
          <w:szCs w:val="28"/>
        </w:rPr>
        <w:t>Ксантория– 18%, Леканора – 20%. IP = ((4х2)/17) + ((5х2)/17) + ((4х2)/17) + (</w:t>
      </w:r>
      <w:r w:rsidR="00294F19">
        <w:rPr>
          <w:sz w:val="28"/>
          <w:szCs w:val="28"/>
        </w:rPr>
        <w:t>(4х2)/17) = 2 нормальная зона.</w:t>
      </w:r>
    </w:p>
    <w:p w:rsidR="00294F19" w:rsidRDefault="00974F47" w:rsidP="00294F19">
      <w:pPr>
        <w:ind w:right="-1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третьей площадки Пармелия – 18%, Фисция – 32%, Ксантория – 1</w:t>
      </w:r>
      <w:r w:rsidR="00294F19">
        <w:rPr>
          <w:sz w:val="28"/>
          <w:szCs w:val="28"/>
        </w:rPr>
        <w:t>6%, Леканора – 16%, Уснея -6 %.</w:t>
      </w:r>
    </w:p>
    <w:p w:rsidR="00294F19" w:rsidRDefault="00974F47" w:rsidP="00294F19">
      <w:pPr>
        <w:ind w:right="-185" w:firstLine="709"/>
        <w:jc w:val="both"/>
        <w:rPr>
          <w:sz w:val="28"/>
          <w:szCs w:val="28"/>
        </w:rPr>
      </w:pPr>
      <w:r>
        <w:rPr>
          <w:sz w:val="28"/>
          <w:szCs w:val="28"/>
        </w:rPr>
        <w:t>IP = ((4х2)/22) + ((6х2)/22) + ((4х2)</w:t>
      </w:r>
      <w:r w:rsidR="00294F19">
        <w:rPr>
          <w:sz w:val="28"/>
          <w:szCs w:val="28"/>
        </w:rPr>
        <w:t>/22) + ((4х2)/22) + ((3х2)/22) = 1,90 нормальная зона.</w:t>
      </w:r>
    </w:p>
    <w:p w:rsidR="00974F47" w:rsidRDefault="00974F47" w:rsidP="00294F19">
      <w:pPr>
        <w:ind w:right="-1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полученных результатов построена диаграмма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сравнения индекса полеотолерантности (диаграмма 2).</w:t>
      </w:r>
    </w:p>
    <w:p w:rsidR="00974F47" w:rsidRDefault="00974F47" w:rsidP="00974F47">
      <w:pPr>
        <w:ind w:left="-795" w:right="-185"/>
        <w:jc w:val="center"/>
        <w:rPr>
          <w:sz w:val="28"/>
          <w:szCs w:val="28"/>
        </w:rPr>
      </w:pPr>
      <w:r>
        <w:rPr>
          <w:sz w:val="28"/>
          <w:szCs w:val="28"/>
        </w:rPr>
        <w:t>Диаграмма №2 Сравнение индекса полеотолерантности.</w:t>
      </w:r>
    </w:p>
    <w:p w:rsidR="00974F47" w:rsidRDefault="00974F47" w:rsidP="00974F47">
      <w:pPr>
        <w:ind w:left="-795" w:right="-18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86D31C" wp14:editId="7A5DAB4A">
            <wp:extent cx="5581650" cy="2428875"/>
            <wp:effectExtent l="19050" t="0" r="19050" b="0"/>
            <wp:docPr id="4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94F19" w:rsidRDefault="00974F47" w:rsidP="00294F19">
      <w:pPr>
        <w:ind w:right="-185" w:firstLine="709"/>
        <w:jc w:val="both"/>
        <w:rPr>
          <w:bCs/>
          <w:sz w:val="28"/>
          <w:szCs w:val="28"/>
          <w:lang w:eastAsia="ro-RO"/>
        </w:rPr>
      </w:pPr>
      <w:r>
        <w:rPr>
          <w:sz w:val="28"/>
          <w:szCs w:val="28"/>
        </w:rPr>
        <w:t>Вто</w:t>
      </w:r>
      <w:r w:rsidR="00294F19">
        <w:rPr>
          <w:sz w:val="28"/>
          <w:szCs w:val="28"/>
        </w:rPr>
        <w:t xml:space="preserve">рая и третья площадки входят в </w:t>
      </w:r>
      <w:r>
        <w:rPr>
          <w:sz w:val="28"/>
          <w:szCs w:val="28"/>
        </w:rPr>
        <w:t xml:space="preserve">зоны нормальные, первая площадка входит в зону малого загрязнения, значит </w:t>
      </w:r>
      <w:r w:rsidR="00294F19">
        <w:rPr>
          <w:bCs/>
          <w:sz w:val="28"/>
          <w:szCs w:val="28"/>
          <w:lang w:eastAsia="ro-RO"/>
        </w:rPr>
        <w:t xml:space="preserve">уровень </w:t>
      </w:r>
      <w:r>
        <w:rPr>
          <w:bCs/>
          <w:sz w:val="28"/>
          <w:szCs w:val="28"/>
          <w:lang w:eastAsia="ro-RO"/>
        </w:rPr>
        <w:t>нарушенн</w:t>
      </w:r>
      <w:r w:rsidR="00294F19">
        <w:rPr>
          <w:bCs/>
          <w:sz w:val="28"/>
          <w:szCs w:val="28"/>
          <w:lang w:eastAsia="ro-RO"/>
        </w:rPr>
        <w:t xml:space="preserve">ости местообитания лишайников, </w:t>
      </w:r>
      <w:r>
        <w:rPr>
          <w:bCs/>
          <w:sz w:val="28"/>
          <w:szCs w:val="28"/>
          <w:lang w:eastAsia="ro-RO"/>
        </w:rPr>
        <w:t>уменьшается по мере удаления от автотрассы.</w:t>
      </w:r>
    </w:p>
    <w:p w:rsidR="00974F47" w:rsidRDefault="00974F47" w:rsidP="00294F19">
      <w:pPr>
        <w:ind w:right="-185" w:firstLine="709"/>
        <w:jc w:val="both"/>
        <w:rPr>
          <w:bCs/>
          <w:sz w:val="28"/>
          <w:szCs w:val="28"/>
          <w:lang w:eastAsia="ro-RO"/>
        </w:rPr>
      </w:pPr>
      <w:r w:rsidRPr="00401533">
        <w:rPr>
          <w:rFonts w:eastAsiaTheme="minorHAnsi"/>
          <w:sz w:val="28"/>
          <w:szCs w:val="28"/>
          <w:lang w:eastAsia="en-US"/>
        </w:rPr>
        <w:t>Далее рассчитали</w:t>
      </w:r>
      <w:r w:rsidR="00294F19">
        <w:rPr>
          <w:rFonts w:ascii="TimesNewRoman" w:eastAsiaTheme="minorHAnsi" w:hAnsi="TimesNewRoman" w:cs="TimesNewRoman"/>
          <w:sz w:val="28"/>
          <w:szCs w:val="28"/>
          <w:lang w:eastAsia="en-US"/>
        </w:rPr>
        <w:t xml:space="preserve"> </w:t>
      </w:r>
      <w:r>
        <w:rPr>
          <w:rFonts w:ascii="TimesNewRoman,Bold" w:eastAsiaTheme="minorHAnsi" w:hAnsi="TimesNewRoman,Bold" w:cs="TimesNewRoman,Bold"/>
          <w:bCs/>
          <w:sz w:val="28"/>
          <w:szCs w:val="28"/>
          <w:lang w:eastAsia="en-US"/>
        </w:rPr>
        <w:t>Индекс чистоты атмосферы для исследуемых площадок</w:t>
      </w:r>
      <w:r>
        <w:rPr>
          <w:color w:val="000000"/>
          <w:sz w:val="28"/>
          <w:szCs w:val="28"/>
        </w:rPr>
        <w:t>:</w:t>
      </w:r>
      <w:r>
        <w:t xml:space="preserve"> </w:t>
      </w:r>
    </w:p>
    <w:p w:rsidR="00974F47" w:rsidRDefault="00974F47" w:rsidP="00294F19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IAQ = ((5х3)/10) + ((5х4)/10) + ((5х6)</w:t>
      </w:r>
      <w:r w:rsidR="00294F19">
        <w:rPr>
          <w:sz w:val="28"/>
          <w:szCs w:val="28"/>
        </w:rPr>
        <w:t xml:space="preserve">/10) + ((5х8)/10) + ((5х5)/10) </w:t>
      </w:r>
      <w:r>
        <w:rPr>
          <w:sz w:val="28"/>
          <w:szCs w:val="28"/>
        </w:rPr>
        <w:t>= 14</w:t>
      </w:r>
    </w:p>
    <w:p w:rsidR="00974F47" w:rsidRDefault="00974F47" w:rsidP="00294F19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Аналоги</w:t>
      </w:r>
      <w:r w:rsidR="00294F19">
        <w:rPr>
          <w:sz w:val="28"/>
          <w:szCs w:val="28"/>
        </w:rPr>
        <w:t xml:space="preserve">чно рассчитали </w:t>
      </w:r>
      <w:r>
        <w:rPr>
          <w:sz w:val="28"/>
          <w:szCs w:val="28"/>
        </w:rPr>
        <w:t>все деревья на исследуемых площадках, и нашли среднее значение.</w:t>
      </w:r>
    </w:p>
    <w:p w:rsidR="00974F47" w:rsidRDefault="00294F19" w:rsidP="00294F19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На площадке №3 IAQ =</w:t>
      </w:r>
      <w:r w:rsidR="00974F47">
        <w:rPr>
          <w:sz w:val="28"/>
          <w:szCs w:val="28"/>
        </w:rPr>
        <w:t>52</w:t>
      </w:r>
    </w:p>
    <w:p w:rsidR="00974F47" w:rsidRDefault="00974F47" w:rsidP="00294F19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На площадке №2 IAQ= 44</w:t>
      </w:r>
    </w:p>
    <w:p w:rsidR="00974F47" w:rsidRDefault="00974F47" w:rsidP="00294F19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>На площадке №1 IAQ= 32</w:t>
      </w:r>
    </w:p>
    <w:p w:rsidR="00294F19" w:rsidRDefault="00294F19" w:rsidP="00294F19">
      <w:pPr>
        <w:ind w:right="-1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основе полученных </w:t>
      </w:r>
      <w:r w:rsidR="00974F47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оказателей построили график 1.</w:t>
      </w:r>
    </w:p>
    <w:p w:rsidR="00974F47" w:rsidRDefault="00974F47" w:rsidP="00294F19">
      <w:pPr>
        <w:ind w:right="-1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График 1 Показатели И</w:t>
      </w:r>
      <w:r>
        <w:rPr>
          <w:bCs/>
          <w:color w:val="000000"/>
          <w:sz w:val="28"/>
          <w:szCs w:val="28"/>
        </w:rPr>
        <w:t>ндекса чистоты атмосферы</w:t>
      </w:r>
      <w:r>
        <w:rPr>
          <w:color w:val="000000"/>
          <w:sz w:val="28"/>
          <w:szCs w:val="28"/>
        </w:rPr>
        <w:t xml:space="preserve"> на исследуемых площадках.</w:t>
      </w:r>
    </w:p>
    <w:p w:rsidR="00974F47" w:rsidRDefault="00974F47" w:rsidP="00974F47">
      <w:pPr>
        <w:ind w:left="-795" w:right="-185"/>
        <w:jc w:val="center"/>
        <w:rPr>
          <w:b/>
          <w:bCs/>
          <w:color w:val="000000"/>
          <w:sz w:val="28"/>
          <w:szCs w:val="28"/>
        </w:rPr>
      </w:pPr>
      <w:r>
        <w:rPr>
          <w:b/>
          <w:noProof/>
          <w:color w:val="000000"/>
        </w:rPr>
        <w:drawing>
          <wp:inline distT="0" distB="0" distL="0" distR="0" wp14:anchorId="76813914" wp14:editId="5677B691">
            <wp:extent cx="5962650" cy="1981200"/>
            <wp:effectExtent l="19050" t="0" r="19050" b="0"/>
            <wp:docPr id="47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4F19" w:rsidRDefault="00974F47" w:rsidP="00294F19">
      <w:pPr>
        <w:ind w:right="-185" w:firstLine="709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На графике прослеживается зависимость чистоты воздуха</w:t>
      </w:r>
      <w:r>
        <w:rPr>
          <w:b/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t xml:space="preserve">по мере удаления от автотрассы. </w:t>
      </w:r>
    </w:p>
    <w:p w:rsidR="00974F47" w:rsidRPr="00401533" w:rsidRDefault="00974F47" w:rsidP="00294F19">
      <w:pPr>
        <w:ind w:right="-185" w:firstLine="709"/>
        <w:jc w:val="both"/>
        <w:rPr>
          <w:noProof/>
          <w:color w:val="000000"/>
          <w:sz w:val="28"/>
          <w:szCs w:val="28"/>
        </w:rPr>
      </w:pPr>
      <w:r>
        <w:rPr>
          <w:sz w:val="28"/>
          <w:szCs w:val="28"/>
        </w:rPr>
        <w:t xml:space="preserve">Рассмотрим </w:t>
      </w:r>
      <w:r w:rsidR="00294F19">
        <w:rPr>
          <w:sz w:val="28"/>
          <w:szCs w:val="28"/>
        </w:rPr>
        <w:t xml:space="preserve">основные оценочные показатели, полученные в ходе </w:t>
      </w:r>
      <w:r>
        <w:rPr>
          <w:sz w:val="28"/>
          <w:szCs w:val="28"/>
        </w:rPr>
        <w:t>проведенных исследований методом лихеноиндикации, на исследуемых площадках (табл. 15).</w:t>
      </w:r>
    </w:p>
    <w:p w:rsidR="00974F47" w:rsidRDefault="00294F19" w:rsidP="00974F47">
      <w:pPr>
        <w:ind w:left="-795" w:right="-185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Таблица 15. О</w:t>
      </w:r>
      <w:r w:rsidR="00974F47">
        <w:rPr>
          <w:sz w:val="28"/>
          <w:szCs w:val="28"/>
        </w:rPr>
        <w:t>сновные оценочные показатели в рамках лихеноиндикации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33"/>
        <w:gridCol w:w="1479"/>
        <w:gridCol w:w="1699"/>
        <w:gridCol w:w="1498"/>
        <w:gridCol w:w="938"/>
        <w:gridCol w:w="632"/>
        <w:gridCol w:w="639"/>
        <w:gridCol w:w="1453"/>
      </w:tblGrid>
      <w:tr w:rsidR="00974F47" w:rsidTr="0036196E"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№ площадки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Формы</w:t>
            </w:r>
          </w:p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лишайников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Частота встречаемости в  %  (сред)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проективное  покрытие в % (сред)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балл оценки</w:t>
            </w:r>
          </w:p>
        </w:tc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IP</w:t>
            </w:r>
          </w:p>
        </w:tc>
        <w:tc>
          <w:tcPr>
            <w:tcW w:w="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IAQ</w:t>
            </w:r>
          </w:p>
        </w:tc>
        <w:tc>
          <w:tcPr>
            <w:tcW w:w="1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Загрязнение</w:t>
            </w:r>
          </w:p>
        </w:tc>
      </w:tr>
      <w:tr w:rsidR="00974F47" w:rsidTr="0036196E">
        <w:tc>
          <w:tcPr>
            <w:tcW w:w="11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накипные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85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25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2,33</w:t>
            </w:r>
          </w:p>
        </w:tc>
        <w:tc>
          <w:tcPr>
            <w:tcW w:w="7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32</w:t>
            </w:r>
          </w:p>
        </w:tc>
        <w:tc>
          <w:tcPr>
            <w:tcW w:w="14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малое</w:t>
            </w:r>
          </w:p>
        </w:tc>
      </w:tr>
      <w:tr w:rsidR="00974F47" w:rsidTr="0036196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листоватые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43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40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  <w:tr w:rsidR="00974F47" w:rsidTr="0036196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кустистые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  <w:tr w:rsidR="00974F47" w:rsidTr="0036196E">
        <w:tc>
          <w:tcPr>
            <w:tcW w:w="11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накипные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75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20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2</w:t>
            </w:r>
          </w:p>
        </w:tc>
        <w:tc>
          <w:tcPr>
            <w:tcW w:w="7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44</w:t>
            </w:r>
          </w:p>
        </w:tc>
        <w:tc>
          <w:tcPr>
            <w:tcW w:w="14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нет</w:t>
            </w:r>
          </w:p>
        </w:tc>
      </w:tr>
      <w:tr w:rsidR="00974F47" w:rsidTr="0036196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листоватые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73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58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  <w:tr w:rsidR="00974F47" w:rsidTr="0036196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кустистые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  <w:tr w:rsidR="00974F47" w:rsidTr="0036196E">
        <w:tc>
          <w:tcPr>
            <w:tcW w:w="11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накипные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70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16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1,90</w:t>
            </w:r>
          </w:p>
        </w:tc>
        <w:tc>
          <w:tcPr>
            <w:tcW w:w="7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52</w:t>
            </w:r>
          </w:p>
        </w:tc>
        <w:tc>
          <w:tcPr>
            <w:tcW w:w="14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нет</w:t>
            </w:r>
          </w:p>
        </w:tc>
      </w:tr>
      <w:tr w:rsidR="00974F47" w:rsidTr="0036196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листоватые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82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66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  <w:tr w:rsidR="00974F47" w:rsidTr="0036196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1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pStyle w:val="ac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кустистые</w:t>
            </w:r>
          </w:p>
        </w:tc>
        <w:tc>
          <w:tcPr>
            <w:tcW w:w="17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30</w:t>
            </w:r>
          </w:p>
        </w:tc>
        <w:tc>
          <w:tcPr>
            <w:tcW w:w="1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6</w:t>
            </w:r>
          </w:p>
        </w:tc>
        <w:tc>
          <w:tcPr>
            <w:tcW w:w="10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F47" w:rsidRDefault="00974F47" w:rsidP="0036196E">
            <w:pPr>
              <w:tabs>
                <w:tab w:val="left" w:pos="1276"/>
              </w:tabs>
              <w:rPr>
                <w:lang w:eastAsia="zh-CN"/>
              </w:rPr>
            </w:pPr>
            <w:r>
              <w:rPr>
                <w:lang w:eastAsia="zh-CN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74F47" w:rsidRDefault="00974F47" w:rsidP="0036196E">
            <w:pPr>
              <w:rPr>
                <w:lang w:eastAsia="zh-CN"/>
              </w:rPr>
            </w:pPr>
          </w:p>
        </w:tc>
      </w:tr>
    </w:tbl>
    <w:p w:rsidR="00974F47" w:rsidRDefault="00974F47" w:rsidP="00974F47">
      <w:pPr>
        <w:ind w:right="-185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t>Исследования методом лихеноиндикации подтверждают,</w:t>
      </w:r>
      <w:r w:rsidR="00294F19">
        <w:rPr>
          <w:sz w:val="28"/>
          <w:szCs w:val="28"/>
        </w:rPr>
        <w:t xml:space="preserve"> состояние </w:t>
      </w:r>
      <w:r>
        <w:rPr>
          <w:sz w:val="28"/>
          <w:szCs w:val="28"/>
        </w:rPr>
        <w:t>атмосф</w:t>
      </w:r>
      <w:r w:rsidR="00294F19">
        <w:rPr>
          <w:sz w:val="28"/>
          <w:szCs w:val="28"/>
        </w:rPr>
        <w:t xml:space="preserve">ерного воздуха </w:t>
      </w:r>
      <w:r>
        <w:rPr>
          <w:sz w:val="28"/>
          <w:szCs w:val="28"/>
        </w:rPr>
        <w:t>на территории с. Табат находится в зависимости от автотрассы и по мере удаления от автотрассы воздух становится чище.</w:t>
      </w: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974F47" w:rsidRDefault="00974F47" w:rsidP="00974F47">
      <w:pPr>
        <w:ind w:right="-185"/>
        <w:jc w:val="both"/>
        <w:rPr>
          <w:sz w:val="28"/>
          <w:szCs w:val="28"/>
        </w:rPr>
      </w:pPr>
    </w:p>
    <w:p w:rsidR="00294F19" w:rsidRDefault="00294F19" w:rsidP="00974F47">
      <w:pPr>
        <w:ind w:right="-185"/>
        <w:jc w:val="both"/>
        <w:rPr>
          <w:sz w:val="28"/>
          <w:szCs w:val="28"/>
        </w:rPr>
      </w:pPr>
    </w:p>
    <w:p w:rsidR="00294F19" w:rsidRPr="00100EB7" w:rsidRDefault="00294F19" w:rsidP="00974F47">
      <w:pPr>
        <w:ind w:right="-185"/>
        <w:jc w:val="both"/>
        <w:rPr>
          <w:sz w:val="28"/>
          <w:szCs w:val="28"/>
        </w:rPr>
      </w:pPr>
    </w:p>
    <w:p w:rsidR="00974F47" w:rsidRPr="004613FA" w:rsidRDefault="00294F19" w:rsidP="004613FA">
      <w:pPr>
        <w:pStyle w:val="2"/>
        <w:spacing w:before="0" w:beforeAutospacing="0" w:after="120" w:afterAutospacing="0"/>
        <w:jc w:val="center"/>
        <w:rPr>
          <w:noProof/>
          <w:sz w:val="28"/>
        </w:rPr>
      </w:pPr>
      <w:bookmarkStart w:id="10" w:name="_Toc93437288"/>
      <w:r w:rsidRPr="004613FA">
        <w:rPr>
          <w:noProof/>
          <w:sz w:val="28"/>
        </w:rPr>
        <w:t>ВЫВОДЫ</w:t>
      </w:r>
      <w:bookmarkEnd w:id="10"/>
    </w:p>
    <w:p w:rsidR="00974F47" w:rsidRDefault="00974F47" w:rsidP="00974F47">
      <w:pPr>
        <w:shd w:val="clear" w:color="auto" w:fill="FFFFFF" w:themeFill="background1"/>
        <w:jc w:val="both"/>
        <w:rPr>
          <w:rFonts w:asciiTheme="minorHAnsi" w:hAnsiTheme="minorHAnsi" w:cs="Helvetica"/>
          <w:sz w:val="28"/>
          <w:szCs w:val="28"/>
        </w:rPr>
      </w:pPr>
      <w:r>
        <w:rPr>
          <w:noProof/>
          <w:sz w:val="28"/>
          <w:szCs w:val="28"/>
        </w:rPr>
        <w:t>Нами были</w:t>
      </w:r>
      <w:r w:rsidR="00294F19">
        <w:rPr>
          <w:noProof/>
          <w:sz w:val="28"/>
          <w:szCs w:val="28"/>
        </w:rPr>
        <w:t xml:space="preserve"> проведены натурные наблюдения </w:t>
      </w:r>
      <w:r>
        <w:rPr>
          <w:sz w:val="28"/>
          <w:szCs w:val="28"/>
        </w:rPr>
        <w:t>на исследуемых площадках на территории села Табат по мере удаления от основной автотрассы республиканского значения «Абакан – Бея – Аскиз» на 30, 700 и 1400 м. Р</w:t>
      </w:r>
      <w:r w:rsidR="00294F19">
        <w:rPr>
          <w:sz w:val="28"/>
          <w:szCs w:val="28"/>
        </w:rPr>
        <w:t xml:space="preserve">езультаты исследования легли в </w:t>
      </w:r>
      <w:r>
        <w:rPr>
          <w:sz w:val="28"/>
          <w:szCs w:val="28"/>
        </w:rPr>
        <w:t xml:space="preserve">основу оценки состояния атмосферного воздуха села Табат.  </w:t>
      </w:r>
    </w:p>
    <w:p w:rsidR="00974F47" w:rsidRDefault="00294F19" w:rsidP="00974F47">
      <w:pPr>
        <w:pStyle w:val="ad"/>
        <w:numPr>
          <w:ilvl w:val="0"/>
          <w:numId w:val="8"/>
        </w:numPr>
        <w:tabs>
          <w:tab w:val="left" w:pos="13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r w:rsidR="00974F47">
        <w:rPr>
          <w:sz w:val="28"/>
          <w:szCs w:val="28"/>
        </w:rPr>
        <w:t>проанализированной литературе эпифитные лишайники являются надежными индикаторами загрязнения атмосферы.</w:t>
      </w:r>
    </w:p>
    <w:p w:rsidR="00974F47" w:rsidRDefault="00974F47" w:rsidP="00974F47">
      <w:pPr>
        <w:pStyle w:val="ad"/>
        <w:numPr>
          <w:ilvl w:val="0"/>
          <w:numId w:val="8"/>
        </w:numPr>
        <w:tabs>
          <w:tab w:val="left" w:pos="13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Лихеноиндикация как метод оценки изменения атмосферного воздуха является эффективным, доступным, не имеющим материальных затрат. </w:t>
      </w:r>
    </w:p>
    <w:p w:rsidR="0036196E" w:rsidRPr="0036196E" w:rsidRDefault="00AF58CA" w:rsidP="00974F47">
      <w:pPr>
        <w:pStyle w:val="ad"/>
        <w:numPr>
          <w:ilvl w:val="0"/>
          <w:numId w:val="8"/>
        </w:numPr>
        <w:tabs>
          <w:tab w:val="left" w:pos="1395"/>
        </w:tabs>
        <w:jc w:val="both"/>
        <w:rPr>
          <w:rStyle w:val="20"/>
          <w:b w:val="0"/>
          <w:bCs w:val="0"/>
          <w:sz w:val="28"/>
          <w:szCs w:val="28"/>
        </w:rPr>
      </w:pPr>
      <w:r>
        <w:rPr>
          <w:color w:val="000000"/>
          <w:sz w:val="28"/>
          <w:szCs w:val="28"/>
        </w:rPr>
        <w:t xml:space="preserve">Лихенофлора </w:t>
      </w:r>
      <w:r w:rsidR="0036196E" w:rsidRPr="0036196E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сследуемой территории включает</w:t>
      </w:r>
      <w:r w:rsidR="0036196E" w:rsidRPr="0036196E">
        <w:rPr>
          <w:color w:val="000000"/>
          <w:sz w:val="28"/>
          <w:szCs w:val="28"/>
        </w:rPr>
        <w:t xml:space="preserve"> 5 родов</w:t>
      </w:r>
      <w:r w:rsidR="00974F47" w:rsidRPr="0036196E">
        <w:rPr>
          <w:color w:val="000000"/>
          <w:sz w:val="28"/>
          <w:szCs w:val="28"/>
        </w:rPr>
        <w:t xml:space="preserve"> </w:t>
      </w:r>
      <w:r w:rsidR="0036196E" w:rsidRPr="0036196E">
        <w:rPr>
          <w:color w:val="000000"/>
          <w:sz w:val="28"/>
          <w:szCs w:val="28"/>
        </w:rPr>
        <w:t>эпифитных</w:t>
      </w:r>
      <w:r w:rsidR="00974F47" w:rsidRPr="0036196E">
        <w:rPr>
          <w:color w:val="000000"/>
          <w:sz w:val="28"/>
          <w:szCs w:val="28"/>
        </w:rPr>
        <w:t xml:space="preserve"> лишайников: </w:t>
      </w:r>
      <w:r w:rsidR="00974F47" w:rsidRPr="0036196E">
        <w:rPr>
          <w:sz w:val="28"/>
          <w:szCs w:val="28"/>
        </w:rPr>
        <w:t>Леканора (Lecanora), Ксантория  (</w:t>
      </w:r>
      <w:r w:rsidR="00974F47" w:rsidRPr="0036196E">
        <w:rPr>
          <w:sz w:val="28"/>
          <w:szCs w:val="28"/>
          <w:lang w:val="en-US"/>
        </w:rPr>
        <w:t>Xanthoria</w:t>
      </w:r>
      <w:r w:rsidR="00974F47" w:rsidRPr="0036196E">
        <w:rPr>
          <w:sz w:val="28"/>
          <w:szCs w:val="28"/>
        </w:rPr>
        <w:t xml:space="preserve">), </w:t>
      </w:r>
      <w:r w:rsidR="00974F47" w:rsidRPr="0036196E">
        <w:rPr>
          <w:b/>
          <w:sz w:val="28"/>
          <w:szCs w:val="28"/>
        </w:rPr>
        <w:t xml:space="preserve"> </w:t>
      </w:r>
      <w:r w:rsidR="00974F47" w:rsidRPr="0036196E">
        <w:rPr>
          <w:sz w:val="28"/>
          <w:szCs w:val="28"/>
        </w:rPr>
        <w:t>Пармелия  — (Parmelia), Фисция  (</w:t>
      </w:r>
      <w:r w:rsidR="00974F47" w:rsidRPr="0036196E">
        <w:rPr>
          <w:sz w:val="28"/>
          <w:szCs w:val="28"/>
          <w:lang w:val="en-US"/>
        </w:rPr>
        <w:t>Physcia</w:t>
      </w:r>
      <w:r w:rsidR="00974F47" w:rsidRPr="0036196E">
        <w:rPr>
          <w:sz w:val="28"/>
          <w:szCs w:val="28"/>
        </w:rPr>
        <w:t>)</w:t>
      </w:r>
      <w:r w:rsidR="00974F47" w:rsidRPr="0036196E">
        <w:rPr>
          <w:b/>
          <w:sz w:val="28"/>
          <w:szCs w:val="28"/>
        </w:rPr>
        <w:t>,</w:t>
      </w:r>
      <w:r w:rsidR="00974F47" w:rsidRPr="0036196E">
        <w:rPr>
          <w:sz w:val="28"/>
          <w:szCs w:val="28"/>
        </w:rPr>
        <w:t xml:space="preserve"> Уснея  (</w:t>
      </w:r>
      <w:r w:rsidR="00974F47" w:rsidRPr="0036196E">
        <w:rPr>
          <w:sz w:val="28"/>
          <w:szCs w:val="28"/>
          <w:lang w:val="en-US"/>
        </w:rPr>
        <w:t>Usnea</w:t>
      </w:r>
      <w:r w:rsidR="00974F47" w:rsidRPr="0036196E">
        <w:rPr>
          <w:sz w:val="28"/>
          <w:szCs w:val="28"/>
        </w:rPr>
        <w:t>), из них доминирующие: Леканора (Lecanora), Фисция  (</w:t>
      </w:r>
      <w:r w:rsidR="00974F47" w:rsidRPr="0036196E">
        <w:rPr>
          <w:sz w:val="28"/>
          <w:szCs w:val="28"/>
          <w:lang w:val="en-US"/>
        </w:rPr>
        <w:t>Physcia</w:t>
      </w:r>
      <w:r w:rsidR="00974F47" w:rsidRPr="0036196E">
        <w:rPr>
          <w:sz w:val="28"/>
          <w:szCs w:val="28"/>
        </w:rPr>
        <w:t>)</w:t>
      </w:r>
      <w:r w:rsidR="00974F47" w:rsidRPr="0036196E">
        <w:rPr>
          <w:b/>
          <w:sz w:val="28"/>
          <w:szCs w:val="28"/>
        </w:rPr>
        <w:t>.</w:t>
      </w:r>
      <w:r w:rsidR="0036196E">
        <w:rPr>
          <w:rStyle w:val="20"/>
        </w:rPr>
        <w:t xml:space="preserve"> </w:t>
      </w:r>
    </w:p>
    <w:p w:rsidR="00AF58CA" w:rsidRPr="00AF58CA" w:rsidRDefault="00AF58CA" w:rsidP="00974F47">
      <w:pPr>
        <w:pStyle w:val="ad"/>
        <w:numPr>
          <w:ilvl w:val="0"/>
          <w:numId w:val="8"/>
        </w:numPr>
        <w:tabs>
          <w:tab w:val="left" w:pos="1395"/>
        </w:tabs>
        <w:jc w:val="both"/>
        <w:rPr>
          <w:rStyle w:val="20"/>
          <w:b w:val="0"/>
          <w:bCs w:val="0"/>
          <w:sz w:val="28"/>
          <w:szCs w:val="28"/>
        </w:rPr>
      </w:pPr>
      <w:r w:rsidRPr="00AF58CA">
        <w:rPr>
          <w:sz w:val="28"/>
          <w:szCs w:val="28"/>
        </w:rPr>
        <w:t>Жизненные формы лишайников представ</w:t>
      </w:r>
      <w:r>
        <w:rPr>
          <w:sz w:val="28"/>
          <w:szCs w:val="28"/>
        </w:rPr>
        <w:t xml:space="preserve">лены в основном листоватыми </w:t>
      </w:r>
      <w:r w:rsidRPr="00AF58CA">
        <w:rPr>
          <w:sz w:val="28"/>
          <w:szCs w:val="28"/>
        </w:rPr>
        <w:t xml:space="preserve">  талломами</w:t>
      </w:r>
      <w:r w:rsidR="00B46EB5">
        <w:rPr>
          <w:sz w:val="28"/>
          <w:szCs w:val="28"/>
        </w:rPr>
        <w:t xml:space="preserve"> (3 рода)</w:t>
      </w:r>
      <w:r>
        <w:rPr>
          <w:sz w:val="28"/>
          <w:szCs w:val="28"/>
        </w:rPr>
        <w:t>, накипные и кустистые по одному роду.</w:t>
      </w:r>
    </w:p>
    <w:p w:rsidR="00761EFE" w:rsidRPr="00AF58CA" w:rsidRDefault="00974F47" w:rsidP="00974F47">
      <w:pPr>
        <w:pStyle w:val="ad"/>
        <w:numPr>
          <w:ilvl w:val="0"/>
          <w:numId w:val="8"/>
        </w:numPr>
        <w:tabs>
          <w:tab w:val="left" w:pos="1395"/>
        </w:tabs>
        <w:jc w:val="both"/>
        <w:rPr>
          <w:sz w:val="28"/>
          <w:szCs w:val="28"/>
        </w:rPr>
      </w:pPr>
      <w:r w:rsidRPr="00AF58CA">
        <w:rPr>
          <w:color w:val="000000"/>
          <w:sz w:val="28"/>
          <w:szCs w:val="28"/>
        </w:rPr>
        <w:t>П</w:t>
      </w:r>
      <w:r w:rsidRPr="00AF58CA">
        <w:rPr>
          <w:sz w:val="28"/>
          <w:szCs w:val="28"/>
        </w:rPr>
        <w:t>роективное покрытие эпифитных лишайников напрямую зависит от степени загрязнения воздуха, на первой площадки возле автотрассы</w:t>
      </w:r>
      <w:r w:rsidR="00761EFE" w:rsidRPr="00AF58CA">
        <w:rPr>
          <w:sz w:val="28"/>
          <w:szCs w:val="28"/>
        </w:rPr>
        <w:t xml:space="preserve"> 59%, на третьей 88%.</w:t>
      </w:r>
      <w:r w:rsidRPr="00AF58CA">
        <w:rPr>
          <w:sz w:val="28"/>
          <w:szCs w:val="28"/>
        </w:rPr>
        <w:t xml:space="preserve"> </w:t>
      </w:r>
    </w:p>
    <w:p w:rsidR="00974F47" w:rsidRDefault="00974F47" w:rsidP="00974F47">
      <w:pPr>
        <w:pStyle w:val="ad"/>
        <w:numPr>
          <w:ilvl w:val="0"/>
          <w:numId w:val="8"/>
        </w:numPr>
        <w:tabs>
          <w:tab w:val="left" w:pos="1395"/>
        </w:tabs>
        <w:jc w:val="both"/>
        <w:rPr>
          <w:rStyle w:val="20"/>
          <w:b w:val="0"/>
          <w:bCs w:val="0"/>
          <w:sz w:val="28"/>
          <w:szCs w:val="28"/>
        </w:rPr>
      </w:pPr>
      <w:bookmarkStart w:id="11" w:name="_Toc93437132"/>
      <w:bookmarkStart w:id="12" w:name="_Toc93437289"/>
      <w:r>
        <w:rPr>
          <w:rStyle w:val="20"/>
          <w:b w:val="0"/>
          <w:bCs w:val="0"/>
          <w:sz w:val="28"/>
          <w:szCs w:val="28"/>
        </w:rPr>
        <w:t>В структуре эпифитных лишайников</w:t>
      </w:r>
      <w:bookmarkEnd w:id="11"/>
      <w:bookmarkEnd w:id="12"/>
      <w:r>
        <w:rPr>
          <w:rStyle w:val="20"/>
          <w:b w:val="0"/>
          <w:bCs w:val="0"/>
          <w:sz w:val="28"/>
          <w:szCs w:val="28"/>
        </w:rPr>
        <w:t xml:space="preserve"> </w:t>
      </w:r>
      <w:r w:rsidR="00294F19">
        <w:rPr>
          <w:sz w:val="28"/>
          <w:szCs w:val="28"/>
        </w:rPr>
        <w:t xml:space="preserve">по </w:t>
      </w:r>
      <w:r w:rsidR="00B46EB5" w:rsidRPr="00761EFE">
        <w:rPr>
          <w:sz w:val="28"/>
          <w:szCs w:val="28"/>
        </w:rPr>
        <w:t>мере увеличения расстояния от авто</w:t>
      </w:r>
      <w:r w:rsidR="00B46EB5">
        <w:rPr>
          <w:sz w:val="28"/>
          <w:szCs w:val="28"/>
        </w:rPr>
        <w:t xml:space="preserve">трассы </w:t>
      </w:r>
      <w:r w:rsidR="00B46EB5">
        <w:rPr>
          <w:rStyle w:val="20"/>
          <w:b w:val="0"/>
          <w:bCs w:val="0"/>
          <w:sz w:val="28"/>
          <w:szCs w:val="28"/>
        </w:rPr>
        <w:t xml:space="preserve">накипные формы уменьшаются, листоватые формы увеличиваются, </w:t>
      </w:r>
      <w:r>
        <w:rPr>
          <w:rStyle w:val="20"/>
          <w:b w:val="0"/>
          <w:bCs w:val="0"/>
          <w:sz w:val="28"/>
          <w:szCs w:val="28"/>
        </w:rPr>
        <w:t>прослеживается появление кустистых лишайников</w:t>
      </w:r>
      <w:r w:rsidR="00761EFE">
        <w:rPr>
          <w:rStyle w:val="20"/>
          <w:b w:val="0"/>
          <w:bCs w:val="0"/>
          <w:sz w:val="28"/>
          <w:szCs w:val="28"/>
        </w:rPr>
        <w:t xml:space="preserve"> </w:t>
      </w:r>
      <w:r w:rsidR="00B46EB5">
        <w:rPr>
          <w:rStyle w:val="20"/>
          <w:b w:val="0"/>
          <w:bCs w:val="0"/>
          <w:sz w:val="28"/>
          <w:szCs w:val="28"/>
        </w:rPr>
        <w:t>в среднем</w:t>
      </w:r>
      <w:r w:rsidR="00761EFE">
        <w:rPr>
          <w:rStyle w:val="20"/>
          <w:b w:val="0"/>
          <w:bCs w:val="0"/>
          <w:sz w:val="28"/>
          <w:szCs w:val="28"/>
        </w:rPr>
        <w:t xml:space="preserve"> 6%</w:t>
      </w:r>
      <w:r>
        <w:rPr>
          <w:rStyle w:val="20"/>
          <w:b w:val="0"/>
          <w:bCs w:val="0"/>
          <w:sz w:val="28"/>
          <w:szCs w:val="28"/>
        </w:rPr>
        <w:t>, наибол</w:t>
      </w:r>
      <w:r w:rsidR="00B46EB5">
        <w:rPr>
          <w:rStyle w:val="20"/>
          <w:b w:val="0"/>
          <w:bCs w:val="0"/>
          <w:sz w:val="28"/>
          <w:szCs w:val="28"/>
        </w:rPr>
        <w:t>ее чувствительных к загрязнению.</w:t>
      </w:r>
    </w:p>
    <w:p w:rsidR="00974F47" w:rsidRDefault="00974F47" w:rsidP="00974F47">
      <w:pPr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Цель, поставленная в работе, достигнута. Задачи, имеющие практическую значимость, выполнены. След</w:t>
      </w:r>
      <w:r w:rsidR="00294F19">
        <w:rPr>
          <w:sz w:val="28"/>
          <w:szCs w:val="28"/>
        </w:rPr>
        <w:t xml:space="preserve">овательно, выдвинутая гипотеза </w:t>
      </w:r>
      <w:r>
        <w:rPr>
          <w:sz w:val="28"/>
          <w:szCs w:val="28"/>
        </w:rPr>
        <w:t>подтвердилась</w:t>
      </w:r>
      <w:r>
        <w:rPr>
          <w:b/>
          <w:sz w:val="28"/>
          <w:szCs w:val="28"/>
        </w:rPr>
        <w:t xml:space="preserve">: </w:t>
      </w:r>
      <w:r w:rsidR="00294F19">
        <w:rPr>
          <w:sz w:val="28"/>
          <w:szCs w:val="28"/>
        </w:rPr>
        <w:t xml:space="preserve">за пределами придорожной полосы </w:t>
      </w:r>
      <w:r>
        <w:rPr>
          <w:sz w:val="28"/>
          <w:szCs w:val="28"/>
        </w:rPr>
        <w:t xml:space="preserve">автотрассы загрязнение атмосферного воздуха становится незначительно меньше. </w:t>
      </w:r>
      <w:r>
        <w:t xml:space="preserve"> </w:t>
      </w:r>
      <w:r>
        <w:rPr>
          <w:sz w:val="28"/>
          <w:szCs w:val="28"/>
        </w:rPr>
        <w:t xml:space="preserve">Для более точного исследования </w:t>
      </w:r>
      <w:r w:rsidR="00294F19">
        <w:rPr>
          <w:sz w:val="28"/>
          <w:szCs w:val="28"/>
        </w:rPr>
        <w:t xml:space="preserve">состояния атмосферного воздуха </w:t>
      </w:r>
      <w:r>
        <w:rPr>
          <w:sz w:val="28"/>
          <w:szCs w:val="28"/>
        </w:rPr>
        <w:t>в пределах села Табат планируем исследовать на данных площадках показатели влажности воздуха и определение химического состава древесного субстрата, провести исследование методом флуктуирующей ассиметрии листьев, чтобы убедиться во влиянии автотрассы на атмосферный воздух села Табат.</w:t>
      </w:r>
    </w:p>
    <w:p w:rsidR="00974F47" w:rsidRDefault="00974F47" w:rsidP="00974F47">
      <w:pPr>
        <w:ind w:right="-6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Результаты, полученные в ходе исследований, заставляют задуматься об экологическом состоянии придорожной полосы, находящейся в центре села, где расположены детский сад и школа.  Эти результаты доведен</w:t>
      </w:r>
      <w:r w:rsidR="00294F19">
        <w:rPr>
          <w:sz w:val="28"/>
          <w:szCs w:val="28"/>
        </w:rPr>
        <w:t>ы до учащихся Табатской школы,</w:t>
      </w:r>
      <w:r>
        <w:rPr>
          <w:sz w:val="28"/>
          <w:szCs w:val="28"/>
        </w:rPr>
        <w:t xml:space="preserve">жителей с. Табат и администрации. </w:t>
      </w:r>
    </w:p>
    <w:p w:rsidR="00974F47" w:rsidRDefault="00974F47" w:rsidP="00974F47">
      <w:pPr>
        <w:ind w:right="-6"/>
        <w:jc w:val="both"/>
        <w:rPr>
          <w:sz w:val="28"/>
          <w:szCs w:val="28"/>
        </w:rPr>
      </w:pPr>
    </w:p>
    <w:p w:rsidR="00294F19" w:rsidRDefault="00294F19" w:rsidP="00974F47">
      <w:pPr>
        <w:tabs>
          <w:tab w:val="left" w:pos="1395"/>
        </w:tabs>
        <w:rPr>
          <w:b/>
          <w:sz w:val="28"/>
          <w:szCs w:val="28"/>
        </w:rPr>
      </w:pPr>
    </w:p>
    <w:p w:rsidR="00294F19" w:rsidRDefault="00294F19" w:rsidP="00974F47">
      <w:pPr>
        <w:tabs>
          <w:tab w:val="left" w:pos="1395"/>
        </w:tabs>
        <w:rPr>
          <w:b/>
          <w:sz w:val="28"/>
          <w:szCs w:val="28"/>
        </w:rPr>
      </w:pPr>
    </w:p>
    <w:p w:rsidR="00294F19" w:rsidRDefault="00294F19" w:rsidP="00974F47">
      <w:pPr>
        <w:tabs>
          <w:tab w:val="left" w:pos="1395"/>
        </w:tabs>
        <w:rPr>
          <w:b/>
          <w:sz w:val="28"/>
          <w:szCs w:val="28"/>
        </w:rPr>
      </w:pPr>
    </w:p>
    <w:p w:rsidR="00294F19" w:rsidRDefault="00294F19" w:rsidP="00974F47">
      <w:pPr>
        <w:tabs>
          <w:tab w:val="left" w:pos="1395"/>
        </w:tabs>
        <w:rPr>
          <w:b/>
          <w:sz w:val="28"/>
          <w:szCs w:val="28"/>
        </w:rPr>
      </w:pPr>
    </w:p>
    <w:p w:rsidR="00294F19" w:rsidRDefault="00294F19" w:rsidP="00974F47">
      <w:pPr>
        <w:tabs>
          <w:tab w:val="left" w:pos="1395"/>
        </w:tabs>
        <w:rPr>
          <w:b/>
          <w:sz w:val="28"/>
          <w:szCs w:val="28"/>
        </w:rPr>
      </w:pPr>
    </w:p>
    <w:p w:rsidR="00974F47" w:rsidRDefault="00974F47" w:rsidP="00974F47">
      <w:pPr>
        <w:tabs>
          <w:tab w:val="left" w:pos="1395"/>
        </w:tabs>
        <w:jc w:val="center"/>
        <w:rPr>
          <w:b/>
          <w:sz w:val="28"/>
          <w:szCs w:val="28"/>
        </w:rPr>
      </w:pPr>
    </w:p>
    <w:p w:rsidR="00974F47" w:rsidRPr="004613FA" w:rsidRDefault="00294F19" w:rsidP="004613FA">
      <w:pPr>
        <w:pStyle w:val="2"/>
        <w:spacing w:before="0" w:beforeAutospacing="0" w:after="120" w:afterAutospacing="0"/>
        <w:jc w:val="center"/>
        <w:rPr>
          <w:sz w:val="28"/>
        </w:rPr>
      </w:pPr>
      <w:bookmarkStart w:id="13" w:name="_Toc93437290"/>
      <w:r w:rsidRPr="004613FA">
        <w:rPr>
          <w:sz w:val="28"/>
        </w:rPr>
        <w:t>СПИСОК ЛИТЕРАТУРЫ</w:t>
      </w:r>
      <w:bookmarkEnd w:id="13"/>
    </w:p>
    <w:p w:rsidR="00974F47" w:rsidRDefault="00294F19" w:rsidP="00974F47">
      <w:pPr>
        <w:tabs>
          <w:tab w:val="left" w:pos="13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Захаров В.М.  Здоровье среды: методика оценки В.М. Захаров, А.С. </w:t>
      </w:r>
      <w:r w:rsidR="00974F47">
        <w:rPr>
          <w:sz w:val="28"/>
          <w:szCs w:val="28"/>
        </w:rPr>
        <w:t>Баран</w:t>
      </w:r>
      <w:r>
        <w:rPr>
          <w:sz w:val="28"/>
          <w:szCs w:val="28"/>
        </w:rPr>
        <w:t xml:space="preserve">ов, В.И.  Борисов и др. М.: Центр экологической политики России, </w:t>
      </w:r>
      <w:r w:rsidR="00974F47">
        <w:rPr>
          <w:sz w:val="28"/>
          <w:szCs w:val="28"/>
        </w:rPr>
        <w:t xml:space="preserve">2000.- 68 с. </w:t>
      </w:r>
    </w:p>
    <w:p w:rsidR="00974F47" w:rsidRDefault="00294F19" w:rsidP="00974F47">
      <w:pPr>
        <w:tabs>
          <w:tab w:val="left" w:pos="139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Андреева М.В.  Оценка </w:t>
      </w:r>
      <w:r w:rsidR="00974F47">
        <w:rPr>
          <w:sz w:val="28"/>
          <w:szCs w:val="28"/>
        </w:rPr>
        <w:t xml:space="preserve">состояния </w:t>
      </w:r>
      <w:r>
        <w:rPr>
          <w:sz w:val="28"/>
          <w:szCs w:val="28"/>
        </w:rPr>
        <w:t xml:space="preserve">окружающей среды в насаждениях в  зонах </w:t>
      </w:r>
      <w:r w:rsidR="00974F47">
        <w:rPr>
          <w:sz w:val="28"/>
          <w:szCs w:val="28"/>
        </w:rPr>
        <w:t xml:space="preserve">промышленных  выбросов  с  помощью  растений-индикаторов.  </w:t>
      </w:r>
      <w:r w:rsidR="00974F47">
        <w:rPr>
          <w:color w:val="000000"/>
          <w:sz w:val="28"/>
          <w:szCs w:val="28"/>
          <w:shd w:val="clear" w:color="auto" w:fill="FFFFFF"/>
        </w:rPr>
        <w:t>[Текст]</w:t>
      </w:r>
      <w:r w:rsidR="00974F47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Автореф.  дис.  на </w:t>
      </w:r>
      <w:r w:rsidR="00974F47">
        <w:rPr>
          <w:sz w:val="28"/>
          <w:szCs w:val="28"/>
        </w:rPr>
        <w:t>соискание уч. степени канд. сельскохоз. наук. — СПб. — 2007. — 20 с.</w:t>
      </w:r>
    </w:p>
    <w:p w:rsidR="00974F47" w:rsidRDefault="00974F47" w:rsidP="00974F47">
      <w:pPr>
        <w:tabs>
          <w:tab w:val="left" w:pos="567"/>
          <w:tab w:val="left" w:pos="1276"/>
        </w:tabs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>Учебный  определитель  лишайников  Средней  России учебно-методическое пособие / Е.Э. Мучник,  И.Д. Инсарова, М.В. Казакова;  Ряз. гос. ун-т им. С.А. Есенина. — Рязань, 2011. —360 с. ; цв. вкл.</w:t>
      </w:r>
    </w:p>
    <w:p w:rsidR="00974F47" w:rsidRDefault="00974F47" w:rsidP="00974F47">
      <w:pPr>
        <w:shd w:val="clear" w:color="auto" w:fill="FFFFFF" w:themeFill="background1"/>
        <w:tabs>
          <w:tab w:val="left" w:pos="1395"/>
        </w:tabs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  <w:shd w:val="clear" w:color="auto" w:fill="F9F9F9"/>
        </w:rPr>
        <w:t>4</w:t>
      </w:r>
      <w:r>
        <w:rPr>
          <w:sz w:val="28"/>
          <w:szCs w:val="28"/>
          <w:shd w:val="clear" w:color="auto" w:fill="F9F9F9"/>
        </w:rPr>
        <w:t>.</w:t>
      </w:r>
      <w:r w:rsidR="00294F19">
        <w:rPr>
          <w:sz w:val="28"/>
          <w:szCs w:val="28"/>
          <w:shd w:val="clear" w:color="auto" w:fill="F9F9F9"/>
        </w:rPr>
        <w:t xml:space="preserve"> </w:t>
      </w:r>
      <w:r>
        <w:rPr>
          <w:sz w:val="28"/>
          <w:szCs w:val="28"/>
        </w:rPr>
        <w:t>Государственный доклад «О состоянии окружающей среды Республики    Хакасия в 2014 году»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Абакан 2015. с.103</w:t>
      </w:r>
    </w:p>
    <w:p w:rsidR="00974F47" w:rsidRDefault="00974F47" w:rsidP="00974F47">
      <w:pPr>
        <w:shd w:val="clear" w:color="auto" w:fill="FFFFFF" w:themeFill="background1"/>
        <w:tabs>
          <w:tab w:val="left" w:pos="1395"/>
        </w:tabs>
        <w:jc w:val="both"/>
        <w:rPr>
          <w:sz w:val="28"/>
          <w:szCs w:val="28"/>
          <w:shd w:val="clear" w:color="auto" w:fill="F9F9F9"/>
        </w:rPr>
      </w:pPr>
      <w:r>
        <w:rPr>
          <w:rStyle w:val="apple-converted-space"/>
          <w:sz w:val="28"/>
          <w:szCs w:val="28"/>
          <w:shd w:val="clear" w:color="auto" w:fill="F9F9F9"/>
        </w:rPr>
        <w:t>5</w:t>
      </w:r>
      <w:r>
        <w:rPr>
          <w:sz w:val="28"/>
          <w:szCs w:val="28"/>
          <w:shd w:val="clear" w:color="auto" w:fill="F9F9F9"/>
        </w:rPr>
        <w:t>.</w:t>
      </w:r>
      <w:r w:rsidR="00294F19">
        <w:rPr>
          <w:sz w:val="28"/>
          <w:szCs w:val="28"/>
          <w:shd w:val="clear" w:color="auto" w:fill="F9F9F9"/>
        </w:rPr>
        <w:t xml:space="preserve"> </w:t>
      </w:r>
      <w:r>
        <w:rPr>
          <w:sz w:val="28"/>
          <w:szCs w:val="28"/>
        </w:rPr>
        <w:t>Государственный доклад «О состоянии окружающей среды Республики    Хакасия в 2016 году»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Абакан 2017. с.103</w:t>
      </w:r>
    </w:p>
    <w:p w:rsidR="00974F47" w:rsidRDefault="00974F47" w:rsidP="00974F47">
      <w:pPr>
        <w:shd w:val="clear" w:color="auto" w:fill="FFFFFF" w:themeFill="background1"/>
        <w:tabs>
          <w:tab w:val="left" w:pos="1395"/>
        </w:tabs>
        <w:jc w:val="both"/>
        <w:rPr>
          <w:sz w:val="28"/>
          <w:szCs w:val="28"/>
          <w:shd w:val="clear" w:color="auto" w:fill="F9F9F9"/>
        </w:rPr>
      </w:pPr>
      <w:r>
        <w:rPr>
          <w:sz w:val="28"/>
          <w:szCs w:val="28"/>
          <w:shd w:val="clear" w:color="auto" w:fill="F9F9F9"/>
        </w:rPr>
        <w:t xml:space="preserve">6. </w:t>
      </w:r>
      <w:r w:rsidR="00294F19">
        <w:rPr>
          <w:sz w:val="28"/>
          <w:szCs w:val="28"/>
          <w:shd w:val="clear" w:color="auto" w:fill="F9F9F9"/>
        </w:rPr>
        <w:t xml:space="preserve"> </w:t>
      </w:r>
      <w:r>
        <w:rPr>
          <w:sz w:val="28"/>
          <w:szCs w:val="28"/>
        </w:rPr>
        <w:t>Грибова Л.В. и др. Водоросли, лишайники, и мохообразные СССР под ред. дбн. М. В. Горленко – М.: Мысль, 1978 г.</w:t>
      </w:r>
    </w:p>
    <w:p w:rsidR="00974F47" w:rsidRDefault="00974F47" w:rsidP="00974F47">
      <w:pPr>
        <w:shd w:val="clear" w:color="auto" w:fill="FFFFFF" w:themeFill="background1"/>
        <w:tabs>
          <w:tab w:val="left" w:pos="1395"/>
        </w:tabs>
        <w:jc w:val="both"/>
        <w:rPr>
          <w:sz w:val="28"/>
          <w:szCs w:val="28"/>
          <w:shd w:val="clear" w:color="auto" w:fill="F9F9F9"/>
        </w:rPr>
      </w:pPr>
      <w:r>
        <w:rPr>
          <w:sz w:val="28"/>
          <w:szCs w:val="28"/>
          <w:shd w:val="clear" w:color="auto" w:fill="F9F9F9"/>
        </w:rPr>
        <w:t>7.</w:t>
      </w:r>
      <w:r w:rsidR="00294F19">
        <w:rPr>
          <w:sz w:val="28"/>
          <w:szCs w:val="28"/>
          <w:shd w:val="clear" w:color="auto" w:fill="F9F9F9"/>
        </w:rPr>
        <w:t xml:space="preserve"> </w:t>
      </w:r>
      <w:r>
        <w:rPr>
          <w:sz w:val="28"/>
          <w:szCs w:val="28"/>
        </w:rPr>
        <w:t>Анатомия лишайников</w:t>
      </w:r>
      <w:r>
        <w:rPr>
          <w:b/>
          <w:sz w:val="28"/>
          <w:szCs w:val="28"/>
        </w:rPr>
        <w:t xml:space="preserve">   </w:t>
      </w:r>
      <w:hyperlink r:id="rId18" w:history="1">
        <w:r>
          <w:rPr>
            <w:rStyle w:val="a3"/>
            <w:sz w:val="28"/>
            <w:szCs w:val="28"/>
          </w:rPr>
          <w:t>http://bagirasos.0pk.ru/viewtopic.php?id=397</w:t>
        </w:r>
      </w:hyperlink>
    </w:p>
    <w:p w:rsidR="00974F47" w:rsidRDefault="00974F47" w:rsidP="00974F47">
      <w:pPr>
        <w:shd w:val="clear" w:color="auto" w:fill="FFFFFF" w:themeFill="background1"/>
        <w:tabs>
          <w:tab w:val="left" w:pos="1395"/>
        </w:tabs>
        <w:jc w:val="both"/>
        <w:rPr>
          <w:sz w:val="28"/>
          <w:szCs w:val="28"/>
          <w:shd w:val="clear" w:color="auto" w:fill="F9F9F9"/>
        </w:rPr>
      </w:pPr>
      <w:r>
        <w:rPr>
          <w:sz w:val="28"/>
          <w:szCs w:val="28"/>
        </w:rPr>
        <w:t>8.</w:t>
      </w:r>
      <w:r w:rsidR="00294F19">
        <w:rPr>
          <w:sz w:val="28"/>
          <w:szCs w:val="28"/>
        </w:rPr>
        <w:t xml:space="preserve"> </w:t>
      </w:r>
      <w:r>
        <w:rPr>
          <w:sz w:val="28"/>
          <w:szCs w:val="28"/>
        </w:rPr>
        <w:t>Парамонов О.Г. Методики изучения состава окружающей среды //Химия в школе</w:t>
      </w:r>
      <w:r w:rsidR="00294F1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Научно-методический журнал. 2002.-№2 </w:t>
      </w:r>
    </w:p>
    <w:p w:rsidR="00974F47" w:rsidRDefault="00974F47" w:rsidP="00974F47">
      <w:pPr>
        <w:shd w:val="clear" w:color="auto" w:fill="FFFFFF" w:themeFill="background1"/>
        <w:tabs>
          <w:tab w:val="left" w:pos="1395"/>
        </w:tabs>
        <w:jc w:val="both"/>
        <w:rPr>
          <w:sz w:val="28"/>
          <w:szCs w:val="28"/>
          <w:shd w:val="clear" w:color="auto" w:fill="F9F9F9"/>
        </w:rPr>
      </w:pPr>
      <w:r>
        <w:rPr>
          <w:sz w:val="28"/>
          <w:szCs w:val="28"/>
        </w:rPr>
        <w:t xml:space="preserve">9. Пчелкин А. В., Боголюбов А.С. Методы лихеноиндикации загрязнений окружающей среды Методическое пособие. – М.: Экосистема, 1997. </w:t>
      </w:r>
    </w:p>
    <w:p w:rsidR="00974F47" w:rsidRDefault="00974F47" w:rsidP="00974F47">
      <w:pPr>
        <w:tabs>
          <w:tab w:val="left" w:pos="567"/>
          <w:tab w:val="left" w:pos="1276"/>
        </w:tabs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10.</w:t>
      </w:r>
      <w:r w:rsidR="00294F19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>А.С.Боголюбов, М.В.Кравченко.</w:t>
      </w:r>
      <w:r>
        <w:rPr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t>Оценка загрязнения воздуха методом лихеноиндикации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Методическое пособие. – М.: Экосистема, </w:t>
      </w:r>
      <w:r>
        <w:rPr>
          <w:noProof/>
          <w:color w:val="000000"/>
          <w:sz w:val="28"/>
          <w:szCs w:val="28"/>
        </w:rPr>
        <w:t>2001.</w:t>
      </w:r>
    </w:p>
    <w:p w:rsidR="00974F47" w:rsidRDefault="00974F47" w:rsidP="00974F47">
      <w:pPr>
        <w:tabs>
          <w:tab w:val="left" w:pos="567"/>
          <w:tab w:val="left" w:pos="1276"/>
        </w:tabs>
        <w:jc w:val="both"/>
        <w:rPr>
          <w:noProof/>
          <w:color w:val="000000"/>
        </w:rPr>
      </w:pPr>
      <w:r>
        <w:rPr>
          <w:noProof/>
          <w:color w:val="000000"/>
        </w:rPr>
        <w:t xml:space="preserve">    </w:t>
      </w:r>
    </w:p>
    <w:p w:rsidR="00974F47" w:rsidRDefault="00974F47" w:rsidP="00974F47">
      <w:pPr>
        <w:tabs>
          <w:tab w:val="left" w:pos="567"/>
          <w:tab w:val="left" w:pos="1276"/>
        </w:tabs>
        <w:ind w:firstLine="270"/>
        <w:jc w:val="both"/>
        <w:rPr>
          <w:noProof/>
          <w:color w:val="000000"/>
        </w:rPr>
      </w:pPr>
    </w:p>
    <w:p w:rsidR="00974F47" w:rsidRDefault="00974F47" w:rsidP="00974F47">
      <w:pPr>
        <w:widowControl w:val="0"/>
        <w:autoSpaceDE w:val="0"/>
        <w:autoSpaceDN w:val="0"/>
        <w:adjustRightInd w:val="0"/>
        <w:ind w:right="1040"/>
      </w:pPr>
    </w:p>
    <w:p w:rsidR="00974F47" w:rsidRDefault="00974F47" w:rsidP="00974F47">
      <w:pPr>
        <w:widowControl w:val="0"/>
        <w:autoSpaceDE w:val="0"/>
        <w:autoSpaceDN w:val="0"/>
        <w:adjustRightInd w:val="0"/>
        <w:ind w:right="1040"/>
        <w:rPr>
          <w:b/>
        </w:rPr>
      </w:pPr>
    </w:p>
    <w:p w:rsidR="00974F47" w:rsidRDefault="00974F47" w:rsidP="00974F47">
      <w:pPr>
        <w:widowControl w:val="0"/>
        <w:autoSpaceDE w:val="0"/>
        <w:autoSpaceDN w:val="0"/>
        <w:adjustRightInd w:val="0"/>
        <w:ind w:right="560"/>
        <w:jc w:val="right"/>
        <w:rPr>
          <w:b/>
        </w:rPr>
      </w:pPr>
    </w:p>
    <w:p w:rsidR="00974F47" w:rsidRDefault="00974F47" w:rsidP="00974F47">
      <w:pPr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974F47" w:rsidRDefault="00974F47" w:rsidP="00974F47">
      <w:pPr>
        <w:jc w:val="center"/>
        <w:rPr>
          <w:b/>
          <w:sz w:val="28"/>
          <w:szCs w:val="28"/>
        </w:rPr>
      </w:pPr>
    </w:p>
    <w:p w:rsidR="00294F19" w:rsidRDefault="00294F19" w:rsidP="00974F47">
      <w:pPr>
        <w:jc w:val="right"/>
        <w:rPr>
          <w:b/>
          <w:sz w:val="28"/>
          <w:szCs w:val="28"/>
        </w:rPr>
      </w:pPr>
    </w:p>
    <w:p w:rsidR="00294F19" w:rsidRDefault="00294F19" w:rsidP="00974F47">
      <w:pPr>
        <w:jc w:val="right"/>
        <w:rPr>
          <w:b/>
          <w:sz w:val="28"/>
          <w:szCs w:val="28"/>
        </w:rPr>
      </w:pPr>
    </w:p>
    <w:p w:rsidR="00294F19" w:rsidRDefault="00294F19" w:rsidP="00974F47">
      <w:pPr>
        <w:jc w:val="right"/>
        <w:rPr>
          <w:b/>
          <w:sz w:val="28"/>
          <w:szCs w:val="28"/>
        </w:rPr>
      </w:pPr>
    </w:p>
    <w:p w:rsidR="00294F19" w:rsidRDefault="00294F19" w:rsidP="00974F47">
      <w:pPr>
        <w:jc w:val="right"/>
        <w:rPr>
          <w:b/>
          <w:sz w:val="28"/>
          <w:szCs w:val="28"/>
        </w:rPr>
      </w:pPr>
    </w:p>
    <w:p w:rsidR="00294F19" w:rsidRDefault="00294F19" w:rsidP="00974F47">
      <w:pPr>
        <w:jc w:val="right"/>
        <w:rPr>
          <w:b/>
          <w:sz w:val="28"/>
          <w:szCs w:val="28"/>
        </w:rPr>
      </w:pPr>
    </w:p>
    <w:p w:rsidR="00294F19" w:rsidRDefault="00294F19" w:rsidP="00974F47">
      <w:pPr>
        <w:jc w:val="right"/>
        <w:rPr>
          <w:b/>
          <w:sz w:val="28"/>
          <w:szCs w:val="28"/>
        </w:rPr>
      </w:pPr>
    </w:p>
    <w:p w:rsidR="00974F47" w:rsidRPr="004613FA" w:rsidRDefault="00294F19" w:rsidP="004613FA">
      <w:pPr>
        <w:pStyle w:val="2"/>
        <w:spacing w:before="0" w:beforeAutospacing="0" w:after="120" w:afterAutospacing="0"/>
        <w:jc w:val="right"/>
        <w:rPr>
          <w:sz w:val="28"/>
        </w:rPr>
      </w:pPr>
      <w:bookmarkStart w:id="14" w:name="_Toc93437291"/>
      <w:r w:rsidRPr="004613FA">
        <w:rPr>
          <w:sz w:val="28"/>
        </w:rPr>
        <w:t>ПРИЛОЖЕНИЕ 1</w:t>
      </w:r>
      <w:bookmarkEnd w:id="14"/>
    </w:p>
    <w:p w:rsidR="00974F47" w:rsidRDefault="00974F47" w:rsidP="00974F4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Внешний вид исследуемых площадок</w:t>
      </w: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</w:pP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</w:pPr>
    </w:p>
    <w:p w:rsidR="00974F47" w:rsidRDefault="00974F47" w:rsidP="00974F47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 wp14:anchorId="49A3ADB8" wp14:editId="274C4BE7">
            <wp:extent cx="5895975" cy="3486150"/>
            <wp:effectExtent l="19050" t="0" r="9525" b="0"/>
            <wp:docPr id="48" name="Рисунок 5" descr="лиш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ишай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47" w:rsidRDefault="00974F47" w:rsidP="00974F47"/>
    <w:p w:rsidR="00974F47" w:rsidRDefault="00974F47" w:rsidP="00974F47">
      <w:pPr>
        <w:jc w:val="center"/>
      </w:pPr>
    </w:p>
    <w:p w:rsidR="00974F47" w:rsidRDefault="00974F47" w:rsidP="00974F47">
      <w:r>
        <w:rPr>
          <w:noProof/>
        </w:rPr>
        <w:drawing>
          <wp:inline distT="0" distB="0" distL="0" distR="0" wp14:anchorId="3508B183" wp14:editId="298ECB34">
            <wp:extent cx="6000750" cy="3486150"/>
            <wp:effectExtent l="19050" t="0" r="0" b="0"/>
            <wp:docPr id="49" name="Рисунок 10" descr="ли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иш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47" w:rsidRDefault="00974F47" w:rsidP="00974F47"/>
    <w:p w:rsidR="00974F47" w:rsidRDefault="00974F47" w:rsidP="00974F47"/>
    <w:p w:rsidR="00974F47" w:rsidRDefault="00974F47" w:rsidP="00974F47">
      <w:r>
        <w:rPr>
          <w:noProof/>
        </w:rPr>
        <w:drawing>
          <wp:inline distT="0" distB="0" distL="0" distR="0" wp14:anchorId="661650D9" wp14:editId="01286F33">
            <wp:extent cx="5705475" cy="3448050"/>
            <wp:effectExtent l="19050" t="0" r="9525" b="0"/>
            <wp:docPr id="50" name="Рисунок 4" descr="image (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 (71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F47" w:rsidRDefault="00974F47" w:rsidP="00974F47"/>
    <w:p w:rsidR="00974F47" w:rsidRDefault="00974F47" w:rsidP="00974F47"/>
    <w:p w:rsidR="00974F47" w:rsidRDefault="00974F47" w:rsidP="00974F47"/>
    <w:p w:rsidR="00974F47" w:rsidRDefault="00974F47" w:rsidP="00974F47"/>
    <w:p w:rsidR="00974F47" w:rsidRDefault="00974F47" w:rsidP="00974F47">
      <w:pPr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974F47" w:rsidRDefault="00974F47" w:rsidP="00974F47">
      <w:pPr>
        <w:jc w:val="center"/>
        <w:rPr>
          <w:rFonts w:eastAsiaTheme="minorEastAsia"/>
          <w:lang w:eastAsia="zh-CN"/>
        </w:rPr>
      </w:pPr>
    </w:p>
    <w:p w:rsidR="00294F19" w:rsidRDefault="00294F19" w:rsidP="00974F47">
      <w:pPr>
        <w:jc w:val="center"/>
        <w:rPr>
          <w:rFonts w:eastAsiaTheme="minorEastAsia"/>
          <w:lang w:eastAsia="zh-CN"/>
        </w:rPr>
      </w:pPr>
    </w:p>
    <w:p w:rsidR="00294F19" w:rsidRDefault="00294F19" w:rsidP="00974F47">
      <w:pPr>
        <w:jc w:val="center"/>
        <w:rPr>
          <w:rFonts w:eastAsiaTheme="minorEastAsia"/>
          <w:lang w:eastAsia="zh-CN"/>
        </w:rPr>
      </w:pPr>
    </w:p>
    <w:p w:rsidR="00974F47" w:rsidRPr="004613FA" w:rsidRDefault="004613FA" w:rsidP="004613FA">
      <w:pPr>
        <w:pStyle w:val="2"/>
        <w:spacing w:before="0" w:beforeAutospacing="0" w:after="120" w:afterAutospacing="0"/>
        <w:jc w:val="right"/>
        <w:rPr>
          <w:rFonts w:eastAsiaTheme="minorEastAsia"/>
          <w:sz w:val="28"/>
          <w:lang w:eastAsia="zh-CN"/>
        </w:rPr>
      </w:pPr>
      <w:bookmarkStart w:id="15" w:name="_Toc93437292"/>
      <w:r w:rsidRPr="004613FA">
        <w:rPr>
          <w:rFonts w:eastAsiaTheme="minorEastAsia"/>
          <w:sz w:val="28"/>
          <w:lang w:eastAsia="zh-CN"/>
        </w:rPr>
        <w:t>ПРИЛОЖЕНИЕ 2.</w:t>
      </w:r>
      <w:bookmarkEnd w:id="15"/>
    </w:p>
    <w:p w:rsidR="00974F47" w:rsidRDefault="00974F47" w:rsidP="00974F47">
      <w:pPr>
        <w:jc w:val="center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sz w:val="28"/>
          <w:szCs w:val="28"/>
          <w:lang w:eastAsia="zh-CN"/>
        </w:rPr>
        <w:t>Внешний вид лишайников, распространенных на исследуемых площадках.</w:t>
      </w:r>
    </w:p>
    <w:p w:rsidR="00974F47" w:rsidRDefault="00974F47" w:rsidP="00974F47">
      <w:pPr>
        <w:jc w:val="center"/>
        <w:rPr>
          <w:rFonts w:eastAsiaTheme="minorEastAsia"/>
          <w:lang w:eastAsia="zh-CN"/>
        </w:rPr>
      </w:pPr>
      <w:r>
        <w:rPr>
          <w:rFonts w:eastAsiaTheme="minorEastAsia"/>
          <w:noProof/>
        </w:rPr>
        <w:drawing>
          <wp:inline distT="0" distB="0" distL="0" distR="0" wp14:anchorId="65E63DDB" wp14:editId="4CDFE927">
            <wp:extent cx="5962650" cy="3562350"/>
            <wp:effectExtent l="19050" t="0" r="0" b="0"/>
            <wp:docPr id="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48" cy="356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0C0" w:rsidRDefault="009630C0"/>
    <w:sectPr w:rsidR="009630C0" w:rsidSect="00361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5BE" w:rsidRDefault="00B145BE" w:rsidP="00031E88">
      <w:r>
        <w:separator/>
      </w:r>
    </w:p>
  </w:endnote>
  <w:endnote w:type="continuationSeparator" w:id="0">
    <w:p w:rsidR="00B145BE" w:rsidRDefault="00B145BE" w:rsidP="00031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1154648"/>
      <w:docPartObj>
        <w:docPartGallery w:val="Page Numbers (Bottom of Page)"/>
        <w:docPartUnique/>
      </w:docPartObj>
    </w:sdtPr>
    <w:sdtEndPr/>
    <w:sdtContent>
      <w:p w:rsidR="006D2B5A" w:rsidRDefault="006D2B5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6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2B5A" w:rsidRDefault="006D2B5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5BE" w:rsidRDefault="00B145BE" w:rsidP="00031E88">
      <w:r>
        <w:separator/>
      </w:r>
    </w:p>
  </w:footnote>
  <w:footnote w:type="continuationSeparator" w:id="0">
    <w:p w:rsidR="00B145BE" w:rsidRDefault="00B145BE" w:rsidP="00031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024B9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881CC1"/>
    <w:multiLevelType w:val="hybridMultilevel"/>
    <w:tmpl w:val="8E7CC85E"/>
    <w:lvl w:ilvl="0" w:tplc="7B8C1AE0">
      <w:start w:val="1"/>
      <w:numFmt w:val="bullet"/>
      <w:lvlText w:val=""/>
      <w:lvlJc w:val="left"/>
      <w:pPr>
        <w:tabs>
          <w:tab w:val="num" w:pos="482"/>
        </w:tabs>
        <w:ind w:left="426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A13F0"/>
    <w:multiLevelType w:val="hybridMultilevel"/>
    <w:tmpl w:val="2D56C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B87606"/>
    <w:multiLevelType w:val="hybridMultilevel"/>
    <w:tmpl w:val="0226C7C8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4F7C1C"/>
    <w:multiLevelType w:val="multilevel"/>
    <w:tmpl w:val="2B801D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5" w15:restartNumberingAfterBreak="0">
    <w:nsid w:val="5D252648"/>
    <w:multiLevelType w:val="hybridMultilevel"/>
    <w:tmpl w:val="A27CE486"/>
    <w:lvl w:ilvl="0" w:tplc="0419000F">
      <w:start w:val="1"/>
      <w:numFmt w:val="decimal"/>
      <w:lvlText w:val="%1."/>
      <w:lvlJc w:val="left"/>
      <w:pPr>
        <w:tabs>
          <w:tab w:val="num" w:pos="482"/>
        </w:tabs>
        <w:ind w:left="426" w:hanging="284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4F47"/>
    <w:rsid w:val="00031E88"/>
    <w:rsid w:val="00040817"/>
    <w:rsid w:val="00074F1A"/>
    <w:rsid w:val="00250E13"/>
    <w:rsid w:val="00294F19"/>
    <w:rsid w:val="002A7EF1"/>
    <w:rsid w:val="0036196E"/>
    <w:rsid w:val="00365679"/>
    <w:rsid w:val="00402C43"/>
    <w:rsid w:val="004613FA"/>
    <w:rsid w:val="00541298"/>
    <w:rsid w:val="0061148C"/>
    <w:rsid w:val="006646AE"/>
    <w:rsid w:val="006D2B5A"/>
    <w:rsid w:val="00761EFE"/>
    <w:rsid w:val="009630C0"/>
    <w:rsid w:val="00974F47"/>
    <w:rsid w:val="00AF58CA"/>
    <w:rsid w:val="00B145BE"/>
    <w:rsid w:val="00B46EB5"/>
    <w:rsid w:val="00C35261"/>
    <w:rsid w:val="00CA22A7"/>
    <w:rsid w:val="00E14F14"/>
    <w:rsid w:val="00EC62D8"/>
    <w:rsid w:val="00EE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F0E3C"/>
  <w15:docId w15:val="{B982403A-0158-46CD-B3BE-764B9BDA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4F1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974F4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4F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974F4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74F47"/>
    <w:pPr>
      <w:spacing w:before="100" w:beforeAutospacing="1" w:after="100" w:afterAutospacing="1"/>
    </w:pPr>
  </w:style>
  <w:style w:type="character" w:customStyle="1" w:styleId="a5">
    <w:name w:val="Верхний колонтитул Знак"/>
    <w:basedOn w:val="a0"/>
    <w:link w:val="a6"/>
    <w:uiPriority w:val="99"/>
    <w:rsid w:val="00974F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uiPriority w:val="99"/>
    <w:unhideWhenUsed/>
    <w:rsid w:val="00974F47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0"/>
    <w:uiPriority w:val="99"/>
    <w:semiHidden/>
    <w:rsid w:val="00974F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74F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74F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Bullet"/>
    <w:basedOn w:val="a"/>
    <w:uiPriority w:val="99"/>
    <w:semiHidden/>
    <w:unhideWhenUsed/>
    <w:rsid w:val="00974F47"/>
    <w:pPr>
      <w:tabs>
        <w:tab w:val="num" w:pos="680"/>
      </w:tabs>
      <w:spacing w:after="200" w:line="276" w:lineRule="auto"/>
      <w:ind w:left="624" w:hanging="284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974F4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4F4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 Spacing"/>
    <w:uiPriority w:val="1"/>
    <w:qFormat/>
    <w:rsid w:val="00974F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d">
    <w:name w:val="List Paragraph"/>
    <w:basedOn w:val="a"/>
    <w:uiPriority w:val="34"/>
    <w:qFormat/>
    <w:rsid w:val="00974F47"/>
    <w:pPr>
      <w:ind w:left="720"/>
      <w:contextualSpacing/>
    </w:pPr>
  </w:style>
  <w:style w:type="paragraph" w:customStyle="1" w:styleId="12">
    <w:name w:val="Абзац списка1"/>
    <w:basedOn w:val="a"/>
    <w:uiPriority w:val="99"/>
    <w:rsid w:val="00974F47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  <w:rsid w:val="00974F47"/>
  </w:style>
  <w:style w:type="character" w:customStyle="1" w:styleId="s1">
    <w:name w:val="s1"/>
    <w:basedOn w:val="a0"/>
    <w:rsid w:val="00974F47"/>
  </w:style>
  <w:style w:type="character" w:customStyle="1" w:styleId="w">
    <w:name w:val="w"/>
    <w:basedOn w:val="a0"/>
    <w:rsid w:val="00974F47"/>
  </w:style>
  <w:style w:type="paragraph" w:styleId="ae">
    <w:name w:val="caption"/>
    <w:basedOn w:val="a"/>
    <w:next w:val="a"/>
    <w:uiPriority w:val="35"/>
    <w:unhideWhenUsed/>
    <w:qFormat/>
    <w:rsid w:val="00974F4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fontstyle01">
    <w:name w:val="fontstyle01"/>
    <w:basedOn w:val="a0"/>
    <w:rsid w:val="00974F4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74F47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074F1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074F1A"/>
    <w:pPr>
      <w:spacing w:line="259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074F1A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://bagirasos.0pk.ru/viewtopic.php?id=397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hart" Target="charts/chart2.xml"/><Relationship Id="rId22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площадка 30 м.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проективное покрытие в 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61-44F2-8715-E34C902C994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площадка 700 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проективное покрытие в 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61-44F2-8715-E34C902C994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площадка 1400 м от автотрассы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проективное покрытие в 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61-44F2-8715-E34C902C99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9928704"/>
        <c:axId val="160043776"/>
        <c:axId val="0"/>
      </c:bar3DChart>
      <c:catAx>
        <c:axId val="159928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043776"/>
        <c:crosses val="autoZero"/>
        <c:auto val="1"/>
        <c:lblAlgn val="ctr"/>
        <c:lblOffset val="100"/>
        <c:noMultiLvlLbl val="0"/>
      </c:catAx>
      <c:valAx>
        <c:axId val="160043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99287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площадка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5"/>
                <c:pt idx="0">
                  <c:v>пармелия</c:v>
                </c:pt>
                <c:pt idx="1">
                  <c:v>фисция</c:v>
                </c:pt>
                <c:pt idx="2">
                  <c:v>леканора</c:v>
                </c:pt>
                <c:pt idx="3">
                  <c:v>ксантория</c:v>
                </c:pt>
                <c:pt idx="4">
                  <c:v>уснея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30</c:v>
                </c:pt>
                <c:pt idx="1">
                  <c:v>60</c:v>
                </c:pt>
                <c:pt idx="2">
                  <c:v>85</c:v>
                </c:pt>
                <c:pt idx="3">
                  <c:v>40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B7-4C2B-B412-21FC8859ECE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площадка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5"/>
                <c:pt idx="0">
                  <c:v>пармелия</c:v>
                </c:pt>
                <c:pt idx="1">
                  <c:v>фисция</c:v>
                </c:pt>
                <c:pt idx="2">
                  <c:v>леканора</c:v>
                </c:pt>
                <c:pt idx="3">
                  <c:v>ксантория</c:v>
                </c:pt>
                <c:pt idx="4">
                  <c:v>уснея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70</c:v>
                </c:pt>
                <c:pt idx="1">
                  <c:v>90</c:v>
                </c:pt>
                <c:pt idx="2">
                  <c:v>75</c:v>
                </c:pt>
                <c:pt idx="3">
                  <c:v>60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5B7-4C2B-B412-21FC8859ECE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площадка 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5"/>
                <c:pt idx="0">
                  <c:v>пармелия</c:v>
                </c:pt>
                <c:pt idx="1">
                  <c:v>фисция</c:v>
                </c:pt>
                <c:pt idx="2">
                  <c:v>леканора</c:v>
                </c:pt>
                <c:pt idx="3">
                  <c:v>ксантория</c:v>
                </c:pt>
                <c:pt idx="4">
                  <c:v>уснея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80</c:v>
                </c:pt>
                <c:pt idx="1">
                  <c:v>90</c:v>
                </c:pt>
                <c:pt idx="2">
                  <c:v>70</c:v>
                </c:pt>
                <c:pt idx="3">
                  <c:v>75</c:v>
                </c:pt>
                <c:pt idx="4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B7-4C2B-B412-21FC8859EC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9534464"/>
        <c:axId val="87007616"/>
      </c:barChart>
      <c:catAx>
        <c:axId val="199534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7007616"/>
        <c:crosses val="autoZero"/>
        <c:auto val="1"/>
        <c:lblAlgn val="ctr"/>
        <c:lblOffset val="100"/>
        <c:noMultiLvlLbl val="0"/>
      </c:catAx>
      <c:valAx>
        <c:axId val="87007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534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Частота встречаемости в %</c:v>
                </c:pt>
              </c:strCache>
            </c:strRef>
          </c:tx>
          <c:explosion val="4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59</c:v>
                </c:pt>
                <c:pt idx="2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0A-40CA-BE82-B313728EDA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290A-40CA-BE82-B313728EDA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площадка 1</c:v>
                </c:pt>
                <c:pt idx="1">
                  <c:v>площадка 2</c:v>
                </c:pt>
                <c:pt idx="2">
                  <c:v>площадка 3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290A-40CA-BE82-B313728EDA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№1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1"/>
                <c:pt idx="0">
                  <c:v>IP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2.3299999999999987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42-4616-8BD6-7F54042A25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№2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1"/>
                <c:pt idx="0">
                  <c:v>IP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42-4616-8BD6-7F54042A25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№3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1"/>
                <c:pt idx="0">
                  <c:v>IP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1.9000000000000001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42-4616-8BD6-7F54042A25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7169664"/>
        <c:axId val="87175552"/>
        <c:axId val="0"/>
      </c:bar3DChart>
      <c:catAx>
        <c:axId val="87169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7175552"/>
        <c:crosses val="autoZero"/>
        <c:auto val="1"/>
        <c:lblAlgn val="ctr"/>
        <c:lblOffset val="100"/>
        <c:noMultiLvlLbl val="0"/>
      </c:catAx>
      <c:valAx>
        <c:axId val="8717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7169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itchFamily="18" charset="0"/>
                <a:cs typeface="Times New Roman" pitchFamily="18" charset="0"/>
              </a:rPr>
              <a:t>график зависимости чистоты воздуха по мере удаления от автотрассы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график зависимости чистоты воздуха по мере удаления от автотрассы</c:v>
                </c:pt>
              </c:strCache>
            </c:strRef>
          </c:tx>
          <c:xVal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30</c:v>
                </c:pt>
                <c:pt idx="2">
                  <c:v>700</c:v>
                </c:pt>
                <c:pt idx="3">
                  <c:v>1400</c:v>
                </c:pt>
              </c:numCache>
            </c:numRef>
          </c:xVal>
          <c:yVal>
            <c:numRef>
              <c:f>Лист1!$B$2:$B$5</c:f>
              <c:numCache>
                <c:formatCode>0%</c:formatCode>
                <c:ptCount val="4"/>
                <c:pt idx="0">
                  <c:v>0</c:v>
                </c:pt>
                <c:pt idx="1">
                  <c:v>0.32000000000000156</c:v>
                </c:pt>
                <c:pt idx="2">
                  <c:v>0.44</c:v>
                </c:pt>
                <c:pt idx="3">
                  <c:v>0.52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046-4E0A-B71E-8FBEADD6A7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7207296"/>
        <c:axId val="45528192"/>
      </c:scatterChart>
      <c:valAx>
        <c:axId val="87207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5528192"/>
        <c:crosses val="autoZero"/>
        <c:crossBetween val="midCat"/>
      </c:valAx>
      <c:valAx>
        <c:axId val="45528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720729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44019-E9B5-4B97-9128-633369773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4741</Words>
  <Characters>27029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</dc:creator>
  <cp:lastModifiedBy>учитель</cp:lastModifiedBy>
  <cp:revision>11</cp:revision>
  <dcterms:created xsi:type="dcterms:W3CDTF">2021-12-29T02:30:00Z</dcterms:created>
  <dcterms:modified xsi:type="dcterms:W3CDTF">2022-01-18T15:44:00Z</dcterms:modified>
</cp:coreProperties>
</file>