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D5" w:rsidRDefault="00CE64B7">
      <w:pPr>
        <w:jc w:val="center"/>
      </w:pPr>
      <w:r>
        <w:t xml:space="preserve">МУНИЦИПАЛЬНОЕ БЮДЖЕТНОЕ УЧРЕЖДЕНИЕ </w:t>
      </w:r>
    </w:p>
    <w:p w:rsidR="009B30D5" w:rsidRDefault="00CE64B7" w:rsidP="00473C00">
      <w:pPr>
        <w:shd w:val="clear" w:color="auto" w:fill="F2F2F2" w:themeFill="background1" w:themeFillShade="F2"/>
        <w:jc w:val="center"/>
      </w:pPr>
      <w:r>
        <w:t>ДОПОЛНИТЕЛЬНОГО ОБРАЗОВАНИЯ</w:t>
      </w:r>
    </w:p>
    <w:p w:rsidR="009B30D5" w:rsidRDefault="00CE64B7">
      <w:pPr>
        <w:jc w:val="center"/>
      </w:pPr>
      <w:r>
        <w:t>«ДЕТСКИЙ ЭКОЛОГИЧЕСКИЙ ЦЕНТР»</w:t>
      </w:r>
    </w:p>
    <w:p w:rsidR="009B30D5" w:rsidRDefault="009B30D5">
      <w:pPr>
        <w:jc w:val="center"/>
      </w:pPr>
    </w:p>
    <w:p w:rsidR="009B30D5" w:rsidRDefault="00CE64B7">
      <w:pPr>
        <w:jc w:val="center"/>
      </w:pPr>
      <w:r>
        <w:t>Ставропольский край</w:t>
      </w:r>
    </w:p>
    <w:p w:rsidR="009B30D5" w:rsidRDefault="00CE64B7">
      <w:pPr>
        <w:jc w:val="center"/>
      </w:pPr>
      <w:proofErr w:type="spellStart"/>
      <w:r>
        <w:t>г</w:t>
      </w:r>
      <w:proofErr w:type="gramStart"/>
      <w:r>
        <w:t>.М</w:t>
      </w:r>
      <w:proofErr w:type="gramEnd"/>
      <w:r>
        <w:t>ихайловск</w:t>
      </w:r>
      <w:proofErr w:type="spellEnd"/>
    </w:p>
    <w:p w:rsidR="009B30D5" w:rsidRDefault="00CE64B7">
      <w:pPr>
        <w:jc w:val="center"/>
      </w:pPr>
      <w:r>
        <w:t>Шпаковский муниципальный округ</w:t>
      </w:r>
    </w:p>
    <w:p w:rsidR="009B30D5" w:rsidRDefault="00CE64B7">
      <w:pPr>
        <w:jc w:val="center"/>
      </w:pPr>
      <w:r>
        <w:t>Детское объединение «Эрудит»</w:t>
      </w:r>
    </w:p>
    <w:p w:rsidR="009B30D5" w:rsidRDefault="009B30D5">
      <w:pPr>
        <w:jc w:val="center"/>
      </w:pPr>
    </w:p>
    <w:p w:rsidR="009B30D5" w:rsidRDefault="009B30D5">
      <w:pPr>
        <w:jc w:val="center"/>
        <w:rPr>
          <w:b/>
        </w:rPr>
      </w:pPr>
    </w:p>
    <w:p w:rsidR="009B30D5" w:rsidRDefault="009B30D5">
      <w:pPr>
        <w:jc w:val="center"/>
        <w:rPr>
          <w:b/>
        </w:rPr>
      </w:pPr>
    </w:p>
    <w:p w:rsidR="00430528" w:rsidRDefault="00430528">
      <w:pPr>
        <w:jc w:val="center"/>
        <w:rPr>
          <w:b/>
        </w:rPr>
      </w:pPr>
    </w:p>
    <w:p w:rsidR="00430528" w:rsidRDefault="00430528">
      <w:pPr>
        <w:jc w:val="center"/>
        <w:rPr>
          <w:b/>
        </w:rPr>
      </w:pPr>
    </w:p>
    <w:p w:rsidR="009B30D5" w:rsidRPr="00473C00" w:rsidRDefault="00473C00" w:rsidP="00473C00">
      <w:pPr>
        <w:shd w:val="clear" w:color="auto" w:fill="FFFFFF" w:themeFill="background1"/>
        <w:jc w:val="center"/>
        <w:rPr>
          <w:b/>
          <w:color w:val="auto"/>
          <w:sz w:val="36"/>
        </w:rPr>
      </w:pPr>
      <w:r w:rsidRPr="00210CBA">
        <w:rPr>
          <w:b/>
          <w:color w:val="000000" w:themeColor="text1"/>
          <w:sz w:val="36"/>
          <w:shd w:val="clear" w:color="auto" w:fill="FFFFFF" w:themeFill="background1"/>
        </w:rPr>
        <w:t>Диагностирование</w:t>
      </w:r>
      <w:r w:rsidR="00CE64B7" w:rsidRPr="00210CBA">
        <w:rPr>
          <w:b/>
          <w:color w:val="000000" w:themeColor="text1"/>
          <w:sz w:val="36"/>
          <w:shd w:val="clear" w:color="auto" w:fill="FFFFFF" w:themeFill="background1"/>
        </w:rPr>
        <w:t xml:space="preserve"> утомления школьников доступными методами</w:t>
      </w:r>
    </w:p>
    <w:p w:rsidR="009B30D5" w:rsidRDefault="009B30D5" w:rsidP="00473C00">
      <w:pPr>
        <w:shd w:val="clear" w:color="auto" w:fill="FFFFFF" w:themeFill="background1"/>
        <w:jc w:val="center"/>
        <w:rPr>
          <w:b/>
        </w:rPr>
      </w:pPr>
    </w:p>
    <w:p w:rsidR="009B30D5" w:rsidRDefault="009B30D5"/>
    <w:p w:rsidR="009B30D5" w:rsidRDefault="009B30D5"/>
    <w:p w:rsidR="00430528" w:rsidRDefault="00CE64B7" w:rsidP="00430528">
      <w:pPr>
        <w:ind w:left="4820"/>
      </w:pPr>
      <w:r>
        <w:t xml:space="preserve">Автор: </w:t>
      </w:r>
    </w:p>
    <w:p w:rsidR="009B30D5" w:rsidRDefault="00CE64B7" w:rsidP="00430528">
      <w:pPr>
        <w:ind w:left="4820"/>
      </w:pPr>
      <w:r>
        <w:t>Булгакова Виктория Викторовна, ученица 11 класса МБОУ СОШ №5</w:t>
      </w:r>
    </w:p>
    <w:p w:rsidR="00430528" w:rsidRDefault="00CE64B7" w:rsidP="00430528">
      <w:pPr>
        <w:ind w:left="4820"/>
      </w:pPr>
      <w:r>
        <w:t xml:space="preserve">Руководитель: </w:t>
      </w:r>
    </w:p>
    <w:p w:rsidR="00430528" w:rsidRDefault="00CE64B7" w:rsidP="00430528">
      <w:pPr>
        <w:ind w:left="4820"/>
      </w:pPr>
      <w:r>
        <w:t xml:space="preserve">Фатеева Галина Николаевна, </w:t>
      </w:r>
    </w:p>
    <w:p w:rsidR="009B30D5" w:rsidRDefault="00CE64B7" w:rsidP="00430528">
      <w:pPr>
        <w:ind w:left="4820"/>
      </w:pPr>
      <w:r>
        <w:t xml:space="preserve">педагог дополнительного образования МБУ </w:t>
      </w:r>
      <w:proofErr w:type="gramStart"/>
      <w:r>
        <w:t>ДО</w:t>
      </w:r>
      <w:proofErr w:type="gramEnd"/>
      <w:r>
        <w:t xml:space="preserve"> «Детский экологический центр»</w:t>
      </w:r>
    </w:p>
    <w:p w:rsidR="009B30D5" w:rsidRDefault="009B30D5"/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430528" w:rsidRDefault="00430528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CE64B7">
      <w:pPr>
        <w:jc w:val="center"/>
      </w:pPr>
      <w:r>
        <w:lastRenderedPageBreak/>
        <w:t>2021 год</w:t>
      </w:r>
    </w:p>
    <w:p w:rsidR="009B30D5" w:rsidRDefault="009B30D5">
      <w:pPr>
        <w:jc w:val="center"/>
        <w:rPr>
          <w:b/>
        </w:rPr>
      </w:pPr>
    </w:p>
    <w:p w:rsidR="009B30D5" w:rsidRDefault="00CE64B7">
      <w:pPr>
        <w:jc w:val="center"/>
        <w:rPr>
          <w:b/>
        </w:rPr>
      </w:pPr>
      <w:r>
        <w:rPr>
          <w:b/>
        </w:rPr>
        <w:t>Оглавление:</w:t>
      </w:r>
    </w:p>
    <w:p w:rsidR="009B30D5" w:rsidRDefault="009B30D5">
      <w:pPr>
        <w:jc w:val="center"/>
        <w:rPr>
          <w:b/>
        </w:rPr>
      </w:pPr>
    </w:p>
    <w:tbl>
      <w:tblPr>
        <w:tblStyle w:val="af1"/>
        <w:tblW w:w="957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8363"/>
        <w:gridCol w:w="673"/>
      </w:tblGrid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9B30D5">
            <w:pPr>
              <w:jc w:val="right"/>
            </w:pP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Введение…………………………………………………………………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3</w:t>
            </w:r>
          </w:p>
        </w:tc>
      </w:tr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CE64B7">
            <w:pPr>
              <w:jc w:val="right"/>
            </w:pPr>
            <w:r>
              <w:t>1.</w:t>
            </w: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Литературный обзор……………………………………………………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9B30D5" w:rsidRDefault="00AF45E3">
            <w:r>
              <w:t>4</w:t>
            </w:r>
          </w:p>
        </w:tc>
      </w:tr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CE64B7">
            <w:pPr>
              <w:jc w:val="right"/>
            </w:pPr>
            <w:r>
              <w:t>2.</w:t>
            </w: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Методика исследований………………………………………………..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9B30D5" w:rsidRDefault="00AF45E3">
            <w:r>
              <w:t>12</w:t>
            </w:r>
          </w:p>
        </w:tc>
      </w:tr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CE64B7">
            <w:pPr>
              <w:jc w:val="right"/>
            </w:pPr>
            <w:r>
              <w:t>3.</w:t>
            </w: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Результаты исследований………………………………………………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9B30D5" w:rsidRDefault="00AF45E3">
            <w:r>
              <w:t>17</w:t>
            </w:r>
          </w:p>
        </w:tc>
      </w:tr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9B30D5">
            <w:pPr>
              <w:jc w:val="right"/>
            </w:pP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6D743A" w:rsidRDefault="00CE64B7" w:rsidP="006D743A">
            <w:r>
              <w:t>Выводы</w:t>
            </w:r>
            <w:r w:rsidR="006D743A">
              <w:t xml:space="preserve"> …………………………………………………………………</w:t>
            </w:r>
          </w:p>
          <w:p w:rsidR="009B30D5" w:rsidRDefault="006D743A" w:rsidP="006D743A">
            <w:r>
              <w:t>Рекомендации</w:t>
            </w:r>
            <w:r w:rsidR="00AF45E3">
              <w:t xml:space="preserve"> </w:t>
            </w:r>
            <w:r w:rsidR="00CE64B7">
              <w:t>……………………………………</w:t>
            </w:r>
            <w:r w:rsidR="00AF45E3">
              <w:t>…………</w:t>
            </w:r>
            <w:r w:rsidR="00473C00">
              <w:t>………….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9B30D5" w:rsidRDefault="00AF45E3">
            <w:r>
              <w:t>18</w:t>
            </w:r>
          </w:p>
          <w:p w:rsidR="006D743A" w:rsidRDefault="00473C00">
            <w:r>
              <w:t>19</w:t>
            </w:r>
          </w:p>
        </w:tc>
      </w:tr>
      <w:tr w:rsidR="009B30D5" w:rsidTr="00896BD3">
        <w:tc>
          <w:tcPr>
            <w:tcW w:w="534" w:type="dxa"/>
            <w:shd w:val="clear" w:color="auto" w:fill="auto"/>
            <w:tcMar>
              <w:left w:w="103" w:type="dxa"/>
            </w:tcMar>
          </w:tcPr>
          <w:p w:rsidR="009B30D5" w:rsidRDefault="009B30D5">
            <w:pPr>
              <w:jc w:val="right"/>
            </w:pPr>
          </w:p>
        </w:tc>
        <w:tc>
          <w:tcPr>
            <w:tcW w:w="8363" w:type="dxa"/>
            <w:shd w:val="clear" w:color="auto" w:fill="auto"/>
            <w:tcMar>
              <w:left w:w="103" w:type="dxa"/>
            </w:tcMar>
          </w:tcPr>
          <w:p w:rsidR="009B30D5" w:rsidRDefault="00CE64B7">
            <w:r>
              <w:t>Список источников……………………………………………………..</w:t>
            </w:r>
          </w:p>
        </w:tc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0F359C" w:rsidRDefault="000F359C">
            <w:r>
              <w:t>20</w:t>
            </w:r>
          </w:p>
        </w:tc>
      </w:tr>
    </w:tbl>
    <w:p w:rsidR="009B30D5" w:rsidRDefault="00AF45E3" w:rsidP="000F359C">
      <w:r>
        <w:t xml:space="preserve"> </w:t>
      </w:r>
      <w:r w:rsidR="006D743A">
        <w:t xml:space="preserve">      </w:t>
      </w:r>
      <w:r>
        <w:t>Приложени</w:t>
      </w:r>
      <w:r w:rsidR="006D743A">
        <w:t>я</w:t>
      </w:r>
      <w:r>
        <w:t>……………………………………………………………..    21</w:t>
      </w: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>
      <w:pPr>
        <w:jc w:val="center"/>
      </w:pPr>
    </w:p>
    <w:p w:rsidR="009B30D5" w:rsidRDefault="009B30D5"/>
    <w:p w:rsidR="009B30D5" w:rsidRDefault="009B30D5"/>
    <w:p w:rsidR="009B30D5" w:rsidRDefault="009B30D5">
      <w:pPr>
        <w:jc w:val="center"/>
        <w:rPr>
          <w:b/>
        </w:rPr>
      </w:pPr>
    </w:p>
    <w:p w:rsidR="009B30D5" w:rsidRDefault="009B30D5">
      <w:pPr>
        <w:jc w:val="center"/>
        <w:rPr>
          <w:b/>
        </w:rPr>
      </w:pPr>
    </w:p>
    <w:p w:rsidR="00896BD3" w:rsidRDefault="00896BD3">
      <w:pPr>
        <w:jc w:val="center"/>
        <w:rPr>
          <w:b/>
        </w:rPr>
      </w:pPr>
    </w:p>
    <w:p w:rsidR="009B30D5" w:rsidRDefault="00CE64B7">
      <w:pPr>
        <w:jc w:val="center"/>
        <w:rPr>
          <w:b/>
        </w:rPr>
      </w:pPr>
      <w:r>
        <w:rPr>
          <w:b/>
        </w:rPr>
        <w:t>Введение</w:t>
      </w:r>
    </w:p>
    <w:p w:rsidR="009B30D5" w:rsidRDefault="009B30D5">
      <w:pPr>
        <w:ind w:firstLine="709"/>
        <w:jc w:val="both"/>
      </w:pPr>
    </w:p>
    <w:p w:rsidR="009B30D5" w:rsidRDefault="00CE64B7">
      <w:pPr>
        <w:ind w:firstLine="709"/>
        <w:jc w:val="both"/>
      </w:pPr>
      <w:r>
        <w:t>На современном этапе развития общества характерны большие объемы нагрузок, эмоциональный стресс во время обучения, сдачи экзаменов и зачетов. Колоссальный прирост информации приводит к тому, что учащиеся не в состоянии сосредоточиться на ее усвоении, с трудом отслеживают научные достижения и не всегда осознают смысл их лавинообразно растущего потока. Кроме того, занятия физической культурой и спортом с целью достижения высоких спортивных результатов требуют напряжения не только физических, но и моральных сил. Не все достигают поставленных целей, «сходят с дистанции» из-за перенапряжения. И в том, и в другом случае у учащихся развивается утомление - естественное физиологическое явление, и проявляется оно после любой нагрузки: умственной, сенсорной, эмоциональной, физической.</w:t>
      </w:r>
    </w:p>
    <w:p w:rsidR="009B30D5" w:rsidRDefault="00CE64B7">
      <w:pPr>
        <w:ind w:firstLine="709"/>
        <w:jc w:val="both"/>
      </w:pPr>
      <w:r>
        <w:t xml:space="preserve">Ускорения научно-технического прогресса определяет необходимость усиления внимания к решению </w:t>
      </w:r>
      <w:proofErr w:type="gramStart"/>
      <w:r>
        <w:t>ряда проблем физиологического обеспечения высокой работоспособности человека</w:t>
      </w:r>
      <w:proofErr w:type="gramEnd"/>
      <w:r>
        <w:t xml:space="preserve"> и сохранения его здоровья. </w:t>
      </w:r>
    </w:p>
    <w:p w:rsidR="009B30D5" w:rsidRDefault="00CE64B7">
      <w:pPr>
        <w:ind w:firstLine="709"/>
        <w:jc w:val="both"/>
      </w:pPr>
      <w:r>
        <w:t xml:space="preserve">Одно из центральных мест среди этих проблем занимает проблема утомления. </w:t>
      </w:r>
    </w:p>
    <w:p w:rsidR="009B30D5" w:rsidRDefault="00CE64B7">
      <w:pPr>
        <w:ind w:firstLine="709"/>
        <w:jc w:val="both"/>
      </w:pPr>
      <w:r>
        <w:rPr>
          <w:b/>
        </w:rPr>
        <w:t>Целью нашего исследования</w:t>
      </w:r>
      <w:r>
        <w:t xml:space="preserve"> стало изучение основ утомления и его диагностирование доступными </w:t>
      </w:r>
      <w:r w:rsidR="005E3C50">
        <w:t>методами</w:t>
      </w:r>
      <w:r>
        <w:t>.</w:t>
      </w:r>
    </w:p>
    <w:p w:rsidR="009B30D5" w:rsidRDefault="00CE64B7">
      <w:pPr>
        <w:ind w:firstLine="709"/>
        <w:jc w:val="both"/>
      </w:pPr>
      <w:r>
        <w:t>Гипотеза исследования состоит в том, что внешнее проявление утомления будет сопровождаться биохимическими, физиологическими и психологическими изменениями в организме.</w:t>
      </w:r>
    </w:p>
    <w:p w:rsidR="009B30D5" w:rsidRDefault="00CE64B7">
      <w:pPr>
        <w:ind w:firstLine="709"/>
        <w:jc w:val="both"/>
      </w:pPr>
      <w:r>
        <w:t>В литературе я обнаружила биохимические методики ранней диагностики утомления и методики оценки работоспособности и утомляемости с помощью тестов.</w:t>
      </w:r>
    </w:p>
    <w:p w:rsidR="009B30D5" w:rsidRDefault="00CE64B7">
      <w:pPr>
        <w:ind w:firstLine="709"/>
        <w:jc w:val="both"/>
        <w:rPr>
          <w:b/>
        </w:rPr>
      </w:pPr>
      <w:r>
        <w:rPr>
          <w:b/>
        </w:rPr>
        <w:t xml:space="preserve">Задачи исследования: </w:t>
      </w:r>
    </w:p>
    <w:p w:rsidR="009B30D5" w:rsidRDefault="00CE64B7">
      <w:pPr>
        <w:ind w:firstLine="709"/>
        <w:jc w:val="both"/>
      </w:pPr>
      <w:r>
        <w:t>1. Определить степень физического утомления участников эксперимента по изменениям кислотности слюны.</w:t>
      </w:r>
    </w:p>
    <w:p w:rsidR="009B30D5" w:rsidRDefault="00430528">
      <w:pPr>
        <w:ind w:firstLine="709"/>
        <w:jc w:val="both"/>
      </w:pPr>
      <w:r>
        <w:t>2</w:t>
      </w:r>
      <w:r w:rsidR="00CE64B7">
        <w:t>. Оценить умственную работоспособност</w:t>
      </w:r>
      <w:r w:rsidR="00C70E73">
        <w:t>ь</w:t>
      </w:r>
      <w:r w:rsidR="00CE64B7">
        <w:t xml:space="preserve"> и степень утомляемости по методике Э. </w:t>
      </w:r>
      <w:proofErr w:type="spellStart"/>
      <w:r w:rsidR="00CE64B7">
        <w:t>Крепелина</w:t>
      </w:r>
      <w:proofErr w:type="spellEnd"/>
      <w:r w:rsidR="00CE64B7">
        <w:t>.</w:t>
      </w:r>
    </w:p>
    <w:p w:rsidR="009B30D5" w:rsidRDefault="00430528">
      <w:pPr>
        <w:ind w:firstLine="709"/>
        <w:jc w:val="both"/>
      </w:pPr>
      <w:r>
        <w:t>3</w:t>
      </w:r>
      <w:r w:rsidR="00CE64B7">
        <w:t xml:space="preserve">. Провести субъективную дифференцированную оценку состояний сниженной работоспособности и утомляемости по методике А. </w:t>
      </w:r>
      <w:proofErr w:type="spellStart"/>
      <w:r w:rsidR="00CE64B7">
        <w:t>Леоновойи</w:t>
      </w:r>
      <w:proofErr w:type="spellEnd"/>
      <w:r w:rsidR="00CE64B7">
        <w:t xml:space="preserve"> и С. </w:t>
      </w:r>
      <w:proofErr w:type="spellStart"/>
      <w:r w:rsidR="00CE64B7">
        <w:t>Величковской</w:t>
      </w:r>
      <w:proofErr w:type="spellEnd"/>
      <w:r w:rsidR="00CE64B7">
        <w:t>.</w:t>
      </w:r>
    </w:p>
    <w:p w:rsidR="00430528" w:rsidRDefault="00430528">
      <w:pPr>
        <w:ind w:firstLine="709"/>
        <w:jc w:val="both"/>
        <w:rPr>
          <w:b/>
        </w:rPr>
      </w:pPr>
    </w:p>
    <w:p w:rsidR="009B30D5" w:rsidRDefault="00CE64B7">
      <w:pPr>
        <w:ind w:firstLine="709"/>
        <w:jc w:val="both"/>
      </w:pPr>
      <w:r>
        <w:rPr>
          <w:b/>
        </w:rPr>
        <w:t>Практическая значимость</w:t>
      </w:r>
      <w:r>
        <w:t>:</w:t>
      </w:r>
    </w:p>
    <w:p w:rsidR="009B30D5" w:rsidRDefault="00CE64B7">
      <w:pPr>
        <w:ind w:firstLine="709"/>
        <w:jc w:val="both"/>
      </w:pPr>
      <w:r>
        <w:t>Приведены методические рекомендации, дающие возможность наиболее рационального и эффективного использования путей преодоления утомления для предотвращения умственного и физического переутомления у школьников.</w:t>
      </w:r>
    </w:p>
    <w:p w:rsidR="009B30D5" w:rsidRDefault="00CE64B7">
      <w:pPr>
        <w:ind w:firstLine="709"/>
        <w:jc w:val="both"/>
      </w:pPr>
      <w:r>
        <w:lastRenderedPageBreak/>
        <w:t>Результаты исследования могут быть использованы для оценки уровня самочувствия обучающегося, прогнозирования уровня его работоспособности и для принятия мер ее повышения.</w:t>
      </w:r>
    </w:p>
    <w:p w:rsidR="009B30D5" w:rsidRDefault="009B30D5">
      <w:pPr>
        <w:jc w:val="both"/>
      </w:pPr>
    </w:p>
    <w:p w:rsidR="009B30D5" w:rsidRDefault="00CE64B7">
      <w:pPr>
        <w:jc w:val="center"/>
        <w:rPr>
          <w:b/>
        </w:rPr>
      </w:pPr>
      <w:r>
        <w:rPr>
          <w:b/>
        </w:rPr>
        <w:t>1. Литературный обзор</w:t>
      </w:r>
    </w:p>
    <w:p w:rsidR="009B30D5" w:rsidRDefault="009B30D5">
      <w:pPr>
        <w:ind w:firstLine="709"/>
        <w:jc w:val="both"/>
      </w:pPr>
    </w:p>
    <w:p w:rsidR="009B30D5" w:rsidRDefault="00CE64B7">
      <w:pPr>
        <w:ind w:firstLine="709"/>
        <w:jc w:val="both"/>
      </w:pPr>
      <w:r>
        <w:t xml:space="preserve">Процессы, лежащие в основе утомления, многообразны и сложны. Природа его до сего времени остается неизученной. </w:t>
      </w:r>
    </w:p>
    <w:p w:rsidR="009B30D5" w:rsidRDefault="00CE64B7">
      <w:pPr>
        <w:ind w:firstLine="709"/>
        <w:jc w:val="both"/>
      </w:pPr>
      <w:proofErr w:type="gramStart"/>
      <w:r>
        <w:t>Утомление – сложный процесс, затрагивающий все уровни деятельности организма (молекулярный, субклеточный, клеточный, органный, системный, целостного организма) и проявляющийся в совокупности изменений, связанных со сдвигами гомеостаза, регулирующих, вегетативных и исполнительных систем, развитием чувства усталости, временным снижением работоспособности и ее эффективности.</w:t>
      </w:r>
      <w:proofErr w:type="gramEnd"/>
    </w:p>
    <w:p w:rsidR="009B30D5" w:rsidRDefault="00CE64B7">
      <w:pPr>
        <w:ind w:firstLine="709"/>
        <w:jc w:val="both"/>
      </w:pPr>
      <w:r>
        <w:t xml:space="preserve">Среди наиболее общих проявлений состояния утомления выделяется уменьшение силы и выносливости мышц, ухудшение координации движений, увеличение энергетической стоимости одной и той же работы, замедление скорости переработки информации, ухудшение характеристик памяти, внимания, возникновение ощущения дискомфорта вплоть до отказа от деятельности. </w:t>
      </w:r>
    </w:p>
    <w:p w:rsidR="009B30D5" w:rsidRDefault="00CE64B7">
      <w:pPr>
        <w:ind w:firstLine="709"/>
        <w:jc w:val="both"/>
      </w:pPr>
      <w:r>
        <w:t>Исследования отдельных систем организма показали существенные сдвиги значительного числа показателей их функционирования, а так же нарушение координационных межсистемных связей. Прекращение работы, приводит к восстановлению функций, наступающее через разные промежутки времени (до 5-10 часов). Длительность периода восстановления коррелирует с тяжестью работы. Чем тяжелее рабочая нагрузка, тем длительнее период восстановления.</w:t>
      </w:r>
    </w:p>
    <w:p w:rsidR="009B30D5" w:rsidRDefault="00CE64B7">
      <w:pPr>
        <w:ind w:firstLine="709"/>
        <w:jc w:val="both"/>
      </w:pPr>
      <w:r>
        <w:t xml:space="preserve">Сегодня большинство исследователей </w:t>
      </w:r>
      <w:proofErr w:type="gramStart"/>
      <w:r>
        <w:t>склонны</w:t>
      </w:r>
      <w:proofErr w:type="gramEnd"/>
      <w:r>
        <w:t xml:space="preserve"> признать следующее определение. Утомление – особый вид функционального состояния человека, временно возникающего под влиянием продолжительной или интенсивной работы</w:t>
      </w:r>
      <w:r w:rsidR="00F716B8">
        <w:t xml:space="preserve">, сопровождающийся снижением ее </w:t>
      </w:r>
      <w:r>
        <w:t>эффективности</w:t>
      </w:r>
      <w:r w:rsidR="00F716B8">
        <w:t xml:space="preserve"> (Алекс</w:t>
      </w:r>
      <w:r w:rsidR="00D24A5E">
        <w:t>а</w:t>
      </w:r>
      <w:r w:rsidR="00F716B8">
        <w:t>ндров,</w:t>
      </w:r>
      <w:r w:rsidR="00D24A5E">
        <w:t xml:space="preserve"> </w:t>
      </w:r>
      <w:r w:rsidR="00F716B8">
        <w:t>2010)</w:t>
      </w:r>
      <w:r>
        <w:t>. Как видим, в приведенном определении ничего не говорится о механизмах, формирующих это состояние. Отмечается лишь его временный характер, связь с рабочей нагрузкой и влияние на эффективность труда. Столь поверхностное определение утомления объясняется широким спектром функциональных изменений в организме и невозможностью зачастую выделить ведущие звенья процесса, приводящего к снижению эффективности психофизиологического обеспечения деятельности.</w:t>
      </w:r>
    </w:p>
    <w:p w:rsidR="009B30D5" w:rsidRDefault="00CE64B7">
      <w:pPr>
        <w:ind w:firstLine="709"/>
        <w:jc w:val="both"/>
      </w:pPr>
      <w:r>
        <w:t xml:space="preserve"> Первую попытку подойти к решению проблемы утомления обычно приписывают Галилею. По его мнению, утомление связанно с тем, что скелетные мышцы поднимают против силы тяжести не только собственный вес, но и вес остального тела.</w:t>
      </w:r>
    </w:p>
    <w:p w:rsidR="009B30D5" w:rsidRDefault="00CE64B7">
      <w:pPr>
        <w:ind w:firstLine="709"/>
        <w:jc w:val="both"/>
      </w:pPr>
      <w:r>
        <w:t xml:space="preserve"> Систематические исследования физиологов в данной области развернулись в основном с середины прошлого века. </w:t>
      </w:r>
    </w:p>
    <w:p w:rsidR="009B30D5" w:rsidRDefault="00CE64B7">
      <w:pPr>
        <w:ind w:firstLine="709"/>
        <w:jc w:val="both"/>
      </w:pPr>
      <w:r>
        <w:lastRenderedPageBreak/>
        <w:t>Рассмотрение темы анализа факторов утомления и путей их преодоления впервые связывается с работой в петербургском Психоневрологическом институте под руководством В.М. Бехтерева и А.Ф. Лазурского, где был выполнен ряд экспериментальных исследований, посвященных проблеме умственной работоспособности, утомления.</w:t>
      </w:r>
    </w:p>
    <w:p w:rsidR="009B30D5" w:rsidRDefault="00CE64B7" w:rsidP="00896BD3">
      <w:pPr>
        <w:ind w:firstLine="709"/>
        <w:jc w:val="both"/>
      </w:pPr>
      <w:r>
        <w:t>Обоснование идей нервизма в теории утомления:</w:t>
      </w:r>
      <w:r w:rsidR="00896BD3">
        <w:t xml:space="preserve"> </w:t>
      </w:r>
      <w:r>
        <w:t xml:space="preserve">со времени начала исследований проблемы утомления в опытах на человеке стали возникать представления о роли в этом процессе нервной системы. Основоположником этих представлений считают иногда </w:t>
      </w:r>
      <w:proofErr w:type="spellStart"/>
      <w:r>
        <w:t>Моссо</w:t>
      </w:r>
      <w:proofErr w:type="spellEnd"/>
      <w:r>
        <w:t xml:space="preserve">. Зарубежные авторы часто говорят о борьбе «центральной» теории </w:t>
      </w:r>
      <w:proofErr w:type="spellStart"/>
      <w:r>
        <w:t>Моссо</w:t>
      </w:r>
      <w:proofErr w:type="spellEnd"/>
      <w:r>
        <w:t xml:space="preserve"> и «периферической» теории </w:t>
      </w:r>
      <w:proofErr w:type="spellStart"/>
      <w:r>
        <w:t>Иотейко</w:t>
      </w:r>
      <w:proofErr w:type="spellEnd"/>
      <w:r>
        <w:t xml:space="preserve">. Однако взгляды </w:t>
      </w:r>
      <w:proofErr w:type="spellStart"/>
      <w:r>
        <w:t>Моссо</w:t>
      </w:r>
      <w:proofErr w:type="spellEnd"/>
      <w:r>
        <w:t xml:space="preserve"> были все же недостаточно последовательными. Так, в исследованиях, обобщенных в его монографии «Усталость», </w:t>
      </w:r>
      <w:proofErr w:type="spellStart"/>
      <w:r>
        <w:t>Моссо</w:t>
      </w:r>
      <w:proofErr w:type="spellEnd"/>
      <w:r>
        <w:t>, с одной стороны, показал, что при усталости, вызванной умственной работой, значительно снижается мышечная работоспособность. С другой стороны, он отмечал, что «недостаток силы в движениях усталого человека, как и лягушки, зависит от того, что работающая мышца производит вредные вещества, затрудняющие сам акт сокращения»</w:t>
      </w:r>
      <w:r w:rsidR="00F716B8">
        <w:t xml:space="preserve"> (Марцинковская, 2006).</w:t>
      </w:r>
    </w:p>
    <w:p w:rsidR="009B30D5" w:rsidRDefault="00CE64B7">
      <w:pPr>
        <w:ind w:firstLine="709"/>
        <w:jc w:val="both"/>
      </w:pPr>
      <w:r>
        <w:t xml:space="preserve"> И.М. Сеченова  писал: усталость есть усталость нервной системы, хотя по ощущению ее о</w:t>
      </w:r>
      <w:r w:rsidR="00F716B8">
        <w:t>тносят к мышцам</w:t>
      </w:r>
      <w:r w:rsidR="00D24A5E">
        <w:t xml:space="preserve"> </w:t>
      </w:r>
      <w:r w:rsidR="00F716B8">
        <w:t>(</w:t>
      </w:r>
      <w:proofErr w:type="spellStart"/>
      <w:r w:rsidR="00F716B8">
        <w:t>Ярошевски</w:t>
      </w:r>
      <w:proofErr w:type="spellEnd"/>
      <w:r>
        <w:t>,</w:t>
      </w:r>
      <w:r w:rsidR="00F716B8">
        <w:t xml:space="preserve"> </w:t>
      </w:r>
      <w:r>
        <w:t>1996).</w:t>
      </w:r>
    </w:p>
    <w:p w:rsidR="009B30D5" w:rsidRDefault="00CE64B7">
      <w:pPr>
        <w:ind w:firstLine="709"/>
        <w:jc w:val="both"/>
      </w:pPr>
      <w:r>
        <w:t xml:space="preserve"> Отечественная физиологическая мысль в вопросе об утомлении в основном с самого начала стояла на методологически правильных позициях. Два принципа: изучение утомления на человеке и выявление роли центрально-нервных моментов - являлись ведущими для отечественных исследователей. </w:t>
      </w:r>
    </w:p>
    <w:p w:rsidR="009B30D5" w:rsidRDefault="00CE64B7">
      <w:pPr>
        <w:ind w:firstLine="709"/>
        <w:jc w:val="both"/>
      </w:pPr>
      <w:r>
        <w:t>Еще до работы И.М. Сеченова, специально посвященной проблеме утомления и отдыха, руководящие идеи его физиологической концепции, воспринятые его учениками, привели к накоплению в отечественной литературе ряда работ, послуживших И.М. Сеченову предпосылкой для обоснования взгляда о центрально-нервной природе мышечного утомления.</w:t>
      </w:r>
    </w:p>
    <w:p w:rsidR="009B30D5" w:rsidRDefault="00CE64B7">
      <w:pPr>
        <w:ind w:firstLine="709"/>
        <w:jc w:val="both"/>
      </w:pPr>
      <w:r>
        <w:t>Именно И.М. Сеченова следует считать основоположником этой теории.</w:t>
      </w:r>
    </w:p>
    <w:p w:rsidR="009B30D5" w:rsidRDefault="00CE64B7">
      <w:pPr>
        <w:ind w:firstLine="709"/>
        <w:jc w:val="both"/>
      </w:pPr>
      <w:r>
        <w:t xml:space="preserve"> После опубликования работы И.М. Сеченова появился ряд интересных исследований русских авторов, например вышедшая из лаборатории В.М.</w:t>
      </w:r>
      <w:r w:rsidR="00F716B8">
        <w:t xml:space="preserve"> </w:t>
      </w:r>
      <w:r>
        <w:t xml:space="preserve">Бехтерева диссертация С.И. </w:t>
      </w:r>
      <w:proofErr w:type="spellStart"/>
      <w:r>
        <w:t>Топалова</w:t>
      </w:r>
      <w:proofErr w:type="spellEnd"/>
      <w:r>
        <w:t xml:space="preserve"> (1909), который показал, что отвлечение внимания от выполняемой на эргографе работы в определенной степени замедляет наступление утомления.</w:t>
      </w:r>
    </w:p>
    <w:p w:rsidR="009B30D5" w:rsidRDefault="00CE64B7">
      <w:pPr>
        <w:ind w:firstLine="709"/>
        <w:jc w:val="both"/>
      </w:pPr>
      <w:r>
        <w:t>Первое направление, развитое Л.Л. Васильевым и М.И. Виноградовым, говорит о большой роли процессов центрального торможения в механизме утомления при мышечной работе. Полемизируя со сторонниками токсической теории, Л.Л. Васильев (1923) экспериментально обосновал положение о торможении как факторе утомления (Л.Л. Васильев и А.А. Князев, 1925). По Л.Л. Васильеву, торможение наступает в</w:t>
      </w:r>
      <w:r w:rsidR="00D24A5E">
        <w:t xml:space="preserve"> </w:t>
      </w:r>
      <w:r>
        <w:t>следствие:</w:t>
      </w:r>
    </w:p>
    <w:p w:rsidR="009B30D5" w:rsidRDefault="00CE64B7">
      <w:pPr>
        <w:ind w:firstLine="709"/>
        <w:jc w:val="both"/>
      </w:pPr>
      <w:r>
        <w:t>- затухания доминанты,</w:t>
      </w:r>
    </w:p>
    <w:p w:rsidR="009B30D5" w:rsidRDefault="00CE64B7">
      <w:pPr>
        <w:ind w:firstLine="709"/>
        <w:jc w:val="both"/>
      </w:pPr>
      <w:r>
        <w:t>- воздействия центростремительных импульсов от работающих мышц,</w:t>
      </w:r>
    </w:p>
    <w:p w:rsidR="009B30D5" w:rsidRDefault="00CE64B7">
      <w:pPr>
        <w:ind w:firstLine="709"/>
        <w:jc w:val="both"/>
      </w:pPr>
      <w:r>
        <w:lastRenderedPageBreak/>
        <w:t xml:space="preserve">- влияния на нервные центры биохимических сдвигов в крови при работе. </w:t>
      </w:r>
    </w:p>
    <w:p w:rsidR="009B30D5" w:rsidRDefault="00CE64B7">
      <w:pPr>
        <w:ind w:firstLine="709"/>
        <w:jc w:val="both"/>
      </w:pPr>
      <w:r>
        <w:t xml:space="preserve"> Второе и весьма оригинальное направление в области центрально-нервной теории утомления развито В.А. Левицким (1922, 1926). Подвергнув критике гуморально-токсические теории утомления, В.А. Левицкий строит свою концепцию центрального утомления, которая исходит из того бесспорного факта, что мышечная деятельность, осуществляется без контроля сознания (например, работа гладкой мускулатуры, напряжение скелетных мышц в гипнозе, работа сердца и пр.).</w:t>
      </w:r>
    </w:p>
    <w:p w:rsidR="009B30D5" w:rsidRDefault="00CE64B7">
      <w:pPr>
        <w:ind w:firstLine="709"/>
        <w:jc w:val="both"/>
      </w:pPr>
      <w:r>
        <w:t xml:space="preserve"> Третье из важнейших направлений советской физиологии в области теории утомления связано с именем А.А. Ухтомского (1927, 1934, 1936). Не отрицая того факта, что в </w:t>
      </w:r>
      <w:proofErr w:type="spellStart"/>
      <w:r>
        <w:t>эргограммах</w:t>
      </w:r>
      <w:proofErr w:type="spellEnd"/>
      <w:r>
        <w:t xml:space="preserve"> мы имеем сложное сплетение процессов торможения с процессами собственно утомления (А.А. Ухтомский, 1927), он самым решительным образом протестует против отождествления утомления с торможением. Утомление, по А.А. У</w:t>
      </w:r>
      <w:r w:rsidR="00B32B1A">
        <w:t>хтомскому</w:t>
      </w:r>
      <w:r>
        <w:t>, есть не защитная реакция и вообще не нормальное состояние</w:t>
      </w:r>
      <w:r w:rsidR="00B32B1A">
        <w:t>, а «дефектное состояние» ткани (Александров, 2010).</w:t>
      </w:r>
    </w:p>
    <w:p w:rsidR="009B30D5" w:rsidRDefault="00CE64B7">
      <w:pPr>
        <w:jc w:val="both"/>
      </w:pPr>
      <w:r>
        <w:tab/>
        <w:t xml:space="preserve"> Таким образом, советскими физиологами был создан ряд оригинальных направлений в области центрально-нервной теории утомления. </w:t>
      </w:r>
      <w:proofErr w:type="spellStart"/>
      <w:r>
        <w:t>Сеченовская</w:t>
      </w:r>
      <w:proofErr w:type="spellEnd"/>
      <w:r>
        <w:t xml:space="preserve"> идея нервизма была прочно введена в изучение этого вопроса. Однако надо подчеркнуть, что наряду с этими концепциями, в отечественной физиологической и гигиенической литературе весьма широкое хождение имели гуморально-локалистические взгляды.</w:t>
      </w:r>
    </w:p>
    <w:p w:rsidR="009B30D5" w:rsidRDefault="00CE64B7" w:rsidP="00B32B1A">
      <w:pPr>
        <w:ind w:firstLine="709"/>
        <w:jc w:val="both"/>
      </w:pPr>
      <w:r>
        <w:t>Большинство пропагандировало взгляды о роли молочной кислоты.</w:t>
      </w:r>
      <w:r w:rsidR="00B32B1A">
        <w:t xml:space="preserve"> </w:t>
      </w:r>
      <w:proofErr w:type="gramStart"/>
      <w:r>
        <w:t xml:space="preserve">В лучшем случае говорилось о предположительном влиянии измененного </w:t>
      </w:r>
      <w:r w:rsidR="00B32B1A">
        <w:t>состава крови на нервные центр</w:t>
      </w:r>
      <w:r w:rsidR="00D24A5E">
        <w:t xml:space="preserve"> (</w:t>
      </w:r>
      <w:proofErr w:type="spellStart"/>
      <w:r>
        <w:t>Г</w:t>
      </w:r>
      <w:r w:rsidR="00B32B1A">
        <w:t>еницианский</w:t>
      </w:r>
      <w:proofErr w:type="spellEnd"/>
      <w:r w:rsidR="00D24A5E">
        <w:t>,</w:t>
      </w:r>
      <w:r w:rsidR="00B32B1A">
        <w:t xml:space="preserve"> Лебединский, </w:t>
      </w:r>
      <w:r>
        <w:t>1947).</w:t>
      </w:r>
      <w:proofErr w:type="gramEnd"/>
    </w:p>
    <w:p w:rsidR="009B30D5" w:rsidRDefault="00CE64B7">
      <w:pPr>
        <w:ind w:firstLine="709"/>
        <w:jc w:val="both"/>
      </w:pPr>
      <w:r>
        <w:t>Появлением гуморально-локалистической концепции является и взгляд (Ефимов</w:t>
      </w:r>
      <w:r w:rsidR="00D24A5E">
        <w:t xml:space="preserve">, </w:t>
      </w:r>
      <w:proofErr w:type="spellStart"/>
      <w:r>
        <w:t>Шехтман</w:t>
      </w:r>
      <w:proofErr w:type="spellEnd"/>
      <w:r>
        <w:t>,</w:t>
      </w:r>
      <w:r w:rsidR="00D24A5E">
        <w:t xml:space="preserve"> </w:t>
      </w:r>
      <w:r>
        <w:t xml:space="preserve">1948), согласно которому основной механизм действия массажа, восстанавливающего работоспособность утомленных мышц, </w:t>
      </w:r>
      <w:r w:rsidR="00B32B1A">
        <w:t>сводится к одному лишь изменению</w:t>
      </w:r>
      <w:r>
        <w:t xml:space="preserve"> </w:t>
      </w:r>
      <w:proofErr w:type="spellStart"/>
      <w:r>
        <w:t>лимфообращения</w:t>
      </w:r>
      <w:proofErr w:type="spellEnd"/>
      <w:r>
        <w:t xml:space="preserve"> (т.е. к «вымыванию» из мышц продуктов обмена).</w:t>
      </w:r>
    </w:p>
    <w:p w:rsidR="009B30D5" w:rsidRDefault="00CE64B7">
      <w:pPr>
        <w:ind w:firstLine="709"/>
        <w:jc w:val="both"/>
      </w:pPr>
      <w:r>
        <w:t>Гуморально-локалистические теории мышечного утомления:</w:t>
      </w:r>
    </w:p>
    <w:p w:rsidR="009B30D5" w:rsidRDefault="00CE64B7">
      <w:pPr>
        <w:ind w:firstLine="709"/>
        <w:jc w:val="both"/>
      </w:pPr>
      <w:r>
        <w:t xml:space="preserve">Для исследователей, развивших гуморально-локалистическую концепцию утомления, исходным пунктом было следующее житейское представление: поскольку при утомлении мышцы </w:t>
      </w:r>
      <w:proofErr w:type="gramStart"/>
      <w:r>
        <w:t>слабеют</w:t>
      </w:r>
      <w:proofErr w:type="gramEnd"/>
      <w:r>
        <w:t xml:space="preserve"> и в них появляется ощущение усталости, утомление – это, прежде всего, процесс в самих мышцах, изменение их свойств в ходе работы. Для выяснения причин, вызывающих утомление мышц, был предпринят ряд исследований на изолированном нервно-мышечном препарате, откуда и родилась гуморально-локалистические взгляды на сущность утомления.</w:t>
      </w:r>
    </w:p>
    <w:p w:rsidR="009B30D5" w:rsidRDefault="00CE64B7">
      <w:pPr>
        <w:ind w:firstLine="709"/>
        <w:jc w:val="both"/>
      </w:pPr>
      <w:r>
        <w:t>Взгляды эти базировались на двух категориях фактов, полученных в 50-70-х годах 19 века.</w:t>
      </w:r>
    </w:p>
    <w:p w:rsidR="009B30D5" w:rsidRDefault="00CE64B7">
      <w:pPr>
        <w:ind w:firstLine="709"/>
        <w:jc w:val="both"/>
      </w:pPr>
      <w:r>
        <w:t xml:space="preserve">С одной стороны, Гельмгольцем было установлено, что в работающей мышце накапливаются какие-то растворимые в спирту вещества, вскоре после этого, в 1859 г. </w:t>
      </w:r>
      <w:proofErr w:type="spellStart"/>
      <w:r>
        <w:t>Дюбуа-Реймон</w:t>
      </w:r>
      <w:proofErr w:type="spellEnd"/>
      <w:r>
        <w:t xml:space="preserve"> констатировал сдвиг реакции в </w:t>
      </w:r>
      <w:r>
        <w:lastRenderedPageBreak/>
        <w:t xml:space="preserve">утомленных мышцах в кислую сторону. Либих установил, что причиной кислой реакции является появление молочной кислоты; это было подтверждено в 1870 </w:t>
      </w:r>
      <w:r w:rsidR="00B46DC1">
        <w:t>г. Спиро и рядом других авторов (Проскурина, 2003).</w:t>
      </w:r>
    </w:p>
    <w:p w:rsidR="009B30D5" w:rsidRDefault="00CE64B7">
      <w:pPr>
        <w:ind w:firstLine="709"/>
        <w:jc w:val="both"/>
      </w:pPr>
      <w:r>
        <w:t>С другой стороны, Ранке в 1865 обнаружил, что промывание солевым физиологическим раствором возвращает утомленной мышце лягушки работоспособность.</w:t>
      </w:r>
    </w:p>
    <w:p w:rsidR="009B30D5" w:rsidRDefault="00CE64B7">
      <w:pPr>
        <w:ind w:firstLine="709"/>
        <w:jc w:val="both"/>
      </w:pPr>
      <w:r>
        <w:t>Из этих фактов и был сделан вывод о том, что утомление вызывается накоплением в мышце продуктов жизнедеятельности, прежде всего молочной кислоты, и их воздействием на мышцы.</w:t>
      </w:r>
    </w:p>
    <w:p w:rsidR="009B30D5" w:rsidRDefault="00CE64B7">
      <w:pPr>
        <w:ind w:firstLine="709"/>
        <w:jc w:val="both"/>
      </w:pPr>
      <w:r>
        <w:t>Таким образом, сущность гуморально-локалистической теории сводилась к тому, что:</w:t>
      </w:r>
    </w:p>
    <w:p w:rsidR="009B30D5" w:rsidRDefault="00CE64B7">
      <w:pPr>
        <w:ind w:firstLine="709"/>
        <w:jc w:val="both"/>
      </w:pPr>
      <w:r>
        <w:t>- причиной утомления являются образующиеся в ходе работы продукты обмена;</w:t>
      </w:r>
    </w:p>
    <w:p w:rsidR="009B30D5" w:rsidRDefault="00CE64B7">
      <w:pPr>
        <w:ind w:firstLine="709"/>
        <w:jc w:val="both"/>
      </w:pPr>
      <w:r>
        <w:t>- точкой приложения их вредного действия являются сами мышцы, или (согласно «усовершенствованным» позднее представлениям) мионевральные соединения, т.е. точка передачи импульсов с периферическ</w:t>
      </w:r>
      <w:r w:rsidR="00B46DC1">
        <w:t>ого нерва мышцы. (Ярошевский</w:t>
      </w:r>
      <w:r>
        <w:t>,1996).</w:t>
      </w:r>
    </w:p>
    <w:p w:rsidR="00896BD3" w:rsidRDefault="00896BD3">
      <w:pPr>
        <w:ind w:firstLine="709"/>
        <w:jc w:val="center"/>
        <w:rPr>
          <w:b/>
        </w:rPr>
      </w:pPr>
    </w:p>
    <w:p w:rsidR="009B30D5" w:rsidRDefault="00CE64B7">
      <w:pPr>
        <w:ind w:firstLine="709"/>
        <w:jc w:val="center"/>
        <w:rPr>
          <w:b/>
        </w:rPr>
      </w:pPr>
      <w:r>
        <w:rPr>
          <w:b/>
        </w:rPr>
        <w:t>Основные понятия утомления. Разновидности утомления.</w:t>
      </w:r>
    </w:p>
    <w:p w:rsidR="009B30D5" w:rsidRDefault="00CE64B7">
      <w:pPr>
        <w:ind w:firstLine="709"/>
        <w:jc w:val="both"/>
      </w:pPr>
      <w:r>
        <w:t>Причины и проявление утомления можно описать с помощью трех основных понятий</w:t>
      </w:r>
      <w:r w:rsidR="00B46DC1">
        <w:t xml:space="preserve"> (</w:t>
      </w:r>
      <w:proofErr w:type="spellStart"/>
      <w:r w:rsidR="00B46DC1">
        <w:t>Розенблат</w:t>
      </w:r>
      <w:proofErr w:type="spellEnd"/>
      <w:r w:rsidR="00B46DC1">
        <w:t>, 1975)</w:t>
      </w:r>
      <w:r>
        <w:t>:</w:t>
      </w:r>
    </w:p>
    <w:p w:rsidR="009B30D5" w:rsidRDefault="00CE64B7">
      <w:pPr>
        <w:ind w:firstLine="709"/>
        <w:jc w:val="both"/>
      </w:pPr>
      <w:r>
        <w:t>Нагрузка: утомление является результатом одного или нескольких видов физической или психической нагрузки;</w:t>
      </w:r>
    </w:p>
    <w:p w:rsidR="009B30D5" w:rsidRDefault="00CE64B7">
      <w:pPr>
        <w:ind w:firstLine="709"/>
        <w:jc w:val="both"/>
      </w:pPr>
      <w:r>
        <w:t>Спад работоспособности: утомление ведет к сокращению психической работоспособности;</w:t>
      </w:r>
    </w:p>
    <w:p w:rsidR="009B30D5" w:rsidRDefault="00CE64B7">
      <w:pPr>
        <w:ind w:firstLine="709"/>
        <w:jc w:val="both"/>
      </w:pPr>
      <w:r>
        <w:t>Обратимость: утомление обратимо, т.е. его влияние носит обратимый характер.</w:t>
      </w:r>
    </w:p>
    <w:p w:rsidR="009B30D5" w:rsidRDefault="00CE64B7">
      <w:pPr>
        <w:ind w:firstLine="709"/>
        <w:jc w:val="both"/>
      </w:pPr>
      <w:r>
        <w:t xml:space="preserve"> Различают следующие виды и причины утомления пользователя: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Зрительное утомление как следствие нагрузки зрительной системы при работе за дисплеем;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Мышечное утомление вследствие преобладания статической нагрузки мышц;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proofErr w:type="gramStart"/>
      <w:r>
        <w:t>Общее утомление организма как следствие общей психической нагрузки и темпа работы</w:t>
      </w:r>
      <w:proofErr w:type="gramEnd"/>
      <w:r>
        <w:t>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Психическое утомление, обусловленное духовным перенапряжением;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Хроническое утомление, обусловленное комбинированным действием нескольких видов утомления;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Субъективное чувство утомления вследствие длительного воздействия информационного потока при работе за компьютером.</w:t>
      </w:r>
    </w:p>
    <w:p w:rsidR="009B30D5" w:rsidRDefault="00CE64B7">
      <w:pPr>
        <w:ind w:firstLine="709"/>
        <w:jc w:val="both"/>
      </w:pPr>
      <w:r>
        <w:t xml:space="preserve"> По характеру деятельности различают два основных вида утомления, связанных с характером деятельности: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обусловлено интенсивной физической работой.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напряженность высших функций, таких, как память, внимание.</w:t>
      </w:r>
    </w:p>
    <w:p w:rsidR="009B30D5" w:rsidRDefault="00CE64B7">
      <w:pPr>
        <w:ind w:firstLine="709"/>
        <w:jc w:val="both"/>
      </w:pPr>
      <w:r>
        <w:t>В зависимости от интенсивности нагрузки выделяют: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lastRenderedPageBreak/>
        <w:t>возникает вследствие чрезвычайных нагрузок, характеризуется быстротой развития (до 2-3 мин), резким снижением работоспособности.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формируется в результате длительного воздействия трудовой нагрузки, не носящей чрезвычайного характера.</w:t>
      </w:r>
    </w:p>
    <w:p w:rsidR="009B30D5" w:rsidRDefault="00CE64B7">
      <w:pPr>
        <w:ind w:firstLine="709"/>
        <w:jc w:val="both"/>
      </w:pPr>
      <w:r>
        <w:t xml:space="preserve"> Границы между указанными видами утомления условны, поскольку в целостном организме трудно себе представить изолированное функционирование отдельных систем. Тем не менее, подобный подход оправдан с точки зрения профилактики и борьбы с утомлением.</w:t>
      </w:r>
    </w:p>
    <w:p w:rsidR="009B30D5" w:rsidRDefault="00CE64B7">
      <w:pPr>
        <w:ind w:firstLine="709"/>
        <w:jc w:val="both"/>
      </w:pPr>
      <w:r>
        <w:t>Утомление может различаться по степени выраженности</w:t>
      </w:r>
      <w:r w:rsidR="008159B4">
        <w:t xml:space="preserve"> (</w:t>
      </w:r>
      <w:proofErr w:type="spellStart"/>
      <w:r w:rsidR="008159B4">
        <w:t>Розенблат</w:t>
      </w:r>
      <w:proofErr w:type="spellEnd"/>
      <w:r w:rsidR="008159B4">
        <w:t>, 1975)</w:t>
      </w:r>
      <w:r>
        <w:t xml:space="preserve">. </w:t>
      </w:r>
      <w:r>
        <w:rPr>
          <w:rFonts w:cs="Arial"/>
          <w:color w:val="000000"/>
        </w:rPr>
        <w:t>Критерии степени уто</w:t>
      </w:r>
      <w:r w:rsidR="00B46DC1">
        <w:rPr>
          <w:rFonts w:cs="Arial"/>
          <w:color w:val="000000"/>
        </w:rPr>
        <w:t>мления представлены в</w:t>
      </w:r>
      <w:r w:rsidR="008159B4">
        <w:rPr>
          <w:rFonts w:cs="Arial"/>
          <w:color w:val="000000"/>
        </w:rPr>
        <w:t xml:space="preserve"> (приложения, таблица</w:t>
      </w:r>
      <w:r w:rsidR="00B46DC1">
        <w:rPr>
          <w:rFonts w:cs="Arial"/>
          <w:color w:val="000000"/>
        </w:rPr>
        <w:t xml:space="preserve"> 1</w:t>
      </w:r>
      <w:r w:rsidR="008159B4">
        <w:rPr>
          <w:rFonts w:cs="Arial"/>
          <w:color w:val="000000"/>
        </w:rPr>
        <w:t xml:space="preserve">). </w:t>
      </w:r>
      <w:r>
        <w:t>Принято выделить три степени утомлен</w:t>
      </w:r>
      <w:r w:rsidR="00B46DC1">
        <w:t>ия. О</w:t>
      </w:r>
      <w:r>
        <w:t xml:space="preserve">т мало выраженного до очень выраженного. Отнесение состояния утомления к той или иной группе зависит от степени выраженности сдвигов, соответствующих физиологических, психофизиологических и иных показателей деятельности. </w:t>
      </w:r>
    </w:p>
    <w:p w:rsidR="009B30D5" w:rsidRDefault="00CE64B7">
      <w:pPr>
        <w:ind w:firstLine="709"/>
        <w:jc w:val="both"/>
      </w:pPr>
      <w:r>
        <w:t>Для повышения производительности труда, профилактики заболеваний, снижения аварийности и других задач особое значение имеет изучение эффектов накопления утомления. Первыми симптомами хронического утомления служат разнообразные субъективные ощущения - не проходящая усталость, повышенная утомляемость, сонливость, вялость и т.п. Обсуждение вопроса о содержательной характеристике разных видов функциональных состояний невозможно без обращения к проблематике стресса. Стрессом называют неспецифическую общую реакцию организма в ответ на экстремальные воздействия окружающей среды.</w:t>
      </w:r>
    </w:p>
    <w:p w:rsidR="009B30D5" w:rsidRDefault="00CE64B7">
      <w:pPr>
        <w:ind w:firstLine="709"/>
        <w:jc w:val="center"/>
      </w:pPr>
      <w:r>
        <w:rPr>
          <w:b/>
        </w:rPr>
        <w:t>Общие механизмы утомления.</w:t>
      </w:r>
    </w:p>
    <w:p w:rsidR="009B30D5" w:rsidRDefault="00CE64B7">
      <w:pPr>
        <w:ind w:firstLine="709"/>
        <w:jc w:val="both"/>
      </w:pPr>
      <w:r>
        <w:t xml:space="preserve"> Несмотря на длительную историю изучения вопроса, общей теории утомления до сих пор не сформулировано. Многие исследователи, как нам представляется, весьма справедливо высказывают определенные сомнения в возможности создания единой теории. Подобный скепсис во многом оправдан и имеет весьма прочные обоснования. Перечислим основные из них: во-первых, это многообразие форм и усл</w:t>
      </w:r>
      <w:r w:rsidR="00752047">
        <w:t>овий труда человека; во-вторых -</w:t>
      </w:r>
      <w:r>
        <w:t xml:space="preserve"> многообразие состояний и размытость </w:t>
      </w:r>
      <w:r w:rsidR="00752047">
        <w:t>границ между ними; в-третьих -</w:t>
      </w:r>
      <w:r>
        <w:t xml:space="preserve"> индивидуальность каждой личности, в том числе и в стратегии выхода из неблагоприятного состояния, и различных уровнях адаптационных возможностей. </w:t>
      </w:r>
      <w:proofErr w:type="gramStart"/>
      <w:r>
        <w:t>И</w:t>
      </w:r>
      <w:proofErr w:type="gramEnd"/>
      <w:r>
        <w:t xml:space="preserve"> тем не менее, сегодня мы можем представить себе общий ход событий в организме работающего человека, приводящий к снижению его работоспособности, т.е. при развитии утомления.</w:t>
      </w:r>
    </w:p>
    <w:p w:rsidR="009B30D5" w:rsidRDefault="00CE64B7">
      <w:pPr>
        <w:ind w:firstLine="709"/>
        <w:jc w:val="center"/>
        <w:rPr>
          <w:b/>
        </w:rPr>
      </w:pPr>
      <w:r>
        <w:rPr>
          <w:b/>
        </w:rPr>
        <w:t>Биохимическая характеристика утомления и восстановительных процессов. Особенности утомления при мышечной и умственной работе.</w:t>
      </w:r>
    </w:p>
    <w:p w:rsidR="009B30D5" w:rsidRDefault="00CE64B7">
      <w:pPr>
        <w:ind w:firstLine="709"/>
        <w:jc w:val="both"/>
      </w:pPr>
      <w:r>
        <w:t>Утомление – это защитная реакция, которая сигнализирует о приближении неблагоприятных биохимических и функциональных сдвигах в организме, которые могут стать опасными для здоровья и для жизни.</w:t>
      </w:r>
    </w:p>
    <w:p w:rsidR="009B30D5" w:rsidRDefault="00CE64B7">
      <w:pPr>
        <w:ind w:firstLine="709"/>
        <w:jc w:val="both"/>
      </w:pPr>
      <w:r>
        <w:t xml:space="preserve">При утомлении снижается концентрация АТФ в нервных клетках, нарушается синтез ацетилхолина, снижается скорость проведения возбуждения, развивается торможение, которое носит охранительный характер. В состоянии утомления угнетается деятельность желёз внутренней </w:t>
      </w:r>
      <w:r>
        <w:lastRenderedPageBreak/>
        <w:t>секреции, что ведёт к уменьшению выработки гормонов и к снижению активности ряда ферментов, прежде всего ферментов аэробного окисления. Нарушается сопряжение окисления с синтезом АТФ. Ус</w:t>
      </w:r>
      <w:r w:rsidR="00752047">
        <w:t>иливается гликолиз, увеличивает</w:t>
      </w:r>
      <w:r>
        <w:t xml:space="preserve">ся образование кислых продуктов обмена, что приводит к </w:t>
      </w:r>
      <w:proofErr w:type="spellStart"/>
      <w:r>
        <w:t>закислению</w:t>
      </w:r>
      <w:proofErr w:type="spellEnd"/>
      <w:r>
        <w:t xml:space="preserve"> внутренней среды организма и нарушению гомеостаза. Усиливающийся распад белков сопровождается повышением содержания мочевины в крови. В работающих мышцах при утомлении снижаются запасы энергетических субстратов (</w:t>
      </w:r>
      <w:proofErr w:type="spellStart"/>
      <w:r>
        <w:t>креатинфосфата</w:t>
      </w:r>
      <w:proofErr w:type="spellEnd"/>
      <w:r>
        <w:t>, гликогена). При этом нарушается регуляция процессов, связанных с энергетическим обеспечением мышц, появляются выраженные изменения в деятел</w:t>
      </w:r>
      <w:r w:rsidR="00752047">
        <w:t>ьности кровообращения и дыхания (Проскурина, 2003).</w:t>
      </w:r>
    </w:p>
    <w:p w:rsidR="009B30D5" w:rsidRDefault="00CE64B7">
      <w:pPr>
        <w:ind w:firstLine="709"/>
        <w:jc w:val="both"/>
      </w:pPr>
      <w:r>
        <w:t xml:space="preserve"> Гормональное воздействие - один из главных путей повышения активности ферментов. Ведущую роль здесь играет гормон мозгового слоя надпочечников – адреналин, снижение продукции адреналина приводит к угнетению активности ферментов и снижению работоспособности.</w:t>
      </w:r>
    </w:p>
    <w:p w:rsidR="009B30D5" w:rsidRDefault="00CE64B7">
      <w:pPr>
        <w:ind w:firstLine="709"/>
        <w:jc w:val="both"/>
      </w:pPr>
      <w:r>
        <w:t xml:space="preserve">В зоне </w:t>
      </w:r>
      <w:proofErr w:type="spellStart"/>
      <w:r>
        <w:t>субмаксимальной</w:t>
      </w:r>
      <w:proofErr w:type="spellEnd"/>
      <w:r>
        <w:t xml:space="preserve"> мощности главной причиной утомления является резкое </w:t>
      </w:r>
      <w:proofErr w:type="spellStart"/>
      <w:r>
        <w:t>закисление</w:t>
      </w:r>
      <w:proofErr w:type="spellEnd"/>
      <w:r>
        <w:t xml:space="preserve"> организма, которое возникает вследствие того, что важнейшую роль в энергетическом обеспечении играет гликолиз, деятельность которого приводит к образованию и накоплению молочной кислоты. При этом возникает резкий сдвиг реакции внут</w:t>
      </w:r>
      <w:r w:rsidR="008159B4">
        <w:t>ренней среды в кислую сторону (</w:t>
      </w:r>
      <w:r>
        <w:t>рН снижается до 7,0 – 6,9, а иногда и ниже). Это приводит к резкому снижению активности ферментов и за</w:t>
      </w:r>
      <w:r w:rsidR="00752047">
        <w:t xml:space="preserve">медлению процесса </w:t>
      </w:r>
      <w:proofErr w:type="spellStart"/>
      <w:r w:rsidR="00752047">
        <w:t>ресинтеза</w:t>
      </w:r>
      <w:proofErr w:type="spellEnd"/>
      <w:r w:rsidR="00752047">
        <w:t xml:space="preserve"> АТФ (Летунов,</w:t>
      </w:r>
      <w:r w:rsidR="008159B4">
        <w:t xml:space="preserve"> </w:t>
      </w:r>
      <w:r w:rsidR="00752047">
        <w:t>1975).</w:t>
      </w:r>
    </w:p>
    <w:p w:rsidR="009B30D5" w:rsidRDefault="00CE64B7">
      <w:pPr>
        <w:ind w:firstLine="709"/>
        <w:jc w:val="both"/>
      </w:pPr>
      <w:r>
        <w:t xml:space="preserve">После завершения мышечной работы в организме происходят биохимические процессы, обеспечивающие восстановление организма. Они направлены на восстановление энергетических субстратов, разрушенных клеточных структур, белков и других веществ, содержание которых снизилось во время работы. </w:t>
      </w:r>
    </w:p>
    <w:p w:rsidR="009B30D5" w:rsidRDefault="00CE64B7">
      <w:pPr>
        <w:ind w:firstLine="709"/>
        <w:jc w:val="both"/>
        <w:rPr>
          <w:b/>
        </w:rPr>
      </w:pPr>
      <w:r>
        <w:rPr>
          <w:b/>
        </w:rPr>
        <w:t>Особенности утомления при умственной работе.</w:t>
      </w:r>
    </w:p>
    <w:p w:rsidR="009B30D5" w:rsidRDefault="00CE64B7">
      <w:pPr>
        <w:ind w:firstLine="709"/>
        <w:jc w:val="both"/>
      </w:pPr>
      <w:r>
        <w:t>При умственном утомлении снижается сила памяти, вследствие чего возникает «убегание мыслей», быстрое исчезновение из памяти того, что незадолго до этого было усвоено.</w:t>
      </w:r>
    </w:p>
    <w:p w:rsidR="009B30D5" w:rsidRDefault="00CE64B7">
      <w:pPr>
        <w:ind w:firstLine="709"/>
        <w:jc w:val="both"/>
      </w:pPr>
      <w:r>
        <w:t xml:space="preserve"> Умственная усталость может нарастать при неудовлетворенности работой, неудаче в ней. И, наоборот, в возбужденном состоянии, при повышенном интересе к работе чувство усталости может не появиться даже тогда, когда объективные, в том числе и внешние, показатели и признаки говорят о наступлении состояния утомления у человека.</w:t>
      </w:r>
    </w:p>
    <w:p w:rsidR="009B30D5" w:rsidRDefault="00CE64B7">
      <w:pPr>
        <w:ind w:firstLine="709"/>
        <w:jc w:val="both"/>
      </w:pPr>
      <w:r>
        <w:t xml:space="preserve"> Основными проблемами</w:t>
      </w:r>
      <w:r w:rsidR="009A12BA">
        <w:t>,</w:t>
      </w:r>
      <w:r>
        <w:t xml:space="preserve"> связанными с занятием по большей части умственным трудом и отсутствием физической деятельности, которая называется гиподинамией, порождает утомление, своеобразное по своей природе, уже не от умственного труда, а от не тренированности мышц. Это происходит в результате того, что нервная система человека не может правильно наладить регуляцию функций организма т.к. лишена поддержки со стороны мышц, что может привести к нервному истощению. С этим явлением и связано развитие особенно сердечнососудистых заболеваний у </w:t>
      </w:r>
      <w:r>
        <w:lastRenderedPageBreak/>
        <w:t>управленческих кадров, с развитой гиподинамией. Можно сделать вывод, что человек обязан жить в диапазоне определенных оптимальных нагрузок на свой организм, к</w:t>
      </w:r>
      <w:r w:rsidR="009A12BA">
        <w:t>ак физических, так и умственных (Климов,</w:t>
      </w:r>
      <w:r w:rsidR="008159B4">
        <w:t xml:space="preserve"> 19</w:t>
      </w:r>
      <w:r w:rsidR="009A12BA">
        <w:t>92).</w:t>
      </w:r>
    </w:p>
    <w:p w:rsidR="009B30D5" w:rsidRDefault="00CE64B7">
      <w:pPr>
        <w:ind w:firstLine="709"/>
        <w:jc w:val="both"/>
      </w:pPr>
      <w:r>
        <w:t xml:space="preserve">В состоянии переутомления у человека повышается основной обмен и часто нарушается углеводный обмен. Нарушение углеводного обмена проявляется в ухудшении всасывания и утилизации глюкозы. Количество сахара в крови в покое уменьшается. Нарушается также течение окислительных процессов в организме. </w:t>
      </w:r>
    </w:p>
    <w:p w:rsidR="009B30D5" w:rsidRDefault="00CE64B7">
      <w:pPr>
        <w:ind w:firstLine="709"/>
        <w:jc w:val="both"/>
      </w:pPr>
      <w:r>
        <w:t>Масса тела у человека в состоянии переутомления падает. Это связано с усиленным распадом белков организма.</w:t>
      </w:r>
    </w:p>
    <w:p w:rsidR="009B30D5" w:rsidRDefault="00CE64B7">
      <w:pPr>
        <w:ind w:firstLine="709"/>
        <w:jc w:val="both"/>
      </w:pPr>
      <w:r>
        <w:t xml:space="preserve">Длительное время ученые считали утомление отрицательным явлением, неким промежуточным состоянием между здоровьем и болезнью. </w:t>
      </w:r>
    </w:p>
    <w:p w:rsidR="009B30D5" w:rsidRDefault="00CE64B7">
      <w:pPr>
        <w:ind w:firstLine="709"/>
        <w:jc w:val="both"/>
      </w:pPr>
      <w:r>
        <w:t xml:space="preserve">Уже в наши дни академик АН УССР Г.В. </w:t>
      </w:r>
      <w:proofErr w:type="spellStart"/>
      <w:r>
        <w:t>Фольборт</w:t>
      </w:r>
      <w:proofErr w:type="spellEnd"/>
      <w:r>
        <w:t xml:space="preserve"> провел убедительные исследования, показавшие, что утомление является естественным побудителем процессов восстановления работоспособности. Здесь действует закон биологической обратной связи. Если бы организм не утомлялся, то не происходили бы и восстановительные процессы. Чем больше утомление (конечно, до определенного предела), тем сильнее стимуляция восстановления и тем выше уровень последующей работоспособности. Важно и то, что в период восстановления происходит «текущий ремонт» органов и тканей, усиливаются процессы регенерации, заживления ран. Все это говорит о том, что утомление не разрушает организм, а поддер</w:t>
      </w:r>
      <w:r w:rsidR="009A12BA">
        <w:t>живает его (</w:t>
      </w:r>
      <w:proofErr w:type="spellStart"/>
      <w:r w:rsidR="009A12BA">
        <w:t>Фольборт</w:t>
      </w:r>
      <w:proofErr w:type="spellEnd"/>
      <w:r>
        <w:t>, 1958).</w:t>
      </w:r>
    </w:p>
    <w:p w:rsidR="009B30D5" w:rsidRDefault="00CE64B7">
      <w:pPr>
        <w:ind w:firstLine="709"/>
        <w:jc w:val="both"/>
      </w:pPr>
      <w:r>
        <w:t>Почему же такая полезнейшая вещь имеет отрицательную окраску: снижается интерес к работе, ухудшается настроение, нередко возникают болезненные ощущения в теле?</w:t>
      </w:r>
    </w:p>
    <w:p w:rsidR="009B30D5" w:rsidRDefault="00CE64B7">
      <w:pPr>
        <w:ind w:firstLine="709"/>
        <w:jc w:val="both"/>
      </w:pPr>
      <w:r>
        <w:t>Сторонники эмоциональной теории объясняют: это происходит, если работа быстро наскучила. Другие основой усталости считают конфликт между нежеланием работать и принуждением к труду. Наиболее доказанной сейчас считается деятельная теория. Она основана на установочной модели поведения, разработанной советским психологом Д.Н.</w:t>
      </w:r>
      <w:r w:rsidR="009A12BA">
        <w:t xml:space="preserve"> Узнадзе (Крылов, 1974).</w:t>
      </w:r>
      <w:r>
        <w:t xml:space="preserve"> Согласно этой модели потребность, побуждающая человека к работе, формирует у него состояние готовности к действию или установку на труд. Действительно, в порыве творчества люди обычно не испытывают усталости. А как легко воспринимаются студентами первые лекции. Положительная установка на физические упражнения дает не усталость, а мышечную радость. Установка психологически поддерживает тонус организма на должном уровне. Если она угасает, то и возникает неприятное чувство усталости. Следовательно, только от нас с вами зависит ощущение утомления как болезненного явления или как удовольствия. </w:t>
      </w:r>
    </w:p>
    <w:p w:rsidR="009B30D5" w:rsidRDefault="00CE64B7">
      <w:pPr>
        <w:jc w:val="center"/>
      </w:pPr>
      <w:r>
        <w:rPr>
          <w:b/>
        </w:rPr>
        <w:t>Диапазон оптимальной деятельности.</w:t>
      </w:r>
    </w:p>
    <w:p w:rsidR="009B30D5" w:rsidRDefault="00CE64B7">
      <w:pPr>
        <w:ind w:firstLine="709"/>
        <w:jc w:val="both"/>
      </w:pPr>
      <w:r>
        <w:t xml:space="preserve">Чрезмерные нагрузки ведут к переутомлению. Чувство усталости служит сигналом к отдыху от физического труда. При умственной деятельности усталость бывает выражена не так резко, обычно в форме снижения интереса к работе. Однако здесь больше опасностей к развитию </w:t>
      </w:r>
      <w:r>
        <w:lastRenderedPageBreak/>
        <w:t>чрезмерного нервно-психического перенапряжения. Симптомы утомления быстро проходят. При переутомлении подобные симптомы принимают стойкий характер. В случае легкой степени переутомления достаточно перерыва в работе, привычного отдыха и сна, чтобы силы восстановились. Тяжелая степень переутомления требует длительного прекращения работы и специального лечения. Если эти меры не будут приняты, может развиться заболевание. Следовательно, утомление целесообразно считать нормальным состоянием организма, а переутомление пограничным состоянием между здоровьем и болезнью.</w:t>
      </w:r>
    </w:p>
    <w:p w:rsidR="009B30D5" w:rsidRDefault="00CE64B7">
      <w:pPr>
        <w:ind w:firstLine="709"/>
        <w:jc w:val="both"/>
      </w:pPr>
      <w:r>
        <w:t xml:space="preserve">Парадокс заключается в том, что и отсутствие физической деятельности, называемое гиподинамией, тоже порождает своеобразное утомление уже от </w:t>
      </w:r>
      <w:proofErr w:type="spellStart"/>
      <w:r>
        <w:t>детренированности</w:t>
      </w:r>
      <w:proofErr w:type="spellEnd"/>
      <w:r>
        <w:t xml:space="preserve"> мышц. </w:t>
      </w:r>
    </w:p>
    <w:p w:rsidR="009B30D5" w:rsidRDefault="00CE64B7">
      <w:pPr>
        <w:ind w:firstLine="709"/>
        <w:jc w:val="both"/>
      </w:pPr>
      <w:r>
        <w:t xml:space="preserve">Нередко общая усталость появляется при отсутствии утомления. На первый взгляд это может показаться странным. Однако память практически каждому из читателей может подсказать подобные ситуации. Возьмем, к примеру, школьников. Они часто жалуются, что быстро устают в классе. Специалисты установили, что это далеко не всегда связано с истинным утомлением. Гигиенисты пишут об особой форме школьной усталости. Она развивается зимой в душных классах со спертым, «мертвым» воздухом. Достаточно посидеть в таком помещении </w:t>
      </w:r>
      <w:proofErr w:type="gramStart"/>
      <w:r>
        <w:t>полчаса-час</w:t>
      </w:r>
      <w:proofErr w:type="gramEnd"/>
      <w:r>
        <w:t>, и возникают сонливость, вялость, плохое</w:t>
      </w:r>
      <w:r w:rsidR="009A12BA">
        <w:t xml:space="preserve"> настроение. Собственно, утомлен</w:t>
      </w:r>
      <w:r>
        <w:t>ия здесь нет, его вызывает только работа. При заболевании нервной системы усталость иногда становится хронической. Врачи тогда говорят об астеническом сост</w:t>
      </w:r>
      <w:r w:rsidR="009A12BA">
        <w:t>оянии. Утомления здесь тоже нет (</w:t>
      </w:r>
      <w:proofErr w:type="spellStart"/>
      <w:r w:rsidR="009A12BA">
        <w:t>Агавелян</w:t>
      </w:r>
      <w:proofErr w:type="spellEnd"/>
      <w:r w:rsidR="009A12BA">
        <w:t>, 2000).</w:t>
      </w:r>
    </w:p>
    <w:p w:rsidR="009B30D5" w:rsidRDefault="00CE64B7">
      <w:pPr>
        <w:ind w:firstLine="709"/>
        <w:jc w:val="both"/>
      </w:pPr>
      <w:r>
        <w:t xml:space="preserve">Еще одна особенность, при легкой, но однообразной деятельности утомление возникает и развивается значительно быстрее, чем при разнообразном труде. К тому же оно имеет, как правило, локальный характер. </w:t>
      </w:r>
    </w:p>
    <w:p w:rsidR="009B30D5" w:rsidRDefault="00CE64B7">
      <w:pPr>
        <w:ind w:firstLine="709"/>
        <w:jc w:val="both"/>
      </w:pPr>
      <w:r>
        <w:t>С позиций физиологии утомление - это диспропорция между расходованием и восстановлением энергетических веществ. Чувствуем ли мы это? Конечно. Усталость появляется обычно в тот момент, когда организм израсходовал большую долю энергоресурсов, а их активное пополнение еще не началось. Как только включаются энергетические резервы, возбуждается кора головного мозга и работать становится легче, открывается «второе дыхание». Это стадия компенсируемого утомления. Если же нагрузка продолжается, то чувство усталости нарастает, «третье дыхание» не возникает, и работа выполняется за счет силы воли. Это стадия некомпенсированного утомления.</w:t>
      </w:r>
    </w:p>
    <w:p w:rsidR="009B30D5" w:rsidRDefault="00CE64B7">
      <w:pPr>
        <w:ind w:firstLine="709"/>
        <w:jc w:val="both"/>
      </w:pPr>
      <w:r>
        <w:t xml:space="preserve">Воля контролируется корой больших полушарий, в которой развивается охранительное торможение. Оно защищает мозг от избыточного количества сигналов от рабочих органов и предохраняет его от повреждения. Чрезмерная работа приводит к стадии </w:t>
      </w:r>
      <w:proofErr w:type="spellStart"/>
      <w:r>
        <w:t>парабиотического</w:t>
      </w:r>
      <w:proofErr w:type="spellEnd"/>
      <w:r>
        <w:t xml:space="preserve"> торможения в коре больших полушарий. Тогда уже не срабатывает и воля, человек вынужден прекратить работу.</w:t>
      </w:r>
    </w:p>
    <w:p w:rsidR="009B30D5" w:rsidRDefault="00CE64B7">
      <w:pPr>
        <w:ind w:firstLine="709"/>
        <w:jc w:val="both"/>
      </w:pPr>
      <w:r>
        <w:lastRenderedPageBreak/>
        <w:t>Таким образом, повышение работоспособности и ускорение роста производительности труда должны быть связаны не только с его облегчением, но и умением человека получать радость от деятельности, активно преодолевать утомление, включать свои резервы.</w:t>
      </w:r>
    </w:p>
    <w:p w:rsidR="009B30D5" w:rsidRDefault="00CE64B7" w:rsidP="00EF0C9A">
      <w:pPr>
        <w:ind w:firstLine="709"/>
        <w:jc w:val="both"/>
      </w:pPr>
      <w:r>
        <w:t xml:space="preserve">Активный отдых-это отдых, заполненный каким-либо видом деятельности, отличным от выполняемого труда. При утомлении легкой или средней степени смена работы приводит к более быстрому и полному восстановлению работоспособности по сравнению с отдыхом в покое. </w:t>
      </w:r>
    </w:p>
    <w:p w:rsidR="009B30D5" w:rsidRDefault="00CE64B7">
      <w:pPr>
        <w:ind w:firstLine="709"/>
        <w:jc w:val="both"/>
      </w:pPr>
      <w:r>
        <w:t>В профилактике развития утомления, снижении его глубины большую роль играет рациональная организация труда и отдыха, учитывающая специфику работы. Так, прекратив физическую работу, человек сразу выключается из трудового процесса, а потому достаточно эффективными могут оказаться приемы пассивного отдыха, особенно при тяжелом физическом труде.</w:t>
      </w:r>
    </w:p>
    <w:p w:rsidR="009B30D5" w:rsidRDefault="00CE64B7">
      <w:pPr>
        <w:ind w:firstLine="709"/>
        <w:jc w:val="both"/>
      </w:pPr>
      <w:r>
        <w:t>При умственной работе мо</w:t>
      </w:r>
      <w:proofErr w:type="gramStart"/>
      <w:r>
        <w:t>зг скл</w:t>
      </w:r>
      <w:proofErr w:type="gramEnd"/>
      <w:r>
        <w:t>онен к инерции, продолжению мыслительной деятельности в заданном направлении. После окончания работы «рабочая доминанта» полностью не угасает, что вызывает более длительное утомлени</w:t>
      </w:r>
      <w:r w:rsidR="00EF0C9A">
        <w:t>е ЦНС, чем при физическом труде (Розенблат,1975)</w:t>
      </w:r>
    </w:p>
    <w:p w:rsidR="009B30D5" w:rsidRDefault="009B30D5">
      <w:pPr>
        <w:jc w:val="both"/>
      </w:pPr>
    </w:p>
    <w:p w:rsidR="009B30D5" w:rsidRDefault="00EF0C9A">
      <w:pPr>
        <w:jc w:val="center"/>
        <w:rPr>
          <w:b/>
        </w:rPr>
      </w:pPr>
      <w:r>
        <w:rPr>
          <w:b/>
        </w:rPr>
        <w:t>2. Методика исследования</w:t>
      </w:r>
    </w:p>
    <w:p w:rsidR="009B30D5" w:rsidRDefault="00CE64B7">
      <w:pPr>
        <w:ind w:firstLine="709"/>
        <w:jc w:val="both"/>
      </w:pPr>
      <w:r>
        <w:t>Исходя из существующих представлений о причинах, механизмах и последствиях состояния утомления, принято выделять несколько подходов к его диагностике: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оценка эффективности деятельности;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оценка состояния физиологических систем организма;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оценка психофизиологических характеристик;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субъективная оценка состояния.</w:t>
      </w:r>
    </w:p>
    <w:p w:rsidR="009B30D5" w:rsidRDefault="00CE64B7">
      <w:pPr>
        <w:ind w:firstLine="709"/>
        <w:jc w:val="center"/>
        <w:rPr>
          <w:b/>
        </w:rPr>
      </w:pPr>
      <w:r>
        <w:rPr>
          <w:b/>
        </w:rPr>
        <w:t>Диагностика утомления по объективным признакам</w:t>
      </w:r>
    </w:p>
    <w:p w:rsidR="009B30D5" w:rsidRDefault="00CE64B7">
      <w:pPr>
        <w:ind w:firstLine="709"/>
        <w:jc w:val="both"/>
      </w:pPr>
      <w:r>
        <w:t xml:space="preserve">Большинство подобных методов диагностики требуют много времени, сложного инструментария и детальных знаний в области физиологии и психофизиологии. </w:t>
      </w:r>
    </w:p>
    <w:p w:rsidR="009B30D5" w:rsidRDefault="00CE64B7">
      <w:pPr>
        <w:ind w:firstLine="709"/>
        <w:jc w:val="center"/>
        <w:rPr>
          <w:b/>
        </w:rPr>
      </w:pPr>
      <w:r>
        <w:rPr>
          <w:b/>
        </w:rPr>
        <w:t>Диагностика утомления по субъективным признакам.</w:t>
      </w:r>
    </w:p>
    <w:p w:rsidR="009B30D5" w:rsidRDefault="00CE64B7">
      <w:pPr>
        <w:ind w:firstLine="709"/>
        <w:jc w:val="both"/>
      </w:pPr>
      <w:r>
        <w:t>Когда хотят выяснить реакции человека, связанные с его работой или условиями труда, используют в основном два метода: анкета и интервью с целью получить информацию об основных симптомах утомления и индивидуальных реакциях на него. Если для этого используются еще и градуированные шкалы, то это значительно облегчает анализ результатов. В первом случае пользователя просят ответить на определенные вопросы о своем текущем состоянии. Для этой цели ответ дается в виде числа (позиция шкалы), выбираемого пользователем из ряда других. Величина числа выражает интенсивность ощущения в данный момент времени. Во втором случае испытуемого просят отвечать на вопрос на основе своего прошлого опыта и переживаний. Результаты такого опроса хорошо обрабатываются с помощью многофакторного анализа, который позволяет находи</w:t>
      </w:r>
      <w:r w:rsidR="006F4127">
        <w:t>ть основания полученных данных, т</w:t>
      </w:r>
      <w:r>
        <w:t xml:space="preserve">ак как явления физического и психического </w:t>
      </w:r>
      <w:r>
        <w:lastRenderedPageBreak/>
        <w:t xml:space="preserve">утомления, а также способ их описания могут сильно зависеть от личности и установок испытуемого. Физиологические методы оценки работоспособности человека дают оценку изменения работоспособности по физиологическим сдвигам в организме работника. К этим методам относятся: </w:t>
      </w:r>
      <w:proofErr w:type="spellStart"/>
      <w:r>
        <w:t>пулъсом</w:t>
      </w:r>
      <w:r w:rsidR="00016EDE">
        <w:t>етрия</w:t>
      </w:r>
      <w:proofErr w:type="spellEnd"/>
      <w:r w:rsidR="00016EDE">
        <w:t>, термометрия</w:t>
      </w:r>
      <w:r>
        <w:t>, измерение артериального кровяного давления, измерение кожно-гальванической реакции (КГР), электрокардиография, динамометрия и др.</w:t>
      </w:r>
    </w:p>
    <w:p w:rsidR="009B30D5" w:rsidRDefault="00CE64B7">
      <w:pPr>
        <w:ind w:firstLine="709"/>
        <w:jc w:val="both"/>
      </w:pPr>
      <w:r>
        <w:t xml:space="preserve"> Эти исследования должны осуществляться психологами с привлечением врачей-клиницистов, врачей-лаборантов, а также физиологов. Основное внимание уделяется при этом не столько абсолютным показателям, сколько их изменениям относительно каких-то исходных данных, характерных для исследуемого субъекта. Ниже приведены показатели, которые могут быть использованы для оценки функционального состояния и работоспособности.</w:t>
      </w:r>
    </w:p>
    <w:p w:rsidR="009B30D5" w:rsidRDefault="00CE64B7">
      <w:pPr>
        <w:ind w:firstLine="709"/>
        <w:jc w:val="both"/>
      </w:pPr>
      <w:proofErr w:type="spellStart"/>
      <w:r>
        <w:t>Внешнеэмоциональные</w:t>
      </w:r>
      <w:proofErr w:type="spellEnd"/>
      <w:r>
        <w:t xml:space="preserve"> проявлени</w:t>
      </w:r>
      <w:r w:rsidR="006F4127">
        <w:t>я</w:t>
      </w:r>
      <w:r>
        <w:t xml:space="preserve"> (включающие и некоторые вегетативные реакции):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характерные особенности мимики и пантомимики;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наличие особого непроизвольного напряжения мышц - скованности;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наличие общего понижения мышечного тонуса, проявляющегося в позе;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наличие особой подвижности, иногда немотивированной, нехарактерной для изучаемого субъекта;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изменение цвета кожи лица (покраснение, побледнение, "серый цвет");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тремор;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непроизвольные движения глаз;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выраженные изменения в артикуляции, в интонациях голоса.</w:t>
      </w:r>
    </w:p>
    <w:p w:rsidR="009B30D5" w:rsidRDefault="00CE64B7">
      <w:pPr>
        <w:ind w:firstLine="709"/>
        <w:jc w:val="both"/>
      </w:pPr>
      <w:r>
        <w:t>Физиологические реакции: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 xml:space="preserve">частота и ритм сердечных </w:t>
      </w:r>
      <w:proofErr w:type="gramStart"/>
      <w:r>
        <w:t>сокращений</w:t>
      </w:r>
      <w:proofErr w:type="gramEnd"/>
      <w:r>
        <w:t xml:space="preserve"> и другие показатели ЭКГ;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величина артериального давления (выявление реакций по гипертоническому, гипотоническому типу и др.);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показатели дыхания (с оценкой его частоты и соотношения фаз вдоха и выдоха);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показатели температуры тела, температуры кожи, ректальной температуры;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зрачковый рефлекс (изменение диаметра зрачка);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кожно-гальваническая реакция и величина потоотделения;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показатели основного обмена и теплопродукции;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изменения перистальтики кишок и желудка;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показатели силы и выносливости;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 xml:space="preserve">показатели </w:t>
      </w:r>
      <w:proofErr w:type="spellStart"/>
      <w:r>
        <w:t>оксигемометрии</w:t>
      </w:r>
      <w:proofErr w:type="spellEnd"/>
      <w:r>
        <w:t>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 xml:space="preserve">показатели электроэнцефалограммы, </w:t>
      </w:r>
      <w:proofErr w:type="spellStart"/>
      <w:r>
        <w:t>электромиограммы</w:t>
      </w:r>
      <w:proofErr w:type="spellEnd"/>
      <w:r>
        <w:t xml:space="preserve"> и других характеристик.</w:t>
      </w:r>
    </w:p>
    <w:p w:rsidR="009B30D5" w:rsidRDefault="00CE64B7">
      <w:pPr>
        <w:ind w:firstLine="709"/>
        <w:jc w:val="both"/>
      </w:pPr>
      <w:r>
        <w:t>Биохимические данные: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proofErr w:type="gramStart"/>
      <w:r>
        <w:lastRenderedPageBreak/>
        <w:t xml:space="preserve">показатели общего анализа крови (с целью выявления, например, </w:t>
      </w:r>
      <w:proofErr w:type="spellStart"/>
      <w:r>
        <w:t>эозинопении</w:t>
      </w:r>
      <w:proofErr w:type="spellEnd"/>
      <w:r>
        <w:t xml:space="preserve"> и </w:t>
      </w:r>
      <w:proofErr w:type="spellStart"/>
      <w:r>
        <w:t>лимфопении</w:t>
      </w:r>
      <w:proofErr w:type="spellEnd"/>
      <w:r>
        <w:t>, характерных для стрессовых состояний);</w:t>
      </w:r>
      <w:proofErr w:type="gramEnd"/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показатели экскреции стероидных гормонов с целью выявления состояния стресса;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содержание сахара и липоидов в крови;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исследование рН слюны.</w:t>
      </w:r>
    </w:p>
    <w:p w:rsidR="009B30D5" w:rsidRDefault="00CE64B7">
      <w:pPr>
        <w:ind w:firstLine="709"/>
        <w:jc w:val="both"/>
      </w:pPr>
      <w:r>
        <w:t>Неврологические показатели: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форма и диаметр зрачков, реакция на свет, аккомодация и конвергенция, оценка нистагма;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дрожание век при закрытых глазах;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симметричность иннервации лица и языка;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координация движений;</w:t>
      </w:r>
    </w:p>
    <w:p w:rsidR="009B30D5" w:rsidRDefault="00CE64B7">
      <w:pPr>
        <w:pStyle w:val="af"/>
        <w:numPr>
          <w:ilvl w:val="0"/>
          <w:numId w:val="1"/>
        </w:numPr>
        <w:ind w:left="0" w:firstLine="0"/>
        <w:jc w:val="both"/>
      </w:pPr>
      <w:r>
        <w:t>сухожильные рефлексы.</w:t>
      </w:r>
    </w:p>
    <w:p w:rsidR="009B30D5" w:rsidRDefault="00CE64B7">
      <w:pPr>
        <w:ind w:firstLine="709"/>
        <w:jc w:val="both"/>
      </w:pPr>
      <w:r>
        <w:t>Более полная картина состояния утомления организма может быть составлена с учетом подходов, определяющих деятельное состояние человека, изложенное в таблице «Критерии степени у</w:t>
      </w:r>
      <w:r w:rsidR="006F4127">
        <w:t>томления» (таблица 1, приложения</w:t>
      </w:r>
      <w:r>
        <w:t>)</w:t>
      </w:r>
      <w:r w:rsidR="008159B4">
        <w:t>.</w:t>
      </w:r>
    </w:p>
    <w:p w:rsidR="009B30D5" w:rsidRDefault="00CE64B7">
      <w:pPr>
        <w:ind w:firstLine="709"/>
        <w:jc w:val="both"/>
      </w:pPr>
      <w:r>
        <w:t>Изучив литературу по интересующей нас проблеме, мы приступили к эксперименту. В качестве испытуемых были выбраны учащиеся 11-х классов МБОУ СОШ №5 г. Михайловска. Исследования проводились в сентябре. За состояние покоя мы приняли отсутствие утомления. Нами были выбраны следующие методики:</w:t>
      </w:r>
    </w:p>
    <w:p w:rsidR="009B30D5" w:rsidRDefault="00CE64B7">
      <w:pPr>
        <w:ind w:firstLine="709"/>
        <w:jc w:val="center"/>
        <w:rPr>
          <w:b/>
        </w:rPr>
      </w:pPr>
      <w:r>
        <w:rPr>
          <w:b/>
        </w:rPr>
        <w:t>Диагностика физического утомления.</w:t>
      </w:r>
    </w:p>
    <w:p w:rsidR="009B30D5" w:rsidRDefault="00CE64B7">
      <w:pPr>
        <w:ind w:firstLine="709"/>
        <w:jc w:val="both"/>
      </w:pPr>
      <w:proofErr w:type="gramStart"/>
      <w:r>
        <w:t>Для достижения физического утомления учащимися, им предлагалось выполнить максимальную нагрузку в виде бега на месте в максимально возможном темпе, с подниманием колена до горизонтального положения бедра и энергичными движениями руками, в течение 30 сек. При этом мы диагностировали у</w:t>
      </w:r>
      <w:r w:rsidR="004B5BA4">
        <w:t>томление по таблице 1</w:t>
      </w:r>
      <w:r>
        <w:t xml:space="preserve"> «Критерии степени утомления»</w:t>
      </w:r>
      <w:r w:rsidR="006F6142">
        <w:t xml:space="preserve"> (приложения)</w:t>
      </w:r>
      <w:r w:rsidR="004B5BA4">
        <w:t xml:space="preserve">  </w:t>
      </w:r>
      <w:r>
        <w:t>и изменению активной реакции слюны.</w:t>
      </w:r>
      <w:proofErr w:type="gramEnd"/>
    </w:p>
    <w:p w:rsidR="009B30D5" w:rsidRDefault="00CE64B7">
      <w:pPr>
        <w:ind w:firstLine="709"/>
        <w:jc w:val="both"/>
      </w:pPr>
      <w:r>
        <w:t>Испытуемым предлагалось тщательно прополоскать рот. Затем каждому из них дают 20 мл дистиллированной воды, с тем, чтобы он держал ее во рту, размешивая языком в течение 2-3 минут. Полученные пробы слюны выливают в стаканчики, отмеченные инициалами испытуемых и цифрой 1 (первая проба-уровень покоя).</w:t>
      </w:r>
    </w:p>
    <w:p w:rsidR="009B30D5" w:rsidRDefault="00CE64B7">
      <w:pPr>
        <w:ind w:firstLine="709"/>
        <w:jc w:val="both"/>
      </w:pPr>
      <w:r>
        <w:t xml:space="preserve"> После этого испытуемым предлагается бежать на месте в максимально возможном темпе, с подниманием колена до горизонтального положения бедра и энергичными движениями руками, в течение 30 сек.</w:t>
      </w:r>
      <w:r w:rsidR="009F0E0E">
        <w:t xml:space="preserve"> (приложения, фото 2). </w:t>
      </w:r>
      <w:r>
        <w:t xml:space="preserve"> По окончании бега у всех испытуемых снова собирают пробы слюны (как опис</w:t>
      </w:r>
      <w:r w:rsidR="009F0E0E">
        <w:t xml:space="preserve">ано выше)- в новые стаканчики, </w:t>
      </w:r>
      <w:r>
        <w:t xml:space="preserve">пометив их инициалами и </w:t>
      </w:r>
      <w:r w:rsidR="009F0E0E">
        <w:t>цифрой 2</w:t>
      </w:r>
      <w:r>
        <w:t>.</w:t>
      </w:r>
    </w:p>
    <w:p w:rsidR="009B30D5" w:rsidRDefault="00CE64B7">
      <w:pPr>
        <w:ind w:firstLine="709"/>
        <w:jc w:val="both"/>
      </w:pPr>
      <w:r>
        <w:t xml:space="preserve">В первую серию пробирок вливают по 1 мл слюны из первого и второго стаканчиков и определяют ее </w:t>
      </w:r>
      <w:proofErr w:type="spellStart"/>
      <w:r>
        <w:t>pH</w:t>
      </w:r>
      <w:proofErr w:type="spellEnd"/>
      <w:r>
        <w:t xml:space="preserve"> с пом</w:t>
      </w:r>
      <w:r w:rsidR="005D6463">
        <w:t>ощью универсального индикатора с точностью до 1 (приложения, фото 1)</w:t>
      </w:r>
      <w:r>
        <w:t>.</w:t>
      </w:r>
    </w:p>
    <w:p w:rsidR="009B30D5" w:rsidRDefault="00CE64B7">
      <w:pPr>
        <w:ind w:firstLine="709"/>
        <w:jc w:val="both"/>
      </w:pPr>
      <w:r>
        <w:lastRenderedPageBreak/>
        <w:t xml:space="preserve">Оценка утомляемости при умственной работе и работоспособности проводилась по методике Э. </w:t>
      </w:r>
      <w:proofErr w:type="spellStart"/>
      <w:r>
        <w:t>Крепелина</w:t>
      </w:r>
      <w:proofErr w:type="spellEnd"/>
      <w:r>
        <w:t xml:space="preserve"> (Елисеев, 2003).</w:t>
      </w:r>
    </w:p>
    <w:p w:rsidR="009B30D5" w:rsidRDefault="00CE64B7">
      <w:pPr>
        <w:ind w:firstLine="709"/>
        <w:jc w:val="both"/>
      </w:pPr>
      <w:r>
        <w:t xml:space="preserve">Тест “Счет по </w:t>
      </w:r>
      <w:proofErr w:type="spellStart"/>
      <w:r>
        <w:t>Крепелину</w:t>
      </w:r>
      <w:proofErr w:type="spellEnd"/>
      <w:r>
        <w:t xml:space="preserve">” был предложен немецким психиатром Эмилем </w:t>
      </w:r>
      <w:proofErr w:type="spellStart"/>
      <w:r>
        <w:t>Крепелиным</w:t>
      </w:r>
      <w:proofErr w:type="spellEnd"/>
      <w:r>
        <w:t xml:space="preserve"> и предназначен для исследования утомляемости, </w:t>
      </w:r>
      <w:proofErr w:type="spellStart"/>
      <w:r>
        <w:t>упражняемости</w:t>
      </w:r>
      <w:proofErr w:type="spellEnd"/>
      <w:r>
        <w:t xml:space="preserve"> и волевых усилий человека</w:t>
      </w:r>
    </w:p>
    <w:p w:rsidR="009B30D5" w:rsidRDefault="00CE64B7">
      <w:pPr>
        <w:ind w:firstLine="709"/>
        <w:jc w:val="both"/>
      </w:pPr>
      <w:r>
        <w:t xml:space="preserve">В 1895 г. Э. </w:t>
      </w:r>
      <w:proofErr w:type="spellStart"/>
      <w:r>
        <w:t>Крепелин</w:t>
      </w:r>
      <w:proofErr w:type="spellEnd"/>
      <w:r>
        <w:t xml:space="preserve"> предложил методику, представляющую собой таблицу, на которой в две строки напечатаны цифры, подлежащие сложению.</w:t>
      </w:r>
    </w:p>
    <w:p w:rsidR="009B30D5" w:rsidRDefault="00CE64B7">
      <w:pPr>
        <w:ind w:firstLine="709"/>
        <w:jc w:val="both"/>
      </w:pPr>
      <w:r>
        <w:t xml:space="preserve">Методика “Счет по </w:t>
      </w:r>
      <w:proofErr w:type="spellStart"/>
      <w:r>
        <w:t>Крепелину</w:t>
      </w:r>
      <w:proofErr w:type="spellEnd"/>
      <w:r>
        <w:t>” предназначена для работы с испытуемыми старше младшего подросткового возраста</w:t>
      </w:r>
    </w:p>
    <w:p w:rsidR="009B30D5" w:rsidRDefault="00CE64B7">
      <w:pPr>
        <w:ind w:firstLine="709"/>
        <w:jc w:val="both"/>
      </w:pPr>
      <w:r>
        <w:t>Используемые материалы: бланк методики (</w:t>
      </w:r>
      <w:r w:rsidR="0054689F">
        <w:t xml:space="preserve">приложения, </w:t>
      </w:r>
      <w:r>
        <w:t>таблица 2), карандаш и секундомер.</w:t>
      </w:r>
    </w:p>
    <w:p w:rsidR="009B30D5" w:rsidRDefault="00CE64B7" w:rsidP="0054689F">
      <w:pPr>
        <w:ind w:firstLine="709"/>
        <w:jc w:val="both"/>
      </w:pPr>
      <w:r>
        <w:t xml:space="preserve">Процедура исследования: </w:t>
      </w:r>
      <w:proofErr w:type="gramStart"/>
      <w:r>
        <w:t>обследуемому</w:t>
      </w:r>
      <w:proofErr w:type="gramEnd"/>
      <w:r>
        <w:t xml:space="preserve"> дают бланк таблицы </w:t>
      </w:r>
      <w:proofErr w:type="spellStart"/>
      <w:r>
        <w:t>Крепелина</w:t>
      </w:r>
      <w:proofErr w:type="spellEnd"/>
      <w:r>
        <w:t xml:space="preserve"> со следующей инструкцией:</w:t>
      </w:r>
      <w:r w:rsidR="0054689F">
        <w:t xml:space="preserve"> </w:t>
      </w:r>
      <w:r>
        <w:t>«Складывайте пары однозначных цифр, напечатанных одна под другой, и под ними</w:t>
      </w:r>
      <w:r w:rsidR="0054689F">
        <w:t xml:space="preserve"> записывайте результат сложения. </w:t>
      </w:r>
      <w:r>
        <w:t>Работайте быстро, старайтесь не допускать ошибок». Исследуемого предупреждают о том, что он должен производить сложения в каждой строчке до тех пор, пока экспериментатор не скажет: «Стоп! Переходите к следующей строчке». Экспериментатор дает такой сигнал через каждые 20 с.</w:t>
      </w:r>
    </w:p>
    <w:p w:rsidR="009B30D5" w:rsidRDefault="00CE64B7">
      <w:pPr>
        <w:ind w:firstLine="709"/>
        <w:jc w:val="both"/>
      </w:pPr>
      <w:r>
        <w:t xml:space="preserve">Чтобы уменьшить затрату времени на выполнение задания, при получении в сумме двухзначного числа записывать только единицы, отбрасывая десяток. </w:t>
      </w:r>
    </w:p>
    <w:p w:rsidR="009B30D5" w:rsidRDefault="00CE64B7">
      <w:pPr>
        <w:ind w:firstLine="709"/>
        <w:jc w:val="both"/>
      </w:pPr>
      <w:r>
        <w:t xml:space="preserve">Точность и объективность исследования с помощью методики </w:t>
      </w:r>
      <w:proofErr w:type="spellStart"/>
      <w:r>
        <w:t>Крепелина</w:t>
      </w:r>
      <w:proofErr w:type="spellEnd"/>
      <w:r>
        <w:t xml:space="preserve"> зависит от правильной подготовки, самочувствия и степени усталости испытуемого, благоприятной обстановки в помещении, где проистекает тестирование, а также от того, насколько правильно и полно объяснены испытуемому его задачи.</w:t>
      </w:r>
    </w:p>
    <w:p w:rsidR="009B30D5" w:rsidRDefault="00CE64B7">
      <w:pPr>
        <w:ind w:firstLine="709"/>
        <w:jc w:val="both"/>
      </w:pPr>
      <w:r>
        <w:t>В случае, когда соблюдены все условия, данная система тестирования даёт довольно информативные результаты, на которых можно основываться при оценке работоспособности человека.</w:t>
      </w:r>
    </w:p>
    <w:p w:rsidR="009B30D5" w:rsidRPr="0054689F" w:rsidRDefault="00CE64B7" w:rsidP="0054689F">
      <w:pPr>
        <w:ind w:firstLine="709"/>
        <w:jc w:val="both"/>
        <w:rPr>
          <w:rStyle w:val="a6"/>
          <w:rFonts w:eastAsia="Times New Roman" w:cs="Arial"/>
          <w:b w:val="0"/>
          <w:bCs w:val="0"/>
          <w:color w:val="000000"/>
          <w:lang w:eastAsia="ru-RU"/>
        </w:rPr>
      </w:pPr>
      <w:r>
        <w:t xml:space="preserve">Обработка и анализ результатов: </w:t>
      </w:r>
      <w:r w:rsidR="0054689F">
        <w:rPr>
          <w:rStyle w:val="a6"/>
          <w:rFonts w:eastAsia="Times New Roman" w:cs="Arial"/>
          <w:b w:val="0"/>
          <w:bCs w:val="0"/>
          <w:color w:val="000000"/>
          <w:lang w:eastAsia="ru-RU"/>
        </w:rPr>
        <w:t>м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етодика позволяет получить коэффициент работоспособности (Краб) как отношение суммы правильно выполненных сложений последних четырех строк (S</w:t>
      </w:r>
      <w:r w:rsidRPr="0054689F">
        <w:rPr>
          <w:rStyle w:val="a6"/>
          <w:rFonts w:eastAsia="Times New Roman" w:cs="Arial"/>
          <w:b w:val="0"/>
          <w:bCs w:val="0"/>
          <w:color w:val="000000"/>
          <w:vertAlign w:val="subscript"/>
          <w:lang w:eastAsia="ru-RU"/>
        </w:rPr>
        <w:t>2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) к сумме правильно выполненных сложений первых четырех строк (S</w:t>
      </w:r>
      <w:r w:rsidRPr="0054689F">
        <w:rPr>
          <w:rStyle w:val="a6"/>
          <w:rFonts w:eastAsia="Times New Roman" w:cs="Arial"/>
          <w:b w:val="0"/>
          <w:bCs w:val="0"/>
          <w:color w:val="000000"/>
          <w:vertAlign w:val="subscript"/>
          <w:lang w:eastAsia="ru-RU"/>
        </w:rPr>
        <w:t>1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), т.е. Краб = S</w:t>
      </w:r>
      <w:r w:rsidRPr="0054689F">
        <w:rPr>
          <w:rStyle w:val="a6"/>
          <w:rFonts w:eastAsia="Times New Roman" w:cs="Arial"/>
          <w:b w:val="0"/>
          <w:bCs w:val="0"/>
          <w:color w:val="000000"/>
          <w:vertAlign w:val="subscript"/>
          <w:lang w:eastAsia="ru-RU"/>
        </w:rPr>
        <w:t>2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/S</w:t>
      </w:r>
      <w:r w:rsidRPr="0054689F">
        <w:rPr>
          <w:rStyle w:val="a6"/>
          <w:rFonts w:eastAsia="Times New Roman" w:cs="Arial"/>
          <w:b w:val="0"/>
          <w:bCs w:val="0"/>
          <w:color w:val="000000"/>
          <w:vertAlign w:val="subscript"/>
          <w:lang w:eastAsia="ru-RU"/>
        </w:rPr>
        <w:t>1</w:t>
      </w:r>
      <w:r w:rsidR="0054689F">
        <w:rPr>
          <w:rStyle w:val="a6"/>
          <w:rFonts w:eastAsia="Times New Roman" w:cs="Arial"/>
          <w:b w:val="0"/>
          <w:bCs w:val="0"/>
          <w:color w:val="000000"/>
          <w:lang w:eastAsia="ru-RU"/>
        </w:rPr>
        <w:t>.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 xml:space="preserve"> Если от</w:t>
      </w:r>
      <w:r w:rsidR="0054689F">
        <w:rPr>
          <w:rStyle w:val="a6"/>
          <w:rFonts w:eastAsia="Times New Roman" w:cs="Arial"/>
          <w:b w:val="0"/>
          <w:bCs w:val="0"/>
          <w:color w:val="000000"/>
          <w:lang w:eastAsia="ru-RU"/>
        </w:rPr>
        <w:t xml:space="preserve">ношение приближается к единице, 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это означает, что утомления практически не происходит.</w:t>
      </w:r>
    </w:p>
    <w:p w:rsidR="009B30D5" w:rsidRPr="0054689F" w:rsidRDefault="00CE64B7" w:rsidP="0054689F">
      <w:pPr>
        <w:pStyle w:val="af0"/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color w:val="333333"/>
          <w:sz w:val="21"/>
          <w:szCs w:val="21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Субъективная оценка утомляемости проводилась по методике </w:t>
      </w:r>
      <w:r>
        <w:rPr>
          <w:rStyle w:val="a6"/>
          <w:rFonts w:cs="Helvetica"/>
          <w:b w:val="0"/>
          <w:bCs w:val="0"/>
          <w:color w:val="000000"/>
          <w:sz w:val="28"/>
          <w:szCs w:val="28"/>
        </w:rPr>
        <w:t xml:space="preserve">дифференциальной оценки состояний сниженной работоспособности </w:t>
      </w:r>
      <w:r w:rsidRPr="0054689F">
        <w:rPr>
          <w:rStyle w:val="a6"/>
          <w:rFonts w:cs="Helvetica"/>
          <w:b w:val="0"/>
          <w:iCs/>
          <w:color w:val="000000"/>
          <w:sz w:val="28"/>
          <w:szCs w:val="28"/>
        </w:rPr>
        <w:t xml:space="preserve">А. Леоновой и С. </w:t>
      </w:r>
      <w:proofErr w:type="spellStart"/>
      <w:r w:rsidRPr="0054689F">
        <w:rPr>
          <w:rStyle w:val="a6"/>
          <w:rFonts w:cs="Helvetica"/>
          <w:b w:val="0"/>
          <w:iCs/>
          <w:color w:val="000000"/>
          <w:sz w:val="28"/>
          <w:szCs w:val="28"/>
        </w:rPr>
        <w:t>Величковской</w:t>
      </w:r>
      <w:proofErr w:type="spellEnd"/>
      <w:r w:rsidRPr="0054689F">
        <w:rPr>
          <w:rStyle w:val="a6"/>
          <w:rFonts w:cs="Helvetica"/>
          <w:b w:val="0"/>
          <w:iCs/>
          <w:color w:val="000000"/>
          <w:sz w:val="28"/>
          <w:szCs w:val="28"/>
        </w:rPr>
        <w:t>.</w:t>
      </w:r>
    </w:p>
    <w:p w:rsidR="009B30D5" w:rsidRDefault="00CE64B7">
      <w:pPr>
        <w:ind w:firstLine="709"/>
        <w:jc w:val="both"/>
      </w:pPr>
      <w:r>
        <w:t xml:space="preserve">Методика ДОРС – дифференцированная оценка состояний сниженной работоспособности является модифицированной версией немецкого теста BMSII </w:t>
      </w:r>
      <w:proofErr w:type="spellStart"/>
      <w:r>
        <w:t>Пласа</w:t>
      </w:r>
      <w:proofErr w:type="spellEnd"/>
      <w:r>
        <w:t xml:space="preserve"> и Рихтера,</w:t>
      </w:r>
      <w:r w:rsidR="0054689F">
        <w:t xml:space="preserve"> </w:t>
      </w:r>
      <w:r>
        <w:t xml:space="preserve">используемого для оценки степени тяжести труда в разных видах профессиональной деятельности. В </w:t>
      </w:r>
      <w:proofErr w:type="spellStart"/>
      <w:r>
        <w:t>прототипной</w:t>
      </w:r>
      <w:proofErr w:type="spellEnd"/>
      <w:r>
        <w:t xml:space="preserve"> вер</w:t>
      </w:r>
      <w:r w:rsidR="0054689F">
        <w:t>сии методики ДОРС, созданной А.Б. Леоновой и С.</w:t>
      </w:r>
      <w:r>
        <w:t xml:space="preserve">Б. </w:t>
      </w:r>
      <w:proofErr w:type="spellStart"/>
      <w:r>
        <w:t>Величковской</w:t>
      </w:r>
      <w:proofErr w:type="spellEnd"/>
      <w:r>
        <w:t xml:space="preserve">, ответы </w:t>
      </w:r>
      <w:r>
        <w:lastRenderedPageBreak/>
        <w:t xml:space="preserve">испытуемых оцениваются с помощью </w:t>
      </w:r>
      <w:proofErr w:type="spellStart"/>
      <w:r>
        <w:t>четырехбалльных</w:t>
      </w:r>
      <w:proofErr w:type="spellEnd"/>
      <w:r>
        <w:t xml:space="preserve"> шкал, выделяющих четыре степени выраженности симптомов следующих психических состояний:</w:t>
      </w:r>
    </w:p>
    <w:p w:rsidR="009B30D5" w:rsidRDefault="00CE64B7">
      <w:pPr>
        <w:ind w:firstLine="709"/>
        <w:jc w:val="both"/>
      </w:pPr>
      <w:r>
        <w:t xml:space="preserve">• </w:t>
      </w:r>
      <w:proofErr w:type="spellStart"/>
      <w:r>
        <w:t>монотония</w:t>
      </w:r>
      <w:proofErr w:type="spellEnd"/>
      <w:r>
        <w:t xml:space="preserve"> – состояние сниженного сознательного </w:t>
      </w:r>
      <w:proofErr w:type="gramStart"/>
      <w:r>
        <w:t>контроля за</w:t>
      </w:r>
      <w:proofErr w:type="gramEnd"/>
      <w:r>
        <w:t xml:space="preserve"> исполнением деятельности, возникающее в ситуациях однообразной работы с частым повторением стереотипных действий и обедненной внешней средой, сопр</w:t>
      </w:r>
      <w:r w:rsidR="005D6BA3">
        <w:t>овождающееся переживанием скуки,</w:t>
      </w:r>
      <w:r>
        <w:t xml:space="preserve"> сонливости и доминирующей мотивацией к смене деятельности;</w:t>
      </w:r>
    </w:p>
    <w:p w:rsidR="009B30D5" w:rsidRDefault="00CE64B7">
      <w:pPr>
        <w:ind w:firstLine="709"/>
        <w:jc w:val="both"/>
      </w:pPr>
      <w:r>
        <w:t>• психическое пресыщение – состояние непринятия слишком простой и субъективно неинтересной или малоосмысленной деятельности, которое проявляется в выраженном стремлении прекратить работу (отказ от деятельности) или внести разнообразие в заданный стереотип исполнения;</w:t>
      </w:r>
    </w:p>
    <w:p w:rsidR="009B30D5" w:rsidRDefault="00CE64B7">
      <w:pPr>
        <w:ind w:firstLine="709"/>
        <w:jc w:val="both"/>
      </w:pPr>
      <w:r>
        <w:t>• напряженность/стресс – состояние повышенной мобилизации психологических и энергетических ресурсов, развивающееся в ответ на повышение сложности или субъективной значимости деятельности, с доминированием мотивации на преодоление затруднений, реализуемой как в продуктивной, так и в деструктивной форме (преобладание процессуальных мотивов – мотивов самосохранения или психологической защиты);</w:t>
      </w:r>
    </w:p>
    <w:p w:rsidR="009B30D5" w:rsidRDefault="00CE64B7">
      <w:pPr>
        <w:ind w:firstLine="709"/>
        <w:jc w:val="both"/>
      </w:pPr>
      <w:r>
        <w:t xml:space="preserve">• утомление – состояние истощения и </w:t>
      </w:r>
      <w:proofErr w:type="spellStart"/>
      <w:r>
        <w:t>дискоординации</w:t>
      </w:r>
      <w:proofErr w:type="spellEnd"/>
      <w:r>
        <w:t xml:space="preserve"> в протекании основных реализующих деятельность процессов, развивающееся вследствие продолжительного и интенсивного воздействия рабочих нагрузок, с доминирующей мотивацией на завершение работы и отдых.</w:t>
      </w:r>
    </w:p>
    <w:p w:rsidR="009B30D5" w:rsidRDefault="00CE64B7">
      <w:pPr>
        <w:ind w:firstLine="709"/>
        <w:jc w:val="both"/>
      </w:pPr>
      <w:r>
        <w:t>А. Б. Леонова считает, что для</w:t>
      </w:r>
      <w:r w:rsidR="005D6BA3">
        <w:t xml:space="preserve"> полноценной диагностики </w:t>
      </w:r>
      <w:proofErr w:type="gramStart"/>
      <w:r w:rsidR="005D6BA3">
        <w:t>стресс-</w:t>
      </w:r>
      <w:r>
        <w:t>синдромов</w:t>
      </w:r>
      <w:proofErr w:type="gramEnd"/>
      <w:r>
        <w:t xml:space="preserve"> как устойчивых неблагоприятных функциональных состояний важно дать не только дифференцированную оценку по каждому из них, но и определить выраженность их совместной динамики.</w:t>
      </w:r>
    </w:p>
    <w:p w:rsidR="009B30D5" w:rsidRDefault="00CE64B7">
      <w:pPr>
        <w:ind w:firstLine="709"/>
        <w:jc w:val="both"/>
      </w:pPr>
      <w:r>
        <w:t xml:space="preserve">Такой многомерный «срез» позволяет определить наличие сдвигов в сторону изменения работоспособности, а также выявить критические составляющие </w:t>
      </w:r>
      <w:proofErr w:type="gramStart"/>
      <w:r>
        <w:t>в</w:t>
      </w:r>
      <w:proofErr w:type="gramEnd"/>
      <w:r>
        <w:t xml:space="preserve"> целостном стресс–синдроме.</w:t>
      </w:r>
    </w:p>
    <w:p w:rsidR="009B30D5" w:rsidRDefault="00CE64B7">
      <w:pPr>
        <w:ind w:firstLine="709"/>
        <w:jc w:val="both"/>
      </w:pPr>
      <w:r>
        <w:t>Опросник ДОРС (</w:t>
      </w:r>
      <w:r w:rsidR="000D63D9">
        <w:t xml:space="preserve">приложения, </w:t>
      </w:r>
      <w:r>
        <w:t>таблица 3) является оригинальным диагностическим инструментом, поскольку он предназначен для индивидуальной диагностики состояния субъекта, а не косвенной оценки рабочих нагрузок по групповым данным.</w:t>
      </w:r>
    </w:p>
    <w:p w:rsidR="009B30D5" w:rsidRDefault="00CE64B7" w:rsidP="007770EE">
      <w:pPr>
        <w:ind w:firstLine="709"/>
        <w:jc w:val="both"/>
      </w:pPr>
      <w:r>
        <w:t xml:space="preserve">  Инструкция:</w:t>
      </w:r>
      <w:r w:rsidR="000D63D9">
        <w:t xml:space="preserve"> </w:t>
      </w:r>
      <w:r>
        <w:t xml:space="preserve">вам предлагается ряд высказываний, характеризующих чувства и ощущения, которые могут возникнуть у вас в процессе работы. Прочитайте, пожалуйста, внимательно каждое из них и оцените, насколько оно соответствует вашим обычным переживаниям во время рабочего дня.                                                                                                                                 </w:t>
      </w:r>
    </w:p>
    <w:p w:rsidR="009B30D5" w:rsidRDefault="00CE64B7">
      <w:pPr>
        <w:ind w:firstLine="709"/>
        <w:jc w:val="both"/>
      </w:pPr>
      <w:r>
        <w:t>Обработка и интерпретация результатов. Для оценки каждого состояния суммируются баллы в соответствии с формулой подсчета. Далее они сопоставляются с тестовыми нормами.</w:t>
      </w:r>
    </w:p>
    <w:p w:rsidR="009B30D5" w:rsidRDefault="00CF44B5" w:rsidP="00600B63">
      <w:pPr>
        <w:ind w:firstLine="709"/>
        <w:jc w:val="both"/>
      </w:pPr>
      <w:r>
        <w:t>Формулы для подсчета основных показателей</w:t>
      </w:r>
      <w:r w:rsidR="007770EE">
        <w:t>:</w:t>
      </w:r>
    </w:p>
    <w:p w:rsidR="007770EE" w:rsidRDefault="007770EE" w:rsidP="00600B63">
      <w:pPr>
        <w:ind w:firstLine="709"/>
        <w:jc w:val="both"/>
      </w:pPr>
    </w:p>
    <w:tbl>
      <w:tblPr>
        <w:tblStyle w:val="af1"/>
        <w:tblpPr w:leftFromText="180" w:rightFromText="180" w:vertAnchor="text" w:horzAnchor="page" w:tblpX="2462" w:tblpY="184"/>
        <w:tblW w:w="0" w:type="auto"/>
        <w:tblLook w:val="04A0" w:firstRow="1" w:lastRow="0" w:firstColumn="1" w:lastColumn="0" w:noHBand="0" w:noVBand="1"/>
      </w:tblPr>
      <w:tblGrid>
        <w:gridCol w:w="7690"/>
      </w:tblGrid>
      <w:tr w:rsidR="00CF44B5" w:rsidTr="00600B63">
        <w:tc>
          <w:tcPr>
            <w:tcW w:w="7690" w:type="dxa"/>
          </w:tcPr>
          <w:p w:rsidR="00CF44B5" w:rsidRDefault="00CF44B5" w:rsidP="00600B63">
            <w:pPr>
              <w:jc w:val="both"/>
            </w:pPr>
            <w:r w:rsidRPr="00FB3EA5">
              <w:rPr>
                <w:sz w:val="24"/>
                <w:szCs w:val="24"/>
              </w:rPr>
              <w:t>ИУ (утомление)=(∑ 9,</w:t>
            </w:r>
            <w:r>
              <w:rPr>
                <w:sz w:val="24"/>
                <w:szCs w:val="24"/>
              </w:rPr>
              <w:t xml:space="preserve"> </w:t>
            </w:r>
            <w:r w:rsidRPr="00FB3EA5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FB3EA5">
              <w:rPr>
                <w:sz w:val="24"/>
                <w:szCs w:val="24"/>
              </w:rPr>
              <w:t>12, 21,</w:t>
            </w:r>
            <w:r>
              <w:rPr>
                <w:sz w:val="24"/>
                <w:szCs w:val="24"/>
              </w:rPr>
              <w:t xml:space="preserve"> 32 - </w:t>
            </w:r>
            <w:r w:rsidRPr="00FB3EA5">
              <w:rPr>
                <w:sz w:val="24"/>
                <w:szCs w:val="24"/>
              </w:rPr>
              <w:t>∑</w:t>
            </w:r>
            <w:r>
              <w:rPr>
                <w:sz w:val="24"/>
                <w:szCs w:val="24"/>
              </w:rPr>
              <w:t>2, 10, 14, 27,28)+25</w:t>
            </w:r>
          </w:p>
        </w:tc>
      </w:tr>
      <w:tr w:rsidR="00CF44B5" w:rsidTr="00600B63">
        <w:tc>
          <w:tcPr>
            <w:tcW w:w="7690" w:type="dxa"/>
          </w:tcPr>
          <w:p w:rsidR="00CF44B5" w:rsidRPr="00FB3EA5" w:rsidRDefault="00CF44B5" w:rsidP="00600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  <w:r w:rsidRPr="00FB3EA5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монотония</w:t>
            </w:r>
            <w:proofErr w:type="spellEnd"/>
            <w:r w:rsidRPr="00FB3EA5">
              <w:rPr>
                <w:sz w:val="24"/>
                <w:szCs w:val="24"/>
              </w:rPr>
              <w:t xml:space="preserve">)=(∑ </w:t>
            </w:r>
            <w:r>
              <w:rPr>
                <w:sz w:val="24"/>
                <w:szCs w:val="24"/>
              </w:rPr>
              <w:t>5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23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24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33,35 - </w:t>
            </w:r>
            <w:r w:rsidRPr="00FB3EA5">
              <w:rPr>
                <w:sz w:val="24"/>
                <w:szCs w:val="24"/>
              </w:rPr>
              <w:t>∑</w:t>
            </w:r>
            <w:r>
              <w:rPr>
                <w:sz w:val="24"/>
                <w:szCs w:val="24"/>
              </w:rPr>
              <w:t>3, 25, 30)+15</w:t>
            </w:r>
          </w:p>
        </w:tc>
      </w:tr>
      <w:tr w:rsidR="00CF44B5" w:rsidTr="00600B63">
        <w:tc>
          <w:tcPr>
            <w:tcW w:w="7690" w:type="dxa"/>
          </w:tcPr>
          <w:p w:rsidR="00CF44B5" w:rsidRDefault="00CF44B5" w:rsidP="00600B63">
            <w:pPr>
              <w:jc w:val="both"/>
            </w:pPr>
            <w:proofErr w:type="gramStart"/>
            <w:r>
              <w:rPr>
                <w:sz w:val="24"/>
                <w:szCs w:val="24"/>
              </w:rPr>
              <w:lastRenderedPageBreak/>
              <w:t>ИП</w:t>
            </w:r>
            <w:r w:rsidRPr="00FB3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пресыщение</w:t>
            </w:r>
            <w:r w:rsidRPr="00FB3EA5">
              <w:rPr>
                <w:sz w:val="24"/>
                <w:szCs w:val="24"/>
              </w:rPr>
              <w:t>)=(∑</w:t>
            </w:r>
            <w:r>
              <w:rPr>
                <w:sz w:val="24"/>
                <w:szCs w:val="24"/>
              </w:rPr>
              <w:t xml:space="preserve"> 4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13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15, 19</w:t>
            </w:r>
            <w:r w:rsidRPr="00FB3E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36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39 - </w:t>
            </w:r>
            <w:r w:rsidRPr="00FB3EA5">
              <w:rPr>
                <w:sz w:val="24"/>
                <w:szCs w:val="24"/>
              </w:rPr>
              <w:t>∑</w:t>
            </w:r>
            <w:r>
              <w:rPr>
                <w:sz w:val="24"/>
                <w:szCs w:val="24"/>
              </w:rPr>
              <w:t>1, 17, 20, 26)+20</w:t>
            </w:r>
            <w:proofErr w:type="gramEnd"/>
          </w:p>
        </w:tc>
      </w:tr>
      <w:tr w:rsidR="00CF44B5" w:rsidTr="00600B63">
        <w:tc>
          <w:tcPr>
            <w:tcW w:w="7690" w:type="dxa"/>
          </w:tcPr>
          <w:p w:rsidR="00CF44B5" w:rsidRDefault="00CF44B5" w:rsidP="00600B63">
            <w:pPr>
              <w:jc w:val="both"/>
            </w:pPr>
            <w:r>
              <w:rPr>
                <w:sz w:val="24"/>
                <w:szCs w:val="24"/>
              </w:rPr>
              <w:t>ИС (стресс</w:t>
            </w:r>
            <w:r w:rsidRPr="00FB3EA5">
              <w:rPr>
                <w:sz w:val="24"/>
                <w:szCs w:val="24"/>
              </w:rPr>
              <w:t>)=(∑</w:t>
            </w:r>
            <w:r>
              <w:rPr>
                <w:sz w:val="24"/>
                <w:szCs w:val="24"/>
              </w:rPr>
              <w:t xml:space="preserve"> 7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18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22, 31</w:t>
            </w:r>
            <w:r w:rsidRPr="00FB3E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34</w:t>
            </w:r>
            <w:r w:rsidRPr="00FB3E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37,40 - </w:t>
            </w:r>
            <w:r w:rsidRPr="00FB3EA5">
              <w:rPr>
                <w:sz w:val="24"/>
                <w:szCs w:val="24"/>
              </w:rPr>
              <w:t>∑</w:t>
            </w:r>
            <w:r>
              <w:rPr>
                <w:sz w:val="24"/>
                <w:szCs w:val="24"/>
              </w:rPr>
              <w:t>8, 29, 38)+15</w:t>
            </w:r>
          </w:p>
        </w:tc>
      </w:tr>
    </w:tbl>
    <w:p w:rsidR="00CF44B5" w:rsidRDefault="00CF44B5">
      <w:pPr>
        <w:ind w:firstLine="709"/>
        <w:jc w:val="both"/>
      </w:pPr>
    </w:p>
    <w:p w:rsidR="00CF44B5" w:rsidRDefault="00CF44B5">
      <w:pPr>
        <w:ind w:firstLine="709"/>
        <w:jc w:val="both"/>
      </w:pPr>
    </w:p>
    <w:p w:rsidR="00CF44B5" w:rsidRDefault="00CF44B5">
      <w:pPr>
        <w:ind w:firstLine="709"/>
        <w:jc w:val="both"/>
      </w:pPr>
    </w:p>
    <w:p w:rsidR="00CF44B5" w:rsidRDefault="00CF44B5">
      <w:pPr>
        <w:ind w:firstLine="709"/>
        <w:jc w:val="both"/>
      </w:pPr>
    </w:p>
    <w:p w:rsidR="00CF44B5" w:rsidRDefault="00CF44B5">
      <w:pPr>
        <w:ind w:firstLine="709"/>
        <w:jc w:val="both"/>
      </w:pPr>
    </w:p>
    <w:p w:rsidR="00CF44B5" w:rsidRDefault="00CF44B5" w:rsidP="00CF44B5">
      <w:pPr>
        <w:ind w:firstLine="709"/>
        <w:jc w:val="both"/>
      </w:pPr>
      <w:r>
        <w:t>Тестовые нормы для опросника ДОРС</w:t>
      </w:r>
      <w:r w:rsidR="008451A1">
        <w:t>:</w:t>
      </w:r>
    </w:p>
    <w:p w:rsidR="00CF44B5" w:rsidRDefault="00CF44B5">
      <w:pPr>
        <w:ind w:firstLine="709"/>
        <w:jc w:val="both"/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00B63" w:rsidRPr="00600B63" w:rsidTr="00600B63">
        <w:tc>
          <w:tcPr>
            <w:tcW w:w="1000" w:type="pct"/>
          </w:tcPr>
          <w:p w:rsidR="00600B63" w:rsidRPr="00600B63" w:rsidRDefault="00600B63">
            <w:pPr>
              <w:jc w:val="both"/>
              <w:rPr>
                <w:sz w:val="24"/>
                <w:szCs w:val="24"/>
              </w:rPr>
            </w:pPr>
            <w:r w:rsidRPr="00600B63">
              <w:rPr>
                <w:sz w:val="24"/>
                <w:szCs w:val="24"/>
              </w:rPr>
              <w:t>Степень выраженности состояния</w:t>
            </w:r>
          </w:p>
        </w:tc>
        <w:tc>
          <w:tcPr>
            <w:tcW w:w="1000" w:type="pct"/>
          </w:tcPr>
          <w:p w:rsidR="00600B63" w:rsidRDefault="00600B63">
            <w:pPr>
              <w:jc w:val="both"/>
              <w:rPr>
                <w:sz w:val="24"/>
                <w:szCs w:val="24"/>
              </w:rPr>
            </w:pPr>
            <w:r w:rsidRPr="00600B63">
              <w:rPr>
                <w:sz w:val="24"/>
                <w:szCs w:val="24"/>
              </w:rPr>
              <w:t>Индекс утомлени</w:t>
            </w:r>
            <w:r>
              <w:rPr>
                <w:sz w:val="24"/>
                <w:szCs w:val="24"/>
              </w:rPr>
              <w:t>я</w:t>
            </w:r>
            <w:r w:rsidRPr="00600B63">
              <w:rPr>
                <w:sz w:val="24"/>
                <w:szCs w:val="24"/>
              </w:rPr>
              <w:t>,</w:t>
            </w:r>
          </w:p>
          <w:p w:rsidR="00600B63" w:rsidRPr="00600B63" w:rsidRDefault="00600B63">
            <w:pPr>
              <w:jc w:val="both"/>
              <w:rPr>
                <w:sz w:val="24"/>
                <w:szCs w:val="24"/>
              </w:rPr>
            </w:pPr>
            <w:r w:rsidRPr="00600B63">
              <w:rPr>
                <w:sz w:val="24"/>
                <w:szCs w:val="24"/>
              </w:rPr>
              <w:t>баллы</w:t>
            </w:r>
          </w:p>
        </w:tc>
        <w:tc>
          <w:tcPr>
            <w:tcW w:w="1000" w:type="pct"/>
          </w:tcPr>
          <w:p w:rsidR="00600B63" w:rsidRPr="00600B63" w:rsidRDefault="00600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sz w:val="24"/>
                <w:szCs w:val="24"/>
              </w:rPr>
              <w:t>монотонии</w:t>
            </w:r>
            <w:proofErr w:type="spellEnd"/>
            <w:r>
              <w:rPr>
                <w:sz w:val="24"/>
                <w:szCs w:val="24"/>
              </w:rPr>
              <w:t>, баллы</w:t>
            </w:r>
          </w:p>
        </w:tc>
        <w:tc>
          <w:tcPr>
            <w:tcW w:w="1000" w:type="pct"/>
          </w:tcPr>
          <w:p w:rsidR="00600B63" w:rsidRPr="00600B63" w:rsidRDefault="00600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пресыщения, баллы</w:t>
            </w:r>
          </w:p>
        </w:tc>
        <w:tc>
          <w:tcPr>
            <w:tcW w:w="1000" w:type="pct"/>
          </w:tcPr>
          <w:p w:rsidR="00600B63" w:rsidRPr="00600B63" w:rsidRDefault="00600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</w:t>
            </w:r>
            <w:proofErr w:type="gramStart"/>
            <w:r>
              <w:rPr>
                <w:sz w:val="24"/>
                <w:szCs w:val="24"/>
              </w:rPr>
              <w:t>кс стр</w:t>
            </w:r>
            <w:proofErr w:type="gramEnd"/>
            <w:r>
              <w:rPr>
                <w:sz w:val="24"/>
                <w:szCs w:val="24"/>
              </w:rPr>
              <w:t>есса, баллы</w:t>
            </w:r>
          </w:p>
        </w:tc>
      </w:tr>
      <w:tr w:rsidR="000807CF" w:rsidRPr="00600B63" w:rsidTr="00600B63"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</w:p>
        </w:tc>
      </w:tr>
      <w:tr w:rsidR="000807CF" w:rsidRPr="00600B63" w:rsidTr="00600B63"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умеренная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 до 25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 до 25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 до 24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 до 24</w:t>
            </w:r>
          </w:p>
        </w:tc>
      </w:tr>
      <w:tr w:rsidR="000807CF" w:rsidRPr="00600B63" w:rsidTr="00600B63"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выраженная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 до 31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 до 30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до 30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до 30</w:t>
            </w:r>
          </w:p>
        </w:tc>
      </w:tr>
      <w:tr w:rsidR="000807CF" w:rsidRPr="00600B63" w:rsidTr="00600B63"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32 и выше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и выше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и выше</w:t>
            </w:r>
          </w:p>
        </w:tc>
        <w:tc>
          <w:tcPr>
            <w:tcW w:w="1000" w:type="pct"/>
          </w:tcPr>
          <w:p w:rsidR="000807CF" w:rsidRPr="00600B63" w:rsidRDefault="000807CF" w:rsidP="00080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и выше</w:t>
            </w:r>
          </w:p>
        </w:tc>
      </w:tr>
    </w:tbl>
    <w:p w:rsidR="009B30D5" w:rsidRDefault="009B30D5" w:rsidP="000807CF">
      <w:pPr>
        <w:jc w:val="both"/>
      </w:pPr>
    </w:p>
    <w:p w:rsidR="009B30D5" w:rsidRDefault="00CE64B7">
      <w:pPr>
        <w:jc w:val="center"/>
      </w:pPr>
      <w:r>
        <w:rPr>
          <w:b/>
        </w:rPr>
        <w:t>3. Результаты исследований</w:t>
      </w:r>
    </w:p>
    <w:p w:rsidR="00532A23" w:rsidRPr="00532A23" w:rsidRDefault="00CE64B7" w:rsidP="00532A23">
      <w:pPr>
        <w:pStyle w:val="af0"/>
        <w:shd w:val="clear" w:color="auto" w:fill="FFFFFF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1. Нами была определена индивидуальная реакция организма на физическую нагрузку по изменению рН слюны и критер</w:t>
      </w:r>
      <w:r w:rsidR="0079577C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иям степени утомления. Разница </w:t>
      </w: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рН слюны до и после нагрузки у всех испытуемых, кроме Лыковой Анжелики, лежит в пределах единицы.</w:t>
      </w:r>
      <w:r w:rsidR="001D40E2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="00532A23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Соотношение </w:t>
      </w:r>
      <w:r w:rsidR="001D40E2">
        <w:rPr>
          <w:rStyle w:val="a6"/>
          <w:rFonts w:cs="Arial"/>
          <w:b w:val="0"/>
          <w:bCs w:val="0"/>
          <w:color w:val="000000"/>
          <w:sz w:val="28"/>
          <w:szCs w:val="28"/>
        </w:rPr>
        <w:t>испытуемых</w:t>
      </w:r>
      <w:r w:rsidR="00532A23">
        <w:rPr>
          <w:rStyle w:val="a6"/>
          <w:rFonts w:cs="Arial"/>
          <w:b w:val="0"/>
          <w:bCs w:val="0"/>
          <w:color w:val="000000"/>
          <w:sz w:val="28"/>
          <w:szCs w:val="28"/>
        </w:rPr>
        <w:t>, имеющих</w:t>
      </w:r>
      <w:r w:rsidR="001D40E2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разницу рН слюны равную</w:t>
      </w:r>
      <w:r w:rsidR="00532A23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1 и 2, равно 90,9% к 9,1% (приложения, диаграмма 1)</w:t>
      </w:r>
      <w:r w:rsidR="008D2C7A">
        <w:rPr>
          <w:rStyle w:val="a6"/>
          <w:rFonts w:cs="Arial"/>
          <w:b w:val="0"/>
          <w:bCs w:val="0"/>
          <w:color w:val="000000"/>
          <w:sz w:val="28"/>
          <w:szCs w:val="28"/>
        </w:rPr>
        <w:t>.</w:t>
      </w:r>
    </w:p>
    <w:p w:rsidR="009905CB" w:rsidRDefault="00CE64B7" w:rsidP="009905CB">
      <w:pPr>
        <w:pStyle w:val="af0"/>
        <w:shd w:val="clear" w:color="auto" w:fill="FFFFFF"/>
        <w:ind w:firstLine="709"/>
        <w:jc w:val="both"/>
        <w:rPr>
          <w:rStyle w:val="a6"/>
          <w:rFonts w:cs="Arial"/>
          <w:b w:val="0"/>
          <w:bCs w:val="0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2. </w:t>
      </w: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Коэффициент работоспособности, то есть степень утомления при умственной раб</w:t>
      </w:r>
      <w:r w:rsidR="0079577C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оте, </w:t>
      </w:r>
      <w:r w:rsidR="00016EDE">
        <w:rPr>
          <w:rStyle w:val="a6"/>
          <w:rFonts w:cs="Arial"/>
          <w:b w:val="0"/>
          <w:bCs w:val="0"/>
          <w:color w:val="000000"/>
          <w:sz w:val="28"/>
          <w:szCs w:val="28"/>
        </w:rPr>
        <w:t>у всех испытуемых кроме Лы</w:t>
      </w: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ковой Анжелики  приближается к единице. Это означает, что утомления практически не происходит.</w:t>
      </w:r>
      <w:r w:rsidR="006C75C0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С</w:t>
      </w:r>
      <w:r w:rsidR="00204FA4">
        <w:rPr>
          <w:rStyle w:val="a6"/>
          <w:rFonts w:cs="Arial"/>
          <w:b w:val="0"/>
          <w:bCs w:val="0"/>
          <w:color w:val="000000"/>
          <w:sz w:val="28"/>
          <w:szCs w:val="28"/>
        </w:rPr>
        <w:t>оотношение испытуемых по степени</w:t>
      </w:r>
      <w:r w:rsidR="006C75C0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утомления при умственной работе отображено на диаграмме 2 (приложения).</w:t>
      </w:r>
    </w:p>
    <w:p w:rsidR="001254F0" w:rsidRDefault="008C28AF" w:rsidP="00896BD3">
      <w:pPr>
        <w:pStyle w:val="af0"/>
        <w:shd w:val="clear" w:color="auto" w:fill="FFFFFF"/>
        <w:ind w:firstLine="709"/>
        <w:jc w:val="both"/>
        <w:rPr>
          <w:rFonts w:eastAsia="Times New Roman1"/>
          <w:sz w:val="28"/>
          <w:szCs w:val="28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3. </w:t>
      </w:r>
      <w:r w:rsidR="00065C96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У Лыковой Анжелики </w:t>
      </w:r>
      <w:r w:rsidR="00065C96" w:rsidRPr="00065C96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разница </w:t>
      </w:r>
      <w:r w:rsidR="00065C96" w:rsidRPr="00065C96">
        <w:rPr>
          <w:rFonts w:eastAsia="Times New Roman1"/>
          <w:sz w:val="28"/>
          <w:szCs w:val="28"/>
        </w:rPr>
        <w:t>рН</w:t>
      </w:r>
      <w:r w:rsidR="00065C96">
        <w:rPr>
          <w:rFonts w:eastAsia="Times New Roman1"/>
          <w:sz w:val="28"/>
          <w:szCs w:val="28"/>
        </w:rPr>
        <w:t xml:space="preserve"> слюны до и после физической нагрузки равна 2 единицам, что </w:t>
      </w:r>
      <w:r>
        <w:rPr>
          <w:rFonts w:eastAsia="Times New Roman1"/>
          <w:sz w:val="28"/>
          <w:szCs w:val="28"/>
        </w:rPr>
        <w:t>указывает на более высокий уровень</w:t>
      </w:r>
      <w:r w:rsidR="00065C96">
        <w:rPr>
          <w:rFonts w:eastAsia="Times New Roman1"/>
          <w:sz w:val="28"/>
          <w:szCs w:val="28"/>
        </w:rPr>
        <w:t xml:space="preserve"> метаболических процессов в ротовой полости во время физической нагрузки</w:t>
      </w:r>
      <w:r>
        <w:rPr>
          <w:rFonts w:eastAsia="Times New Roman1"/>
          <w:sz w:val="28"/>
          <w:szCs w:val="28"/>
        </w:rPr>
        <w:t>, а значит и более высокий уровень утомления, чем у других испытуемых.  Коэффициент работоспособности у Лыковой Анжелики самый низкий из всех испытуемых, что говорит о значительном утомлении при выполнении умственной работы. Индекс степени утомления при субъективной оценке приближается к выраженной степени утомления</w:t>
      </w:r>
      <w:r w:rsidR="0002681C">
        <w:rPr>
          <w:rFonts w:eastAsia="Times New Roman1"/>
          <w:sz w:val="28"/>
          <w:szCs w:val="28"/>
        </w:rPr>
        <w:t xml:space="preserve">. </w:t>
      </w:r>
    </w:p>
    <w:p w:rsidR="009B30D5" w:rsidRDefault="001254F0" w:rsidP="00896BD3">
      <w:pPr>
        <w:pStyle w:val="af0"/>
        <w:shd w:val="clear" w:color="auto" w:fill="FFFFFF"/>
        <w:ind w:firstLine="709"/>
        <w:jc w:val="both"/>
        <w:rPr>
          <w:rFonts w:ascii="Arial" w:hAnsi="Arial"/>
          <w:sz w:val="21"/>
          <w:szCs w:val="21"/>
        </w:rPr>
      </w:pPr>
      <w:r>
        <w:rPr>
          <w:rFonts w:cs="Arial"/>
          <w:color w:val="000000"/>
          <w:sz w:val="28"/>
          <w:szCs w:val="28"/>
        </w:rPr>
        <w:t>4</w:t>
      </w:r>
      <w:r w:rsidR="00CE64B7">
        <w:rPr>
          <w:rFonts w:cs="Arial"/>
          <w:color w:val="000000"/>
          <w:sz w:val="28"/>
          <w:szCs w:val="28"/>
        </w:rPr>
        <w:t>. При с</w:t>
      </w:r>
      <w:r w:rsidR="0079577C">
        <w:rPr>
          <w:rStyle w:val="a6"/>
          <w:rFonts w:cs="Arial"/>
          <w:b w:val="0"/>
          <w:bCs w:val="0"/>
          <w:color w:val="000000"/>
          <w:sz w:val="28"/>
          <w:szCs w:val="28"/>
        </w:rPr>
        <w:t>убъективной оценке</w:t>
      </w:r>
      <w:r w:rsidR="00CE64B7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утомляемости</w:t>
      </w:r>
      <w:r w:rsidR="0079577C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  индекс</w:t>
      </w:r>
      <w:r w:rsidR="00CE64B7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степени утомления у испытуемых  соответствует умере</w:t>
      </w:r>
      <w:r w:rsidR="00E04E93">
        <w:rPr>
          <w:rStyle w:val="a6"/>
          <w:rFonts w:cs="Arial"/>
          <w:b w:val="0"/>
          <w:bCs w:val="0"/>
          <w:color w:val="000000"/>
          <w:sz w:val="28"/>
          <w:szCs w:val="28"/>
        </w:rPr>
        <w:t>нной и низкой степени утомления (приложения, диаграмма 3).</w:t>
      </w:r>
    </w:p>
    <w:p w:rsidR="00E53B03" w:rsidRDefault="00CE64B7" w:rsidP="001254F0">
      <w:pPr>
        <w:shd w:val="clear" w:color="auto" w:fill="FFFFFF"/>
        <w:ind w:firstLine="709"/>
        <w:contextualSpacing/>
        <w:jc w:val="both"/>
        <w:textAlignment w:val="baseline"/>
        <w:rPr>
          <w:rStyle w:val="a6"/>
          <w:rFonts w:eastAsia="Times New Roman" w:cs="Arial"/>
          <w:b w:val="0"/>
          <w:bCs w:val="0"/>
          <w:color w:val="000000"/>
          <w:lang w:eastAsia="ru-RU"/>
        </w:rPr>
      </w:pP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>Результаты диагностики физ</w:t>
      </w:r>
      <w:r w:rsidR="0079577C">
        <w:rPr>
          <w:rStyle w:val="a6"/>
          <w:rFonts w:eastAsia="Times New Roman" w:cs="Arial"/>
          <w:b w:val="0"/>
          <w:bCs w:val="0"/>
          <w:color w:val="000000"/>
          <w:lang w:eastAsia="ru-RU"/>
        </w:rPr>
        <w:t>ического, умственного утомления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 xml:space="preserve"> и  субъективной оценки утомляемости (индекс утомления) представлены в </w:t>
      </w:r>
      <w:r w:rsidR="00E53B03">
        <w:rPr>
          <w:rStyle w:val="a6"/>
          <w:rFonts w:eastAsia="Times New Roman" w:cs="Arial"/>
          <w:b w:val="0"/>
          <w:bCs w:val="0"/>
          <w:color w:val="000000"/>
          <w:lang w:eastAsia="ru-RU"/>
        </w:rPr>
        <w:t>таблице</w:t>
      </w:r>
      <w:r>
        <w:rPr>
          <w:rStyle w:val="a6"/>
          <w:rFonts w:eastAsia="Times New Roman" w:cs="Arial"/>
          <w:b w:val="0"/>
          <w:bCs w:val="0"/>
          <w:color w:val="000000"/>
          <w:lang w:eastAsia="ru-RU"/>
        </w:rPr>
        <w:t xml:space="preserve"> 4.</w:t>
      </w:r>
    </w:p>
    <w:p w:rsidR="00D24A5E" w:rsidRDefault="00D24A5E" w:rsidP="00E53B03">
      <w:pPr>
        <w:ind w:firstLine="709"/>
        <w:jc w:val="both"/>
      </w:pPr>
    </w:p>
    <w:p w:rsidR="00D24A5E" w:rsidRDefault="00D24A5E" w:rsidP="00E53B03">
      <w:pPr>
        <w:ind w:firstLine="709"/>
        <w:jc w:val="both"/>
      </w:pPr>
    </w:p>
    <w:p w:rsidR="00D24A5E" w:rsidRDefault="00D24A5E" w:rsidP="00E53B03">
      <w:pPr>
        <w:ind w:firstLine="709"/>
        <w:jc w:val="both"/>
      </w:pPr>
    </w:p>
    <w:p w:rsidR="00C70E73" w:rsidRDefault="00C70E73" w:rsidP="00473C00">
      <w:pPr>
        <w:jc w:val="both"/>
      </w:pPr>
    </w:p>
    <w:p w:rsidR="00C70E73" w:rsidRDefault="00C70E73" w:rsidP="00E53B03">
      <w:pPr>
        <w:ind w:firstLine="709"/>
        <w:jc w:val="both"/>
      </w:pPr>
    </w:p>
    <w:p w:rsidR="00C70E73" w:rsidRDefault="00C70E73" w:rsidP="00E53B03">
      <w:pPr>
        <w:ind w:firstLine="709"/>
        <w:jc w:val="both"/>
      </w:pPr>
    </w:p>
    <w:p w:rsidR="00E53B03" w:rsidRPr="00E53B03" w:rsidRDefault="00E53B03" w:rsidP="00D24A5E">
      <w:pPr>
        <w:ind w:firstLine="709"/>
        <w:jc w:val="right"/>
      </w:pPr>
      <w:r w:rsidRPr="00E53B03">
        <w:t>Таблица 4</w:t>
      </w:r>
    </w:p>
    <w:p w:rsidR="00E53B03" w:rsidRPr="00E53B03" w:rsidRDefault="00E53B03" w:rsidP="00D24A5E">
      <w:pPr>
        <w:shd w:val="clear" w:color="auto" w:fill="FFFFFF"/>
        <w:spacing w:line="276" w:lineRule="auto"/>
        <w:contextualSpacing/>
        <w:jc w:val="center"/>
        <w:textAlignment w:val="baseline"/>
        <w:rPr>
          <w:rStyle w:val="a6"/>
          <w:rFonts w:eastAsia="Times New Roman"/>
          <w:b w:val="0"/>
          <w:bCs w:val="0"/>
          <w:color w:val="000000"/>
          <w:lang w:eastAsia="ru-RU"/>
        </w:rPr>
      </w:pPr>
      <w:r w:rsidRPr="00E53B03">
        <w:rPr>
          <w:rStyle w:val="a6"/>
          <w:rFonts w:eastAsia="Times New Roman"/>
          <w:b w:val="0"/>
          <w:bCs w:val="0"/>
          <w:color w:val="000000"/>
          <w:lang w:eastAsia="ru-RU"/>
        </w:rPr>
        <w:t>Результаты диагностики физического, умственного утомления и  субъективной оценки утомляемости</w:t>
      </w:r>
    </w:p>
    <w:tbl>
      <w:tblPr>
        <w:tblW w:w="9923" w:type="dxa"/>
        <w:tblInd w:w="-7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1657"/>
        <w:gridCol w:w="1088"/>
        <w:gridCol w:w="1081"/>
        <w:gridCol w:w="1536"/>
        <w:gridCol w:w="2332"/>
        <w:gridCol w:w="1731"/>
      </w:tblGrid>
      <w:tr w:rsidR="00E53B03" w:rsidRPr="00E53B03" w:rsidTr="00C70E73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9905CB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№</w:t>
            </w:r>
          </w:p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gramStart"/>
            <w:r w:rsidRPr="00E53B03">
              <w:rPr>
                <w:rFonts w:eastAsia="Times New Roman1"/>
                <w:lang w:eastAsia="ru-RU"/>
              </w:rPr>
              <w:t>п</w:t>
            </w:r>
            <w:proofErr w:type="gramEnd"/>
            <w:r w:rsidRPr="00E53B03">
              <w:rPr>
                <w:rFonts w:eastAsia="Times New Roman1"/>
                <w:lang w:eastAsia="ru-RU"/>
              </w:rPr>
              <w:t>/п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Фамилия, имя</w:t>
            </w:r>
          </w:p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исследуемого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рН слюны до нагрузки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рН слюны после нагрузки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Степень</w:t>
            </w:r>
          </w:p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физического утомления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Коэффициент работоспособности (степень утомления) при умственной работе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C70E73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Индекс и степень утомления (субъективная оценка)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Бондаренко Антон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0,94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22, 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2.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461A6B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>
              <w:rPr>
                <w:rFonts w:eastAsia="Times New Roman1"/>
                <w:lang w:eastAsia="ru-RU"/>
              </w:rPr>
              <w:t>Нестере</w:t>
            </w:r>
            <w:r w:rsidR="00E53B03" w:rsidRPr="00E53B03">
              <w:rPr>
                <w:rFonts w:eastAsia="Times New Roman1"/>
                <w:lang w:eastAsia="ru-RU"/>
              </w:rPr>
              <w:t>нко Анастасия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0,92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20,умеренная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3.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spellStart"/>
            <w:r w:rsidRPr="00E53B03">
              <w:rPr>
                <w:rFonts w:eastAsia="Times New Roman1"/>
                <w:lang w:eastAsia="ru-RU"/>
              </w:rPr>
              <w:t>Колиян</w:t>
            </w:r>
            <w:proofErr w:type="spellEnd"/>
            <w:r w:rsidRPr="00E53B03">
              <w:rPr>
                <w:rFonts w:eastAsia="Times New Roman1"/>
                <w:lang w:eastAsia="ru-RU"/>
              </w:rPr>
              <w:t xml:space="preserve"> Владислав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0,95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18, 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4.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spellStart"/>
            <w:r w:rsidRPr="00E53B03">
              <w:rPr>
                <w:rFonts w:eastAsia="Times New Roman1"/>
                <w:lang w:eastAsia="ru-RU"/>
              </w:rPr>
              <w:t>Оганджанян</w:t>
            </w:r>
            <w:proofErr w:type="spellEnd"/>
            <w:r w:rsidRPr="00E53B03">
              <w:rPr>
                <w:rFonts w:eastAsia="Times New Roman1"/>
                <w:lang w:eastAsia="ru-RU"/>
              </w:rPr>
              <w:t xml:space="preserve"> Арсен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0,93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19, 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5.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spellStart"/>
            <w:r w:rsidRPr="00E53B03">
              <w:rPr>
                <w:rFonts w:eastAsia="Times New Roman1"/>
                <w:lang w:eastAsia="ru-RU"/>
              </w:rPr>
              <w:t>Дальянидис</w:t>
            </w:r>
            <w:proofErr w:type="spellEnd"/>
            <w:r w:rsidRPr="00E53B03">
              <w:rPr>
                <w:rFonts w:eastAsia="Times New Roman1"/>
                <w:lang w:eastAsia="ru-RU"/>
              </w:rPr>
              <w:t xml:space="preserve"> Никас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1,0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14, низкая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Фисенко Антон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0,83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12, низкая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Лыкова Анжелика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достаточная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0,61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8C28AF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>
              <w:rPr>
                <w:rFonts w:eastAsia="Times New Roman1"/>
                <w:lang w:eastAsia="ru-RU"/>
              </w:rPr>
              <w:t>24</w:t>
            </w:r>
            <w:r w:rsidR="00E53B03" w:rsidRPr="00E53B03">
              <w:rPr>
                <w:rFonts w:eastAsia="Times New Roman1"/>
                <w:lang w:eastAsia="ru-RU"/>
              </w:rPr>
              <w:t>, 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8.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gramStart"/>
            <w:r w:rsidRPr="00E53B03">
              <w:rPr>
                <w:rFonts w:eastAsia="Times New Roman1"/>
                <w:lang w:eastAsia="ru-RU"/>
              </w:rPr>
              <w:t>Сиволап</w:t>
            </w:r>
            <w:proofErr w:type="gramEnd"/>
            <w:r w:rsidRPr="00E53B03">
              <w:rPr>
                <w:rFonts w:eastAsia="Times New Roman1"/>
                <w:lang w:eastAsia="ru-RU"/>
              </w:rPr>
              <w:t xml:space="preserve"> Екатерина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0,84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13, низкая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9.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spellStart"/>
            <w:r w:rsidRPr="00E53B03">
              <w:rPr>
                <w:rFonts w:eastAsia="Times New Roman1"/>
                <w:lang w:eastAsia="ru-RU"/>
              </w:rPr>
              <w:t>Кашкина</w:t>
            </w:r>
            <w:proofErr w:type="spellEnd"/>
            <w:r w:rsidRPr="00E53B03">
              <w:rPr>
                <w:rFonts w:eastAsia="Times New Roman1"/>
                <w:lang w:eastAsia="ru-RU"/>
              </w:rPr>
              <w:t xml:space="preserve"> Алина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D24A5E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0,95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25,</w:t>
            </w:r>
            <w:r w:rsidR="00D24A5E">
              <w:rPr>
                <w:rFonts w:eastAsia="Times New Roman1"/>
                <w:lang w:eastAsia="ru-RU"/>
              </w:rPr>
              <w:t xml:space="preserve"> </w:t>
            </w:r>
            <w:r w:rsidRPr="00E53B03">
              <w:rPr>
                <w:rFonts w:eastAsia="Times New Roman1"/>
                <w:lang w:eastAsia="ru-RU"/>
              </w:rPr>
              <w:t>умеренная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10.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Денисова Елизавета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0,92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14, низкая</w:t>
            </w:r>
          </w:p>
        </w:tc>
      </w:tr>
      <w:tr w:rsidR="00E53B03" w:rsidRPr="00E53B03" w:rsidTr="00D24A5E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11.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proofErr w:type="spellStart"/>
            <w:r w:rsidRPr="00E53B03">
              <w:rPr>
                <w:rFonts w:eastAsia="Times New Roman1"/>
                <w:lang w:eastAsia="ru-RU"/>
              </w:rPr>
              <w:t>Тарусов</w:t>
            </w:r>
            <w:proofErr w:type="spellEnd"/>
            <w:r w:rsidRPr="00E53B03">
              <w:rPr>
                <w:rFonts w:eastAsia="Times New Roman1"/>
                <w:lang w:eastAsia="ru-RU"/>
              </w:rPr>
              <w:t xml:space="preserve"> Данил</w:t>
            </w:r>
          </w:p>
        </w:tc>
        <w:tc>
          <w:tcPr>
            <w:tcW w:w="1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небольшая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0,98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E53B03" w:rsidRPr="00E53B03" w:rsidRDefault="00E53B03" w:rsidP="00D24A5E">
            <w:pPr>
              <w:widowControl w:val="0"/>
              <w:suppressLineNumbers/>
              <w:jc w:val="center"/>
              <w:rPr>
                <w:rFonts w:eastAsia="Times New Roman1"/>
                <w:lang w:eastAsia="ru-RU"/>
              </w:rPr>
            </w:pPr>
            <w:r w:rsidRPr="00E53B03">
              <w:rPr>
                <w:rFonts w:eastAsia="Times New Roman1"/>
                <w:lang w:eastAsia="ru-RU"/>
              </w:rPr>
              <w:t>17, умеренная</w:t>
            </w:r>
          </w:p>
        </w:tc>
      </w:tr>
    </w:tbl>
    <w:p w:rsidR="00E53B03" w:rsidRDefault="00E53B03" w:rsidP="00896BD3">
      <w:pPr>
        <w:shd w:val="clear" w:color="auto" w:fill="FFFFFF"/>
        <w:ind w:firstLine="709"/>
        <w:contextualSpacing/>
        <w:jc w:val="both"/>
        <w:textAlignment w:val="baseline"/>
      </w:pPr>
    </w:p>
    <w:p w:rsidR="009B30D5" w:rsidRDefault="009B30D5">
      <w:pPr>
        <w:jc w:val="both"/>
      </w:pPr>
    </w:p>
    <w:p w:rsidR="004B47E8" w:rsidRDefault="00CE64B7" w:rsidP="004B47E8">
      <w:pPr>
        <w:jc w:val="center"/>
        <w:rPr>
          <w:b/>
        </w:rPr>
      </w:pPr>
      <w:r>
        <w:rPr>
          <w:b/>
        </w:rPr>
        <w:t xml:space="preserve">Выводы </w:t>
      </w:r>
    </w:p>
    <w:p w:rsidR="004B47E8" w:rsidRPr="004B47E8" w:rsidRDefault="004B47E8" w:rsidP="004B47E8">
      <w:pPr>
        <w:ind w:firstLine="708"/>
        <w:jc w:val="both"/>
      </w:pPr>
      <w:r>
        <w:t xml:space="preserve">1. </w:t>
      </w:r>
      <w:r w:rsidRPr="004B47E8">
        <w:t>Результаты эксперимента указывают,</w:t>
      </w:r>
      <w:r>
        <w:t xml:space="preserve"> </w:t>
      </w:r>
      <w:r w:rsidRPr="004B47E8">
        <w:t>что</w:t>
      </w:r>
      <w:r>
        <w:t xml:space="preserve"> изменение</w:t>
      </w:r>
      <w:r w:rsidRPr="004B47E8">
        <w:t xml:space="preserve"> </w:t>
      </w:r>
      <w:r w:rsidRPr="004B47E8">
        <w:rPr>
          <w:rFonts w:cs="Arial"/>
          <w:color w:val="000000"/>
        </w:rPr>
        <w:t xml:space="preserve">рН слюны </w:t>
      </w:r>
      <w:r w:rsidRPr="004B47E8">
        <w:rPr>
          <w:rStyle w:val="a6"/>
          <w:rFonts w:cs="Arial"/>
          <w:b w:val="0"/>
          <w:bCs w:val="0"/>
          <w:color w:val="000000"/>
        </w:rPr>
        <w:t>после физической нагрузки на единицу соответствует небольшой степени</w:t>
      </w:r>
      <w:r>
        <w:rPr>
          <w:rStyle w:val="a6"/>
          <w:rFonts w:cs="Arial"/>
          <w:b w:val="0"/>
          <w:bCs w:val="0"/>
          <w:color w:val="000000"/>
        </w:rPr>
        <w:t xml:space="preserve"> </w:t>
      </w:r>
      <w:r w:rsidRPr="004B47E8">
        <w:rPr>
          <w:rStyle w:val="a6"/>
          <w:rFonts w:cs="Arial"/>
          <w:b w:val="0"/>
          <w:bCs w:val="0"/>
          <w:color w:val="000000"/>
        </w:rPr>
        <w:t>физического утомления</w:t>
      </w:r>
      <w:r>
        <w:rPr>
          <w:rStyle w:val="a6"/>
          <w:rFonts w:cs="Arial"/>
          <w:b w:val="0"/>
          <w:bCs w:val="0"/>
          <w:color w:val="000000"/>
        </w:rPr>
        <w:t>.</w:t>
      </w:r>
      <w:r w:rsidR="00F1224A">
        <w:rPr>
          <w:rStyle w:val="a6"/>
          <w:rFonts w:cs="Arial"/>
          <w:b w:val="0"/>
          <w:bCs w:val="0"/>
          <w:color w:val="000000"/>
        </w:rPr>
        <w:t xml:space="preserve"> </w:t>
      </w:r>
      <w:r w:rsidR="00F1224A" w:rsidRPr="004C13C4">
        <w:rPr>
          <w:rStyle w:val="a6"/>
          <w:rFonts w:cs="Arial"/>
          <w:b w:val="0"/>
          <w:bCs w:val="0"/>
          <w:color w:val="000000"/>
        </w:rPr>
        <w:t>Чем больше разница рН слюны до и после нагрузки, тем выше степень утомления</w:t>
      </w:r>
    </w:p>
    <w:p w:rsidR="009B30D5" w:rsidRPr="004C13C4" w:rsidRDefault="00F1224A" w:rsidP="00896BD3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Кислотность слюны после </w:t>
      </w:r>
      <w:r w:rsidR="004B47E8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физической нагрузки должна увеличиваться, </w:t>
      </w: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а рН слюны уменьшаться. Нами получены противоположные результаты, то есть кислотность слюны после физической нагрузки </w:t>
      </w:r>
      <w:r w:rsidR="000F359C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уменьшается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. </w:t>
      </w:r>
    </w:p>
    <w:p w:rsidR="009B30D5" w:rsidRPr="004C13C4" w:rsidRDefault="00F1224A" w:rsidP="00896BD3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Это можно объяснить тем, что в</w:t>
      </w:r>
      <w:r w:rsidR="005B0274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ротовой полости 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имеет место два противоположных  по направлению процесса: накопление кислотных 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lastRenderedPageBreak/>
        <w:t>продуктов  в результате ферментации углеводов и образования молочной кислоты в результате нагрузки, и накопление щелочных продуктов как следствие утилизации азотсодержащих веществ.  При физичес</w:t>
      </w:r>
      <w:r w:rsidR="005B0274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кой нагрузке происходит</w:t>
      </w:r>
      <w:r w:rsidR="00CE64B7"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снижение рН крови. Внутриклеточный ацидоз вызывает усиление катаболизма мышечных белков, что сопровождается накоплением мочевины в мышечных тканях. Эти два процесса определяют рН среды в ротовой жидкости.</w:t>
      </w:r>
    </w:p>
    <w:p w:rsidR="009B30D5" w:rsidRPr="004C13C4" w:rsidRDefault="00CE64B7" w:rsidP="00896BD3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После физической нагрузки концентрация глюкозы в слюне уменьшается и увеличивается количество аминокислот, выполняющих регуляторную функцию. В результате метаболических превращений аминокислот, мочевины в ротовой полости образуется аммиак, амины. Которые способны нейтрализовать кислотные продукты и сдвинуть рН слюны в щелочную сторону.</w:t>
      </w:r>
      <w:r w:rsid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Чем выше уровень кислот в слюне после нагрузки, тем больше  щелочных продуктов образуется в ротовой полости для нейтрализации кислоты и приведения рН слюны к норме.</w:t>
      </w:r>
      <w:r w:rsid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Видимо</w:t>
      </w:r>
      <w:r w:rsidR="00204FA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, поэтому рН слюны у участников эксперимента после физической нагрузки </w:t>
      </w:r>
      <w:proofErr w:type="gramStart"/>
      <w:r w:rsidR="00204FA4">
        <w:rPr>
          <w:rStyle w:val="a6"/>
          <w:rFonts w:cs="Arial"/>
          <w:b w:val="0"/>
          <w:bCs w:val="0"/>
          <w:color w:val="000000"/>
          <w:sz w:val="28"/>
          <w:szCs w:val="28"/>
        </w:rPr>
        <w:t>смещен</w:t>
      </w:r>
      <w:proofErr w:type="gramEnd"/>
      <w:r w:rsidR="00204FA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в щелочную сторону.</w:t>
      </w:r>
    </w:p>
    <w:p w:rsidR="00EF7113" w:rsidRDefault="00CE64B7" w:rsidP="00EF7113">
      <w:pPr>
        <w:pStyle w:val="af0"/>
        <w:shd w:val="clear" w:color="auto" w:fill="FFFFFF"/>
        <w:ind w:firstLine="709"/>
        <w:jc w:val="both"/>
        <w:rPr>
          <w:rStyle w:val="a6"/>
          <w:rFonts w:cs="Arial"/>
          <w:b w:val="0"/>
          <w:bCs w:val="0"/>
          <w:color w:val="000000"/>
          <w:sz w:val="28"/>
          <w:szCs w:val="28"/>
        </w:rPr>
      </w:pP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Среднее значение рН слюны в норме составляет 6,5-7,0, рН слюны 5 единиц у некоторых испытуемых говорит о возможном наличии заболевания, связанного с пищеварительной системой.</w:t>
      </w:r>
    </w:p>
    <w:p w:rsidR="005D075A" w:rsidRDefault="005D075A" w:rsidP="005D075A">
      <w:pPr>
        <w:pStyle w:val="af0"/>
        <w:shd w:val="clear" w:color="auto" w:fill="FFFFFF"/>
        <w:ind w:firstLine="709"/>
        <w:jc w:val="both"/>
        <w:rPr>
          <w:rStyle w:val="a6"/>
          <w:rFonts w:cs="Arial"/>
          <w:b w:val="0"/>
          <w:bCs w:val="0"/>
          <w:color w:val="000000"/>
          <w:sz w:val="28"/>
          <w:szCs w:val="28"/>
        </w:rPr>
      </w:pP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Оценка уровня рН слюны может быть использована как средство текущего </w:t>
      </w:r>
      <w:proofErr w:type="gramStart"/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контроля за</w:t>
      </w:r>
      <w:proofErr w:type="gramEnd"/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физической утомляемостью. Чем больше разница рН слюны до и после нагрузки, тем выше степень утомления.</w:t>
      </w:r>
    </w:p>
    <w:p w:rsidR="00204FA4" w:rsidRDefault="00F1224A" w:rsidP="00896BD3">
      <w:pPr>
        <w:pStyle w:val="af0"/>
        <w:shd w:val="clear" w:color="auto" w:fill="FFFFFF"/>
        <w:ind w:firstLine="709"/>
        <w:jc w:val="both"/>
        <w:rPr>
          <w:rStyle w:val="a6"/>
          <w:rFonts w:cs="Arial"/>
          <w:b w:val="0"/>
          <w:bCs w:val="0"/>
          <w:color w:val="000000"/>
          <w:sz w:val="28"/>
          <w:szCs w:val="28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2. Результаты оценки  умственной работоспособности и  степени  утомляемости по методике Э. </w:t>
      </w:r>
      <w:proofErr w:type="spellStart"/>
      <w:r>
        <w:rPr>
          <w:rStyle w:val="a6"/>
          <w:rFonts w:cs="Arial"/>
          <w:b w:val="0"/>
          <w:bCs w:val="0"/>
          <w:color w:val="000000"/>
          <w:sz w:val="28"/>
          <w:szCs w:val="28"/>
        </w:rPr>
        <w:t>Крепелина</w:t>
      </w:r>
      <w:proofErr w:type="spellEnd"/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="00120970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говорят о хорошем самочувствии большинства участников эксперимента</w:t>
      </w:r>
      <w:r w:rsidR="00120970" w:rsidRPr="00120970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, </w:t>
      </w:r>
      <w:r w:rsidR="00120970" w:rsidRPr="00120970">
        <w:rPr>
          <w:sz w:val="28"/>
          <w:szCs w:val="28"/>
        </w:rPr>
        <w:t>небольшой умственной нагрузке  учеников в последнее время,</w:t>
      </w:r>
      <w:r w:rsidR="00120970">
        <w:rPr>
          <w:sz w:val="28"/>
          <w:szCs w:val="28"/>
        </w:rPr>
        <w:t xml:space="preserve"> </w:t>
      </w:r>
      <w:r w:rsidR="00120970" w:rsidRPr="00120970">
        <w:rPr>
          <w:sz w:val="28"/>
          <w:szCs w:val="28"/>
        </w:rPr>
        <w:t>благоприятной обстано</w:t>
      </w:r>
      <w:r w:rsidR="00120970">
        <w:rPr>
          <w:sz w:val="28"/>
          <w:szCs w:val="28"/>
        </w:rPr>
        <w:t>вки в помещении, где проистекало</w:t>
      </w:r>
      <w:r w:rsidR="00120970" w:rsidRPr="00120970">
        <w:rPr>
          <w:sz w:val="28"/>
          <w:szCs w:val="28"/>
        </w:rPr>
        <w:t xml:space="preserve"> тестирование.</w:t>
      </w:r>
      <w:r w:rsidR="006D743A">
        <w:rPr>
          <w:sz w:val="28"/>
          <w:szCs w:val="28"/>
        </w:rPr>
        <w:t xml:space="preserve"> </w:t>
      </w:r>
      <w:r w:rsidR="006D743A">
        <w:rPr>
          <w:rStyle w:val="a6"/>
          <w:rFonts w:cs="Arial"/>
          <w:b w:val="0"/>
          <w:bCs w:val="0"/>
          <w:color w:val="000000"/>
          <w:sz w:val="28"/>
          <w:szCs w:val="28"/>
        </w:rPr>
        <w:t>Сравнительный анализ результатов оценки утомления  указывает,  что физическое и умственное утомление связаны прямой зависимостью.</w:t>
      </w:r>
    </w:p>
    <w:p w:rsidR="006D743A" w:rsidRDefault="006D743A" w:rsidP="00896BD3">
      <w:pPr>
        <w:pStyle w:val="af0"/>
        <w:shd w:val="clear" w:color="auto" w:fill="FFFFFF"/>
        <w:ind w:firstLine="709"/>
        <w:jc w:val="both"/>
        <w:rPr>
          <w:rStyle w:val="a6"/>
          <w:rFonts w:cs="Arial"/>
          <w:b w:val="0"/>
          <w:bCs w:val="0"/>
          <w:color w:val="000000"/>
          <w:sz w:val="28"/>
          <w:szCs w:val="28"/>
        </w:rPr>
      </w:pP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3. </w:t>
      </w:r>
      <w:proofErr w:type="gramStart"/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Субъективная оценка степени утомления по выбранной нами методике не совпала с физиологической только у двух испытуемых.</w:t>
      </w:r>
      <w:proofErr w:type="gramEnd"/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Учащиеся немного себя переоценили</w:t>
      </w:r>
      <w:r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. </w:t>
      </w:r>
    </w:p>
    <w:p w:rsidR="005D075A" w:rsidRPr="006D743A" w:rsidRDefault="005D075A" w:rsidP="005D075A">
      <w:pPr>
        <w:pStyle w:val="af0"/>
        <w:shd w:val="clear" w:color="auto" w:fill="FFFFFF"/>
        <w:ind w:firstLine="709"/>
        <w:jc w:val="center"/>
        <w:rPr>
          <w:rStyle w:val="a6"/>
          <w:rFonts w:cs="Arial"/>
          <w:bCs w:val="0"/>
          <w:color w:val="000000"/>
          <w:sz w:val="28"/>
          <w:szCs w:val="28"/>
        </w:rPr>
      </w:pPr>
      <w:r w:rsidRPr="006D743A">
        <w:rPr>
          <w:rStyle w:val="a6"/>
          <w:rFonts w:cs="Arial"/>
          <w:bCs w:val="0"/>
          <w:color w:val="000000"/>
          <w:sz w:val="28"/>
          <w:szCs w:val="28"/>
        </w:rPr>
        <w:t>Рекомендации</w:t>
      </w:r>
    </w:p>
    <w:p w:rsidR="005D075A" w:rsidRPr="004C13C4" w:rsidRDefault="005D075A" w:rsidP="00896BD3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:rsidR="009B30D5" w:rsidRPr="004C13C4" w:rsidRDefault="00CE64B7" w:rsidP="00896BD3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4C13C4">
        <w:rPr>
          <w:rFonts w:cs="Arial"/>
          <w:color w:val="000000"/>
          <w:sz w:val="28"/>
          <w:szCs w:val="28"/>
        </w:rPr>
        <w:t>Человек обязан жить в диапазоне определенных оптимальных нагрузок на свой организм, как физических, так и умственных, регулярные физические нагрузки способствуют снижению умственного утомления.</w:t>
      </w:r>
    </w:p>
    <w:p w:rsidR="009B30D5" w:rsidRPr="004C13C4" w:rsidRDefault="00CE64B7" w:rsidP="00896BD3">
      <w:pPr>
        <w:shd w:val="clear" w:color="auto" w:fill="FFFFFF"/>
        <w:ind w:firstLine="709"/>
        <w:jc w:val="both"/>
        <w:outlineLvl w:val="3"/>
      </w:pPr>
      <w:r w:rsidRPr="004C13C4">
        <w:rPr>
          <w:rStyle w:val="a6"/>
          <w:rFonts w:eastAsia="Times New Roman" w:cs="Arial"/>
          <w:b w:val="0"/>
          <w:bCs w:val="0"/>
          <w:color w:val="000000"/>
          <w:lang w:eastAsia="ru-RU"/>
        </w:rPr>
        <w:t>В профилактике развития утомления, снижении его глубины большую роль играет рациональная организация труда и отдыха, учитывающая специфику работы.</w:t>
      </w:r>
    </w:p>
    <w:p w:rsidR="009B30D5" w:rsidRDefault="00CE64B7" w:rsidP="00896BD3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4C13C4">
        <w:rPr>
          <w:color w:val="000000"/>
          <w:sz w:val="28"/>
          <w:szCs w:val="28"/>
        </w:rPr>
        <w:t>Используемые нами методики могут применяться  для диагностики утомления у старших школьников.</w:t>
      </w:r>
    </w:p>
    <w:p w:rsidR="004C13C4" w:rsidRDefault="004C13C4" w:rsidP="00896BD3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4C13C4" w:rsidRDefault="004C13C4" w:rsidP="00896BD3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4C13C4" w:rsidRPr="004C13C4" w:rsidRDefault="004C13C4" w:rsidP="004C13C4">
      <w:pPr>
        <w:pStyle w:val="af0"/>
        <w:shd w:val="clear" w:color="auto" w:fill="FFFFFF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lastRenderedPageBreak/>
        <w:t xml:space="preserve">2.  </w:t>
      </w:r>
      <w:r w:rsidR="005D075A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Лыковой Анжелике, испытуемой с достаточной </w:t>
      </w: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степень</w:t>
      </w:r>
      <w:r w:rsidR="005D075A">
        <w:rPr>
          <w:rStyle w:val="a6"/>
          <w:rFonts w:cs="Arial"/>
          <w:b w:val="0"/>
          <w:bCs w:val="0"/>
          <w:color w:val="000000"/>
          <w:sz w:val="28"/>
          <w:szCs w:val="28"/>
        </w:rPr>
        <w:t>ю</w:t>
      </w: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утомления</w:t>
      </w:r>
      <w:r w:rsidR="005D075A">
        <w:rPr>
          <w:rStyle w:val="a6"/>
          <w:rFonts w:cs="Arial"/>
          <w:b w:val="0"/>
          <w:bCs w:val="0"/>
          <w:color w:val="000000"/>
          <w:sz w:val="28"/>
          <w:szCs w:val="28"/>
        </w:rPr>
        <w:t>,</w:t>
      </w: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r w:rsidR="005D075A">
        <w:rPr>
          <w:rStyle w:val="a6"/>
          <w:rFonts w:cs="Arial"/>
          <w:b w:val="0"/>
          <w:bCs w:val="0"/>
          <w:color w:val="000000"/>
          <w:sz w:val="28"/>
          <w:szCs w:val="28"/>
        </w:rPr>
        <w:t>м</w:t>
      </w: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>ожно рекомендовать регулярные физические нагрузки для  снижения физического и умственного утомления.</w:t>
      </w:r>
    </w:p>
    <w:p w:rsidR="00896BD3" w:rsidRPr="00473C00" w:rsidRDefault="004C13C4" w:rsidP="00473C00">
      <w:pPr>
        <w:pStyle w:val="af0"/>
        <w:ind w:firstLine="709"/>
        <w:jc w:val="both"/>
      </w:pPr>
      <w:r w:rsidRPr="004C13C4">
        <w:rPr>
          <w:rStyle w:val="a6"/>
          <w:rFonts w:cs="Arial"/>
          <w:b w:val="0"/>
          <w:bCs w:val="0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B30D5" w:rsidRDefault="00CE64B7">
      <w:pPr>
        <w:jc w:val="center"/>
      </w:pPr>
      <w:r>
        <w:rPr>
          <w:b/>
        </w:rPr>
        <w:t>Список</w:t>
      </w:r>
      <w:r w:rsidR="005221D8">
        <w:rPr>
          <w:b/>
        </w:rPr>
        <w:t xml:space="preserve"> литературных</w:t>
      </w:r>
      <w:r>
        <w:rPr>
          <w:b/>
        </w:rPr>
        <w:t xml:space="preserve"> источников:</w:t>
      </w:r>
    </w:p>
    <w:p w:rsidR="009B30D5" w:rsidRDefault="00CE64B7">
      <w:pPr>
        <w:ind w:firstLine="709"/>
        <w:jc w:val="both"/>
      </w:pPr>
      <w:r>
        <w:t xml:space="preserve">1. </w:t>
      </w:r>
      <w:proofErr w:type="spellStart"/>
      <w:r>
        <w:t>Агавелян</w:t>
      </w:r>
      <w:proofErr w:type="spellEnd"/>
      <w:r>
        <w:t xml:space="preserve"> В.С. Психология состояний. Теория и практика.- Челябинск, 2000.</w:t>
      </w:r>
    </w:p>
    <w:p w:rsidR="009B30D5" w:rsidRDefault="00CE64B7">
      <w:pPr>
        <w:ind w:firstLine="709"/>
        <w:jc w:val="both"/>
      </w:pPr>
      <w:r>
        <w:t>2. Александров Ю.И. Психофизиология: Учебник для вузов.</w:t>
      </w:r>
      <w:r w:rsidR="006F6142">
        <w:t xml:space="preserve"> </w:t>
      </w:r>
      <w:r>
        <w:t xml:space="preserve">- 3-е. изд., доп. и </w:t>
      </w:r>
      <w:proofErr w:type="spellStart"/>
      <w:r>
        <w:t>перераб</w:t>
      </w:r>
      <w:proofErr w:type="spellEnd"/>
      <w:r>
        <w:t>.- СПб</w:t>
      </w:r>
      <w:proofErr w:type="gramStart"/>
      <w:r>
        <w:t xml:space="preserve">.: </w:t>
      </w:r>
      <w:proofErr w:type="gramEnd"/>
      <w:r>
        <w:t>Питер, 2010.</w:t>
      </w:r>
    </w:p>
    <w:p w:rsidR="009B30D5" w:rsidRDefault="00CE64B7">
      <w:pPr>
        <w:ind w:firstLine="709"/>
        <w:jc w:val="both"/>
      </w:pPr>
      <w:r>
        <w:t xml:space="preserve">3. Бодров В.А., </w:t>
      </w:r>
      <w:proofErr w:type="spellStart"/>
      <w:r>
        <w:t>Розенблат</w:t>
      </w:r>
      <w:proofErr w:type="spellEnd"/>
      <w:r>
        <w:t xml:space="preserve"> В.В. Физиологические проблемы утомления //VII Съезд Всесоюзного физиологического общества им. </w:t>
      </w:r>
      <w:proofErr w:type="spellStart"/>
      <w:r>
        <w:t>И.П.Павлова</w:t>
      </w:r>
      <w:proofErr w:type="spellEnd"/>
      <w:r>
        <w:t>: Тез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окл</w:t>
      </w:r>
      <w:proofErr w:type="spellEnd"/>
      <w:r>
        <w:t>. – Л., 1987. Т.1.</w:t>
      </w:r>
    </w:p>
    <w:p w:rsidR="006F6142" w:rsidRDefault="006F6142" w:rsidP="006F6142">
      <w:pPr>
        <w:pStyle w:val="Standard"/>
        <w:shd w:val="clear" w:color="auto" w:fill="FFFFFF"/>
        <w:spacing w:line="276" w:lineRule="auto"/>
        <w:ind w:firstLine="708"/>
        <w:jc w:val="both"/>
      </w:pPr>
      <w:r>
        <w:rPr>
          <w:rStyle w:val="citation"/>
          <w:rFonts w:cs="Arial"/>
          <w:color w:val="000000"/>
          <w:sz w:val="28"/>
          <w:szCs w:val="28"/>
        </w:rPr>
        <w:t>4. Елисеев О.П</w:t>
      </w:r>
      <w:r>
        <w:rPr>
          <w:rStyle w:val="citation"/>
          <w:rFonts w:cs="Arial"/>
          <w:i/>
          <w:iCs/>
          <w:color w:val="000000"/>
          <w:sz w:val="28"/>
          <w:szCs w:val="28"/>
        </w:rPr>
        <w:t xml:space="preserve">. </w:t>
      </w:r>
      <w:r>
        <w:rPr>
          <w:rStyle w:val="citation"/>
          <w:rFonts w:cs="Arial"/>
          <w:color w:val="000000"/>
          <w:sz w:val="28"/>
          <w:szCs w:val="28"/>
        </w:rPr>
        <w:t xml:space="preserve">Оценка умственной работоспособности по </w:t>
      </w:r>
      <w:proofErr w:type="spellStart"/>
      <w:r>
        <w:rPr>
          <w:rStyle w:val="citation"/>
          <w:rFonts w:cs="Arial"/>
          <w:color w:val="000000"/>
          <w:sz w:val="28"/>
          <w:szCs w:val="28"/>
        </w:rPr>
        <w:t>Э.Крепелину</w:t>
      </w:r>
      <w:proofErr w:type="spellEnd"/>
      <w:r>
        <w:rPr>
          <w:rStyle w:val="citation"/>
          <w:rFonts w:cs="Arial"/>
          <w:color w:val="000000"/>
          <w:sz w:val="28"/>
          <w:szCs w:val="28"/>
        </w:rPr>
        <w:t>// Практикум по психологии личности. -2-е изд.: Питер, 2003.</w:t>
      </w:r>
    </w:p>
    <w:p w:rsidR="009B30D5" w:rsidRDefault="00CE64B7">
      <w:pPr>
        <w:ind w:firstLine="709"/>
        <w:jc w:val="both"/>
      </w:pPr>
      <w:r>
        <w:t>5. Иванченко В.А. Секреты вашей бодрости. М., 1988.</w:t>
      </w:r>
    </w:p>
    <w:p w:rsidR="009B30D5" w:rsidRDefault="00CE64B7">
      <w:pPr>
        <w:ind w:firstLine="709"/>
        <w:jc w:val="both"/>
      </w:pPr>
      <w:r>
        <w:t xml:space="preserve">6. Климов Е.А., </w:t>
      </w:r>
      <w:proofErr w:type="spellStart"/>
      <w:r>
        <w:t>Носкова</w:t>
      </w:r>
      <w:proofErr w:type="spellEnd"/>
      <w:r>
        <w:t xml:space="preserve"> О.Г. История психологии труда в России.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- М.: Изд-во </w:t>
      </w:r>
      <w:proofErr w:type="spellStart"/>
      <w:r>
        <w:t>Моск</w:t>
      </w:r>
      <w:proofErr w:type="spellEnd"/>
      <w:r>
        <w:t xml:space="preserve">. ун-та, 1992. </w:t>
      </w:r>
    </w:p>
    <w:p w:rsidR="009B30D5" w:rsidRDefault="00CE64B7">
      <w:pPr>
        <w:ind w:firstLine="709"/>
        <w:jc w:val="both"/>
      </w:pPr>
      <w:r>
        <w:t>7. Крылов А. А. Методология исследований по инженерной психологии и психологии труда. Ч.1. Л., 1974.</w:t>
      </w:r>
    </w:p>
    <w:p w:rsidR="009B30D5" w:rsidRDefault="00CE64B7">
      <w:pPr>
        <w:ind w:firstLine="709"/>
        <w:jc w:val="both"/>
      </w:pPr>
      <w:r>
        <w:t xml:space="preserve">8.Летунов С. П., </w:t>
      </w:r>
      <w:proofErr w:type="spellStart"/>
      <w:r>
        <w:t>Мотылянская</w:t>
      </w:r>
      <w:proofErr w:type="spellEnd"/>
      <w:r>
        <w:t xml:space="preserve"> Р. Е. Проблемы спортивной медицины. </w:t>
      </w:r>
      <w:proofErr w:type="gramStart"/>
      <w:r>
        <w:t>-М</w:t>
      </w:r>
      <w:proofErr w:type="gramEnd"/>
      <w:r>
        <w:t xml:space="preserve">.: 1975. </w:t>
      </w:r>
    </w:p>
    <w:p w:rsidR="009B30D5" w:rsidRDefault="00CE64B7">
      <w:pPr>
        <w:ind w:firstLine="709"/>
        <w:jc w:val="both"/>
      </w:pPr>
      <w:r>
        <w:t xml:space="preserve">9. Марцинковская Т.Д. История психологии: учебник для студ. </w:t>
      </w:r>
      <w:proofErr w:type="spellStart"/>
      <w:r>
        <w:t>высш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аведений/ - 5-е изд., стер.- М.: Издательский центр «Академия», 2006.</w:t>
      </w:r>
    </w:p>
    <w:p w:rsidR="009B30D5" w:rsidRDefault="00CE64B7">
      <w:pPr>
        <w:ind w:firstLine="709"/>
        <w:jc w:val="both"/>
      </w:pPr>
      <w:r>
        <w:t>10. Назарова Л.И. Организация проектной деятельности по химии. 10 класс.- Волгоград: Корифей, 2007.</w:t>
      </w:r>
    </w:p>
    <w:p w:rsidR="009B30D5" w:rsidRDefault="00CE64B7">
      <w:pPr>
        <w:ind w:firstLine="709"/>
        <w:jc w:val="both"/>
      </w:pPr>
      <w:r>
        <w:t xml:space="preserve">11. Проскурина И.К. Биохимия. – М.: </w:t>
      </w:r>
      <w:proofErr w:type="spellStart"/>
      <w:r>
        <w:t>Владос</w:t>
      </w:r>
      <w:proofErr w:type="spellEnd"/>
      <w:r>
        <w:t>, 2003.</w:t>
      </w:r>
    </w:p>
    <w:p w:rsidR="009B30D5" w:rsidRDefault="00CE64B7">
      <w:pPr>
        <w:ind w:firstLine="709"/>
        <w:jc w:val="both"/>
      </w:pPr>
      <w:r>
        <w:t xml:space="preserve">12. </w:t>
      </w:r>
      <w:proofErr w:type="spellStart"/>
      <w:r>
        <w:t>Розенблат</w:t>
      </w:r>
      <w:proofErr w:type="spellEnd"/>
      <w:r>
        <w:t xml:space="preserve"> В.В. Проблема утомления. – М.: Медицина, 1975.</w:t>
      </w:r>
    </w:p>
    <w:p w:rsidR="009B30D5" w:rsidRDefault="00CE64B7">
      <w:pPr>
        <w:ind w:firstLine="709"/>
        <w:jc w:val="both"/>
      </w:pPr>
      <w:r>
        <w:t>13. Рыбников О.Н. Психофизиология профессиональной деятельности: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студентов </w:t>
      </w:r>
      <w:proofErr w:type="spellStart"/>
      <w:r>
        <w:t>высш</w:t>
      </w:r>
      <w:proofErr w:type="spellEnd"/>
      <w:r>
        <w:t xml:space="preserve">. учеб. заведений. М.: </w:t>
      </w:r>
      <w:proofErr w:type="spellStart"/>
      <w:r>
        <w:t>Издат</w:t>
      </w:r>
      <w:proofErr w:type="spellEnd"/>
      <w:r>
        <w:t>. центр «Академия», 2010. 320 с. &lt;http://hr.sociomadi.ru/books/1811f24.pdf&gt;</w:t>
      </w:r>
    </w:p>
    <w:p w:rsidR="009B30D5" w:rsidRDefault="00CE64B7">
      <w:pPr>
        <w:ind w:firstLine="709"/>
        <w:jc w:val="both"/>
      </w:pPr>
      <w:r>
        <w:t xml:space="preserve">14. Физиология человека: в 3 т.: Пер. с англ./ под ред. </w:t>
      </w:r>
      <w:proofErr w:type="spellStart"/>
      <w:r>
        <w:t>Р.Шмидта</w:t>
      </w:r>
      <w:proofErr w:type="spellEnd"/>
      <w:r>
        <w:t xml:space="preserve"> и Г. </w:t>
      </w:r>
      <w:proofErr w:type="spellStart"/>
      <w:r>
        <w:t>Тревса</w:t>
      </w:r>
      <w:proofErr w:type="spellEnd"/>
      <w:r>
        <w:t>. М.: Мир. 1996. Т.3</w:t>
      </w:r>
    </w:p>
    <w:p w:rsidR="009B30D5" w:rsidRDefault="00CE64B7">
      <w:pPr>
        <w:ind w:firstLine="709"/>
        <w:jc w:val="both"/>
      </w:pPr>
      <w:r>
        <w:t xml:space="preserve">15. </w:t>
      </w:r>
      <w:proofErr w:type="spellStart"/>
      <w:r>
        <w:t>Фольборт</w:t>
      </w:r>
      <w:proofErr w:type="spellEnd"/>
      <w:r>
        <w:t xml:space="preserve"> Г.В. Об основных закономерностях </w:t>
      </w:r>
      <w:proofErr w:type="spellStart"/>
      <w:r>
        <w:t>взимоотношения</w:t>
      </w:r>
      <w:proofErr w:type="spellEnd"/>
      <w:r>
        <w:t xml:space="preserve"> процессов утомления и восстановления.</w:t>
      </w:r>
      <w:r w:rsidR="006F6142">
        <w:t xml:space="preserve"> </w:t>
      </w:r>
      <w:proofErr w:type="gramStart"/>
      <w:r>
        <w:t>-М</w:t>
      </w:r>
      <w:proofErr w:type="gramEnd"/>
      <w:r>
        <w:t xml:space="preserve">.: </w:t>
      </w:r>
      <w:proofErr w:type="spellStart"/>
      <w:r>
        <w:t>Госмедиздат</w:t>
      </w:r>
      <w:proofErr w:type="spellEnd"/>
      <w:r>
        <w:t xml:space="preserve"> УССР, 1958.</w:t>
      </w:r>
    </w:p>
    <w:p w:rsidR="009B30D5" w:rsidRDefault="00CE64B7" w:rsidP="00473C00">
      <w:pPr>
        <w:ind w:firstLine="709"/>
        <w:jc w:val="both"/>
      </w:pPr>
      <w:r>
        <w:t xml:space="preserve">16. </w:t>
      </w:r>
      <w:proofErr w:type="spellStart"/>
      <w:r>
        <w:t>Ярошевский</w:t>
      </w:r>
      <w:proofErr w:type="spellEnd"/>
      <w:r>
        <w:t xml:space="preserve"> М.Г. "История психологии"- М.: Мысль, 1996.</w:t>
      </w:r>
    </w:p>
    <w:p w:rsidR="009B30D5" w:rsidRDefault="00CE64B7">
      <w:pPr>
        <w:ind w:firstLine="709"/>
        <w:jc w:val="both"/>
      </w:pPr>
      <w:r>
        <w:t xml:space="preserve">1. </w:t>
      </w:r>
      <w:hyperlink r:id="rId9">
        <w:r>
          <w:rPr>
            <w:rStyle w:val="-"/>
          </w:rPr>
          <w:t>http://www.u-center.info</w:t>
        </w:r>
      </w:hyperlink>
      <w:r>
        <w:t xml:space="preserve"> </w:t>
      </w:r>
    </w:p>
    <w:p w:rsidR="009B30D5" w:rsidRDefault="00CE64B7">
      <w:pPr>
        <w:ind w:firstLine="709"/>
        <w:jc w:val="both"/>
      </w:pPr>
      <w:r>
        <w:t xml:space="preserve">2. </w:t>
      </w:r>
      <w:hyperlink r:id="rId10">
        <w:r>
          <w:rPr>
            <w:rStyle w:val="-"/>
          </w:rPr>
          <w:t>http://metodsovet.su</w:t>
        </w:r>
      </w:hyperlink>
      <w:r>
        <w:t xml:space="preserve"> </w:t>
      </w:r>
    </w:p>
    <w:p w:rsidR="009B30D5" w:rsidRDefault="00CE64B7">
      <w:pPr>
        <w:ind w:firstLine="709"/>
        <w:jc w:val="both"/>
      </w:pPr>
      <w:r>
        <w:t xml:space="preserve">3. </w:t>
      </w:r>
      <w:hyperlink r:id="rId11">
        <w:r>
          <w:rPr>
            <w:rStyle w:val="-"/>
          </w:rPr>
          <w:t>http://www.eco-konkurs.ru</w:t>
        </w:r>
      </w:hyperlink>
      <w:r>
        <w:t xml:space="preserve"> </w:t>
      </w:r>
    </w:p>
    <w:p w:rsidR="009B30D5" w:rsidRDefault="00CE64B7">
      <w:pPr>
        <w:ind w:firstLine="709"/>
        <w:jc w:val="both"/>
      </w:pPr>
      <w:r>
        <w:t xml:space="preserve">4. </w:t>
      </w:r>
      <w:hyperlink r:id="rId12">
        <w:r>
          <w:rPr>
            <w:rStyle w:val="-"/>
          </w:rPr>
          <w:t>http://festival.1september.ru/</w:t>
        </w:r>
      </w:hyperlink>
      <w:r>
        <w:t xml:space="preserve"> </w:t>
      </w:r>
    </w:p>
    <w:p w:rsidR="00AF45E3" w:rsidRPr="00473C00" w:rsidRDefault="00CE64B7" w:rsidP="00473C00">
      <w:pPr>
        <w:ind w:firstLine="709"/>
        <w:jc w:val="both"/>
      </w:pPr>
      <w:r>
        <w:t xml:space="preserve">5. </w:t>
      </w:r>
      <w:hyperlink r:id="rId13">
        <w:r>
          <w:rPr>
            <w:rStyle w:val="-"/>
          </w:rPr>
          <w:t>http://medicina.kuvshinka.net/</w:t>
        </w:r>
      </w:hyperlink>
    </w:p>
    <w:p w:rsidR="00AF45E3" w:rsidRDefault="00AF45E3" w:rsidP="00AF45E3">
      <w:pPr>
        <w:rPr>
          <w:sz w:val="24"/>
          <w:szCs w:val="24"/>
        </w:rPr>
      </w:pPr>
    </w:p>
    <w:p w:rsidR="006F4127" w:rsidRPr="00D24A5E" w:rsidRDefault="006F4127" w:rsidP="0092405E">
      <w:pPr>
        <w:ind w:firstLine="709"/>
        <w:jc w:val="center"/>
        <w:rPr>
          <w:szCs w:val="24"/>
        </w:rPr>
      </w:pPr>
      <w:r w:rsidRPr="00D24A5E">
        <w:rPr>
          <w:szCs w:val="24"/>
        </w:rPr>
        <w:t>Приложения</w:t>
      </w:r>
    </w:p>
    <w:p w:rsidR="008159B4" w:rsidRPr="00D24A5E" w:rsidRDefault="008159B4" w:rsidP="008159B4">
      <w:pPr>
        <w:pStyle w:val="af0"/>
        <w:shd w:val="clear" w:color="auto" w:fill="FFFFFF"/>
        <w:spacing w:line="276" w:lineRule="auto"/>
        <w:jc w:val="right"/>
        <w:rPr>
          <w:rFonts w:cs="Arial"/>
          <w:color w:val="000000"/>
          <w:sz w:val="28"/>
        </w:rPr>
      </w:pPr>
      <w:r w:rsidRPr="00D24A5E">
        <w:rPr>
          <w:rFonts w:cs="Arial"/>
          <w:color w:val="000000"/>
          <w:sz w:val="28"/>
        </w:rPr>
        <w:t>Таблица 1</w:t>
      </w:r>
    </w:p>
    <w:p w:rsidR="008159B4" w:rsidRPr="00D24A5E" w:rsidRDefault="008159B4" w:rsidP="008159B4">
      <w:pPr>
        <w:pStyle w:val="af0"/>
        <w:shd w:val="clear" w:color="auto" w:fill="FFFFFF"/>
        <w:spacing w:line="276" w:lineRule="auto"/>
        <w:jc w:val="center"/>
        <w:rPr>
          <w:rFonts w:cs="Arial"/>
          <w:color w:val="000000"/>
          <w:sz w:val="28"/>
        </w:rPr>
      </w:pPr>
      <w:r w:rsidRPr="00D24A5E">
        <w:rPr>
          <w:rFonts w:cs="Arial"/>
          <w:color w:val="000000"/>
          <w:sz w:val="28"/>
        </w:rPr>
        <w:t>Критерии степени утомления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887"/>
        <w:gridCol w:w="2085"/>
        <w:gridCol w:w="3549"/>
      </w:tblGrid>
      <w:tr w:rsidR="008159B4" w:rsidRPr="008159B4" w:rsidTr="008159B4">
        <w:tc>
          <w:tcPr>
            <w:tcW w:w="2229" w:type="dxa"/>
            <w:vMerge w:val="restart"/>
            <w:shd w:val="clear" w:color="auto" w:fill="auto"/>
            <w:vAlign w:val="center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</w:pPr>
            <w:r w:rsidRPr="008159B4">
              <w:rPr>
                <w:rStyle w:val="a6"/>
                <w:rFonts w:cs="Arial"/>
                <w:color w:val="000000"/>
              </w:rPr>
              <w:lastRenderedPageBreak/>
              <w:t>Симптомы</w:t>
            </w:r>
          </w:p>
        </w:tc>
        <w:tc>
          <w:tcPr>
            <w:tcW w:w="7521" w:type="dxa"/>
            <w:gridSpan w:val="3"/>
            <w:shd w:val="clear" w:color="auto" w:fill="auto"/>
            <w:vAlign w:val="center"/>
          </w:tcPr>
          <w:p w:rsidR="008159B4" w:rsidRPr="008159B4" w:rsidRDefault="008159B4" w:rsidP="008159B4">
            <w:pPr>
              <w:pStyle w:val="af0"/>
              <w:spacing w:line="276" w:lineRule="auto"/>
              <w:jc w:val="center"/>
            </w:pPr>
            <w:r w:rsidRPr="008159B4">
              <w:rPr>
                <w:rStyle w:val="a6"/>
                <w:rFonts w:cs="Arial"/>
                <w:color w:val="000000"/>
              </w:rPr>
              <w:t>Степени утомления</w:t>
            </w:r>
          </w:p>
        </w:tc>
      </w:tr>
      <w:tr w:rsidR="008159B4" w:rsidRPr="008159B4" w:rsidTr="008159B4">
        <w:tc>
          <w:tcPr>
            <w:tcW w:w="2229" w:type="dxa"/>
            <w:vMerge/>
            <w:shd w:val="clear" w:color="auto" w:fill="auto"/>
            <w:vAlign w:val="center"/>
          </w:tcPr>
          <w:p w:rsidR="008159B4" w:rsidRPr="008159B4" w:rsidRDefault="008159B4" w:rsidP="000D63D9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</w:pPr>
            <w:r w:rsidRPr="008159B4">
              <w:rPr>
                <w:rStyle w:val="a6"/>
                <w:rFonts w:cs="Arial"/>
                <w:color w:val="000000"/>
              </w:rPr>
              <w:t>небольшое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</w:pPr>
            <w:r w:rsidRPr="008159B4">
              <w:rPr>
                <w:rStyle w:val="a6"/>
                <w:rFonts w:cs="Arial"/>
                <w:color w:val="000000"/>
              </w:rPr>
              <w:t>достаточное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</w:pPr>
            <w:r w:rsidRPr="008159B4">
              <w:rPr>
                <w:rStyle w:val="a6"/>
                <w:rFonts w:cs="Arial"/>
                <w:color w:val="000000"/>
              </w:rPr>
              <w:t>чрезмерное</w:t>
            </w:r>
          </w:p>
        </w:tc>
      </w:tr>
      <w:tr w:rsidR="008159B4" w:rsidRPr="008159B4" w:rsidTr="008159B4">
        <w:trPr>
          <w:trHeight w:val="75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Окраска кожи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Покраснение небольшое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Покраснение значительное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Резкое  покраснение,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бледность  или </w:t>
            </w:r>
            <w:proofErr w:type="spellStart"/>
            <w:r w:rsidRPr="008159B4">
              <w:rPr>
                <w:rFonts w:cs="Arial"/>
                <w:color w:val="000000"/>
              </w:rPr>
              <w:t>синюшность</w:t>
            </w:r>
            <w:proofErr w:type="spellEnd"/>
          </w:p>
        </w:tc>
      </w:tr>
      <w:tr w:rsidR="008159B4" w:rsidRPr="008159B4" w:rsidTr="008159B4">
        <w:trPr>
          <w:trHeight w:val="51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Потливость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Небольшая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Большая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выше пояса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proofErr w:type="gramStart"/>
            <w:r w:rsidRPr="008159B4">
              <w:rPr>
                <w:rFonts w:cs="Arial"/>
                <w:color w:val="000000"/>
              </w:rPr>
              <w:t>Резкая</w:t>
            </w:r>
            <w:proofErr w:type="gramEnd"/>
            <w:r w:rsidRPr="008159B4">
              <w:rPr>
                <w:rFonts w:cs="Arial"/>
                <w:color w:val="000000"/>
              </w:rPr>
              <w:t xml:space="preserve"> по всему телу</w:t>
            </w:r>
          </w:p>
        </w:tc>
      </w:tr>
      <w:tr w:rsidR="008159B4" w:rsidRPr="008159B4" w:rsidTr="008159B4">
        <w:trPr>
          <w:trHeight w:val="75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Речь, мимика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Отчетливая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Напряженное выражение лица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Нарушение речи,</w:t>
            </w:r>
          </w:p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страдальческое выражение лица</w:t>
            </w:r>
          </w:p>
        </w:tc>
      </w:tr>
      <w:tr w:rsidR="008159B4" w:rsidRPr="008159B4" w:rsidTr="008159B4">
        <w:trPr>
          <w:trHeight w:val="70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Движения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Уверенные, бодрые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Неуверенный шаг, 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покачивания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Шаткая походка,</w:t>
            </w:r>
          </w:p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вынужденные позы с опорой, падения</w:t>
            </w:r>
          </w:p>
        </w:tc>
      </w:tr>
      <w:tr w:rsidR="008159B4" w:rsidRPr="008159B4" w:rsidTr="008159B4">
        <w:trPr>
          <w:trHeight w:val="99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Самочувствие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Жалоб нет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Усталость, боль в мышцах, сердцебиение 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и т.п.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Головокружение, боль в подреберье, головная боль, рвота</w:t>
            </w:r>
          </w:p>
        </w:tc>
      </w:tr>
      <w:tr w:rsidR="008159B4" w:rsidRPr="008159B4" w:rsidTr="008159B4">
        <w:trPr>
          <w:trHeight w:val="84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Дыхание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Ровное, учащенное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Сильно </w:t>
            </w:r>
            <w:proofErr w:type="gramStart"/>
            <w:r w:rsidRPr="008159B4">
              <w:rPr>
                <w:rFonts w:cs="Arial"/>
                <w:color w:val="000000"/>
              </w:rPr>
              <w:t>учащенное</w:t>
            </w:r>
            <w:proofErr w:type="gramEnd"/>
            <w:r w:rsidRPr="008159B4">
              <w:rPr>
                <w:rFonts w:cs="Arial"/>
                <w:color w:val="000000"/>
              </w:rPr>
              <w:t>, отдышка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Очень учащенное, поверхностное, неритмичное</w:t>
            </w:r>
          </w:p>
        </w:tc>
      </w:tr>
      <w:tr w:rsidR="008159B4" w:rsidRPr="008159B4" w:rsidTr="008159B4">
        <w:trPr>
          <w:trHeight w:val="79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Объем физических нагрузок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Малый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(20-25% объема)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40-45%;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65-67%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100%</w:t>
            </w:r>
          </w:p>
        </w:tc>
      </w:tr>
      <w:tr w:rsidR="008159B4" w:rsidRPr="008159B4" w:rsidTr="008159B4">
        <w:trPr>
          <w:trHeight w:val="42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Сон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Нормальный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Без существенных нарушений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 различными нарушениями</w:t>
            </w:r>
          </w:p>
        </w:tc>
      </w:tr>
      <w:tr w:rsidR="008159B4" w:rsidRPr="008159B4" w:rsidTr="008159B4">
        <w:trPr>
          <w:trHeight w:val="34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Аппетит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Хороший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Нормальный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proofErr w:type="gramStart"/>
            <w:r w:rsidRPr="008159B4">
              <w:rPr>
                <w:rFonts w:cs="Arial"/>
                <w:color w:val="000000"/>
              </w:rPr>
              <w:t>Пониженный</w:t>
            </w:r>
            <w:proofErr w:type="gramEnd"/>
            <w:r w:rsidRPr="008159B4">
              <w:rPr>
                <w:rFonts w:cs="Arial"/>
                <w:color w:val="000000"/>
              </w:rPr>
              <w:t>, постоянная жажда</w:t>
            </w:r>
          </w:p>
        </w:tc>
      </w:tr>
      <w:tr w:rsidR="008159B4" w:rsidRPr="008159B4" w:rsidTr="008159B4">
        <w:trPr>
          <w:trHeight w:val="79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8159B4">
              <w:rPr>
                <w:rFonts w:cs="Arial"/>
                <w:color w:val="000000"/>
              </w:rPr>
              <w:t>Работоспо</w:t>
            </w:r>
            <w:proofErr w:type="spellEnd"/>
            <w:r w:rsidRPr="008159B4">
              <w:rPr>
                <w:rFonts w:cs="Arial"/>
                <w:color w:val="000000"/>
              </w:rPr>
              <w:t>-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8159B4">
              <w:rPr>
                <w:rFonts w:cs="Arial"/>
                <w:color w:val="000000"/>
              </w:rPr>
              <w:t>собность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Нормальная или повышенная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Несколько </w:t>
            </w:r>
            <w:proofErr w:type="gramStart"/>
            <w:r w:rsidRPr="008159B4">
              <w:rPr>
                <w:rFonts w:cs="Arial"/>
                <w:color w:val="000000"/>
              </w:rPr>
              <w:t>снижена</w:t>
            </w:r>
            <w:proofErr w:type="gramEnd"/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Сильно снижена</w:t>
            </w:r>
          </w:p>
        </w:tc>
      </w:tr>
      <w:tr w:rsidR="008159B4" w:rsidRPr="008159B4" w:rsidTr="008159B4">
        <w:trPr>
          <w:trHeight w:val="106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Настроение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Приподнятое, радостное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Приглушенное,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но </w:t>
            </w:r>
            <w:proofErr w:type="gramStart"/>
            <w:r w:rsidRPr="008159B4">
              <w:rPr>
                <w:rFonts w:cs="Arial"/>
                <w:color w:val="000000"/>
              </w:rPr>
              <w:t>радостное</w:t>
            </w:r>
            <w:proofErr w:type="gramEnd"/>
            <w:r w:rsidRPr="008159B4">
              <w:rPr>
                <w:rFonts w:cs="Arial"/>
                <w:color w:val="000000"/>
              </w:rPr>
              <w:t xml:space="preserve"> при успехе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proofErr w:type="gramStart"/>
            <w:r w:rsidRPr="008159B4">
              <w:rPr>
                <w:rFonts w:cs="Arial"/>
                <w:color w:val="000000"/>
              </w:rPr>
              <w:t>Подавленное</w:t>
            </w:r>
            <w:proofErr w:type="gramEnd"/>
            <w:r w:rsidRPr="008159B4">
              <w:rPr>
                <w:rFonts w:cs="Arial"/>
                <w:color w:val="000000"/>
              </w:rPr>
              <w:t xml:space="preserve">, сомнения </w:t>
            </w:r>
          </w:p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в  ценности тренировок</w:t>
            </w:r>
          </w:p>
        </w:tc>
      </w:tr>
      <w:tr w:rsidR="008159B4" w:rsidRPr="008159B4" w:rsidTr="008159B4">
        <w:trPr>
          <w:trHeight w:val="795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Сосредоточение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Полное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внимание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Снижение внимания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Рассеянность, заторможенность, нервозность</w:t>
            </w:r>
          </w:p>
        </w:tc>
      </w:tr>
      <w:tr w:rsidR="008159B4" w:rsidRPr="008159B4" w:rsidTr="008159B4">
        <w:trPr>
          <w:trHeight w:val="660"/>
        </w:trPr>
        <w:tc>
          <w:tcPr>
            <w:tcW w:w="222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Отношение </w:t>
            </w:r>
          </w:p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к тренировке</w:t>
            </w:r>
          </w:p>
        </w:tc>
        <w:tc>
          <w:tcPr>
            <w:tcW w:w="1887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Активное желание тренироваться</w:t>
            </w:r>
          </w:p>
        </w:tc>
        <w:tc>
          <w:tcPr>
            <w:tcW w:w="2085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jc w:val="both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Стремление затягивать отдых на тренировке</w:t>
            </w:r>
          </w:p>
        </w:tc>
        <w:tc>
          <w:tcPr>
            <w:tcW w:w="3549" w:type="dxa"/>
            <w:shd w:val="clear" w:color="auto" w:fill="auto"/>
          </w:tcPr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 xml:space="preserve">Желание </w:t>
            </w:r>
          </w:p>
          <w:p w:rsidR="008159B4" w:rsidRPr="008159B4" w:rsidRDefault="008159B4" w:rsidP="000D63D9">
            <w:pPr>
              <w:pStyle w:val="af0"/>
              <w:spacing w:line="276" w:lineRule="auto"/>
              <w:rPr>
                <w:rFonts w:cs="Arial"/>
                <w:color w:val="000000"/>
              </w:rPr>
            </w:pPr>
            <w:r w:rsidRPr="008159B4">
              <w:rPr>
                <w:rFonts w:cs="Arial"/>
                <w:color w:val="000000"/>
              </w:rPr>
              <w:t>прекратить тренировки</w:t>
            </w:r>
          </w:p>
        </w:tc>
      </w:tr>
    </w:tbl>
    <w:p w:rsidR="00E31F92" w:rsidRDefault="00E31F92" w:rsidP="001D40E2"/>
    <w:p w:rsidR="00AF45E3" w:rsidRDefault="00AF45E3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49753D" w:rsidRDefault="0049753D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49753D" w:rsidRDefault="0049753D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D0284F" w:rsidRDefault="00D0284F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D0284F" w:rsidRDefault="00D0284F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D24A5E" w:rsidRDefault="00D24A5E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D0284F" w:rsidRDefault="00D0284F" w:rsidP="0054689F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</w:p>
    <w:p w:rsidR="0054689F" w:rsidRPr="00D24A5E" w:rsidRDefault="0054689F" w:rsidP="0054689F">
      <w:pPr>
        <w:shd w:val="clear" w:color="auto" w:fill="FFFFFF"/>
        <w:spacing w:line="276" w:lineRule="auto"/>
        <w:jc w:val="right"/>
        <w:textAlignment w:val="baseline"/>
        <w:rPr>
          <w:szCs w:val="24"/>
        </w:rPr>
      </w:pPr>
      <w:r w:rsidRPr="00D24A5E">
        <w:rPr>
          <w:rStyle w:val="a6"/>
          <w:rFonts w:eastAsia="Times New Roman" w:cs="Arial"/>
          <w:b w:val="0"/>
          <w:bCs w:val="0"/>
          <w:color w:val="000000"/>
          <w:szCs w:val="24"/>
          <w:lang w:eastAsia="ru-RU"/>
        </w:rPr>
        <w:t>Таблица 2</w:t>
      </w:r>
    </w:p>
    <w:p w:rsidR="0054689F" w:rsidRPr="00D24A5E" w:rsidRDefault="0054689F" w:rsidP="0054689F">
      <w:pPr>
        <w:shd w:val="clear" w:color="auto" w:fill="FFFFFF"/>
        <w:spacing w:line="276" w:lineRule="auto"/>
        <w:jc w:val="center"/>
        <w:rPr>
          <w:rFonts w:cs="Arial"/>
          <w:b/>
          <w:bCs/>
          <w:color w:val="000000"/>
          <w:szCs w:val="24"/>
        </w:rPr>
      </w:pPr>
      <w:r w:rsidRPr="00D24A5E">
        <w:rPr>
          <w:rStyle w:val="a6"/>
          <w:rFonts w:cs="Arial"/>
          <w:b w:val="0"/>
          <w:color w:val="000000"/>
          <w:szCs w:val="24"/>
        </w:rPr>
        <w:lastRenderedPageBreak/>
        <w:t xml:space="preserve">Счет  по </w:t>
      </w:r>
      <w:proofErr w:type="spellStart"/>
      <w:r w:rsidRPr="00D24A5E">
        <w:rPr>
          <w:rStyle w:val="a6"/>
          <w:rFonts w:cs="Arial"/>
          <w:b w:val="0"/>
          <w:color w:val="000000"/>
          <w:szCs w:val="24"/>
        </w:rPr>
        <w:t>Крепелину</w:t>
      </w:r>
      <w:proofErr w:type="spellEnd"/>
    </w:p>
    <w:tbl>
      <w:tblPr>
        <w:tblW w:w="10082" w:type="dxa"/>
        <w:tblInd w:w="-53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  <w:insideH w:val="single" w:sz="6" w:space="0" w:color="A2A9B1"/>
          <w:insideV w:val="single" w:sz="6" w:space="0" w:color="A2A9B1"/>
        </w:tblBorders>
        <w:tblCellMar>
          <w:top w:w="48" w:type="dxa"/>
          <w:left w:w="64" w:type="dxa"/>
          <w:bottom w:w="48" w:type="dxa"/>
          <w:right w:w="96" w:type="dxa"/>
        </w:tblCellMar>
        <w:tblLook w:val="04A0" w:firstRow="1" w:lastRow="0" w:firstColumn="1" w:lastColumn="0" w:noHBand="0" w:noVBand="1"/>
      </w:tblPr>
      <w:tblGrid>
        <w:gridCol w:w="437"/>
        <w:gridCol w:w="435"/>
        <w:gridCol w:w="464"/>
        <w:gridCol w:w="425"/>
        <w:gridCol w:w="400"/>
        <w:gridCol w:w="444"/>
        <w:gridCol w:w="444"/>
        <w:gridCol w:w="444"/>
        <w:gridCol w:w="444"/>
        <w:gridCol w:w="444"/>
        <w:gridCol w:w="444"/>
        <w:gridCol w:w="511"/>
        <w:gridCol w:w="400"/>
        <w:gridCol w:w="449"/>
        <w:gridCol w:w="444"/>
        <w:gridCol w:w="435"/>
        <w:gridCol w:w="444"/>
        <w:gridCol w:w="435"/>
        <w:gridCol w:w="444"/>
        <w:gridCol w:w="444"/>
        <w:gridCol w:w="435"/>
        <w:gridCol w:w="416"/>
        <w:gridCol w:w="400"/>
      </w:tblGrid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  <w:r w:rsidRPr="0079577C">
              <w:rPr>
                <w:rStyle w:val="a7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  <w:r w:rsidRPr="0079577C">
              <w:rPr>
                <w:rStyle w:val="a7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</w:tr>
      <w:tr w:rsidR="0054689F" w:rsidRPr="0079577C" w:rsidTr="000D63D9">
        <w:tc>
          <w:tcPr>
            <w:tcW w:w="10080" w:type="dxa"/>
            <w:gridSpan w:val="2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689F" w:rsidRPr="0079577C" w:rsidTr="000D63D9">
        <w:tc>
          <w:tcPr>
            <w:tcW w:w="447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</w:tr>
      <w:tr w:rsidR="0054689F" w:rsidRPr="0079577C" w:rsidTr="000D63D9">
        <w:tc>
          <w:tcPr>
            <w:tcW w:w="447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left w:w="64" w:type="dxa"/>
            </w:tcMar>
            <w:vAlign w:val="center"/>
          </w:tcPr>
          <w:p w:rsidR="0054689F" w:rsidRPr="0079577C" w:rsidRDefault="0054689F" w:rsidP="000D63D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9577C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0D63D9" w:rsidRDefault="000D63D9" w:rsidP="0079577C"/>
    <w:p w:rsidR="0049753D" w:rsidRDefault="0049753D" w:rsidP="0079577C"/>
    <w:p w:rsidR="0049753D" w:rsidRDefault="0049753D" w:rsidP="0079577C"/>
    <w:p w:rsidR="0049753D" w:rsidRDefault="0049753D" w:rsidP="0079577C"/>
    <w:p w:rsidR="0049753D" w:rsidRDefault="0049753D" w:rsidP="0079577C"/>
    <w:p w:rsidR="0049753D" w:rsidRDefault="0049753D" w:rsidP="0079577C"/>
    <w:p w:rsidR="0049753D" w:rsidRDefault="0049753D" w:rsidP="0079577C"/>
    <w:p w:rsidR="0049753D" w:rsidRDefault="0049753D" w:rsidP="0079577C"/>
    <w:p w:rsidR="0049753D" w:rsidRDefault="0049753D" w:rsidP="0079577C"/>
    <w:p w:rsidR="000D63D9" w:rsidRDefault="000D63D9" w:rsidP="006F4127">
      <w:pPr>
        <w:ind w:firstLine="709"/>
        <w:jc w:val="center"/>
      </w:pPr>
    </w:p>
    <w:p w:rsidR="00E31F92" w:rsidRPr="0092405E" w:rsidRDefault="00E31F92" w:rsidP="00E31F92">
      <w:pPr>
        <w:shd w:val="clear" w:color="auto" w:fill="FFFFFF"/>
        <w:spacing w:line="276" w:lineRule="auto"/>
        <w:jc w:val="right"/>
        <w:textAlignment w:val="baseline"/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</w:pPr>
      <w:r w:rsidRPr="0092405E"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  <w:t>Таблица 3</w:t>
      </w:r>
    </w:p>
    <w:p w:rsidR="00E31F92" w:rsidRPr="0092405E" w:rsidRDefault="00E31F92" w:rsidP="00E31F92">
      <w:pPr>
        <w:shd w:val="clear" w:color="auto" w:fill="FFFFFF"/>
        <w:spacing w:line="276" w:lineRule="auto"/>
        <w:jc w:val="center"/>
        <w:textAlignment w:val="baseline"/>
        <w:rPr>
          <w:sz w:val="24"/>
          <w:szCs w:val="24"/>
        </w:rPr>
      </w:pPr>
      <w:r w:rsidRPr="0092405E">
        <w:rPr>
          <w:rStyle w:val="a6"/>
          <w:rFonts w:eastAsia="Times New Roman" w:cs="Arial"/>
          <w:b w:val="0"/>
          <w:bCs w:val="0"/>
          <w:color w:val="000000"/>
          <w:sz w:val="24"/>
          <w:szCs w:val="24"/>
          <w:lang w:eastAsia="ru-RU"/>
        </w:rPr>
        <w:t>Опросник ДОРС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4726"/>
        <w:gridCol w:w="1083"/>
        <w:gridCol w:w="997"/>
        <w:gridCol w:w="997"/>
        <w:gridCol w:w="998"/>
      </w:tblGrid>
      <w:tr w:rsidR="000D63D9" w:rsidTr="00FE279A">
        <w:tc>
          <w:tcPr>
            <w:tcW w:w="769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lastRenderedPageBreak/>
              <w:t>№</w:t>
            </w:r>
            <w:proofErr w:type="gramStart"/>
            <w:r w:rsidRPr="00E4757E">
              <w:rPr>
                <w:sz w:val="24"/>
                <w:szCs w:val="24"/>
              </w:rPr>
              <w:t>п</w:t>
            </w:r>
            <w:proofErr w:type="gramEnd"/>
            <w:r w:rsidRPr="00E4757E">
              <w:rPr>
                <w:sz w:val="24"/>
                <w:szCs w:val="24"/>
              </w:rPr>
              <w:t>/п</w:t>
            </w:r>
          </w:p>
        </w:tc>
        <w:tc>
          <w:tcPr>
            <w:tcW w:w="4726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t>Утверждение</w:t>
            </w:r>
          </w:p>
        </w:tc>
        <w:tc>
          <w:tcPr>
            <w:tcW w:w="1083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t>Почти никогда</w:t>
            </w:r>
          </w:p>
        </w:tc>
        <w:tc>
          <w:tcPr>
            <w:tcW w:w="997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t>Иногда</w:t>
            </w:r>
          </w:p>
        </w:tc>
        <w:tc>
          <w:tcPr>
            <w:tcW w:w="997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t>Часто</w:t>
            </w:r>
          </w:p>
        </w:tc>
        <w:tc>
          <w:tcPr>
            <w:tcW w:w="998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 w:rsidRPr="00E4757E">
              <w:rPr>
                <w:sz w:val="24"/>
                <w:szCs w:val="24"/>
              </w:rPr>
              <w:t>Почти всегда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E4757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6" w:type="dxa"/>
          </w:tcPr>
          <w:p w:rsidR="000D63D9" w:rsidRPr="00E4757E" w:rsidRDefault="00E4757E" w:rsidP="00FE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доставляет мне удовольствие</w:t>
            </w:r>
          </w:p>
        </w:tc>
        <w:tc>
          <w:tcPr>
            <w:tcW w:w="1083" w:type="dxa"/>
          </w:tcPr>
          <w:p w:rsidR="000D63D9" w:rsidRPr="00202380" w:rsidRDefault="00FE279A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0D63D9" w:rsidRPr="00E4757E" w:rsidRDefault="00FE279A" w:rsidP="00FE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 легкостью могу полностью сконцентрироваться на работе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не кажется мне «тупой» или слишком однообразной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работаю почти с отвращением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чувствую себя неповоротливым и сонным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Хотелось бы, чтобы в моей работе было  </w:t>
            </w:r>
            <w:proofErr w:type="gramStart"/>
            <w:r>
              <w:rPr>
                <w:sz w:val="24"/>
                <w:szCs w:val="24"/>
              </w:rPr>
              <w:t>побольше</w:t>
            </w:r>
            <w:proofErr w:type="gramEnd"/>
            <w:r>
              <w:rPr>
                <w:sz w:val="24"/>
                <w:szCs w:val="24"/>
              </w:rPr>
              <w:t xml:space="preserve"> разнообразных заданий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меня возникает чувство неуверенности при выполнении работы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возникающие помехи и неполадки в работе я реагирую спокойно и собрано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 справиться с выполнением рабочих заданий, мне приходится затрачивать гораздо больше усилий, чем я привык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6" w:type="dxa"/>
          </w:tcPr>
          <w:p w:rsidR="000D63D9" w:rsidRPr="00E4757E" w:rsidRDefault="00FE279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работа идет без особого напряжения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3D9" w:rsidTr="00FE279A">
        <w:tc>
          <w:tcPr>
            <w:tcW w:w="769" w:type="dxa"/>
          </w:tcPr>
          <w:p w:rsidR="000D63D9" w:rsidRPr="00E4757E" w:rsidRDefault="00FE279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26" w:type="dxa"/>
          </w:tcPr>
          <w:p w:rsidR="000D63D9" w:rsidRPr="00E4757E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теряю общий контроль над рабочей ситуацией</w:t>
            </w:r>
          </w:p>
        </w:tc>
        <w:tc>
          <w:tcPr>
            <w:tcW w:w="1083" w:type="dxa"/>
          </w:tcPr>
          <w:p w:rsidR="000D63D9" w:rsidRPr="00202380" w:rsidRDefault="00202380" w:rsidP="006F4127">
            <w:pPr>
              <w:jc w:val="center"/>
              <w:rPr>
                <w:sz w:val="24"/>
                <w:szCs w:val="24"/>
              </w:rPr>
            </w:pPr>
            <w:r w:rsidRPr="00202380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D63D9" w:rsidRPr="00E4757E" w:rsidRDefault="00202380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чувствую себя утомленным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продолжаю работать и дальше, хотя не испытываю особого интереса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Все, что происходит на моем рабочем месте, я могу контролировать без напряжения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работаю с неохотой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пытаюсь изменить деятельность или отвлечься, чтобы преодолеть чувство усталости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26" w:type="dxa"/>
          </w:tcPr>
          <w:p w:rsidR="00202380" w:rsidRDefault="00202380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нахожу свою работу достаточно приятной и интересной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202380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26" w:type="dxa"/>
          </w:tcPr>
          <w:p w:rsidR="00202380" w:rsidRDefault="00530205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Бывает, что в некоторых рабочих ситуациях я испытываю страх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530205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26" w:type="dxa"/>
          </w:tcPr>
          <w:p w:rsidR="00202380" w:rsidRDefault="00530205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работе я вялый и безрадостный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530205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26" w:type="dxa"/>
          </w:tcPr>
          <w:p w:rsidR="00202380" w:rsidRDefault="00530205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не очень тяготит меня</w:t>
            </w:r>
          </w:p>
        </w:tc>
        <w:tc>
          <w:tcPr>
            <w:tcW w:w="1083" w:type="dxa"/>
          </w:tcPr>
          <w:p w:rsidR="00202380" w:rsidRPr="00202380" w:rsidRDefault="00530205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26" w:type="dxa"/>
          </w:tcPr>
          <w:p w:rsidR="00202380" w:rsidRDefault="00E155C2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приходится заставлять себя работать</w:t>
            </w:r>
          </w:p>
        </w:tc>
        <w:tc>
          <w:tcPr>
            <w:tcW w:w="1083" w:type="dxa"/>
          </w:tcPr>
          <w:p w:rsidR="00202380" w:rsidRPr="00202380" w:rsidRDefault="00202380" w:rsidP="006F4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26" w:type="dxa"/>
          </w:tcPr>
          <w:p w:rsidR="00202380" w:rsidRDefault="00E155C2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Возникают ситуации, когда приходится мгновенно собраться и принимать решения, чтобы предотвратить возможные неполадки и сбои в работе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726" w:type="dxa"/>
          </w:tcPr>
          <w:p w:rsidR="00202380" w:rsidRDefault="00E155C2" w:rsidP="00E155C2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работы мне хочется встать, немного размяться и подвигаться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26" w:type="dxa"/>
          </w:tcPr>
          <w:p w:rsidR="00202380" w:rsidRDefault="00E155C2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на грани того, чтобы заснуть прямо за работой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26" w:type="dxa"/>
          </w:tcPr>
          <w:p w:rsidR="00202380" w:rsidRDefault="00E155C2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работа полна разнообразных заданий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E155C2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 удовольствием выполняю свою работу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6F044E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кажется, что я легко могу справиться с  любой поставленной передо мной рабочей </w:t>
            </w:r>
            <w:r>
              <w:rPr>
                <w:sz w:val="24"/>
                <w:szCs w:val="24"/>
              </w:rPr>
              <w:lastRenderedPageBreak/>
              <w:t>задачей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6F044E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собран и полностью включен в выполнение  любого порученного мне задания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6F044E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могу без труда принять все необходимые меры для преодоления  сложных ситуаций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6F044E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 работой пролетает незаметно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6F044E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26" w:type="dxa"/>
          </w:tcPr>
          <w:p w:rsidR="00202380" w:rsidRDefault="006F044E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привык к тому, что в моей работе постоянно может случиться что-то непредвиденное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A03B2D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726" w:type="dxa"/>
          </w:tcPr>
          <w:p w:rsidR="00202380" w:rsidRDefault="00A03B2D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реагирую на происходящее недостаточно быстро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2380" w:rsidTr="00FE279A">
        <w:tc>
          <w:tcPr>
            <w:tcW w:w="769" w:type="dxa"/>
          </w:tcPr>
          <w:p w:rsidR="00202380" w:rsidRDefault="00A03B2D" w:rsidP="00202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726" w:type="dxa"/>
          </w:tcPr>
          <w:p w:rsidR="00202380" w:rsidRDefault="00A03B2D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ловлю себя на мысли, что время как бы остановилось</w:t>
            </w:r>
          </w:p>
        </w:tc>
        <w:tc>
          <w:tcPr>
            <w:tcW w:w="1083" w:type="dxa"/>
          </w:tcPr>
          <w:p w:rsidR="00202380" w:rsidRP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02380" w:rsidRDefault="006F044E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A03B2D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726" w:type="dxa"/>
          </w:tcPr>
          <w:p w:rsidR="00A03B2D" w:rsidRDefault="00A03B2D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становится не по себе при любом, даже незначительном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сбое или помехе в работе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A03B2D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726" w:type="dxa"/>
          </w:tcPr>
          <w:p w:rsidR="00A03B2D" w:rsidRDefault="00A03B2D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работа слишком однообразна, и я был бы рад любому изменению 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рабочего процесса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A03B2D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726" w:type="dxa"/>
          </w:tcPr>
          <w:p w:rsidR="00A03B2D" w:rsidRDefault="00A03B2D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сыт по горло этой работой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A03B2D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726" w:type="dxa"/>
          </w:tcPr>
          <w:p w:rsidR="00A03B2D" w:rsidRDefault="004F2FF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чувствую себя измученным и совершенно избитым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4F2FFA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726" w:type="dxa"/>
          </w:tcPr>
          <w:p w:rsidR="00A03B2D" w:rsidRDefault="004F2FF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не трудно самостоятельно принимать любые решения, касающиеся выполнения своей работы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4F2FFA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726" w:type="dxa"/>
          </w:tcPr>
          <w:p w:rsidR="00A03B2D" w:rsidRDefault="004F2FF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последнее время работа не приносит мне и  половины обычного удовольствия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3B2D" w:rsidTr="00FE279A">
        <w:tc>
          <w:tcPr>
            <w:tcW w:w="769" w:type="dxa"/>
          </w:tcPr>
          <w:p w:rsidR="00A03B2D" w:rsidRDefault="004F2FFA" w:rsidP="00A03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726" w:type="dxa"/>
          </w:tcPr>
          <w:p w:rsidR="00A03B2D" w:rsidRDefault="004F2FFA" w:rsidP="0020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чувствую нервозность и повышенную раздражительность</w:t>
            </w:r>
          </w:p>
        </w:tc>
        <w:tc>
          <w:tcPr>
            <w:tcW w:w="1083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A03B2D" w:rsidRDefault="004F2FFA" w:rsidP="006F4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D95C5A" w:rsidRDefault="00D95C5A" w:rsidP="00D95C5A"/>
    <w:p w:rsidR="007770EE" w:rsidRDefault="007770EE" w:rsidP="00D95C5A"/>
    <w:p w:rsidR="0076729D" w:rsidRDefault="0076729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49753D" w:rsidRDefault="0049753D" w:rsidP="00D95C5A"/>
    <w:p w:rsidR="0076729D" w:rsidRDefault="0076729D" w:rsidP="00D95C5A"/>
    <w:p w:rsidR="0076729D" w:rsidRDefault="0076729D" w:rsidP="00D95C5A"/>
    <w:p w:rsidR="0049753D" w:rsidRDefault="0049753D" w:rsidP="00532A23">
      <w:pPr>
        <w:jc w:val="right"/>
        <w:rPr>
          <w:szCs w:val="24"/>
        </w:rPr>
      </w:pPr>
    </w:p>
    <w:p w:rsidR="001D40E2" w:rsidRPr="00D24A5E" w:rsidRDefault="00532A23" w:rsidP="00532A23">
      <w:pPr>
        <w:jc w:val="right"/>
        <w:rPr>
          <w:szCs w:val="24"/>
        </w:rPr>
      </w:pPr>
      <w:r w:rsidRPr="00D24A5E">
        <w:rPr>
          <w:szCs w:val="24"/>
        </w:rPr>
        <w:t>Диаграмма 1</w:t>
      </w:r>
    </w:p>
    <w:p w:rsidR="001D40E2" w:rsidRPr="00D24A5E" w:rsidRDefault="00532A23" w:rsidP="00D95C5A">
      <w:r w:rsidRPr="00D24A5E">
        <w:rPr>
          <w:rStyle w:val="a6"/>
          <w:rFonts w:cs="Arial"/>
          <w:b w:val="0"/>
          <w:bCs w:val="0"/>
          <w:color w:val="000000"/>
        </w:rPr>
        <w:lastRenderedPageBreak/>
        <w:t>Соотношение испытуемых, имеющих разницу рН слюны равную 1 и 2</w:t>
      </w:r>
    </w:p>
    <w:p w:rsidR="001D40E2" w:rsidRDefault="001D40E2" w:rsidP="00D95C5A"/>
    <w:p w:rsidR="001D40E2" w:rsidRDefault="00532A23" w:rsidP="00D95C5A">
      <w:r>
        <w:rPr>
          <w:noProof/>
          <w:lang w:eastAsia="ru-RU"/>
        </w:rPr>
        <w:drawing>
          <wp:inline distT="0" distB="0" distL="0" distR="0" wp14:anchorId="3A9CC735" wp14:editId="2B93047D">
            <wp:extent cx="5553075" cy="28860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75C0" w:rsidRDefault="006C75C0" w:rsidP="00D95C5A"/>
    <w:p w:rsidR="006C75C0" w:rsidRDefault="006C75C0" w:rsidP="006C75C0">
      <w:pPr>
        <w:jc w:val="right"/>
        <w:rPr>
          <w:sz w:val="24"/>
          <w:szCs w:val="24"/>
        </w:rPr>
      </w:pPr>
    </w:p>
    <w:p w:rsidR="0049753D" w:rsidRDefault="0049753D" w:rsidP="006C75C0">
      <w:pPr>
        <w:jc w:val="right"/>
        <w:rPr>
          <w:sz w:val="24"/>
          <w:szCs w:val="24"/>
        </w:rPr>
      </w:pPr>
    </w:p>
    <w:p w:rsidR="0049753D" w:rsidRDefault="0049753D" w:rsidP="006C75C0">
      <w:pPr>
        <w:jc w:val="right"/>
        <w:rPr>
          <w:sz w:val="24"/>
          <w:szCs w:val="24"/>
        </w:rPr>
      </w:pPr>
    </w:p>
    <w:p w:rsidR="00D0284F" w:rsidRDefault="00D0284F" w:rsidP="006C75C0">
      <w:pPr>
        <w:jc w:val="right"/>
        <w:rPr>
          <w:sz w:val="24"/>
          <w:szCs w:val="24"/>
        </w:rPr>
      </w:pPr>
    </w:p>
    <w:p w:rsidR="006C75C0" w:rsidRPr="00532A23" w:rsidRDefault="006C75C0" w:rsidP="006C75C0">
      <w:pPr>
        <w:jc w:val="right"/>
        <w:rPr>
          <w:sz w:val="24"/>
          <w:szCs w:val="24"/>
        </w:rPr>
      </w:pPr>
      <w:r>
        <w:rPr>
          <w:sz w:val="24"/>
          <w:szCs w:val="24"/>
        </w:rPr>
        <w:t>Диаграмма 2</w:t>
      </w:r>
    </w:p>
    <w:p w:rsidR="006C75C0" w:rsidRDefault="006C75C0" w:rsidP="00D95C5A"/>
    <w:p w:rsidR="006C75C0" w:rsidRPr="006C75C0" w:rsidRDefault="006C75C0" w:rsidP="00D95C5A">
      <w:pPr>
        <w:rPr>
          <w:sz w:val="24"/>
          <w:szCs w:val="24"/>
        </w:rPr>
      </w:pPr>
      <w:r w:rsidRPr="006C75C0">
        <w:rPr>
          <w:rStyle w:val="a6"/>
          <w:rFonts w:cs="Arial"/>
          <w:b w:val="0"/>
          <w:bCs w:val="0"/>
          <w:color w:val="000000"/>
          <w:sz w:val="24"/>
          <w:szCs w:val="24"/>
        </w:rPr>
        <w:t>Соотношение испытуемых по степень утомления при умственной работе</w:t>
      </w:r>
    </w:p>
    <w:p w:rsidR="006C75C0" w:rsidRDefault="006C75C0" w:rsidP="00D95C5A"/>
    <w:p w:rsidR="006C75C0" w:rsidRDefault="006C75C0" w:rsidP="00D95C5A"/>
    <w:p w:rsidR="006C75C0" w:rsidRDefault="006C75C0" w:rsidP="00D95C5A">
      <w:r>
        <w:rPr>
          <w:noProof/>
          <w:lang w:eastAsia="ru-RU"/>
        </w:rPr>
        <w:drawing>
          <wp:inline distT="0" distB="0" distL="0" distR="0" wp14:anchorId="6D3EA118" wp14:editId="16B70EF5">
            <wp:extent cx="5553075" cy="28860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C75C0" w:rsidRDefault="006C75C0" w:rsidP="00D95C5A"/>
    <w:p w:rsidR="006C75C0" w:rsidRDefault="006C75C0" w:rsidP="00D95C5A"/>
    <w:p w:rsidR="0076729D" w:rsidRDefault="0076729D" w:rsidP="00D95C5A"/>
    <w:p w:rsidR="006C75C0" w:rsidRPr="00E04E93" w:rsidRDefault="00E04E93" w:rsidP="00E04E93">
      <w:pPr>
        <w:jc w:val="right"/>
        <w:rPr>
          <w:sz w:val="24"/>
          <w:szCs w:val="24"/>
        </w:rPr>
      </w:pPr>
      <w:r w:rsidRPr="00E04E93">
        <w:rPr>
          <w:sz w:val="24"/>
          <w:szCs w:val="24"/>
        </w:rPr>
        <w:t>Диаграмма 3</w:t>
      </w:r>
    </w:p>
    <w:p w:rsidR="006C75C0" w:rsidRPr="00E04E93" w:rsidRDefault="00E04E93" w:rsidP="00D95C5A">
      <w:pPr>
        <w:rPr>
          <w:sz w:val="24"/>
          <w:szCs w:val="24"/>
        </w:rPr>
      </w:pPr>
      <w:r w:rsidRPr="00E04E93">
        <w:rPr>
          <w:sz w:val="24"/>
          <w:szCs w:val="24"/>
        </w:rPr>
        <w:t>Соотношение испытуемых с умеренной и низкой степенью утомления при субъективной оценке</w:t>
      </w:r>
    </w:p>
    <w:p w:rsidR="006C75C0" w:rsidRDefault="006C75C0" w:rsidP="00D95C5A"/>
    <w:p w:rsidR="001D40E2" w:rsidRDefault="001D40E2" w:rsidP="00D95C5A">
      <w:r>
        <w:rPr>
          <w:noProof/>
          <w:lang w:eastAsia="ru-RU"/>
        </w:rPr>
        <w:drawing>
          <wp:inline distT="0" distB="0" distL="0" distR="0" wp14:anchorId="6980DCFB" wp14:editId="0FAA7B14">
            <wp:extent cx="5429250" cy="27336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</w:p>
    <w:p w:rsidR="0076729D" w:rsidRDefault="0076729D" w:rsidP="007672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Фотоальбом </w:t>
      </w:r>
    </w:p>
    <w:p w:rsidR="00016EDE" w:rsidRPr="00286C30" w:rsidRDefault="005D6463" w:rsidP="0076729D">
      <w:pPr>
        <w:jc w:val="center"/>
        <w:rPr>
          <w:sz w:val="24"/>
          <w:szCs w:val="24"/>
        </w:rPr>
      </w:pPr>
      <w:r w:rsidRPr="005D6463">
        <w:rPr>
          <w:sz w:val="24"/>
          <w:szCs w:val="24"/>
        </w:rPr>
        <w:t xml:space="preserve">Фото 1 Определение </w:t>
      </w:r>
      <w:proofErr w:type="spellStart"/>
      <w:r w:rsidRPr="005D6463">
        <w:rPr>
          <w:sz w:val="24"/>
          <w:szCs w:val="24"/>
        </w:rPr>
        <w:t>pH</w:t>
      </w:r>
      <w:proofErr w:type="spellEnd"/>
      <w:r w:rsidRPr="005D6463">
        <w:rPr>
          <w:sz w:val="24"/>
          <w:szCs w:val="24"/>
        </w:rPr>
        <w:t xml:space="preserve"> слюны</w:t>
      </w:r>
      <w:r w:rsidR="0092405E">
        <w:rPr>
          <w:sz w:val="24"/>
          <w:szCs w:val="24"/>
        </w:rPr>
        <w:t xml:space="preserve"> </w:t>
      </w:r>
      <w:r w:rsidRPr="005D6463">
        <w:rPr>
          <w:sz w:val="24"/>
          <w:szCs w:val="24"/>
        </w:rPr>
        <w:t>с п</w:t>
      </w:r>
      <w:r w:rsidR="0076729D">
        <w:rPr>
          <w:sz w:val="24"/>
          <w:szCs w:val="24"/>
        </w:rPr>
        <w:t xml:space="preserve">омощью универсального </w:t>
      </w:r>
      <w:proofErr w:type="spellStart"/>
      <w:r w:rsidR="0076729D">
        <w:rPr>
          <w:sz w:val="24"/>
          <w:szCs w:val="24"/>
        </w:rPr>
        <w:t>индикат</w:t>
      </w:r>
      <w:proofErr w:type="spellEnd"/>
      <w:r w:rsidR="00016EDE" w:rsidRPr="00016EDE">
        <w:rPr>
          <w:noProof/>
          <w:lang w:eastAsia="ru-RU"/>
        </w:rPr>
        <w:drawing>
          <wp:inline distT="0" distB="0" distL="0" distR="0" wp14:anchorId="5C7004D8" wp14:editId="5076C243">
            <wp:extent cx="3009899" cy="2714625"/>
            <wp:effectExtent l="0" t="0" r="635" b="0"/>
            <wp:docPr id="1" name="Рисунок 1" descr="C:\Users\Gigabyte\Desktop\P102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P102049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97" cy="27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DB3" w:rsidRPr="00834DB3">
        <w:rPr>
          <w:noProof/>
          <w:lang w:eastAsia="ru-RU"/>
        </w:rPr>
        <w:drawing>
          <wp:inline distT="0" distB="0" distL="0" distR="0" wp14:anchorId="77075E7A" wp14:editId="70C05BDD">
            <wp:extent cx="2876550" cy="2703830"/>
            <wp:effectExtent l="0" t="0" r="0" b="1270"/>
            <wp:docPr id="7" name="Рисунок 7" descr="C:\Users\Gigabyte\Desktop\P102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gabyte\Desktop\P102049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53" cy="27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7C" w:rsidRDefault="0079577C" w:rsidP="0092405E">
      <w:pPr>
        <w:rPr>
          <w:sz w:val="24"/>
          <w:szCs w:val="24"/>
        </w:rPr>
      </w:pPr>
    </w:p>
    <w:p w:rsidR="0079577C" w:rsidRDefault="0079577C" w:rsidP="009F0E0E">
      <w:pPr>
        <w:jc w:val="center"/>
        <w:rPr>
          <w:sz w:val="24"/>
          <w:szCs w:val="24"/>
        </w:rPr>
      </w:pPr>
    </w:p>
    <w:p w:rsidR="0049753D" w:rsidRDefault="0049753D" w:rsidP="009F0E0E">
      <w:pPr>
        <w:jc w:val="center"/>
        <w:rPr>
          <w:sz w:val="24"/>
          <w:szCs w:val="24"/>
        </w:rPr>
      </w:pPr>
    </w:p>
    <w:p w:rsidR="0049753D" w:rsidRDefault="0049753D" w:rsidP="009F0E0E">
      <w:pPr>
        <w:jc w:val="center"/>
        <w:rPr>
          <w:sz w:val="24"/>
          <w:szCs w:val="24"/>
        </w:rPr>
      </w:pPr>
    </w:p>
    <w:p w:rsidR="00C10993" w:rsidRPr="009F0E0E" w:rsidRDefault="00834DB3" w:rsidP="009F0E0E">
      <w:pPr>
        <w:jc w:val="center"/>
        <w:rPr>
          <w:sz w:val="24"/>
          <w:szCs w:val="24"/>
        </w:rPr>
      </w:pPr>
      <w:r w:rsidRPr="009F0E0E">
        <w:rPr>
          <w:sz w:val="24"/>
          <w:szCs w:val="24"/>
        </w:rPr>
        <w:t>Фото 2</w:t>
      </w:r>
      <w:r w:rsidR="009F0E0E" w:rsidRPr="009F0E0E">
        <w:rPr>
          <w:sz w:val="24"/>
          <w:szCs w:val="24"/>
        </w:rPr>
        <w:t xml:space="preserve"> Бег на месте в максимально возможном темпе в течение 30 сек.</w:t>
      </w:r>
    </w:p>
    <w:p w:rsidR="00C10993" w:rsidRPr="009F0E0E" w:rsidRDefault="00C10993" w:rsidP="00C10993">
      <w:pPr>
        <w:rPr>
          <w:sz w:val="24"/>
          <w:szCs w:val="24"/>
        </w:rPr>
      </w:pPr>
    </w:p>
    <w:p w:rsidR="0079577C" w:rsidRPr="00286C30" w:rsidRDefault="00C10993" w:rsidP="009F0E0E">
      <w:r>
        <w:lastRenderedPageBreak/>
        <w:t xml:space="preserve">  </w:t>
      </w:r>
      <w:r w:rsidRPr="00C10993">
        <w:rPr>
          <w:noProof/>
          <w:lang w:eastAsia="ru-RU"/>
        </w:rPr>
        <w:drawing>
          <wp:inline distT="0" distB="0" distL="0" distR="0" wp14:anchorId="259D2FAE" wp14:editId="1A3AE66D">
            <wp:extent cx="2943225" cy="2628900"/>
            <wp:effectExtent l="0" t="0" r="9525" b="0"/>
            <wp:docPr id="5" name="Рисунок 5" descr="C:\Users\Gigabyte\Desktop\P102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gabyte\Desktop\P102049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92" cy="264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993">
        <w:rPr>
          <w:noProof/>
          <w:lang w:eastAsia="ru-RU"/>
        </w:rPr>
        <w:drawing>
          <wp:inline distT="0" distB="0" distL="0" distR="0" wp14:anchorId="419FD80F" wp14:editId="2C3084A0">
            <wp:extent cx="2819400" cy="2600325"/>
            <wp:effectExtent l="0" t="0" r="0" b="9525"/>
            <wp:docPr id="6" name="Рисунок 6" descr="C:\Users\Gigabyte\Desktop\P102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\Desktop\P102049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56" cy="260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7C" w:rsidRDefault="0079577C" w:rsidP="009F0E0E">
      <w:pPr>
        <w:rPr>
          <w:sz w:val="24"/>
          <w:szCs w:val="24"/>
        </w:rPr>
      </w:pPr>
    </w:p>
    <w:p w:rsidR="0079577C" w:rsidRDefault="0079577C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D0284F" w:rsidRDefault="00D0284F" w:rsidP="009F0E0E">
      <w:pPr>
        <w:rPr>
          <w:sz w:val="24"/>
          <w:szCs w:val="24"/>
        </w:rPr>
      </w:pPr>
    </w:p>
    <w:p w:rsidR="00C10993" w:rsidRPr="0092405E" w:rsidRDefault="009F0E0E" w:rsidP="0092405E">
      <w:pPr>
        <w:jc w:val="both"/>
        <w:rPr>
          <w:sz w:val="24"/>
          <w:szCs w:val="24"/>
        </w:rPr>
      </w:pPr>
      <w:r w:rsidRPr="0092405E">
        <w:rPr>
          <w:sz w:val="24"/>
          <w:szCs w:val="24"/>
        </w:rPr>
        <w:t>Фото 3</w:t>
      </w:r>
      <w:r w:rsidR="0092405E" w:rsidRPr="0092405E">
        <w:rPr>
          <w:sz w:val="24"/>
          <w:szCs w:val="24"/>
        </w:rPr>
        <w:t xml:space="preserve"> Методика ДОРС – дифференцированная оценка состояний сниженной работоспособности</w:t>
      </w:r>
    </w:p>
    <w:p w:rsidR="00D95C5A" w:rsidRPr="0092405E" w:rsidRDefault="00D95C5A" w:rsidP="0092405E">
      <w:pPr>
        <w:ind w:firstLine="709"/>
        <w:jc w:val="both"/>
        <w:rPr>
          <w:sz w:val="24"/>
          <w:szCs w:val="24"/>
        </w:rPr>
      </w:pPr>
    </w:p>
    <w:p w:rsidR="00C10993" w:rsidRDefault="009F0E0E" w:rsidP="00D95C5A">
      <w:pPr>
        <w:jc w:val="both"/>
      </w:pPr>
      <w:r w:rsidRPr="005D6463">
        <w:rPr>
          <w:noProof/>
          <w:lang w:eastAsia="ru-RU"/>
        </w:rPr>
        <w:drawing>
          <wp:inline distT="0" distB="0" distL="0" distR="0" wp14:anchorId="58FD8445" wp14:editId="10C8383D">
            <wp:extent cx="3057339" cy="2505075"/>
            <wp:effectExtent l="0" t="0" r="0" b="0"/>
            <wp:docPr id="8" name="Рисунок 8" descr="C:\Users\Gigabyte\Desktop\P102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Desktop\P102049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07" cy="250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993">
        <w:rPr>
          <w:noProof/>
          <w:lang w:eastAsia="ru-RU"/>
        </w:rPr>
        <w:drawing>
          <wp:inline distT="0" distB="0" distL="0" distR="0" wp14:anchorId="20BF57D6" wp14:editId="67996888">
            <wp:extent cx="2876550" cy="2466340"/>
            <wp:effectExtent l="0" t="0" r="0" b="0"/>
            <wp:docPr id="9" name="Рисунок 9" descr="C:\Users\Gigabyte\Desktop\P102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gabyte\Desktop\P102049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601" cy="248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93" w:rsidRDefault="00C10993" w:rsidP="006F4127">
      <w:pPr>
        <w:ind w:firstLine="709"/>
        <w:jc w:val="center"/>
      </w:pPr>
    </w:p>
    <w:p w:rsidR="005D6463" w:rsidRDefault="005D6463" w:rsidP="006F4127">
      <w:pPr>
        <w:ind w:firstLine="709"/>
        <w:jc w:val="center"/>
      </w:pPr>
    </w:p>
    <w:sectPr w:rsidR="005D6463">
      <w:headerReference w:type="default" r:id="rId23"/>
      <w:footerReference w:type="default" r:id="rId24"/>
      <w:pgSz w:w="11906" w:h="16838"/>
      <w:pgMar w:top="1134" w:right="851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13" w:rsidRDefault="00EF7113">
      <w:r>
        <w:separator/>
      </w:r>
    </w:p>
  </w:endnote>
  <w:endnote w:type="continuationSeparator" w:id="0">
    <w:p w:rsidR="00EF7113" w:rsidRDefault="00EF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1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13" w:rsidRDefault="00EF7113" w:rsidP="00C10993">
    <w:pPr>
      <w:pStyle w:val="ad"/>
      <w:tabs>
        <w:tab w:val="clear" w:pos="4677"/>
        <w:tab w:val="clear" w:pos="9355"/>
        <w:tab w:val="left" w:pos="64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13" w:rsidRDefault="00EF7113">
      <w:r>
        <w:separator/>
      </w:r>
    </w:p>
  </w:footnote>
  <w:footnote w:type="continuationSeparator" w:id="0">
    <w:p w:rsidR="00EF7113" w:rsidRDefault="00EF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460285"/>
      <w:docPartObj>
        <w:docPartGallery w:val="Page Numbers (Top of Page)"/>
        <w:docPartUnique/>
      </w:docPartObj>
    </w:sdtPr>
    <w:sdtContent>
      <w:p w:rsidR="00EF7113" w:rsidRDefault="00EF7113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D075A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6153"/>
    <w:multiLevelType w:val="hybridMultilevel"/>
    <w:tmpl w:val="8960BEF8"/>
    <w:lvl w:ilvl="0" w:tplc="5BBCB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E414DC"/>
    <w:multiLevelType w:val="multilevel"/>
    <w:tmpl w:val="EAC4F9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EA17967"/>
    <w:multiLevelType w:val="hybridMultilevel"/>
    <w:tmpl w:val="004847A4"/>
    <w:lvl w:ilvl="0" w:tplc="9E64F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B62141"/>
    <w:multiLevelType w:val="hybridMultilevel"/>
    <w:tmpl w:val="3138C0E8"/>
    <w:lvl w:ilvl="0" w:tplc="6C043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0E93"/>
    <w:multiLevelType w:val="hybridMultilevel"/>
    <w:tmpl w:val="DBBE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B46CF"/>
    <w:multiLevelType w:val="hybridMultilevel"/>
    <w:tmpl w:val="D72A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C7438"/>
    <w:multiLevelType w:val="hybridMultilevel"/>
    <w:tmpl w:val="729A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0F1"/>
    <w:multiLevelType w:val="multilevel"/>
    <w:tmpl w:val="497A2C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72C1654"/>
    <w:multiLevelType w:val="hybridMultilevel"/>
    <w:tmpl w:val="051E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D5"/>
    <w:rsid w:val="00016EDE"/>
    <w:rsid w:val="0002681C"/>
    <w:rsid w:val="000374A1"/>
    <w:rsid w:val="00065C96"/>
    <w:rsid w:val="00077C57"/>
    <w:rsid w:val="000807CF"/>
    <w:rsid w:val="000D63D9"/>
    <w:rsid w:val="000F359C"/>
    <w:rsid w:val="001053E2"/>
    <w:rsid w:val="00120970"/>
    <w:rsid w:val="001254F0"/>
    <w:rsid w:val="00184A7A"/>
    <w:rsid w:val="001D40E2"/>
    <w:rsid w:val="00202380"/>
    <w:rsid w:val="00204FA4"/>
    <w:rsid w:val="00210CBA"/>
    <w:rsid w:val="00286C30"/>
    <w:rsid w:val="00356567"/>
    <w:rsid w:val="00430528"/>
    <w:rsid w:val="00461A6B"/>
    <w:rsid w:val="00473C00"/>
    <w:rsid w:val="00474A7F"/>
    <w:rsid w:val="0049753D"/>
    <w:rsid w:val="004B47E8"/>
    <w:rsid w:val="004B5BA4"/>
    <w:rsid w:val="004C13C4"/>
    <w:rsid w:val="004C3443"/>
    <w:rsid w:val="004F2FFA"/>
    <w:rsid w:val="005221D8"/>
    <w:rsid w:val="00530205"/>
    <w:rsid w:val="00532A23"/>
    <w:rsid w:val="0054689F"/>
    <w:rsid w:val="005B0274"/>
    <w:rsid w:val="005D075A"/>
    <w:rsid w:val="005D6463"/>
    <w:rsid w:val="005D6BA3"/>
    <w:rsid w:val="005E3C50"/>
    <w:rsid w:val="00600B63"/>
    <w:rsid w:val="00664633"/>
    <w:rsid w:val="006C75C0"/>
    <w:rsid w:val="006D743A"/>
    <w:rsid w:val="006F044E"/>
    <w:rsid w:val="006F4127"/>
    <w:rsid w:val="006F6142"/>
    <w:rsid w:val="006F696B"/>
    <w:rsid w:val="00752047"/>
    <w:rsid w:val="0076729D"/>
    <w:rsid w:val="007770EE"/>
    <w:rsid w:val="0079577C"/>
    <w:rsid w:val="008159B4"/>
    <w:rsid w:val="00834DB3"/>
    <w:rsid w:val="008451A1"/>
    <w:rsid w:val="0088275A"/>
    <w:rsid w:val="00896BD3"/>
    <w:rsid w:val="008C28AF"/>
    <w:rsid w:val="008D2C7A"/>
    <w:rsid w:val="0092405E"/>
    <w:rsid w:val="00960DC0"/>
    <w:rsid w:val="009905CB"/>
    <w:rsid w:val="009A12BA"/>
    <w:rsid w:val="009B30D5"/>
    <w:rsid w:val="009F0E0E"/>
    <w:rsid w:val="00A03B2D"/>
    <w:rsid w:val="00A178B4"/>
    <w:rsid w:val="00A5003C"/>
    <w:rsid w:val="00AF45E3"/>
    <w:rsid w:val="00B32B1A"/>
    <w:rsid w:val="00B46DC1"/>
    <w:rsid w:val="00C10993"/>
    <w:rsid w:val="00C70E73"/>
    <w:rsid w:val="00CE64B7"/>
    <w:rsid w:val="00CF44B5"/>
    <w:rsid w:val="00D0284F"/>
    <w:rsid w:val="00D24A5E"/>
    <w:rsid w:val="00D95C5A"/>
    <w:rsid w:val="00E04E93"/>
    <w:rsid w:val="00E155C2"/>
    <w:rsid w:val="00E31F92"/>
    <w:rsid w:val="00E4757E"/>
    <w:rsid w:val="00E53B03"/>
    <w:rsid w:val="00ED4FC8"/>
    <w:rsid w:val="00EF0C9A"/>
    <w:rsid w:val="00EF7113"/>
    <w:rsid w:val="00F1224A"/>
    <w:rsid w:val="00F50A65"/>
    <w:rsid w:val="00F716B8"/>
    <w:rsid w:val="00FB3EA5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710"/>
  </w:style>
  <w:style w:type="character" w:customStyle="1" w:styleId="a4">
    <w:name w:val="Нижний колонтитул Знак"/>
    <w:basedOn w:val="a0"/>
    <w:uiPriority w:val="99"/>
    <w:qFormat/>
    <w:rsid w:val="00B24710"/>
  </w:style>
  <w:style w:type="character" w:customStyle="1" w:styleId="a5">
    <w:name w:val="Текст выноски Знак"/>
    <w:basedOn w:val="a0"/>
    <w:uiPriority w:val="99"/>
    <w:semiHidden/>
    <w:qFormat/>
    <w:rsid w:val="00507C9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507C9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styleId="a6">
    <w:name w:val="Strong"/>
    <w:basedOn w:val="a0"/>
    <w:qFormat/>
    <w:rPr>
      <w:b/>
      <w:bCs/>
    </w:rPr>
  </w:style>
  <w:style w:type="character" w:customStyle="1" w:styleId="a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Mangal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uiPriority w:val="99"/>
    <w:unhideWhenUsed/>
    <w:rsid w:val="00B2471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B24710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507C9A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Times New Roman1" w:cs="Helvetica"/>
      <w:b/>
      <w:szCs w:val="20"/>
      <w:lang w:eastAsia="ru-RU"/>
    </w:rPr>
  </w:style>
  <w:style w:type="paragraph" w:customStyle="1" w:styleId="P16">
    <w:name w:val="P16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Times New Roman1" w:cs="Helvetica"/>
      <w:szCs w:val="20"/>
      <w:lang w:eastAsia="ru-RU"/>
    </w:rPr>
  </w:style>
  <w:style w:type="paragraph" w:customStyle="1" w:styleId="P28">
    <w:name w:val="P28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Andale Sans UI" w:cs="Tahoma"/>
      <w:szCs w:val="20"/>
      <w:lang w:eastAsia="ru-RU"/>
    </w:rPr>
  </w:style>
  <w:style w:type="paragraph" w:styleId="af">
    <w:name w:val="List Paragraph"/>
    <w:basedOn w:val="a"/>
    <w:uiPriority w:val="34"/>
    <w:qFormat/>
    <w:rsid w:val="00687FEB"/>
    <w:pPr>
      <w:ind w:left="720"/>
      <w:contextualSpacing/>
    </w:pPr>
  </w:style>
  <w:style w:type="paragraph" w:styleId="af0">
    <w:name w:val="Normal (Web)"/>
    <w:basedOn w:val="a"/>
    <w:qFormat/>
    <w:rPr>
      <w:rFonts w:eastAsia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F8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F614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character" w:customStyle="1" w:styleId="citation">
    <w:name w:val="citation"/>
    <w:basedOn w:val="a0"/>
    <w:rsid w:val="006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710"/>
  </w:style>
  <w:style w:type="character" w:customStyle="1" w:styleId="a4">
    <w:name w:val="Нижний колонтитул Знак"/>
    <w:basedOn w:val="a0"/>
    <w:uiPriority w:val="99"/>
    <w:qFormat/>
    <w:rsid w:val="00B24710"/>
  </w:style>
  <w:style w:type="character" w:customStyle="1" w:styleId="a5">
    <w:name w:val="Текст выноски Знак"/>
    <w:basedOn w:val="a0"/>
    <w:uiPriority w:val="99"/>
    <w:semiHidden/>
    <w:qFormat/>
    <w:rsid w:val="00507C9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507C9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styleId="a6">
    <w:name w:val="Strong"/>
    <w:basedOn w:val="a0"/>
    <w:qFormat/>
    <w:rPr>
      <w:b/>
      <w:bCs/>
    </w:rPr>
  </w:style>
  <w:style w:type="character" w:customStyle="1" w:styleId="a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Mangal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uiPriority w:val="99"/>
    <w:unhideWhenUsed/>
    <w:rsid w:val="00B2471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B24710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507C9A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Times New Roman1" w:cs="Helvetica"/>
      <w:b/>
      <w:szCs w:val="20"/>
      <w:lang w:eastAsia="ru-RU"/>
    </w:rPr>
  </w:style>
  <w:style w:type="paragraph" w:customStyle="1" w:styleId="P16">
    <w:name w:val="P16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Times New Roman1" w:cs="Helvetica"/>
      <w:szCs w:val="20"/>
      <w:lang w:eastAsia="ru-RU"/>
    </w:rPr>
  </w:style>
  <w:style w:type="paragraph" w:customStyle="1" w:styleId="P28">
    <w:name w:val="P28"/>
    <w:basedOn w:val="a"/>
    <w:qFormat/>
    <w:rsid w:val="00507C9A"/>
    <w:pPr>
      <w:widowControl w:val="0"/>
      <w:shd w:val="clear" w:color="auto" w:fill="FFFFFF"/>
      <w:spacing w:line="276" w:lineRule="auto"/>
      <w:ind w:firstLine="283"/>
    </w:pPr>
    <w:rPr>
      <w:rFonts w:eastAsia="Andale Sans UI" w:cs="Tahoma"/>
      <w:szCs w:val="20"/>
      <w:lang w:eastAsia="ru-RU"/>
    </w:rPr>
  </w:style>
  <w:style w:type="paragraph" w:styleId="af">
    <w:name w:val="List Paragraph"/>
    <w:basedOn w:val="a"/>
    <w:uiPriority w:val="34"/>
    <w:qFormat/>
    <w:rsid w:val="00687FEB"/>
    <w:pPr>
      <w:ind w:left="720"/>
      <w:contextualSpacing/>
    </w:pPr>
  </w:style>
  <w:style w:type="paragraph" w:styleId="af0">
    <w:name w:val="Normal (Web)"/>
    <w:basedOn w:val="a"/>
    <w:qFormat/>
    <w:rPr>
      <w:rFonts w:eastAsia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F8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F614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character" w:customStyle="1" w:styleId="citation">
    <w:name w:val="citation"/>
    <w:basedOn w:val="a0"/>
    <w:rsid w:val="006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icina.kuvshinka.net/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://festival.1september.ru/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-konkurs.ru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eader" Target="header1.xml"/><Relationship Id="rId10" Type="http://schemas.openxmlformats.org/officeDocument/2006/relationships/hyperlink" Target="http://metodsovet.su/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u-center.info/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baseline="0"/>
              <a:t>Соотношение  испытуемых,имеющих разницу рН слюны равную 1 и2 (%)</a:t>
            </a:r>
            <a:endParaRPr lang="ru-RU"/>
          </a:p>
        </c:rich>
      </c:tx>
      <c:layout>
        <c:manualLayout>
          <c:xMode val="edge"/>
          <c:yMode val="edge"/>
          <c:x val="8.4378835149894416E-2"/>
          <c:y val="1.868419912857427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59185994121308"/>
          <c:y val="0.1984126984126984"/>
          <c:w val="0.36693914623069934"/>
          <c:h val="0.801587301587301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bubble3D val="0"/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Разница рН =1</c:v>
                </c:pt>
                <c:pt idx="2">
                  <c:v>Разница рН=2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90.9</c:v>
                </c:pt>
                <c:pt idx="2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600"/>
            </a:pPr>
            <a:endParaRPr lang="ru-RU"/>
          </a:p>
        </c:txPr>
      </c:legendEntry>
      <c:legendEntry>
        <c:idx val="1"/>
        <c:delete val="1"/>
      </c:legendEntry>
      <c:legendEntry>
        <c:idx val="2"/>
        <c:txPr>
          <a:bodyPr/>
          <a:lstStyle/>
          <a:p>
            <a:pPr>
              <a:defRPr sz="1600"/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47446613654347575"/>
          <c:y val="0.25972713806813746"/>
          <c:w val="0.49289159283425649"/>
          <c:h val="0.66773628543956753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baseline="0"/>
              <a:t>Соотношение испытуемых по  степени утомления при умственной работе(%)</a:t>
            </a:r>
            <a:endParaRPr lang="ru-RU"/>
          </a:p>
        </c:rich>
      </c:tx>
      <c:layout>
        <c:manualLayout>
          <c:xMode val="edge"/>
          <c:yMode val="edge"/>
          <c:x val="8.4378835149894416E-2"/>
          <c:y val="1.868419912857427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59185994121308"/>
          <c:y val="0.1984126984126984"/>
          <c:w val="0.36693914623069934"/>
          <c:h val="0.801587301587301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tx2"/>
            </a:solidFill>
          </c:spPr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2"/>
            <c:bubble3D val="0"/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Умеренная степень утомления</c:v>
                </c:pt>
                <c:pt idx="2">
                  <c:v>Низкая степень утомления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63.6</c:v>
                </c:pt>
                <c:pt idx="2">
                  <c:v>36.4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600"/>
            </a:pPr>
            <a:endParaRPr lang="ru-RU"/>
          </a:p>
        </c:txPr>
      </c:legendEntry>
      <c:legendEntry>
        <c:idx val="1"/>
        <c:delete val="1"/>
      </c:legendEntry>
      <c:legendEntry>
        <c:idx val="2"/>
        <c:txPr>
          <a:bodyPr/>
          <a:lstStyle/>
          <a:p>
            <a:pPr>
              <a:defRPr sz="1600"/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47446613654347575"/>
          <c:y val="0.25972713806813746"/>
          <c:w val="0.49289159283425649"/>
          <c:h val="0.66773628543956753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/>
              <a:t>Соотношение</a:t>
            </a:r>
            <a:r>
              <a:rPr lang="ru-RU" baseline="0"/>
              <a:t> испытуемых с умеренной и низкой  степенью утомления при субъективной оценке (%)</a:t>
            </a:r>
            <a:endParaRPr lang="ru-RU"/>
          </a:p>
        </c:rich>
      </c:tx>
      <c:layout>
        <c:manualLayout>
          <c:xMode val="edge"/>
          <c:yMode val="edge"/>
          <c:x val="0.12872312013629875"/>
          <c:y val="5.8090299688148763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094810517106416E-2"/>
          <c:y val="0.1984126984126984"/>
          <c:w val="0.43243615600681495"/>
          <c:h val="0.801587240619312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Индекс степени утомления умеренный</c:v>
                </c:pt>
                <c:pt idx="2">
                  <c:v>Индекс степени утомления 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63.6</c:v>
                </c:pt>
                <c:pt idx="2">
                  <c:v>36.4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1"/>
        <c:delete val="1"/>
      </c:legendEntry>
      <c:legendEntry>
        <c:idx val="2"/>
        <c:txPr>
          <a:bodyPr/>
          <a:lstStyle/>
          <a:p>
            <a:pPr>
              <a:defRPr sz="1400"/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47446613654347575"/>
          <c:y val="0.31693301121450729"/>
          <c:w val="0.49289159283425649"/>
          <c:h val="0.48291785969935574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DC09-C95A-4F2D-A2EB-BC6A79B7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27</Pages>
  <Words>7497</Words>
  <Characters>42735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29</cp:revision>
  <cp:lastPrinted>2022-01-07T16:55:00Z</cp:lastPrinted>
  <dcterms:created xsi:type="dcterms:W3CDTF">2021-11-10T06:09:00Z</dcterms:created>
  <dcterms:modified xsi:type="dcterms:W3CDTF">2022-01-13T09:48:00Z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