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alibri" w:eastAsia="Calibri" w:hAnsi="Calibri" w:cs="Times New Roman"/>
        </w:rPr>
        <w:id w:val="503480431"/>
        <w:docPartObj>
          <w:docPartGallery w:val="Cover Pages"/>
          <w:docPartUnique/>
        </w:docPartObj>
      </w:sdtPr>
      <w:sdtEndPr/>
      <w:sdtContent>
        <w:p w14:paraId="01536981" w14:textId="45E1F761" w:rsidR="003E7823" w:rsidRPr="003E7823" w:rsidRDefault="003E7823" w:rsidP="003E7823">
          <w:pPr>
            <w:autoSpaceDE w:val="0"/>
            <w:autoSpaceDN w:val="0"/>
            <w:adjustRightInd w:val="0"/>
            <w:spacing w:after="0" w:line="240" w:lineRule="auto"/>
            <w:ind w:left="142" w:right="141"/>
            <w:jc w:val="center"/>
            <w:rPr>
              <w:rFonts w:ascii="Calibri" w:eastAsia="Calibri" w:hAnsi="Calibri" w:cs="Times New Roman"/>
              <w:sz w:val="28"/>
              <w:szCs w:val="28"/>
            </w:rPr>
          </w:pPr>
          <w:r w:rsidRPr="003E7823">
            <w:rPr>
              <w:rFonts w:ascii="Calibri" w:eastAsia="Calibri" w:hAnsi="Calibri" w:cs="Times New Roman"/>
              <w:sz w:val="28"/>
              <w:szCs w:val="28"/>
            </w:rPr>
            <w:t>ВСЕРОССИЙСКИЙ КОНКУРС ЮНЫХ ИССЛЕДОВАТЕЛЕЙ ОКРУЖАЮЩЕЙ СРЕДЫ «ОТКРЫТИЕ 2030»</w:t>
          </w:r>
        </w:p>
        <w:p w14:paraId="28CA8840" w14:textId="77777777" w:rsidR="008618CC" w:rsidRPr="003E7823" w:rsidRDefault="008618CC" w:rsidP="008618CC">
          <w:pPr>
            <w:autoSpaceDE w:val="0"/>
            <w:autoSpaceDN w:val="0"/>
            <w:adjustRightInd w:val="0"/>
            <w:spacing w:after="0" w:line="360" w:lineRule="auto"/>
            <w:ind w:left="142" w:right="-710"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</w:p>
        <w:p w14:paraId="7CD9CE39" w14:textId="77777777" w:rsidR="008618CC" w:rsidRPr="00873A56" w:rsidRDefault="008618CC" w:rsidP="008618CC">
          <w:pPr>
            <w:autoSpaceDE w:val="0"/>
            <w:autoSpaceDN w:val="0"/>
            <w:adjustRightInd w:val="0"/>
            <w:spacing w:after="0" w:line="360" w:lineRule="auto"/>
            <w:ind w:left="142" w:right="-710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</w:p>
        <w:p w14:paraId="4AC94BC7" w14:textId="77777777" w:rsidR="008618CC" w:rsidRPr="00873A56" w:rsidRDefault="008618CC" w:rsidP="008618CC">
          <w:pPr>
            <w:autoSpaceDE w:val="0"/>
            <w:autoSpaceDN w:val="0"/>
            <w:adjustRightInd w:val="0"/>
            <w:spacing w:after="0" w:line="360" w:lineRule="auto"/>
            <w:ind w:left="142" w:right="-710"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</w:p>
        <w:p w14:paraId="6BA35724" w14:textId="77777777" w:rsidR="003E7823" w:rsidRDefault="003E7823" w:rsidP="008618CC">
          <w:pPr>
            <w:autoSpaceDE w:val="0"/>
            <w:autoSpaceDN w:val="0"/>
            <w:adjustRightInd w:val="0"/>
            <w:spacing w:after="0" w:line="360" w:lineRule="auto"/>
            <w:ind w:left="142" w:right="-710"/>
            <w:jc w:val="center"/>
            <w:rPr>
              <w:rFonts w:ascii="Times New Roman" w:eastAsia="Calibri" w:hAnsi="Times New Roman" w:cs="Times New Roman"/>
              <w:b/>
              <w:bCs/>
              <w:sz w:val="44"/>
              <w:szCs w:val="44"/>
            </w:rPr>
          </w:pPr>
        </w:p>
        <w:p w14:paraId="2FBA366B" w14:textId="77777777" w:rsidR="003E7823" w:rsidRDefault="003E7823" w:rsidP="008618CC">
          <w:pPr>
            <w:autoSpaceDE w:val="0"/>
            <w:autoSpaceDN w:val="0"/>
            <w:adjustRightInd w:val="0"/>
            <w:spacing w:after="0" w:line="360" w:lineRule="auto"/>
            <w:ind w:left="142" w:right="-710"/>
            <w:jc w:val="center"/>
            <w:rPr>
              <w:rFonts w:ascii="Times New Roman" w:eastAsia="Calibri" w:hAnsi="Times New Roman" w:cs="Times New Roman"/>
              <w:b/>
              <w:bCs/>
              <w:sz w:val="44"/>
              <w:szCs w:val="44"/>
            </w:rPr>
          </w:pPr>
        </w:p>
        <w:p w14:paraId="276D00DD" w14:textId="15C67686" w:rsidR="008618CC" w:rsidRPr="00BB2D75" w:rsidRDefault="008618CC" w:rsidP="008618CC">
          <w:pPr>
            <w:autoSpaceDE w:val="0"/>
            <w:autoSpaceDN w:val="0"/>
            <w:adjustRightInd w:val="0"/>
            <w:spacing w:after="0" w:line="360" w:lineRule="auto"/>
            <w:ind w:left="142" w:right="-710"/>
            <w:jc w:val="center"/>
            <w:rPr>
              <w:rFonts w:ascii="Times New Roman" w:eastAsia="Calibri" w:hAnsi="Times New Roman" w:cs="Times New Roman"/>
              <w:b/>
              <w:bCs/>
              <w:sz w:val="44"/>
              <w:szCs w:val="44"/>
            </w:rPr>
          </w:pPr>
          <w:r w:rsidRPr="0060460E">
            <w:rPr>
              <w:rFonts w:ascii="Times New Roman" w:eastAsia="Calibri" w:hAnsi="Times New Roman" w:cs="Times New Roman"/>
              <w:b/>
              <w:bCs/>
              <w:sz w:val="44"/>
              <w:szCs w:val="44"/>
            </w:rPr>
            <w:t>Исследование закономерностей матричного синтеза. Просто о сложном</w:t>
          </w:r>
        </w:p>
        <w:p w14:paraId="1BC6E385" w14:textId="77777777" w:rsidR="008618CC" w:rsidRDefault="008618CC" w:rsidP="008618CC">
          <w:pPr>
            <w:autoSpaceDE w:val="0"/>
            <w:autoSpaceDN w:val="0"/>
            <w:adjustRightInd w:val="0"/>
            <w:spacing w:after="0" w:line="360" w:lineRule="auto"/>
            <w:ind w:left="142" w:right="-710"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</w:p>
        <w:p w14:paraId="7A6D79F7" w14:textId="77777777" w:rsidR="00F74D26" w:rsidRDefault="00F74D26" w:rsidP="00F74D26">
          <w:pPr>
            <w:widowControl w:val="0"/>
            <w:tabs>
              <w:tab w:val="left" w:pos="-142"/>
            </w:tabs>
            <w:spacing w:after="0" w:line="360" w:lineRule="auto"/>
            <w:ind w:left="142" w:right="-71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50D26659" w14:textId="3B06440D" w:rsidR="008618CC" w:rsidRPr="00F74D26" w:rsidRDefault="00F74D26" w:rsidP="00F74D26">
          <w:pPr>
            <w:widowControl w:val="0"/>
            <w:tabs>
              <w:tab w:val="left" w:pos="-142"/>
            </w:tabs>
            <w:spacing w:after="0" w:line="360" w:lineRule="auto"/>
            <w:ind w:left="142" w:right="-710"/>
            <w:jc w:val="center"/>
            <w:rPr>
              <w:rFonts w:ascii="Times New Roman" w:eastAsia="Calibri" w:hAnsi="Times New Roman" w:cs="Times New Roman"/>
              <w:snapToGrid w:val="0"/>
              <w:sz w:val="32"/>
              <w:szCs w:val="32"/>
            </w:rPr>
          </w:pPr>
          <w:r w:rsidRPr="00F74D26">
            <w:rPr>
              <w:rFonts w:ascii="Times New Roman" w:hAnsi="Times New Roman" w:cs="Times New Roman"/>
              <w:sz w:val="32"/>
              <w:szCs w:val="32"/>
            </w:rPr>
            <w:t>«Клеточная биология, генетика и биотехнология»</w:t>
          </w:r>
        </w:p>
        <w:p w14:paraId="32AD4B5C" w14:textId="77777777" w:rsidR="008618CC" w:rsidRPr="00F74D26" w:rsidRDefault="008618CC" w:rsidP="008618CC">
          <w:pPr>
            <w:widowControl w:val="0"/>
            <w:tabs>
              <w:tab w:val="left" w:pos="6237"/>
              <w:tab w:val="center" w:pos="7797"/>
            </w:tabs>
            <w:spacing w:after="0" w:line="360" w:lineRule="auto"/>
            <w:ind w:left="142" w:right="-709" w:firstLine="4820"/>
            <w:rPr>
              <w:rFonts w:ascii="Times New Roman" w:eastAsia="Calibri" w:hAnsi="Times New Roman" w:cs="Times New Roman"/>
              <w:snapToGrid w:val="0"/>
              <w:sz w:val="32"/>
              <w:szCs w:val="32"/>
            </w:rPr>
          </w:pPr>
        </w:p>
        <w:p w14:paraId="0A16BA4D" w14:textId="77777777" w:rsidR="00F74D26" w:rsidRDefault="00F74D26" w:rsidP="008618CC">
          <w:pPr>
            <w:widowControl w:val="0"/>
            <w:spacing w:after="0" w:line="240" w:lineRule="auto"/>
            <w:ind w:firstLine="5103"/>
            <w:rPr>
              <w:rFonts w:ascii="Times New Roman" w:eastAsia="Times New Roman" w:hAnsi="Times New Roman" w:cs="Times New Roman"/>
              <w:snapToGrid w:val="0"/>
              <w:sz w:val="28"/>
              <w:szCs w:val="20"/>
              <w:lang w:eastAsia="ru-RU"/>
            </w:rPr>
          </w:pPr>
        </w:p>
        <w:p w14:paraId="082C5D89" w14:textId="77777777" w:rsidR="00F74D26" w:rsidRDefault="00F74D26" w:rsidP="008618CC">
          <w:pPr>
            <w:widowControl w:val="0"/>
            <w:spacing w:after="0" w:line="240" w:lineRule="auto"/>
            <w:ind w:firstLine="5103"/>
            <w:rPr>
              <w:rFonts w:ascii="Times New Roman" w:eastAsia="Times New Roman" w:hAnsi="Times New Roman" w:cs="Times New Roman"/>
              <w:snapToGrid w:val="0"/>
              <w:sz w:val="28"/>
              <w:szCs w:val="20"/>
              <w:lang w:eastAsia="ru-RU"/>
            </w:rPr>
          </w:pPr>
        </w:p>
        <w:p w14:paraId="7351B797" w14:textId="77777777" w:rsidR="00F74D26" w:rsidRDefault="00F74D26" w:rsidP="008618CC">
          <w:pPr>
            <w:widowControl w:val="0"/>
            <w:spacing w:after="0" w:line="240" w:lineRule="auto"/>
            <w:ind w:firstLine="5103"/>
            <w:rPr>
              <w:rFonts w:ascii="Times New Roman" w:eastAsia="Times New Roman" w:hAnsi="Times New Roman" w:cs="Times New Roman"/>
              <w:snapToGrid w:val="0"/>
              <w:sz w:val="28"/>
              <w:szCs w:val="20"/>
              <w:lang w:eastAsia="ru-RU"/>
            </w:rPr>
          </w:pPr>
        </w:p>
        <w:p w14:paraId="284A0749" w14:textId="77777777" w:rsidR="00F74D26" w:rsidRDefault="00F74D26" w:rsidP="008618CC">
          <w:pPr>
            <w:widowControl w:val="0"/>
            <w:spacing w:after="0" w:line="240" w:lineRule="auto"/>
            <w:ind w:firstLine="5103"/>
            <w:rPr>
              <w:rFonts w:ascii="Times New Roman" w:eastAsia="Times New Roman" w:hAnsi="Times New Roman" w:cs="Times New Roman"/>
              <w:snapToGrid w:val="0"/>
              <w:sz w:val="28"/>
              <w:szCs w:val="20"/>
              <w:lang w:eastAsia="ru-RU"/>
            </w:rPr>
          </w:pPr>
        </w:p>
        <w:p w14:paraId="3D30D8E5" w14:textId="20FD1637" w:rsidR="008618CC" w:rsidRPr="00B11895" w:rsidRDefault="008618CC" w:rsidP="008618CC">
          <w:pPr>
            <w:widowControl w:val="0"/>
            <w:spacing w:after="0" w:line="240" w:lineRule="auto"/>
            <w:ind w:firstLine="5103"/>
            <w:rPr>
              <w:rFonts w:ascii="Times New Roman" w:eastAsia="Times New Roman" w:hAnsi="Times New Roman" w:cs="Times New Roman"/>
              <w:bCs/>
              <w:sz w:val="24"/>
              <w:szCs w:val="20"/>
              <w:lang w:eastAsia="ru-RU"/>
            </w:rPr>
          </w:pPr>
          <w:r w:rsidRPr="00B11895">
            <w:rPr>
              <w:rFonts w:ascii="Times New Roman" w:eastAsia="Times New Roman" w:hAnsi="Times New Roman" w:cs="Times New Roman"/>
              <w:snapToGrid w:val="0"/>
              <w:sz w:val="28"/>
              <w:szCs w:val="20"/>
              <w:lang w:eastAsia="ru-RU"/>
            </w:rPr>
            <w:t>Автор:</w:t>
          </w:r>
          <w:r w:rsidRPr="00B11895">
            <w:rPr>
              <w:rFonts w:ascii="Times New Roman" w:eastAsia="Times New Roman" w:hAnsi="Times New Roman" w:cs="Times New Roman"/>
              <w:bCs/>
              <w:sz w:val="24"/>
              <w:szCs w:val="20"/>
              <w:lang w:eastAsia="ru-RU"/>
            </w:rPr>
            <w:t xml:space="preserve"> </w:t>
          </w:r>
        </w:p>
        <w:p w14:paraId="15FDA62E" w14:textId="77777777" w:rsidR="008618CC" w:rsidRPr="00B11895" w:rsidRDefault="008618CC" w:rsidP="008618CC">
          <w:pPr>
            <w:widowControl w:val="0"/>
            <w:spacing w:after="0" w:line="240" w:lineRule="auto"/>
            <w:ind w:firstLine="5103"/>
            <w:rPr>
              <w:rFonts w:ascii="Times New Roman" w:eastAsia="Times New Roman" w:hAnsi="Times New Roman" w:cs="Times New Roman"/>
              <w:sz w:val="28"/>
              <w:szCs w:val="20"/>
              <w:lang w:eastAsia="ru-RU"/>
            </w:rPr>
          </w:pPr>
          <w:r w:rsidRPr="003C3CDE">
            <w:rPr>
              <w:rFonts w:ascii="Times New Roman" w:eastAsia="Times New Roman" w:hAnsi="Times New Roman" w:cs="Times New Roman"/>
              <w:sz w:val="28"/>
              <w:szCs w:val="20"/>
              <w:lang w:eastAsia="ru-RU"/>
            </w:rPr>
            <w:t>Шумакова Арина Сергеевна</w:t>
          </w:r>
          <w:r w:rsidRPr="00B11895">
            <w:rPr>
              <w:rFonts w:ascii="Times New Roman" w:eastAsia="Times New Roman" w:hAnsi="Times New Roman" w:cs="Times New Roman"/>
              <w:sz w:val="28"/>
              <w:szCs w:val="20"/>
              <w:lang w:eastAsia="ru-RU"/>
            </w:rPr>
            <w:t>,</w:t>
          </w:r>
        </w:p>
        <w:p w14:paraId="3EDCF626" w14:textId="77777777" w:rsidR="008618CC" w:rsidRPr="00B11895" w:rsidRDefault="008618CC" w:rsidP="008618CC">
          <w:pPr>
            <w:widowControl w:val="0"/>
            <w:spacing w:after="0" w:line="240" w:lineRule="auto"/>
            <w:ind w:left="5103"/>
            <w:rPr>
              <w:rFonts w:ascii="Times New Roman" w:eastAsia="Times New Roman" w:hAnsi="Times New Roman" w:cs="Times New Roman"/>
              <w:snapToGrid w:val="0"/>
              <w:sz w:val="28"/>
              <w:szCs w:val="20"/>
              <w:lang w:eastAsia="x-none"/>
            </w:rPr>
          </w:pPr>
          <w:r w:rsidRPr="00B11895">
            <w:rPr>
              <w:rFonts w:ascii="Times New Roman" w:eastAsia="Times New Roman" w:hAnsi="Times New Roman" w:cs="Times New Roman"/>
              <w:snapToGrid w:val="0"/>
              <w:sz w:val="28"/>
              <w:szCs w:val="20"/>
              <w:lang w:eastAsia="x-none"/>
            </w:rPr>
            <w:t>МАОУ «Л</w:t>
          </w:r>
          <w:r w:rsidRPr="00B11895">
            <w:rPr>
              <w:rFonts w:ascii="Times New Roman" w:eastAsia="Times New Roman" w:hAnsi="Times New Roman" w:cs="Times New Roman"/>
              <w:snapToGrid w:val="0"/>
              <w:sz w:val="28"/>
              <w:szCs w:val="20"/>
              <w:lang w:val="x-none" w:eastAsia="x-none"/>
            </w:rPr>
            <w:t xml:space="preserve">лицей № </w:t>
          </w:r>
          <w:r>
            <w:rPr>
              <w:rFonts w:ascii="Times New Roman" w:eastAsia="Times New Roman" w:hAnsi="Times New Roman" w:cs="Times New Roman"/>
              <w:snapToGrid w:val="0"/>
              <w:sz w:val="28"/>
              <w:szCs w:val="20"/>
              <w:lang w:eastAsia="x-none"/>
            </w:rPr>
            <w:t>82</w:t>
          </w:r>
          <w:r w:rsidRPr="00B11895">
            <w:rPr>
              <w:rFonts w:ascii="Times New Roman" w:eastAsia="Times New Roman" w:hAnsi="Times New Roman" w:cs="Times New Roman"/>
              <w:snapToGrid w:val="0"/>
              <w:sz w:val="28"/>
              <w:szCs w:val="20"/>
              <w:lang w:eastAsia="x-none"/>
            </w:rPr>
            <w:t xml:space="preserve"> г. Челябинска»</w:t>
          </w:r>
          <w:r w:rsidRPr="00B11895">
            <w:rPr>
              <w:rFonts w:ascii="Times New Roman" w:eastAsia="Times New Roman" w:hAnsi="Times New Roman" w:cs="Times New Roman"/>
              <w:snapToGrid w:val="0"/>
              <w:sz w:val="28"/>
              <w:szCs w:val="20"/>
              <w:lang w:val="x-none" w:eastAsia="x-none"/>
            </w:rPr>
            <w:t xml:space="preserve">, </w:t>
          </w:r>
        </w:p>
        <w:p w14:paraId="3DDBD590" w14:textId="77777777" w:rsidR="008618CC" w:rsidRPr="0060460E" w:rsidRDefault="008618CC" w:rsidP="008618CC">
          <w:pPr>
            <w:widowControl w:val="0"/>
            <w:spacing w:after="0" w:line="240" w:lineRule="auto"/>
            <w:ind w:firstLine="5103"/>
            <w:rPr>
              <w:rFonts w:ascii="Times New Roman" w:eastAsia="Times New Roman" w:hAnsi="Times New Roman" w:cs="Times New Roman"/>
              <w:snapToGrid w:val="0"/>
              <w:sz w:val="28"/>
              <w:szCs w:val="20"/>
              <w:lang w:eastAsia="x-none"/>
            </w:rPr>
          </w:pPr>
          <w:r w:rsidRPr="00B11895">
            <w:rPr>
              <w:rFonts w:ascii="Times New Roman" w:eastAsia="Times New Roman" w:hAnsi="Times New Roman" w:cs="Times New Roman"/>
              <w:snapToGrid w:val="0"/>
              <w:sz w:val="28"/>
              <w:szCs w:val="20"/>
              <w:lang w:val="x-none" w:eastAsia="x-none"/>
            </w:rPr>
            <w:t xml:space="preserve">класс </w:t>
          </w:r>
          <w:r>
            <w:rPr>
              <w:rFonts w:ascii="Times New Roman" w:eastAsia="Times New Roman" w:hAnsi="Times New Roman" w:cs="Times New Roman"/>
              <w:snapToGrid w:val="0"/>
              <w:sz w:val="28"/>
              <w:szCs w:val="20"/>
              <w:lang w:eastAsia="x-none"/>
            </w:rPr>
            <w:t>8</w:t>
          </w:r>
        </w:p>
        <w:p w14:paraId="359CD346" w14:textId="77777777" w:rsidR="008618CC" w:rsidRPr="00B11895" w:rsidRDefault="008618CC" w:rsidP="008618CC">
          <w:pPr>
            <w:widowControl w:val="0"/>
            <w:spacing w:after="0" w:line="240" w:lineRule="auto"/>
            <w:ind w:firstLine="567"/>
            <w:rPr>
              <w:rFonts w:ascii="Times New Roman" w:eastAsia="Times New Roman" w:hAnsi="Times New Roman" w:cs="Times New Roman"/>
              <w:snapToGrid w:val="0"/>
              <w:sz w:val="28"/>
              <w:szCs w:val="20"/>
              <w:lang w:eastAsia="ru-RU"/>
            </w:rPr>
          </w:pPr>
        </w:p>
        <w:p w14:paraId="5C61F5BA" w14:textId="77777777" w:rsidR="008618CC" w:rsidRPr="00B11895" w:rsidRDefault="008618CC" w:rsidP="008618CC">
          <w:pPr>
            <w:widowControl w:val="0"/>
            <w:spacing w:after="0" w:line="240" w:lineRule="auto"/>
            <w:ind w:firstLine="5103"/>
            <w:rPr>
              <w:rFonts w:ascii="Times New Roman" w:eastAsia="Times New Roman" w:hAnsi="Times New Roman" w:cs="Times New Roman"/>
              <w:snapToGrid w:val="0"/>
              <w:sz w:val="28"/>
              <w:szCs w:val="20"/>
              <w:lang w:eastAsia="ru-RU"/>
            </w:rPr>
          </w:pPr>
          <w:r w:rsidRPr="00B11895">
            <w:rPr>
              <w:rFonts w:ascii="Times New Roman" w:eastAsia="Times New Roman" w:hAnsi="Times New Roman" w:cs="Times New Roman"/>
              <w:snapToGrid w:val="0"/>
              <w:sz w:val="28"/>
              <w:szCs w:val="20"/>
              <w:lang w:eastAsia="ru-RU"/>
            </w:rPr>
            <w:t xml:space="preserve">Научный руководитель: </w:t>
          </w:r>
        </w:p>
        <w:p w14:paraId="351CBD7B" w14:textId="77777777" w:rsidR="008618CC" w:rsidRPr="00B11895" w:rsidRDefault="008618CC" w:rsidP="008618CC">
          <w:pPr>
            <w:widowControl w:val="0"/>
            <w:spacing w:after="0" w:line="240" w:lineRule="auto"/>
            <w:ind w:left="5103"/>
            <w:rPr>
              <w:rFonts w:ascii="Times New Roman" w:eastAsia="Times New Roman" w:hAnsi="Times New Roman" w:cs="Times New Roman"/>
              <w:bCs/>
              <w:snapToGrid w:val="0"/>
              <w:sz w:val="28"/>
              <w:szCs w:val="20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0"/>
              <w:lang w:eastAsia="ru-RU"/>
            </w:rPr>
            <w:t>Родионова Юлия Геннадьевна</w:t>
          </w:r>
          <w:r w:rsidRPr="00B11895">
            <w:rPr>
              <w:rFonts w:ascii="Times New Roman" w:eastAsia="Times New Roman" w:hAnsi="Times New Roman" w:cs="Times New Roman"/>
              <w:sz w:val="28"/>
              <w:szCs w:val="20"/>
              <w:lang w:eastAsia="ru-RU"/>
            </w:rPr>
            <w:t>,</w:t>
          </w:r>
          <w:r>
            <w:rPr>
              <w:rFonts w:ascii="Times New Roman" w:eastAsia="Times New Roman" w:hAnsi="Times New Roman" w:cs="Times New Roman"/>
              <w:sz w:val="28"/>
              <w:szCs w:val="20"/>
              <w:lang w:eastAsia="ru-RU"/>
            </w:rPr>
            <w:t xml:space="preserve"> учитель химии и биологии</w:t>
          </w:r>
          <w:r w:rsidRPr="00B11895">
            <w:rPr>
              <w:rFonts w:ascii="Times New Roman" w:eastAsia="Times New Roman" w:hAnsi="Times New Roman" w:cs="Times New Roman"/>
              <w:sz w:val="28"/>
              <w:szCs w:val="20"/>
              <w:lang w:eastAsia="ru-RU"/>
            </w:rPr>
            <w:t xml:space="preserve">, </w:t>
          </w:r>
        </w:p>
        <w:p w14:paraId="2A9DFA84" w14:textId="77777777" w:rsidR="008618CC" w:rsidRPr="00B11895" w:rsidRDefault="008618CC" w:rsidP="008618CC">
          <w:pPr>
            <w:widowControl w:val="0"/>
            <w:spacing w:after="0" w:line="240" w:lineRule="auto"/>
            <w:ind w:left="5103"/>
            <w:rPr>
              <w:rFonts w:ascii="Times New Roman" w:eastAsia="Times New Roman" w:hAnsi="Times New Roman" w:cs="Times New Roman"/>
              <w:snapToGrid w:val="0"/>
              <w:sz w:val="28"/>
              <w:szCs w:val="20"/>
              <w:lang w:eastAsia="x-none"/>
            </w:rPr>
          </w:pPr>
          <w:r w:rsidRPr="00B11895">
            <w:rPr>
              <w:rFonts w:ascii="Times New Roman" w:eastAsia="Times New Roman" w:hAnsi="Times New Roman" w:cs="Times New Roman"/>
              <w:snapToGrid w:val="0"/>
              <w:sz w:val="28"/>
              <w:szCs w:val="20"/>
              <w:lang w:eastAsia="x-none"/>
            </w:rPr>
            <w:t>МАОУ «Л</w:t>
          </w:r>
          <w:r w:rsidRPr="00B11895">
            <w:rPr>
              <w:rFonts w:ascii="Times New Roman" w:eastAsia="Times New Roman" w:hAnsi="Times New Roman" w:cs="Times New Roman"/>
              <w:snapToGrid w:val="0"/>
              <w:sz w:val="28"/>
              <w:szCs w:val="20"/>
              <w:lang w:val="x-none" w:eastAsia="x-none"/>
            </w:rPr>
            <w:t xml:space="preserve">лицей № </w:t>
          </w:r>
          <w:r>
            <w:rPr>
              <w:rFonts w:ascii="Times New Roman" w:eastAsia="Times New Roman" w:hAnsi="Times New Roman" w:cs="Times New Roman"/>
              <w:snapToGrid w:val="0"/>
              <w:sz w:val="28"/>
              <w:szCs w:val="20"/>
              <w:lang w:eastAsia="x-none"/>
            </w:rPr>
            <w:t>82</w:t>
          </w:r>
          <w:r w:rsidRPr="00B11895">
            <w:rPr>
              <w:rFonts w:ascii="Times New Roman" w:eastAsia="Times New Roman" w:hAnsi="Times New Roman" w:cs="Times New Roman"/>
              <w:snapToGrid w:val="0"/>
              <w:sz w:val="28"/>
              <w:szCs w:val="20"/>
              <w:lang w:eastAsia="x-none"/>
            </w:rPr>
            <w:t xml:space="preserve"> г. Челябинска»</w:t>
          </w:r>
          <w:r w:rsidRPr="00B11895">
            <w:rPr>
              <w:rFonts w:ascii="Times New Roman" w:eastAsia="Times New Roman" w:hAnsi="Times New Roman" w:cs="Times New Roman"/>
              <w:snapToGrid w:val="0"/>
              <w:sz w:val="28"/>
              <w:szCs w:val="20"/>
              <w:lang w:val="x-none" w:eastAsia="x-none"/>
            </w:rPr>
            <w:t xml:space="preserve">, </w:t>
          </w:r>
        </w:p>
        <w:p w14:paraId="09A063D6" w14:textId="77777777" w:rsidR="008618CC" w:rsidRDefault="008618CC" w:rsidP="008618CC">
          <w:pPr>
            <w:tabs>
              <w:tab w:val="left" w:pos="-142"/>
            </w:tabs>
            <w:spacing w:after="0" w:line="360" w:lineRule="auto"/>
            <w:ind w:left="142" w:right="-710"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</w:p>
        <w:p w14:paraId="6922BFF6" w14:textId="77777777" w:rsidR="008618CC" w:rsidRDefault="008618CC" w:rsidP="008618CC">
          <w:pPr>
            <w:tabs>
              <w:tab w:val="left" w:pos="-142"/>
            </w:tabs>
            <w:spacing w:after="0" w:line="360" w:lineRule="auto"/>
            <w:ind w:left="142" w:right="-710"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</w:p>
        <w:p w14:paraId="752B3B8C" w14:textId="77777777" w:rsidR="008618CC" w:rsidRDefault="008618CC" w:rsidP="008618CC">
          <w:pPr>
            <w:tabs>
              <w:tab w:val="left" w:pos="-142"/>
            </w:tabs>
            <w:spacing w:after="0" w:line="360" w:lineRule="auto"/>
            <w:ind w:left="142" w:right="-710"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</w:p>
        <w:p w14:paraId="16985B61" w14:textId="77777777" w:rsidR="008618CC" w:rsidRDefault="008618CC" w:rsidP="008618CC">
          <w:pPr>
            <w:tabs>
              <w:tab w:val="left" w:pos="-142"/>
            </w:tabs>
            <w:spacing w:after="0" w:line="360" w:lineRule="auto"/>
            <w:ind w:left="142" w:right="-710"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</w:p>
        <w:p w14:paraId="6DF652E8" w14:textId="3F771157" w:rsidR="008618CC" w:rsidRDefault="008618CC" w:rsidP="008618CC">
          <w:pPr>
            <w:tabs>
              <w:tab w:val="left" w:pos="-142"/>
            </w:tabs>
            <w:spacing w:after="0" w:line="360" w:lineRule="auto"/>
            <w:ind w:left="142" w:right="-710"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sz w:val="28"/>
              <w:szCs w:val="28"/>
            </w:rPr>
            <w:t>Челябинск - 202</w:t>
          </w:r>
          <w:r w:rsidR="001A24AE">
            <w:rPr>
              <w:rFonts w:ascii="Times New Roman" w:eastAsia="Calibri" w:hAnsi="Times New Roman" w:cs="Times New Roman"/>
              <w:sz w:val="28"/>
              <w:szCs w:val="28"/>
            </w:rPr>
            <w:t>2</w:t>
          </w:r>
        </w:p>
        <w:p w14:paraId="6D0CD035" w14:textId="77777777" w:rsidR="008618CC" w:rsidRPr="00873A56" w:rsidRDefault="003219A4" w:rsidP="00F74D26">
          <w:pPr>
            <w:tabs>
              <w:tab w:val="left" w:pos="-142"/>
            </w:tabs>
            <w:spacing w:after="0" w:line="360" w:lineRule="auto"/>
            <w:ind w:right="-710"/>
            <w:rPr>
              <w:rFonts w:ascii="Times New Roman" w:eastAsia="Calibri" w:hAnsi="Times New Roman" w:cs="Times New Roman"/>
              <w:sz w:val="28"/>
              <w:szCs w:val="28"/>
            </w:rPr>
          </w:pPr>
        </w:p>
      </w:sdtContent>
    </w:sdt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469643637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sz w:val="22"/>
          <w:szCs w:val="22"/>
        </w:rPr>
      </w:sdtEndPr>
      <w:sdtContent>
        <w:p w14:paraId="524F7C7A" w14:textId="43712C87" w:rsidR="003E7823" w:rsidRDefault="003E7823" w:rsidP="003E7823">
          <w:pPr>
            <w:pStyle w:val="aa"/>
            <w:spacing w:line="240" w:lineRule="auto"/>
            <w:rPr>
              <w:rFonts w:ascii="Times New Roman" w:eastAsiaTheme="minorHAnsi" w:hAnsi="Times New Roman" w:cs="Times New Roman"/>
              <w:color w:val="auto"/>
              <w:sz w:val="28"/>
              <w:szCs w:val="28"/>
              <w:lang w:eastAsia="en-US"/>
            </w:rPr>
          </w:pPr>
        </w:p>
        <w:p w14:paraId="1F9C8162" w14:textId="70E668CD" w:rsidR="008618CC" w:rsidRPr="008618CC" w:rsidRDefault="008618CC" w:rsidP="008618CC">
          <w:pPr>
            <w:pStyle w:val="aa"/>
            <w:spacing w:line="240" w:lineRule="auto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8618CC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14:paraId="0172BEDA" w14:textId="0D02371B" w:rsidR="003219A4" w:rsidRDefault="008618CC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r w:rsidRPr="008618CC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8618CC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618CC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93167469" w:history="1">
            <w:r w:rsidR="003219A4" w:rsidRPr="00141FC7">
              <w:rPr>
                <w:rStyle w:val="a3"/>
                <w:noProof/>
              </w:rPr>
              <w:t>Введение</w:t>
            </w:r>
            <w:r w:rsidR="003219A4">
              <w:rPr>
                <w:noProof/>
                <w:webHidden/>
              </w:rPr>
              <w:tab/>
            </w:r>
            <w:r w:rsidR="003219A4">
              <w:rPr>
                <w:noProof/>
                <w:webHidden/>
              </w:rPr>
              <w:fldChar w:fldCharType="begin"/>
            </w:r>
            <w:r w:rsidR="003219A4">
              <w:rPr>
                <w:noProof/>
                <w:webHidden/>
              </w:rPr>
              <w:instrText xml:space="preserve"> PAGEREF _Toc93167469 \h </w:instrText>
            </w:r>
            <w:r w:rsidR="003219A4">
              <w:rPr>
                <w:noProof/>
                <w:webHidden/>
              </w:rPr>
            </w:r>
            <w:r w:rsidR="003219A4">
              <w:rPr>
                <w:noProof/>
                <w:webHidden/>
              </w:rPr>
              <w:fldChar w:fldCharType="separate"/>
            </w:r>
            <w:r w:rsidR="003219A4">
              <w:rPr>
                <w:noProof/>
                <w:webHidden/>
              </w:rPr>
              <w:t>3</w:t>
            </w:r>
            <w:r w:rsidR="003219A4">
              <w:rPr>
                <w:noProof/>
                <w:webHidden/>
              </w:rPr>
              <w:fldChar w:fldCharType="end"/>
            </w:r>
          </w:hyperlink>
        </w:p>
        <w:p w14:paraId="2A105C35" w14:textId="6D27CB45" w:rsidR="003219A4" w:rsidRDefault="003219A4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93167470" w:history="1">
            <w:r w:rsidRPr="00141FC7">
              <w:rPr>
                <w:rStyle w:val="a3"/>
                <w:rFonts w:ascii="Times New Roman" w:hAnsi="Times New Roman" w:cs="Times New Roman"/>
                <w:b/>
                <w:noProof/>
              </w:rPr>
              <w:t>Теоретическая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_Toc93167470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AE1AC5" w14:textId="162C6FD4" w:rsidR="003219A4" w:rsidRDefault="003219A4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93167471" w:history="1">
            <w:r w:rsidRPr="00141FC7">
              <w:rPr>
                <w:rStyle w:val="a3"/>
                <w:rFonts w:ascii="Times New Roman" w:hAnsi="Times New Roman" w:cs="Times New Roman"/>
                <w:b/>
                <w:noProof/>
              </w:rPr>
              <w:t>Сущность и методы генной инженерии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_Toc93167471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45E1C7" w14:textId="24BED687" w:rsidR="003219A4" w:rsidRDefault="003219A4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93167472" w:history="1">
            <w:r w:rsidRPr="00141FC7">
              <w:rPr>
                <w:rStyle w:val="a3"/>
                <w:rFonts w:ascii="Times New Roman" w:hAnsi="Times New Roman" w:cs="Times New Roman"/>
                <w:b/>
                <w:bCs/>
                <w:noProof/>
              </w:rPr>
              <w:t>Достижения и перспективы развития</w:t>
            </w:r>
            <w:r w:rsidRPr="00141FC7">
              <w:rPr>
                <w:rStyle w:val="a3"/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Pr="00141FC7">
              <w:rPr>
                <w:rStyle w:val="a3"/>
                <w:rFonts w:ascii="Times New Roman" w:hAnsi="Times New Roman" w:cs="Times New Roman"/>
                <w:b/>
                <w:i/>
                <w:iCs/>
                <w:noProof/>
              </w:rPr>
              <w:t>генной инженерии в медицине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_Toc93167472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F36829" w14:textId="5FBC86DF" w:rsidR="003219A4" w:rsidRDefault="003219A4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93167473" w:history="1">
            <w:r w:rsidRPr="00141FC7">
              <w:rPr>
                <w:rStyle w:val="a3"/>
                <w:noProof/>
              </w:rPr>
              <w:t>Практическая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_Toc93167473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EFB0B4" w14:textId="1CB0C2D1" w:rsidR="003219A4" w:rsidRDefault="003219A4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93167474" w:history="1">
            <w:r w:rsidRPr="00141FC7">
              <w:rPr>
                <w:rStyle w:val="a3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_Toc93167474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5AD1FD" w14:textId="3E7E45A5" w:rsidR="003219A4" w:rsidRDefault="003219A4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93167475" w:history="1">
            <w:r w:rsidRPr="00141FC7">
              <w:rPr>
                <w:rStyle w:val="a3"/>
                <w:noProof/>
              </w:rPr>
              <w:t>Список источников: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_Toc93167475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225B22" w14:textId="5A36C6A1" w:rsidR="008618CC" w:rsidRDefault="008618CC" w:rsidP="008618CC">
          <w:pPr>
            <w:spacing w:line="240" w:lineRule="auto"/>
          </w:pPr>
          <w:r w:rsidRPr="008618CC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4C0EE1CC" w14:textId="77777777" w:rsidR="008618CC" w:rsidRDefault="008618CC" w:rsidP="008618CC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p w14:paraId="71F91CA8" w14:textId="77777777" w:rsidR="008618CC" w:rsidRPr="008618CC" w:rsidRDefault="008618CC" w:rsidP="008618CC">
      <w:pPr>
        <w:pStyle w:val="1"/>
        <w:jc w:val="center"/>
        <w:rPr>
          <w:sz w:val="28"/>
          <w:szCs w:val="28"/>
        </w:rPr>
      </w:pPr>
      <w:bookmarkStart w:id="0" w:name="_Toc93167469"/>
      <w:r w:rsidRPr="008618CC">
        <w:rPr>
          <w:sz w:val="28"/>
          <w:szCs w:val="28"/>
        </w:rPr>
        <w:lastRenderedPageBreak/>
        <w:t>Введение</w:t>
      </w:r>
      <w:bookmarkEnd w:id="0"/>
    </w:p>
    <w:p w14:paraId="7CCD5928" w14:textId="77777777" w:rsidR="008618CC" w:rsidRPr="008618CC" w:rsidRDefault="008618CC" w:rsidP="008618CC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>Тема проекта привлекла современностью своего звучания. Понятие «генная инженерия» встречается в медицине, косметологии и олицетворяет собой современные научные веяния.</w:t>
      </w:r>
    </w:p>
    <w:p w14:paraId="6CE244BF" w14:textId="77777777" w:rsidR="008618CC" w:rsidRPr="008618CC" w:rsidRDefault="008618CC" w:rsidP="008618CC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>Работа над проектом начинается с понятийного аппарата. Что же обозначается термином «генная инженерия»?</w:t>
      </w:r>
    </w:p>
    <w:p w14:paraId="3F743EE9" w14:textId="77777777" w:rsidR="008618CC" w:rsidRPr="008618CC" w:rsidRDefault="008618CC" w:rsidP="008618CC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Генетическая инжене́рия (генная инженерия) — совокупность приёмов, методов и технологий получения рекомбинантных РНК и ДНК, выделения генов из организма (клеток), осуществления манипуляций с генами, введения их в другие организмы и выращивания искусственных организмов после удаления выбранных генов из ДНК [1]. Генетическая инженерия не является наукой в широком смысле, но является инструментом биотехнологии, используя методы таких биологических наук, как молекулярная и клеточная биология, генетика, микробиология, вирусология. Е466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99E3D4B" w14:textId="77777777" w:rsidR="008618CC" w:rsidRPr="008618CC" w:rsidRDefault="008618CC" w:rsidP="008618CC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>В этом определении присутствуют многие понятия, которые для ученика 8 класса требуют дополнительной расшифровки. Работа по адаптации и иллюстрации сложных биологических терминов для понимания моими сверстниками составит основную часть нашего проекта. Кроме того, в теме проекта заявлена стратегическая мысль о будущем генной инженерии. Значит, вторая часть проекта должна быть посвящена анализу информации из различных источников, описывающих будущее этого направления науки.</w:t>
      </w:r>
    </w:p>
    <w:p w14:paraId="76A25F7A" w14:textId="77777777" w:rsidR="008618CC" w:rsidRPr="008618CC" w:rsidRDefault="008618CC" w:rsidP="008618CC">
      <w:pPr>
        <w:spacing w:line="240" w:lineRule="auto"/>
        <w:ind w:lef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Проблема проекта: понимание сути генно-инженерных манипуляций требует значительных общебиологических знаний, которыми ученики 7 класса пока не обладают. </w:t>
      </w:r>
    </w:p>
    <w:p w14:paraId="4E35C77A" w14:textId="77777777" w:rsidR="008618CC" w:rsidRPr="008618CC" w:rsidRDefault="008618CC" w:rsidP="008618CC">
      <w:pPr>
        <w:spacing w:line="240" w:lineRule="auto"/>
        <w:ind w:left="14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8C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проекта. Генная инженерия затрагивает многие стороны жизни современного человечества - иногда мы и не подозреваем что имеем дело с генетически измененными продуктами. Проект призван в доступной форме описать суть генной инженерии и примеры её использования.</w:t>
      </w:r>
    </w:p>
    <w:p w14:paraId="00326C6A" w14:textId="77777777" w:rsidR="008618CC" w:rsidRPr="008618CC" w:rsidRDefault="008618CC" w:rsidP="008618CC">
      <w:pPr>
        <w:spacing w:line="240" w:lineRule="auto"/>
        <w:ind w:left="14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8C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проекта: описание сложных методов и задач генной инженерии простым языком с применением иллюстративно понятного прикладного сравнения.</w:t>
      </w:r>
    </w:p>
    <w:p w14:paraId="2975D0DD" w14:textId="77777777" w:rsidR="008618CC" w:rsidRPr="008618CC" w:rsidRDefault="008618CC" w:rsidP="008618CC">
      <w:pPr>
        <w:spacing w:line="240" w:lineRule="auto"/>
        <w:ind w:left="14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 проекта: </w:t>
      </w:r>
    </w:p>
    <w:p w14:paraId="27DA6429" w14:textId="77777777" w:rsidR="008618CC" w:rsidRPr="008618CC" w:rsidRDefault="008618CC" w:rsidP="008618CC">
      <w:pPr>
        <w:pStyle w:val="a4"/>
        <w:numPr>
          <w:ilvl w:val="0"/>
          <w:numId w:val="1"/>
        </w:numPr>
        <w:spacing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8CC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теоретический материал о сущности и методах генной инженерии по учебной литературе и интернет-источникам.</w:t>
      </w:r>
    </w:p>
    <w:p w14:paraId="004151C4" w14:textId="77777777" w:rsidR="008618CC" w:rsidRPr="008618CC" w:rsidRDefault="008618CC" w:rsidP="008618CC">
      <w:pPr>
        <w:pStyle w:val="a4"/>
        <w:numPr>
          <w:ilvl w:val="0"/>
          <w:numId w:val="1"/>
        </w:numPr>
        <w:spacing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8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работу по адаптации понятийного аппарата с применением иллюстративно понятного прикладного сравнения.</w:t>
      </w:r>
    </w:p>
    <w:p w14:paraId="64EA69A6" w14:textId="77777777" w:rsidR="008618CC" w:rsidRPr="008618CC" w:rsidRDefault="008618CC" w:rsidP="008618CC">
      <w:pPr>
        <w:pStyle w:val="a4"/>
        <w:numPr>
          <w:ilvl w:val="0"/>
          <w:numId w:val="1"/>
        </w:numPr>
        <w:spacing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8C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м</w:t>
      </w:r>
      <w:r w:rsidRPr="008618CC">
        <w:rPr>
          <w:rFonts w:ascii="Times New Roman" w:hAnsi="Times New Roman" w:cs="Times New Roman"/>
          <w:sz w:val="28"/>
          <w:szCs w:val="28"/>
        </w:rPr>
        <w:t>одель, доступно и наглядно иллюстрирующую процесс модификации генов, и результат этой модификации.</w:t>
      </w:r>
    </w:p>
    <w:p w14:paraId="0FE3EDE9" w14:textId="77777777" w:rsidR="008618CC" w:rsidRPr="008618CC" w:rsidRDefault="008618CC" w:rsidP="008618CC">
      <w:pPr>
        <w:spacing w:line="240" w:lineRule="auto"/>
        <w:ind w:lef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Проектный продукт: м</w:t>
      </w:r>
      <w:r w:rsidRPr="008618CC">
        <w:rPr>
          <w:rFonts w:ascii="Times New Roman" w:hAnsi="Times New Roman" w:cs="Times New Roman"/>
          <w:sz w:val="28"/>
          <w:szCs w:val="28"/>
        </w:rPr>
        <w:t>одель, доступно и наглядно иллюстрирующая процесс модификации генов, и результат этой модификации. Модель позволяет образно представить суть преобразований, осуществляемых методами генной инженерии, людям, не владеющим знаниями по общей биологии.</w:t>
      </w:r>
    </w:p>
    <w:p w14:paraId="1F6F758F" w14:textId="1E3C0EF5" w:rsidR="008618CC" w:rsidRPr="003E7823" w:rsidRDefault="008618CC" w:rsidP="003E7823">
      <w:pPr>
        <w:pStyle w:val="2"/>
        <w:spacing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br w:type="page"/>
      </w:r>
      <w:bookmarkStart w:id="1" w:name="_Toc93167470"/>
      <w:r w:rsidRPr="003E782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Теоретическая часть</w:t>
      </w:r>
      <w:bookmarkEnd w:id="1"/>
    </w:p>
    <w:p w14:paraId="11FDA247" w14:textId="367BC6CE" w:rsidR="008618CC" w:rsidRPr="008618CC" w:rsidRDefault="008618CC" w:rsidP="008618CC">
      <w:pPr>
        <w:pStyle w:val="2"/>
        <w:spacing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93167471"/>
      <w:r w:rsidRPr="008618CC">
        <w:rPr>
          <w:rFonts w:ascii="Times New Roman" w:hAnsi="Times New Roman" w:cs="Times New Roman"/>
          <w:b/>
          <w:color w:val="auto"/>
          <w:sz w:val="28"/>
          <w:szCs w:val="28"/>
        </w:rPr>
        <w:t>Сущность и методы генной инженерии</w:t>
      </w:r>
      <w:bookmarkEnd w:id="2"/>
    </w:p>
    <w:p w14:paraId="4A474187" w14:textId="77777777" w:rsidR="008618CC" w:rsidRPr="008618CC" w:rsidRDefault="008618CC" w:rsidP="008618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A9B9AD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В определении понятия «генная инженерия» встречаются термины «рекомбинантная ДНК» и «рекомбинантная РНК» - что это? </w:t>
      </w:r>
    </w:p>
    <w:p w14:paraId="4C44EF53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Известно, что живое отличается от неживого некоторыми свойствами, которые следует рассматривать в совокупности. Важнейшими среди них являются наследственность и изменчивость. </w:t>
      </w:r>
    </w:p>
    <w:p w14:paraId="0B9E15F4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Насле́дственность — способность организмов передавать свои признаки и особенности развития потомству. Благодаря этой способности все живые существа сохраняют в своих потомках характерные черты своего вида. Такая преемственность наследственных свойств обеспечивается передачей генетической информации. У эукариот (организмов, клетки которых имеют оформленное ядро) материальными единицами наследственности являются гены, локализованные в хромосомах ядра и ДНК органелл. У прокариот (организмов, клетки которых ядра не имеют) генетическая информация содержится в виде кольцевой молекулы ДНК прямо в цитоплазме и в виде фрагментов ДНК - </w:t>
      </w:r>
      <w:r w:rsidRPr="008618CC">
        <w:rPr>
          <w:rFonts w:ascii="Times New Roman" w:hAnsi="Times New Roman" w:cs="Times New Roman"/>
          <w:i/>
          <w:sz w:val="28"/>
          <w:szCs w:val="28"/>
          <w:u w:val="single"/>
        </w:rPr>
        <w:t>плазмид</w:t>
      </w:r>
      <w:r w:rsidRPr="008618CC">
        <w:rPr>
          <w:rFonts w:ascii="Times New Roman" w:hAnsi="Times New Roman" w:cs="Times New Roman"/>
          <w:sz w:val="28"/>
          <w:szCs w:val="28"/>
        </w:rPr>
        <w:t>. Генетический материал вирусов представлен РНК, функционально связанной с белковыми молекулами.</w:t>
      </w:r>
    </w:p>
    <w:p w14:paraId="4ABCDA1A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>Хромосомы – это огромные молекулы, полимеры, образованные повторяющимися в различном порядке фрагментами – мономерами. Они называются нуклеотиды. По своей сути молекулы, образующие хромосомы, похожи на цепь, бусы, кинопленку, также образованные повторяющимися элементами. (см. рисунок 1, 2)</w:t>
      </w:r>
    </w:p>
    <w:p w14:paraId="4A07F495" w14:textId="77777777" w:rsidR="008618CC" w:rsidRPr="008618CC" w:rsidRDefault="008618CC" w:rsidP="008618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EBE98C" wp14:editId="3E6B901A">
            <wp:extent cx="3119214" cy="2286000"/>
            <wp:effectExtent l="0" t="0" r="5080" b="0"/>
            <wp:docPr id="3" name="Рисунок 3" descr="C:\Users\Admin\Desktop\хрень\shutterstock_368406905 [преобразованный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хрень\shutterstock_368406905 [преобразованный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346" cy="228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8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841308" wp14:editId="48DAEEBA">
            <wp:extent cx="2742626" cy="1702713"/>
            <wp:effectExtent l="0" t="0" r="635" b="0"/>
            <wp:docPr id="4" name="Рисунок 4" descr="https://im0-tub-ru.yandex.net/i?id=11aa88d5fc6a7a85b322b01505db5b8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11aa88d5fc6a7a85b322b01505db5b83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110" cy="170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EC981" w14:textId="77777777" w:rsidR="008618CC" w:rsidRPr="008618CC" w:rsidRDefault="008618CC" w:rsidP="008618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Рис.1 Молекула хромосомы, состоящая из             Рис.2 Кинопленка, состоящая из </w:t>
      </w:r>
    </w:p>
    <w:p w14:paraId="39C51761" w14:textId="77777777" w:rsidR="008618CC" w:rsidRPr="008618CC" w:rsidRDefault="008618CC" w:rsidP="008618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          нуклеотидов                                                                повторяющихся кадров</w:t>
      </w:r>
    </w:p>
    <w:p w14:paraId="591EC2F2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29AE89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Молекулы, образующие хромосомы, имеют сложное название – дезоксирибонуклеиновая кислота (ДНК) и рибонуклеиновая кислота (РНК). </w:t>
      </w:r>
    </w:p>
    <w:p w14:paraId="36197179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Так же, как кинопленка содержит фрагменты, иллюстрирующие разные сюжетные моменты, ДНК и РНК содержат разные смысловые участки – гены. Каждый ген состоит из тысяч нуклеотидов и кодирует последовательностью </w:t>
      </w:r>
      <w:r w:rsidRPr="008618CC">
        <w:rPr>
          <w:rFonts w:ascii="Times New Roman" w:hAnsi="Times New Roman" w:cs="Times New Roman"/>
          <w:sz w:val="28"/>
          <w:szCs w:val="28"/>
        </w:rPr>
        <w:lastRenderedPageBreak/>
        <w:t>нуклеотидов информацию об одной белковой молекуле. То есть ДНК и РНК являются матрицами, с которых копируется информация, передающаяся по наследству и определяющая жизнедеятельность всего организма.</w:t>
      </w:r>
    </w:p>
    <w:p w14:paraId="0922EF2D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>Так же как кинопленка, молекулы ДНК и РНК компактно умеют сворачиваться, чтобы не запутаться.</w:t>
      </w:r>
    </w:p>
    <w:p w14:paraId="1C3E3803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>Таким образом, передача потомкам генетического материала в виде ДНК и РНК позволяет реализовать наследственность – основное свойство живого.</w:t>
      </w:r>
    </w:p>
    <w:p w14:paraId="19F79A71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>Наследственность наряду с изменчивостью обеспечивает постоянство и многообразие форм жизни и лежит в основе эволюции живой природы.</w:t>
      </w:r>
    </w:p>
    <w:p w14:paraId="4AECA23D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Изменчивость — разнообразие признаков среди представителей данного вида, а также свойство потомков приобретать отличия от родительских форм. Изменчивость возникает в силу естественных причин (например, мутаций) и является одной из причин эволюции на нашей планете. </w:t>
      </w:r>
    </w:p>
    <w:p w14:paraId="7318D90C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618CC">
        <w:rPr>
          <w:rFonts w:ascii="Times New Roman" w:hAnsi="Times New Roman" w:cs="Times New Roman"/>
          <w:i/>
          <w:sz w:val="28"/>
          <w:szCs w:val="28"/>
          <w:u w:val="single"/>
        </w:rPr>
        <w:t>Суть генной инженерии заключается в том, что человек научился создавать изменчивость форм организмов, внедряясь в структуру генетического материала.</w:t>
      </w:r>
    </w:p>
    <w:p w14:paraId="1B4B87DD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Если проводить аналогию с кинопленкой, то методы генной инженерии напоминают монтаж фильма, в ходе которого участки пленки вырезаются, добавляются, склеиваются. В результате конечный фильм несколько отличается от той версии, которая изначально была запечатлена на кадрах пленки. Измененные ДНК и РНК называются </w:t>
      </w:r>
      <w:r w:rsidRPr="008618CC">
        <w:rPr>
          <w:rFonts w:ascii="Times New Roman" w:hAnsi="Times New Roman" w:cs="Times New Roman"/>
          <w:i/>
          <w:sz w:val="28"/>
          <w:szCs w:val="28"/>
          <w:u w:val="single"/>
        </w:rPr>
        <w:t>рекомбинантными</w:t>
      </w:r>
      <w:r w:rsidRPr="008618CC">
        <w:rPr>
          <w:rFonts w:ascii="Times New Roman" w:hAnsi="Times New Roman" w:cs="Times New Roman"/>
          <w:sz w:val="28"/>
          <w:szCs w:val="28"/>
        </w:rPr>
        <w:t xml:space="preserve">. А организм, генетический материал которого подвергся подобному изменению, содержащий рекомбинантные ДНК и РНК, называется </w:t>
      </w:r>
      <w:r w:rsidRPr="008618CC">
        <w:rPr>
          <w:rFonts w:ascii="Times New Roman" w:hAnsi="Times New Roman" w:cs="Times New Roman"/>
          <w:i/>
          <w:sz w:val="28"/>
          <w:szCs w:val="28"/>
          <w:u w:val="single"/>
        </w:rPr>
        <w:t>генно-модифицированным (ГМО).</w:t>
      </w:r>
    </w:p>
    <w:p w14:paraId="3BA7EF58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20520BA" wp14:editId="69C53A29">
            <wp:simplePos x="0" y="0"/>
            <wp:positionH relativeFrom="margin">
              <wp:posOffset>2284095</wp:posOffset>
            </wp:positionH>
            <wp:positionV relativeFrom="margin">
              <wp:posOffset>6838315</wp:posOffset>
            </wp:positionV>
            <wp:extent cx="3837940" cy="2247900"/>
            <wp:effectExtent l="0" t="0" r="0" b="0"/>
            <wp:wrapSquare wrapText="bothSides"/>
            <wp:docPr id="5" name="Рисунок 5" descr="https://fb.ru/misc/i/gallery/83577/264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.ru/misc/i/gallery/83577/26471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18CC">
        <w:rPr>
          <w:rFonts w:ascii="Times New Roman" w:hAnsi="Times New Roman" w:cs="Times New Roman"/>
          <w:sz w:val="28"/>
          <w:szCs w:val="28"/>
        </w:rPr>
        <w:t xml:space="preserve">Специфические ножницы, способные разрезать ДНК или РНК – это активные молекулы ферментов – </w:t>
      </w:r>
      <w:r w:rsidRPr="008618CC">
        <w:rPr>
          <w:rFonts w:ascii="Times New Roman" w:hAnsi="Times New Roman" w:cs="Times New Roman"/>
          <w:i/>
          <w:sz w:val="28"/>
          <w:szCs w:val="28"/>
          <w:u w:val="single"/>
        </w:rPr>
        <w:t>рестриктаз</w:t>
      </w:r>
      <w:r w:rsidRPr="008618CC">
        <w:rPr>
          <w:rFonts w:ascii="Times New Roman" w:hAnsi="Times New Roman" w:cs="Times New Roman"/>
          <w:sz w:val="28"/>
          <w:szCs w:val="28"/>
        </w:rPr>
        <w:t xml:space="preserve">. (см. рисунок 3) </w:t>
      </w:r>
    </w:p>
    <w:p w14:paraId="3495D671" w14:textId="77777777" w:rsidR="008618CC" w:rsidRPr="008618CC" w:rsidRDefault="008618CC" w:rsidP="008618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506DDC" w14:textId="77777777" w:rsidR="008618CC" w:rsidRPr="008618CC" w:rsidRDefault="008618CC" w:rsidP="008618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9395B1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>Рис. 3 Схема действия     рестриктазы</w:t>
      </w:r>
    </w:p>
    <w:p w14:paraId="0BE2A269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7D5A68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E5538BF" wp14:editId="366EC8E9">
            <wp:simplePos x="0" y="0"/>
            <wp:positionH relativeFrom="column">
              <wp:posOffset>2615565</wp:posOffset>
            </wp:positionH>
            <wp:positionV relativeFrom="paragraph">
              <wp:posOffset>352425</wp:posOffset>
            </wp:positionV>
            <wp:extent cx="3495675" cy="2447925"/>
            <wp:effectExtent l="0" t="0" r="9525" b="9525"/>
            <wp:wrapSquare wrapText="bothSides"/>
            <wp:docPr id="7" name="Рисунок 7" descr="C:\Users\Admin\Desktop\хрень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хрень\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8" t="38808" r="22019" b="7856"/>
                    <a:stretch/>
                  </pic:blipFill>
                  <pic:spPr bwMode="auto">
                    <a:xfrm>
                      <a:off x="0" y="0"/>
                      <a:ext cx="34956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618CC">
        <w:rPr>
          <w:rFonts w:ascii="Times New Roman" w:hAnsi="Times New Roman" w:cs="Times New Roman"/>
          <w:sz w:val="28"/>
          <w:szCs w:val="28"/>
        </w:rPr>
        <w:t xml:space="preserve">А специфические иглы, сшивающие разрезанные участки – это молекулы ферментов </w:t>
      </w:r>
      <w:r w:rsidRPr="008618CC">
        <w:rPr>
          <w:rFonts w:ascii="Times New Roman" w:hAnsi="Times New Roman" w:cs="Times New Roman"/>
          <w:i/>
          <w:sz w:val="28"/>
          <w:szCs w:val="28"/>
          <w:u w:val="single"/>
        </w:rPr>
        <w:t>ДНК-лигаз</w:t>
      </w:r>
      <w:r w:rsidRPr="008618CC">
        <w:rPr>
          <w:rFonts w:ascii="Times New Roman" w:hAnsi="Times New Roman" w:cs="Times New Roman"/>
          <w:sz w:val="28"/>
          <w:szCs w:val="28"/>
        </w:rPr>
        <w:t>. (см. рисунок 4)</w:t>
      </w:r>
    </w:p>
    <w:p w14:paraId="34020D77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CB6539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F71121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58D52A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F66C3F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A38B5F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269739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844C23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>Рис. 4 Схема действия</w:t>
      </w:r>
    </w:p>
    <w:p w14:paraId="476999CE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            лигазы</w:t>
      </w:r>
    </w:p>
    <w:p w14:paraId="393E4B6E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E07B67" w14:textId="77777777" w:rsidR="008618CC" w:rsidRPr="008618CC" w:rsidRDefault="008618CC" w:rsidP="008618CC">
      <w:pPr>
        <w:spacing w:after="0" w:line="240" w:lineRule="auto"/>
        <w:ind w:lef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За открытие рестриктаз Вернер </w:t>
      </w:r>
      <w:proofErr w:type="spellStart"/>
      <w:r w:rsidRPr="008618CC">
        <w:rPr>
          <w:rFonts w:ascii="Times New Roman" w:hAnsi="Times New Roman" w:cs="Times New Roman"/>
          <w:sz w:val="28"/>
          <w:szCs w:val="28"/>
        </w:rPr>
        <w:t>Арбер</w:t>
      </w:r>
      <w:proofErr w:type="spellEnd"/>
      <w:r w:rsidRPr="008618CC">
        <w:rPr>
          <w:rFonts w:ascii="Times New Roman" w:hAnsi="Times New Roman" w:cs="Times New Roman"/>
          <w:sz w:val="28"/>
          <w:szCs w:val="28"/>
        </w:rPr>
        <w:t xml:space="preserve">, </w:t>
      </w:r>
      <w:r w:rsidRPr="008618CC">
        <w:rPr>
          <w:rFonts w:ascii="Times New Roman" w:hAnsi="Times New Roman" w:cs="Times New Roman"/>
          <w:sz w:val="28"/>
          <w:szCs w:val="28"/>
        </w:rPr>
        <w:lastRenderedPageBreak/>
        <w:t xml:space="preserve">Даниел </w:t>
      </w:r>
      <w:proofErr w:type="spellStart"/>
      <w:r w:rsidRPr="008618CC">
        <w:rPr>
          <w:rFonts w:ascii="Times New Roman" w:hAnsi="Times New Roman" w:cs="Times New Roman"/>
          <w:sz w:val="28"/>
          <w:szCs w:val="28"/>
        </w:rPr>
        <w:t>Натанс</w:t>
      </w:r>
      <w:proofErr w:type="spellEnd"/>
      <w:r w:rsidRPr="008618C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618CC">
        <w:rPr>
          <w:rFonts w:ascii="Times New Roman" w:hAnsi="Times New Roman" w:cs="Times New Roman"/>
          <w:sz w:val="28"/>
          <w:szCs w:val="28"/>
        </w:rPr>
        <w:t>Хамилтон</w:t>
      </w:r>
      <w:proofErr w:type="spellEnd"/>
      <w:r w:rsidRPr="008618CC">
        <w:rPr>
          <w:rFonts w:ascii="Times New Roman" w:hAnsi="Times New Roman" w:cs="Times New Roman"/>
          <w:sz w:val="28"/>
          <w:szCs w:val="28"/>
        </w:rPr>
        <w:t xml:space="preserve"> Смит были удостоены Нобелевской премии (1978 г.).[2]</w:t>
      </w:r>
    </w:p>
    <w:p w14:paraId="2FEAD9FD" w14:textId="77777777" w:rsidR="008618CC" w:rsidRPr="008618CC" w:rsidRDefault="008618CC" w:rsidP="008618CC">
      <w:pPr>
        <w:spacing w:after="0" w:line="240" w:lineRule="auto"/>
        <w:ind w:lef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Датой рождения генной инженерии можно считать 1972 год, когда П. Берг, С. Коэн, Х. </w:t>
      </w:r>
      <w:proofErr w:type="spellStart"/>
      <w:r w:rsidRPr="008618CC">
        <w:rPr>
          <w:rFonts w:ascii="Times New Roman" w:hAnsi="Times New Roman" w:cs="Times New Roman"/>
          <w:sz w:val="28"/>
          <w:szCs w:val="28"/>
        </w:rPr>
        <w:t>Бойер</w:t>
      </w:r>
      <w:proofErr w:type="spellEnd"/>
      <w:r w:rsidRPr="008618CC">
        <w:rPr>
          <w:rFonts w:ascii="Times New Roman" w:hAnsi="Times New Roman" w:cs="Times New Roman"/>
          <w:sz w:val="28"/>
          <w:szCs w:val="28"/>
        </w:rPr>
        <w:t xml:space="preserve"> с сотрудниками (Стэнфордский университет) создали первую рекомбинантную ДНК, содержавшую фрагменты ДНК вируса SV40, бактериофага и E. </w:t>
      </w:r>
      <w:proofErr w:type="spellStart"/>
      <w:r w:rsidRPr="008618CC">
        <w:rPr>
          <w:rFonts w:ascii="Times New Roman" w:hAnsi="Times New Roman" w:cs="Times New Roman"/>
          <w:sz w:val="28"/>
          <w:szCs w:val="28"/>
        </w:rPr>
        <w:t>Coli</w:t>
      </w:r>
      <w:proofErr w:type="spellEnd"/>
      <w:r w:rsidRPr="008618CC">
        <w:rPr>
          <w:rFonts w:ascii="Times New Roman" w:hAnsi="Times New Roman" w:cs="Times New Roman"/>
          <w:sz w:val="28"/>
          <w:szCs w:val="28"/>
        </w:rPr>
        <w:t xml:space="preserve"> (вирусов и </w:t>
      </w:r>
      <w:proofErr w:type="spellStart"/>
      <w:r w:rsidRPr="008618CC">
        <w:rPr>
          <w:rFonts w:ascii="Times New Roman" w:hAnsi="Times New Roman" w:cs="Times New Roman"/>
          <w:sz w:val="28"/>
          <w:szCs w:val="28"/>
        </w:rPr>
        <w:t>прокариотов</w:t>
      </w:r>
      <w:proofErr w:type="spellEnd"/>
      <w:r w:rsidRPr="008618CC">
        <w:rPr>
          <w:rFonts w:ascii="Times New Roman" w:hAnsi="Times New Roman" w:cs="Times New Roman"/>
          <w:sz w:val="28"/>
          <w:szCs w:val="28"/>
        </w:rPr>
        <w:t>).</w:t>
      </w:r>
    </w:p>
    <w:p w14:paraId="5FB981E5" w14:textId="77777777" w:rsidR="008618CC" w:rsidRPr="008618CC" w:rsidRDefault="008618CC" w:rsidP="008618CC">
      <w:pPr>
        <w:spacing w:after="0" w:line="240" w:lineRule="auto"/>
        <w:ind w:lef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Таким образом, к началу 70-х годов </w:t>
      </w:r>
      <w:r w:rsidRPr="008618CC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8618CC">
        <w:rPr>
          <w:rFonts w:ascii="Times New Roman" w:hAnsi="Times New Roman" w:cs="Times New Roman"/>
          <w:sz w:val="28"/>
          <w:szCs w:val="28"/>
        </w:rPr>
        <w:t xml:space="preserve"> века были сформулированы основные принципы функционирования самых главных веществ - нуклеиновых кислот и белков - в живом организме и созданы теоретические предпосылки генной инженерии</w:t>
      </w:r>
    </w:p>
    <w:p w14:paraId="6AB916DD" w14:textId="5AC20205" w:rsidR="008618CC" w:rsidRPr="008618CC" w:rsidRDefault="008618CC" w:rsidP="008618CC">
      <w:pPr>
        <w:spacing w:after="0" w:line="240" w:lineRule="auto"/>
        <w:ind w:lef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Академик </w:t>
      </w:r>
      <w:r w:rsidR="003219A4" w:rsidRPr="008618CC">
        <w:rPr>
          <w:rFonts w:ascii="Times New Roman" w:hAnsi="Times New Roman" w:cs="Times New Roman"/>
          <w:sz w:val="28"/>
          <w:szCs w:val="28"/>
        </w:rPr>
        <w:t>А. А.</w:t>
      </w:r>
      <w:r w:rsidRPr="008618CC">
        <w:rPr>
          <w:rFonts w:ascii="Times New Roman" w:hAnsi="Times New Roman" w:cs="Times New Roman"/>
          <w:sz w:val="28"/>
          <w:szCs w:val="28"/>
        </w:rPr>
        <w:t xml:space="preserve"> Баев был первым в нашей стране ученым, который поверил в перспективность генной инженерии и возглавил исследования в этой области. Генетическая инженерия (по его определению) – конструирование </w:t>
      </w:r>
      <w:proofErr w:type="spellStart"/>
      <w:r w:rsidRPr="008618CC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8618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18CC">
        <w:rPr>
          <w:rFonts w:ascii="Times New Roman" w:hAnsi="Times New Roman" w:cs="Times New Roman"/>
          <w:sz w:val="28"/>
          <w:szCs w:val="28"/>
        </w:rPr>
        <w:t>vitro</w:t>
      </w:r>
      <w:proofErr w:type="spellEnd"/>
      <w:r w:rsidRPr="008618CC">
        <w:rPr>
          <w:rFonts w:ascii="Times New Roman" w:hAnsi="Times New Roman" w:cs="Times New Roman"/>
          <w:sz w:val="28"/>
          <w:szCs w:val="28"/>
        </w:rPr>
        <w:t xml:space="preserve"> функционально активных генетических структур (рекомбинантных ДНК), или иначе – создание искусственных генетических программ.</w:t>
      </w:r>
    </w:p>
    <w:p w14:paraId="59AF12F8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>Методы генной инженерии позволяют достичь таких результатов в получении новых организмов, которые невозможны при использовании традиционных методов селекции и биотехнологии. В частности, они преодолевают такие препятствия, как:</w:t>
      </w:r>
    </w:p>
    <w:p w14:paraId="2C77A982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>1. Отсутствие рекомбинации (то есть перестройки генетического аппарата в ходе образования нового организма) у неродственных видов. Между видами существуют жесткие барьеры, затрудняющие естественную рекомбинацию.</w:t>
      </w:r>
    </w:p>
    <w:p w14:paraId="05AEABE8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>2. Невозможность управлять процессом рекомбинации в организме извне. Отсутствие гомологии (сходства) между хромосомами неродственных организмов приводит к неспособности этих хромосом сближаться и обмениваться отдельными участками (и генами) в процессе образования половых клеток. В результате становится невозможным перенос нужных генов и обеспечение оптимального сочетания в новом организме генов, полученных от разных родительских форм.</w:t>
      </w:r>
    </w:p>
    <w:p w14:paraId="1905A84B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3. Невозможность точно задать признаки и свойства потомства, </w:t>
      </w:r>
      <w:proofErr w:type="gramStart"/>
      <w:r w:rsidRPr="008618CC">
        <w:rPr>
          <w:rFonts w:ascii="Times New Roman" w:hAnsi="Times New Roman" w:cs="Times New Roman"/>
          <w:sz w:val="28"/>
          <w:szCs w:val="28"/>
        </w:rPr>
        <w:t>т.к.</w:t>
      </w:r>
      <w:proofErr w:type="gramEnd"/>
      <w:r w:rsidRPr="008618CC">
        <w:rPr>
          <w:rFonts w:ascii="Times New Roman" w:hAnsi="Times New Roman" w:cs="Times New Roman"/>
          <w:sz w:val="28"/>
          <w:szCs w:val="28"/>
        </w:rPr>
        <w:t xml:space="preserve"> процесс рекомбинации – статистический, непредсказуемый.</w:t>
      </w:r>
    </w:p>
    <w:p w14:paraId="091603E4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>Природные механизмы, стоящие на страже чистоты и стабильности генома организма, практически невозможно преодолеть методами классической селекции.</w:t>
      </w:r>
    </w:p>
    <w:p w14:paraId="2C9FEF9C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Технология получения генетически модифицированных организмов (ГМО) принципиально решает вопросы преодоления всех естественных и межвидовых рекомбинационных и репродуктивных барьеров. В отличие от традиционной селекции, в ходе которой генотип подвергается изменениям лишь косвенно, генная инженерия позволяет непосредственно вмешиваться в генетический аппарат, применяя технику молекулярного клонирования. Генная инженерия позволяет оперировать любыми генами, даже синтезированными искусственно или принадлежащими неродственным организмам, переносить их от одного вида к другому, комбинировать в произвольном порядке. </w:t>
      </w:r>
    </w:p>
    <w:p w14:paraId="0EB80CD7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>Технология включает несколько этапов создания ГМО (см. рисунок 5):</w:t>
      </w:r>
    </w:p>
    <w:p w14:paraId="45D14D6D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>1. Получение изолированного гена.</w:t>
      </w:r>
    </w:p>
    <w:p w14:paraId="099426B8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lastRenderedPageBreak/>
        <w:t>2. Введение гена в вектор для встраивания в организм.</w:t>
      </w:r>
    </w:p>
    <w:p w14:paraId="139E0556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>3. Перенос вектора с конструкцией в модифицируемый организм-реципиент.</w:t>
      </w:r>
    </w:p>
    <w:p w14:paraId="303F7954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>4. Молекулярное клонирование.</w:t>
      </w:r>
    </w:p>
    <w:p w14:paraId="0E1E5121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31E5E19" wp14:editId="4F0CBB8C">
            <wp:simplePos x="0" y="0"/>
            <wp:positionH relativeFrom="column">
              <wp:posOffset>1939290</wp:posOffset>
            </wp:positionH>
            <wp:positionV relativeFrom="paragraph">
              <wp:posOffset>219710</wp:posOffset>
            </wp:positionV>
            <wp:extent cx="4077040" cy="3133725"/>
            <wp:effectExtent l="0" t="0" r="0" b="0"/>
            <wp:wrapSquare wrapText="bothSides"/>
            <wp:docPr id="8" name="Рисунок 8" descr="https://present5.com/presentation/-101436823_437306898/image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esent5.com/presentation/-101436823_437306898/image-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5" t="8093" r="9714" b="10544"/>
                    <a:stretch/>
                  </pic:blipFill>
                  <pic:spPr bwMode="auto">
                    <a:xfrm>
                      <a:off x="0" y="0"/>
                      <a:ext cx="407704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618CC">
        <w:rPr>
          <w:rFonts w:ascii="Times New Roman" w:hAnsi="Times New Roman" w:cs="Times New Roman"/>
          <w:sz w:val="28"/>
          <w:szCs w:val="28"/>
        </w:rPr>
        <w:t xml:space="preserve">5. Отбор ГМО. </w:t>
      </w:r>
    </w:p>
    <w:p w14:paraId="3C1B08A6" w14:textId="77777777" w:rsidR="008618CC" w:rsidRPr="008618CC" w:rsidRDefault="008618CC" w:rsidP="008618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27A1D7" w14:textId="77777777" w:rsidR="008618CC" w:rsidRPr="008618CC" w:rsidRDefault="008618CC" w:rsidP="008618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78B7A2" w14:textId="77777777" w:rsidR="008618CC" w:rsidRPr="008618CC" w:rsidRDefault="008618CC" w:rsidP="008618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298583" w14:textId="77777777" w:rsidR="008618CC" w:rsidRPr="008618CC" w:rsidRDefault="008618CC" w:rsidP="008618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F3CD40" w14:textId="77777777" w:rsidR="008618CC" w:rsidRPr="008618CC" w:rsidRDefault="008618CC" w:rsidP="008618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160835" w14:textId="77777777" w:rsidR="008618CC" w:rsidRPr="008618CC" w:rsidRDefault="008618CC" w:rsidP="008618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45D20B" w14:textId="77777777" w:rsidR="008618CC" w:rsidRPr="008618CC" w:rsidRDefault="008618CC" w:rsidP="008618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979BFB" w14:textId="77777777" w:rsidR="008618CC" w:rsidRPr="008618CC" w:rsidRDefault="008618CC" w:rsidP="008618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47B791" w14:textId="77777777" w:rsidR="008618CC" w:rsidRPr="008618CC" w:rsidRDefault="008618CC" w:rsidP="008618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59ED2D" w14:textId="77777777" w:rsidR="008618CC" w:rsidRPr="008618CC" w:rsidRDefault="008618CC" w:rsidP="008618CC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>Рис. 5. Этапы создания ГМО на примере агробактериальной трансформации</w:t>
      </w:r>
    </w:p>
    <w:p w14:paraId="46ECCFE4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F03187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Первый этап – синтез, выделение и идентификация целевых фрагментов ДНК или РНК и регуляторных элементов очень хорошо разработан и автоматизирован. </w:t>
      </w:r>
    </w:p>
    <w:p w14:paraId="6AA8B765" w14:textId="3C0F27C2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Второй этап – создание </w:t>
      </w:r>
      <w:proofErr w:type="spellStart"/>
      <w:r w:rsidRPr="008618CC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8618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18CC">
        <w:rPr>
          <w:rFonts w:ascii="Times New Roman" w:hAnsi="Times New Roman" w:cs="Times New Roman"/>
          <w:sz w:val="28"/>
          <w:szCs w:val="28"/>
        </w:rPr>
        <w:t>vitro</w:t>
      </w:r>
      <w:proofErr w:type="spellEnd"/>
      <w:r w:rsidRPr="008618CC">
        <w:rPr>
          <w:rFonts w:ascii="Times New Roman" w:hAnsi="Times New Roman" w:cs="Times New Roman"/>
          <w:sz w:val="28"/>
          <w:szCs w:val="28"/>
        </w:rPr>
        <w:t xml:space="preserve"> (в пробирке) генетической конструкции (трансгена), которая содержит один или несколько фрагментов ДНК (кодирующих последовательность аминокислот белков) в совокупности с регуляторными элементами (последние обеспечивают активность трансгенов в организме). Далее трансгены встраивают в ДНК вектора для клонирования, используя инструментарий генной инженерии – рестриктазы и лигазы. Как правило, в качестве вектора используют плазмиды – небольшие кольцевые молекулы ДНК бактериального происхождения. </w:t>
      </w:r>
    </w:p>
    <w:p w14:paraId="65909619" w14:textId="7E97B73A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Следующий этап – собственно «генетическая модификация» (трансформация), </w:t>
      </w:r>
      <w:proofErr w:type="gramStart"/>
      <w:r w:rsidRPr="008618CC">
        <w:rPr>
          <w:rFonts w:ascii="Times New Roman" w:hAnsi="Times New Roman" w:cs="Times New Roman"/>
          <w:sz w:val="28"/>
          <w:szCs w:val="28"/>
        </w:rPr>
        <w:t>т.е.</w:t>
      </w:r>
      <w:proofErr w:type="gramEnd"/>
      <w:r w:rsidRPr="008618CC">
        <w:rPr>
          <w:rFonts w:ascii="Times New Roman" w:hAnsi="Times New Roman" w:cs="Times New Roman"/>
          <w:sz w:val="28"/>
          <w:szCs w:val="28"/>
        </w:rPr>
        <w:t xml:space="preserve"> перенос конструкции «вектор – встроенная ДНК» в отдельные живые клетки. Введение готового гена в наследственный аппарат клеток растений и животных представляет собой сложную задачу, которая была решена после изучения особенностей внедрения чужеродной ДНК (вируса или бактерии) в генетический аппарат клетки. </w:t>
      </w:r>
    </w:p>
    <w:p w14:paraId="76DB394F" w14:textId="6E3D402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Если трансформация прошла успешно, то после эффективной репликации из одной трансформированной клетки возникает множество дочерних клеток, содержащих искусственно созданную генетическую конструкцию. Основой для появления у организма нового признака служит биосинтез новых для организма белков – продуктов трансгена, например, растений – устойчивости к засухе или насекомым-вредителям у ГМ растений. </w:t>
      </w:r>
    </w:p>
    <w:p w14:paraId="5332920B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lastRenderedPageBreak/>
        <w:t xml:space="preserve">Для одноклеточных организмов процесс генетической модификации ограничивается встраиванием рекомбинантной плазмиды с последующим отбором модифицированных потомков (клонов). </w:t>
      </w:r>
    </w:p>
    <w:p w14:paraId="5619A40F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Для высших многоклеточных организмов, </w:t>
      </w:r>
      <w:proofErr w:type="gramStart"/>
      <w:r w:rsidRPr="008618CC">
        <w:rPr>
          <w:rFonts w:ascii="Times New Roman" w:hAnsi="Times New Roman" w:cs="Times New Roman"/>
          <w:sz w:val="28"/>
          <w:szCs w:val="28"/>
        </w:rPr>
        <w:t>например,</w:t>
      </w:r>
      <w:proofErr w:type="gramEnd"/>
      <w:r w:rsidRPr="008618CC">
        <w:rPr>
          <w:rFonts w:ascii="Times New Roman" w:hAnsi="Times New Roman" w:cs="Times New Roman"/>
          <w:sz w:val="28"/>
          <w:szCs w:val="28"/>
        </w:rPr>
        <w:t xml:space="preserve"> растений, обязательным является включение конструкции в ДНК хромосом или клеточных органелл (хлоропластов, </w:t>
      </w:r>
      <w:proofErr w:type="spellStart"/>
      <w:r w:rsidRPr="008618CC">
        <w:rPr>
          <w:rFonts w:ascii="Times New Roman" w:hAnsi="Times New Roman" w:cs="Times New Roman"/>
          <w:sz w:val="28"/>
          <w:szCs w:val="28"/>
        </w:rPr>
        <w:t>митохондрий</w:t>
      </w:r>
      <w:proofErr w:type="spellEnd"/>
      <w:r w:rsidRPr="008618CC">
        <w:rPr>
          <w:rFonts w:ascii="Times New Roman" w:hAnsi="Times New Roman" w:cs="Times New Roman"/>
          <w:sz w:val="28"/>
          <w:szCs w:val="28"/>
        </w:rPr>
        <w:t xml:space="preserve">) с последующей регенерацией целого растения из отдельной изолированной клетки на питательных средах. </w:t>
      </w:r>
    </w:p>
    <w:p w14:paraId="30B7BB27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8CC">
        <w:rPr>
          <w:rFonts w:ascii="Times New Roman" w:hAnsi="Times New Roman" w:cs="Times New Roman"/>
          <w:sz w:val="28"/>
          <w:szCs w:val="28"/>
        </w:rPr>
        <w:t>В случае животных,</w:t>
      </w:r>
      <w:proofErr w:type="gramEnd"/>
      <w:r w:rsidRPr="008618CC">
        <w:rPr>
          <w:rFonts w:ascii="Times New Roman" w:hAnsi="Times New Roman" w:cs="Times New Roman"/>
          <w:sz w:val="28"/>
          <w:szCs w:val="28"/>
        </w:rPr>
        <w:t xml:space="preserve"> клетки с измененным генотипом вводят в </w:t>
      </w:r>
      <w:proofErr w:type="spellStart"/>
      <w:r w:rsidRPr="008618CC">
        <w:rPr>
          <w:rFonts w:ascii="Times New Roman" w:hAnsi="Times New Roman" w:cs="Times New Roman"/>
          <w:sz w:val="28"/>
          <w:szCs w:val="28"/>
        </w:rPr>
        <w:t>бластоциды</w:t>
      </w:r>
      <w:proofErr w:type="spellEnd"/>
      <w:r w:rsidRPr="008618CC">
        <w:rPr>
          <w:rFonts w:ascii="Times New Roman" w:hAnsi="Times New Roman" w:cs="Times New Roman"/>
          <w:sz w:val="28"/>
          <w:szCs w:val="28"/>
        </w:rPr>
        <w:t xml:space="preserve"> суррогатной матери. </w:t>
      </w:r>
    </w:p>
    <w:p w14:paraId="139389A2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Первые ГМ растения были получены в 1982 году учеными из Института растениеводства в Кельне и компании </w:t>
      </w:r>
      <w:proofErr w:type="spellStart"/>
      <w:r w:rsidRPr="008618CC">
        <w:rPr>
          <w:rFonts w:ascii="Times New Roman" w:hAnsi="Times New Roman" w:cs="Times New Roman"/>
          <w:sz w:val="28"/>
          <w:szCs w:val="28"/>
        </w:rPr>
        <w:t>Monsanto</w:t>
      </w:r>
      <w:proofErr w:type="spellEnd"/>
      <w:r w:rsidRPr="008618CC">
        <w:rPr>
          <w:rFonts w:ascii="Times New Roman" w:hAnsi="Times New Roman" w:cs="Times New Roman"/>
          <w:sz w:val="28"/>
          <w:szCs w:val="28"/>
        </w:rPr>
        <w:t>.</w:t>
      </w:r>
    </w:p>
    <w:p w14:paraId="1E13C3C0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49638E" w14:textId="6DCDE5CA" w:rsidR="008618CC" w:rsidRPr="008618CC" w:rsidRDefault="008618CC" w:rsidP="008618CC">
      <w:pPr>
        <w:pStyle w:val="2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3" w:name="_Toc93167472"/>
      <w:r w:rsidRPr="008618CC">
        <w:rPr>
          <w:rStyle w:val="a6"/>
          <w:rFonts w:ascii="Times New Roman" w:hAnsi="Times New Roman" w:cs="Times New Roman"/>
          <w:color w:val="auto"/>
          <w:sz w:val="28"/>
          <w:szCs w:val="28"/>
        </w:rPr>
        <w:t>Достижения и перспективы развития</w:t>
      </w:r>
      <w:r w:rsidRPr="008618CC">
        <w:rPr>
          <w:rStyle w:val="a7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618CC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>генной инженерии в медицине</w:t>
      </w:r>
      <w:bookmarkEnd w:id="3"/>
    </w:p>
    <w:p w14:paraId="557D3160" w14:textId="77777777" w:rsidR="008618CC" w:rsidRPr="008618CC" w:rsidRDefault="008618CC" w:rsidP="008618CC">
      <w:pPr>
        <w:pStyle w:val="a5"/>
        <w:ind w:left="142" w:firstLine="851"/>
        <w:jc w:val="both"/>
        <w:rPr>
          <w:sz w:val="28"/>
          <w:szCs w:val="28"/>
        </w:rPr>
      </w:pPr>
      <w:r w:rsidRPr="008618CC">
        <w:rPr>
          <w:sz w:val="28"/>
          <w:szCs w:val="28"/>
        </w:rPr>
        <w:t xml:space="preserve">Потребности здравоохранения, необходимость решения проблем старения населения формируют устойчивый спрос на генно-инженерные фармпрепараты и лечебно-косметические средства из растительного и животного сырья. </w:t>
      </w:r>
    </w:p>
    <w:p w14:paraId="3EDC1434" w14:textId="1669AA08" w:rsidR="008618CC" w:rsidRPr="008618CC" w:rsidRDefault="008618CC" w:rsidP="008618CC">
      <w:pPr>
        <w:pStyle w:val="a5"/>
        <w:ind w:left="142" w:firstLine="851"/>
        <w:jc w:val="both"/>
        <w:rPr>
          <w:sz w:val="28"/>
          <w:szCs w:val="28"/>
        </w:rPr>
      </w:pPr>
      <w:r w:rsidRPr="008618CC">
        <w:rPr>
          <w:sz w:val="28"/>
          <w:szCs w:val="28"/>
        </w:rPr>
        <w:t xml:space="preserve">Среди многих достижений генной инженерии, получивших применение в медицине, наиболее значительное – получение человеческого инсулина в промышленных масштабах. </w:t>
      </w:r>
    </w:p>
    <w:p w14:paraId="1BFFF10D" w14:textId="1B592B64" w:rsidR="008618CC" w:rsidRPr="008618CC" w:rsidRDefault="0001453A" w:rsidP="008618CC">
      <w:pPr>
        <w:pStyle w:val="a5"/>
        <w:ind w:left="142" w:firstLine="851"/>
        <w:jc w:val="both"/>
        <w:rPr>
          <w:sz w:val="28"/>
          <w:szCs w:val="28"/>
        </w:rPr>
      </w:pPr>
      <w:r w:rsidRPr="008618CC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683DB3A" wp14:editId="7615228D">
            <wp:simplePos x="0" y="0"/>
            <wp:positionH relativeFrom="margin">
              <wp:align>right</wp:align>
            </wp:positionH>
            <wp:positionV relativeFrom="paragraph">
              <wp:posOffset>1733550</wp:posOffset>
            </wp:positionV>
            <wp:extent cx="3881644" cy="2975927"/>
            <wp:effectExtent l="0" t="0" r="5080" b="0"/>
            <wp:wrapSquare wrapText="bothSides"/>
            <wp:docPr id="9" name="Рисунок 9" descr="https://rusdatas.ru/wp-content/uploads/2018/08/Poluchenie_insulina_metodom_gennoy_inzheneri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usdatas.ru/wp-content/uploads/2018/08/Poluchenie_insulina_metodom_gennoy_inzhenerii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644" cy="297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18CC" w:rsidRPr="008618CC">
        <w:rPr>
          <w:sz w:val="28"/>
          <w:szCs w:val="28"/>
        </w:rPr>
        <w:t xml:space="preserve">В настоящее время по данным ВОЗ в мире насчитывается около 110 </w:t>
      </w:r>
      <w:proofErr w:type="gramStart"/>
      <w:r w:rsidR="008618CC" w:rsidRPr="008618CC">
        <w:rPr>
          <w:sz w:val="28"/>
          <w:szCs w:val="28"/>
        </w:rPr>
        <w:t>млн.</w:t>
      </w:r>
      <w:proofErr w:type="gramEnd"/>
      <w:r w:rsidR="008618CC" w:rsidRPr="008618CC">
        <w:rPr>
          <w:sz w:val="28"/>
          <w:szCs w:val="28"/>
        </w:rPr>
        <w:t xml:space="preserve"> людей, страдающих диабетом. Инсулин, инъекции которого показаны больным этим заболеванием, уже давно получают из органов животных и используют в медицинской практике. Однако многолетнее применение животного инсулина ведет к необратимому поражению многих органов пациента из-за иммунологических реакций, вызываемых инъекцией чужеродного человеческому организму животного инсулина. Но даже потребности в животном инсулине до недавнего времени удовлетворялись всего на </w:t>
      </w:r>
      <w:proofErr w:type="gramStart"/>
      <w:r w:rsidR="008618CC" w:rsidRPr="008618CC">
        <w:rPr>
          <w:sz w:val="28"/>
          <w:szCs w:val="28"/>
        </w:rPr>
        <w:t>60 – 70%</w:t>
      </w:r>
      <w:proofErr w:type="gramEnd"/>
      <w:r w:rsidR="008618CC" w:rsidRPr="008618CC">
        <w:rPr>
          <w:sz w:val="28"/>
          <w:szCs w:val="28"/>
        </w:rPr>
        <w:t xml:space="preserve">. Генные инженеры в качестве первой практической задачи клонировали ген инсулина. Клонированные гены человеческого инсулина были введены с плазмидой в бактериальную клетку, где начался синтез гормона, который природные микробные штаммы никогда не синтезировали [2]. (см. рисунок 6) </w:t>
      </w:r>
    </w:p>
    <w:p w14:paraId="44CF3140" w14:textId="77777777" w:rsidR="008618CC" w:rsidRPr="008618CC" w:rsidRDefault="008618CC" w:rsidP="008618CC">
      <w:pPr>
        <w:pStyle w:val="a5"/>
        <w:ind w:left="142" w:firstLine="851"/>
        <w:jc w:val="both"/>
        <w:rPr>
          <w:sz w:val="28"/>
          <w:szCs w:val="28"/>
        </w:rPr>
      </w:pPr>
    </w:p>
    <w:p w14:paraId="5BA1408F" w14:textId="77777777" w:rsidR="008618CC" w:rsidRPr="008618CC" w:rsidRDefault="008618CC" w:rsidP="008618CC">
      <w:pPr>
        <w:pStyle w:val="a5"/>
        <w:ind w:left="142" w:firstLine="851"/>
        <w:jc w:val="both"/>
        <w:rPr>
          <w:sz w:val="28"/>
          <w:szCs w:val="28"/>
        </w:rPr>
      </w:pPr>
    </w:p>
    <w:p w14:paraId="5436A5C2" w14:textId="63E32040" w:rsidR="008618CC" w:rsidRPr="008618CC" w:rsidRDefault="008618CC" w:rsidP="008618CC">
      <w:pPr>
        <w:pStyle w:val="a5"/>
        <w:ind w:left="142" w:firstLine="851"/>
        <w:jc w:val="both"/>
        <w:rPr>
          <w:sz w:val="28"/>
          <w:szCs w:val="28"/>
        </w:rPr>
      </w:pPr>
    </w:p>
    <w:p w14:paraId="4F81EE53" w14:textId="77777777" w:rsidR="008618CC" w:rsidRPr="008618CC" w:rsidRDefault="008618CC" w:rsidP="008618CC">
      <w:pPr>
        <w:pStyle w:val="a5"/>
        <w:ind w:left="142" w:firstLine="851"/>
        <w:jc w:val="both"/>
        <w:rPr>
          <w:sz w:val="28"/>
          <w:szCs w:val="28"/>
        </w:rPr>
      </w:pPr>
    </w:p>
    <w:p w14:paraId="46A0C0BE" w14:textId="77777777" w:rsidR="008618CC" w:rsidRPr="008618CC" w:rsidRDefault="008618CC" w:rsidP="008618CC">
      <w:pPr>
        <w:pStyle w:val="a5"/>
        <w:ind w:left="142" w:firstLine="851"/>
        <w:jc w:val="both"/>
        <w:rPr>
          <w:sz w:val="28"/>
          <w:szCs w:val="28"/>
        </w:rPr>
      </w:pPr>
    </w:p>
    <w:p w14:paraId="200F03A7" w14:textId="0F2742E1" w:rsidR="008618CC" w:rsidRPr="008618CC" w:rsidRDefault="008618CC" w:rsidP="008618CC">
      <w:pPr>
        <w:pStyle w:val="a5"/>
        <w:ind w:left="142" w:firstLine="851"/>
        <w:jc w:val="both"/>
        <w:rPr>
          <w:sz w:val="28"/>
          <w:szCs w:val="28"/>
        </w:rPr>
      </w:pPr>
      <w:r w:rsidRPr="008618CC">
        <w:rPr>
          <w:sz w:val="28"/>
          <w:szCs w:val="28"/>
        </w:rPr>
        <w:t>Рис. 6 Схема получения человеческого инсулина методом генной инженерии</w:t>
      </w:r>
    </w:p>
    <w:p w14:paraId="7B0BF435" w14:textId="28F242B3" w:rsidR="008618CC" w:rsidRPr="008618CC" w:rsidRDefault="008618CC" w:rsidP="008618CC">
      <w:pPr>
        <w:pStyle w:val="a5"/>
        <w:ind w:left="142" w:firstLine="851"/>
        <w:jc w:val="both"/>
        <w:rPr>
          <w:sz w:val="28"/>
          <w:szCs w:val="28"/>
        </w:rPr>
      </w:pPr>
    </w:p>
    <w:p w14:paraId="14A48D97" w14:textId="663CCEA1" w:rsidR="008618CC" w:rsidRPr="008618CC" w:rsidRDefault="008618CC" w:rsidP="008618CC">
      <w:pPr>
        <w:pStyle w:val="a5"/>
        <w:ind w:left="142" w:firstLine="851"/>
        <w:jc w:val="both"/>
        <w:rPr>
          <w:sz w:val="28"/>
          <w:szCs w:val="28"/>
        </w:rPr>
      </w:pPr>
      <w:r w:rsidRPr="008618CC">
        <w:rPr>
          <w:sz w:val="28"/>
          <w:szCs w:val="28"/>
        </w:rPr>
        <w:t xml:space="preserve">Начиная с 1982 года фирмы США, Японии, Великобритании и других стран производят генно-инженерный инсулин. В России получение генно-инженерного человеческого инсулина – Инсурана ведется в Институте биоорганической химии им. </w:t>
      </w:r>
      <w:proofErr w:type="gramStart"/>
      <w:r w:rsidRPr="008618CC">
        <w:rPr>
          <w:sz w:val="28"/>
          <w:szCs w:val="28"/>
        </w:rPr>
        <w:t>М.М.</w:t>
      </w:r>
      <w:proofErr w:type="gramEnd"/>
      <w:r w:rsidRPr="008618CC">
        <w:rPr>
          <w:sz w:val="28"/>
          <w:szCs w:val="28"/>
        </w:rPr>
        <w:t xml:space="preserve"> Шемякина и Ю.А. Овчинникова РАН. Сегодня отечественный инсулин производится в объеме, достаточном для обеспечения больных диабетом г. Москвы. </w:t>
      </w:r>
      <w:proofErr w:type="gramStart"/>
      <w:r w:rsidRPr="008618CC">
        <w:rPr>
          <w:sz w:val="28"/>
          <w:szCs w:val="28"/>
        </w:rPr>
        <w:t>Вместе с тем,</w:t>
      </w:r>
      <w:proofErr w:type="gramEnd"/>
      <w:r w:rsidRPr="008618CC">
        <w:rPr>
          <w:sz w:val="28"/>
          <w:szCs w:val="28"/>
        </w:rPr>
        <w:t xml:space="preserve"> потребность всего российского рынка в генно-инженерном инсулине удовлетворяется, в основном, импортными поставками. Мировой рынок инсулина составляет в настоящее время более 400 </w:t>
      </w:r>
      <w:proofErr w:type="gramStart"/>
      <w:r w:rsidRPr="008618CC">
        <w:rPr>
          <w:sz w:val="28"/>
          <w:szCs w:val="28"/>
        </w:rPr>
        <w:t>млн.</w:t>
      </w:r>
      <w:proofErr w:type="gramEnd"/>
      <w:r w:rsidRPr="008618CC">
        <w:rPr>
          <w:sz w:val="28"/>
          <w:szCs w:val="28"/>
        </w:rPr>
        <w:t xml:space="preserve"> долларов, ежегодное потребление около 2500 кг. </w:t>
      </w:r>
    </w:p>
    <w:p w14:paraId="07D8A8E9" w14:textId="2E465957" w:rsidR="008618CC" w:rsidRPr="008618CC" w:rsidRDefault="008618CC" w:rsidP="008618CC">
      <w:pPr>
        <w:pStyle w:val="a5"/>
        <w:ind w:left="142" w:firstLine="851"/>
        <w:jc w:val="both"/>
        <w:rPr>
          <w:sz w:val="28"/>
          <w:szCs w:val="28"/>
        </w:rPr>
      </w:pPr>
      <w:r w:rsidRPr="008618CC">
        <w:rPr>
          <w:sz w:val="28"/>
          <w:szCs w:val="28"/>
        </w:rPr>
        <w:t>Развитие генной инженерии в 80-х годах прошлого столетия обеспечило хороший задел России в создании генно-инженерных штаммов микроорганизмов с заданными свойствами – продуцентов биологически активных веществ, в разработке генно-инженерных методов реконструирования генетического материала вирусов, в получении лекарственных субстанций, в том числе и с использованием компьютерного моделирования. До стадии производства доведены рекомбинантный интерферон и лекарственные формы на его основе медицинского и ветеринарного назначения, интерлейкин (b-</w:t>
      </w:r>
      <w:proofErr w:type="spellStart"/>
      <w:r w:rsidRPr="008618CC">
        <w:rPr>
          <w:sz w:val="28"/>
          <w:szCs w:val="28"/>
        </w:rPr>
        <w:t>лейкин</w:t>
      </w:r>
      <w:proofErr w:type="spellEnd"/>
      <w:r w:rsidRPr="008618CC">
        <w:rPr>
          <w:sz w:val="28"/>
          <w:szCs w:val="28"/>
        </w:rPr>
        <w:t xml:space="preserve">), эритропоэтин. (см. рисунок 7) </w:t>
      </w:r>
    </w:p>
    <w:p w14:paraId="1DD497F6" w14:textId="171E0D76" w:rsidR="008618CC" w:rsidRPr="008618CC" w:rsidRDefault="008618CC" w:rsidP="008618CC">
      <w:pPr>
        <w:pStyle w:val="a5"/>
        <w:ind w:left="142" w:firstLine="851"/>
        <w:jc w:val="both"/>
        <w:rPr>
          <w:sz w:val="28"/>
          <w:szCs w:val="28"/>
        </w:rPr>
      </w:pPr>
      <w:r w:rsidRPr="008618CC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2EAF3D16" wp14:editId="13C745D8">
            <wp:simplePos x="0" y="0"/>
            <wp:positionH relativeFrom="column">
              <wp:posOffset>2101215</wp:posOffset>
            </wp:positionH>
            <wp:positionV relativeFrom="paragraph">
              <wp:posOffset>6350</wp:posOffset>
            </wp:positionV>
            <wp:extent cx="4018812" cy="3171190"/>
            <wp:effectExtent l="0" t="0" r="1270" b="0"/>
            <wp:wrapSquare wrapText="bothSides"/>
            <wp:docPr id="10" name="Рисунок 10" descr="https://ds04.infourok.ru/uploads/ex/063f/00080906-8290552a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63f/00080906-8290552a/img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7" t="3033" r="5734" b="5182"/>
                    <a:stretch/>
                  </pic:blipFill>
                  <pic:spPr bwMode="auto">
                    <a:xfrm>
                      <a:off x="0" y="0"/>
                      <a:ext cx="4018812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FD67D5F" w14:textId="66656124" w:rsidR="008618CC" w:rsidRPr="008618CC" w:rsidRDefault="008618CC" w:rsidP="008618CC">
      <w:pPr>
        <w:pStyle w:val="a5"/>
        <w:ind w:left="142" w:firstLine="851"/>
        <w:jc w:val="both"/>
        <w:rPr>
          <w:sz w:val="28"/>
          <w:szCs w:val="28"/>
        </w:rPr>
      </w:pPr>
    </w:p>
    <w:p w14:paraId="6294B0E0" w14:textId="77777777" w:rsidR="008618CC" w:rsidRPr="008618CC" w:rsidRDefault="008618CC" w:rsidP="008618CC">
      <w:pPr>
        <w:pStyle w:val="a5"/>
        <w:ind w:left="142" w:firstLine="851"/>
        <w:jc w:val="both"/>
        <w:rPr>
          <w:sz w:val="28"/>
          <w:szCs w:val="28"/>
        </w:rPr>
      </w:pPr>
    </w:p>
    <w:p w14:paraId="7D527BE1" w14:textId="77777777" w:rsidR="008618CC" w:rsidRPr="008618CC" w:rsidRDefault="008618CC" w:rsidP="008618CC">
      <w:pPr>
        <w:pStyle w:val="a5"/>
        <w:ind w:left="142" w:firstLine="851"/>
        <w:jc w:val="both"/>
        <w:rPr>
          <w:sz w:val="28"/>
          <w:szCs w:val="28"/>
        </w:rPr>
      </w:pPr>
    </w:p>
    <w:p w14:paraId="60676644" w14:textId="77777777" w:rsidR="008618CC" w:rsidRPr="008618CC" w:rsidRDefault="008618CC" w:rsidP="008618CC">
      <w:pPr>
        <w:pStyle w:val="a5"/>
        <w:ind w:left="142" w:firstLine="851"/>
        <w:jc w:val="both"/>
        <w:rPr>
          <w:sz w:val="28"/>
          <w:szCs w:val="28"/>
        </w:rPr>
      </w:pPr>
    </w:p>
    <w:p w14:paraId="79CB1E89" w14:textId="77777777" w:rsidR="008618CC" w:rsidRPr="008618CC" w:rsidRDefault="008618CC" w:rsidP="008618CC">
      <w:pPr>
        <w:pStyle w:val="a5"/>
        <w:ind w:left="142" w:firstLine="851"/>
        <w:jc w:val="both"/>
        <w:rPr>
          <w:sz w:val="28"/>
          <w:szCs w:val="28"/>
        </w:rPr>
      </w:pPr>
    </w:p>
    <w:p w14:paraId="005F53D3" w14:textId="77777777" w:rsidR="008618CC" w:rsidRPr="008618CC" w:rsidRDefault="008618CC" w:rsidP="008618CC">
      <w:pPr>
        <w:pStyle w:val="a5"/>
        <w:ind w:left="142" w:firstLine="851"/>
        <w:jc w:val="both"/>
        <w:rPr>
          <w:sz w:val="28"/>
          <w:szCs w:val="28"/>
        </w:rPr>
      </w:pPr>
    </w:p>
    <w:p w14:paraId="641F8869" w14:textId="6131F319" w:rsidR="008618CC" w:rsidRPr="008618CC" w:rsidRDefault="008618CC" w:rsidP="008618CC">
      <w:pPr>
        <w:pStyle w:val="a5"/>
        <w:ind w:left="142" w:firstLine="851"/>
        <w:jc w:val="both"/>
        <w:rPr>
          <w:sz w:val="28"/>
          <w:szCs w:val="28"/>
        </w:rPr>
      </w:pPr>
      <w:r w:rsidRPr="008618CC">
        <w:rPr>
          <w:sz w:val="28"/>
          <w:szCs w:val="28"/>
        </w:rPr>
        <w:t>Рис. 7 Схема получения человеческого интерферона методом генной инженерии</w:t>
      </w:r>
    </w:p>
    <w:p w14:paraId="28C11E48" w14:textId="77777777" w:rsidR="008618CC" w:rsidRPr="008618CC" w:rsidRDefault="008618CC" w:rsidP="008618CC">
      <w:pPr>
        <w:pStyle w:val="a5"/>
        <w:ind w:left="142" w:firstLine="851"/>
        <w:jc w:val="both"/>
        <w:rPr>
          <w:sz w:val="28"/>
          <w:szCs w:val="28"/>
        </w:rPr>
      </w:pPr>
    </w:p>
    <w:p w14:paraId="13B374DE" w14:textId="77777777" w:rsidR="008618CC" w:rsidRPr="008618CC" w:rsidRDefault="008618CC" w:rsidP="008618CC">
      <w:pPr>
        <w:pStyle w:val="a5"/>
        <w:ind w:left="142" w:firstLine="851"/>
        <w:jc w:val="both"/>
        <w:rPr>
          <w:sz w:val="28"/>
          <w:szCs w:val="28"/>
        </w:rPr>
      </w:pPr>
      <w:r w:rsidRPr="008618CC">
        <w:rPr>
          <w:sz w:val="28"/>
          <w:szCs w:val="28"/>
        </w:rPr>
        <w:t xml:space="preserve">Несмотря на растущий спрос на высокоочищенные препараты, отечественное производство иммуноглобулинов, альбумина, </w:t>
      </w:r>
      <w:proofErr w:type="spellStart"/>
      <w:r w:rsidRPr="008618CC">
        <w:rPr>
          <w:sz w:val="28"/>
          <w:szCs w:val="28"/>
        </w:rPr>
        <w:t>плазмола</w:t>
      </w:r>
      <w:proofErr w:type="spellEnd"/>
      <w:r w:rsidRPr="008618CC">
        <w:rPr>
          <w:sz w:val="28"/>
          <w:szCs w:val="28"/>
        </w:rPr>
        <w:t xml:space="preserve"> обеспечивает 20% потребностей внутреннего рынка. </w:t>
      </w:r>
    </w:p>
    <w:p w14:paraId="669731C7" w14:textId="77777777" w:rsidR="008618CC" w:rsidRPr="008618CC" w:rsidRDefault="008618CC" w:rsidP="008618CC">
      <w:pPr>
        <w:pStyle w:val="a5"/>
        <w:ind w:left="142" w:firstLine="851"/>
        <w:jc w:val="both"/>
        <w:rPr>
          <w:sz w:val="28"/>
          <w:szCs w:val="28"/>
        </w:rPr>
      </w:pPr>
      <w:r w:rsidRPr="008618CC">
        <w:rPr>
          <w:sz w:val="28"/>
          <w:szCs w:val="28"/>
        </w:rPr>
        <w:t xml:space="preserve">Активно ведутся исследования по разработке вакцин для профилактики и лечения гепатитов, СПИДа и ряда других заболеваний, а также конъюгированных вакцин нового поколения против наиболее социально значимых инфекций. Полимер-субъединичные вакцины нового поколения состоят из высокоочищенных </w:t>
      </w:r>
      <w:proofErr w:type="spellStart"/>
      <w:r w:rsidRPr="008618CC">
        <w:rPr>
          <w:sz w:val="28"/>
          <w:szCs w:val="28"/>
        </w:rPr>
        <w:t>протективных</w:t>
      </w:r>
      <w:proofErr w:type="spellEnd"/>
      <w:r w:rsidRPr="008618CC">
        <w:rPr>
          <w:sz w:val="28"/>
          <w:szCs w:val="28"/>
        </w:rPr>
        <w:t xml:space="preserve"> антигенов различной природы и носителя – иммуностимулятора полиоксидония, обеспечивающего повышенный уровень специфического иммунного ответа. </w:t>
      </w:r>
    </w:p>
    <w:p w14:paraId="515D83EC" w14:textId="77777777" w:rsidR="008618CC" w:rsidRPr="008618CC" w:rsidRDefault="008618CC" w:rsidP="008618CC">
      <w:pPr>
        <w:pStyle w:val="a5"/>
        <w:ind w:left="142" w:firstLine="851"/>
        <w:jc w:val="both"/>
        <w:rPr>
          <w:sz w:val="28"/>
          <w:szCs w:val="28"/>
        </w:rPr>
      </w:pPr>
      <w:r w:rsidRPr="008618CC">
        <w:rPr>
          <w:sz w:val="28"/>
          <w:szCs w:val="28"/>
        </w:rPr>
        <w:t>Сложность человеческой биологии накладывает некоторые ограничения на степень возможного редактирования генов, но вся биология, включая нашу собственную, чрезвычайно гибкая. Значит, можно сделать вывод о значительных перспективах применения достижений генной инженерии для решения вопросов здравоохранения и обеспечения населения планеты продуктами питания.</w:t>
      </w:r>
    </w:p>
    <w:p w14:paraId="0B9ACC67" w14:textId="77777777" w:rsidR="008618CC" w:rsidRPr="008618CC" w:rsidRDefault="008618CC" w:rsidP="008618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br w:type="page"/>
      </w:r>
    </w:p>
    <w:p w14:paraId="4CA052D3" w14:textId="41705A55" w:rsidR="008618CC" w:rsidRPr="008618CC" w:rsidRDefault="008618CC" w:rsidP="008618CC">
      <w:pPr>
        <w:pStyle w:val="1"/>
        <w:jc w:val="center"/>
        <w:rPr>
          <w:sz w:val="28"/>
          <w:szCs w:val="28"/>
        </w:rPr>
      </w:pPr>
      <w:bookmarkStart w:id="4" w:name="_Toc93167473"/>
      <w:r w:rsidRPr="008618CC">
        <w:rPr>
          <w:sz w:val="28"/>
          <w:szCs w:val="28"/>
        </w:rPr>
        <w:lastRenderedPageBreak/>
        <w:t>Практическая часть</w:t>
      </w:r>
      <w:bookmarkEnd w:id="4"/>
    </w:p>
    <w:p w14:paraId="3D964677" w14:textId="77777777" w:rsidR="008618CC" w:rsidRPr="008618CC" w:rsidRDefault="008618CC" w:rsidP="008618CC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В теоретической части проекта строение и функционирование молекул ДНК и РНК, в том числе рекомбинантных, было наглядно проиллюстрировано с помощью аналогии с кинопленкой. </w:t>
      </w:r>
    </w:p>
    <w:p w14:paraId="491A0697" w14:textId="4BFD2978" w:rsidR="008618CC" w:rsidRPr="008618CC" w:rsidRDefault="008618CC" w:rsidP="008618CC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Но создать модель – продукт проекта, доступно и наглядно иллюстрирующую процесс модификации генов, и результат этой модификации, мы не можем, </w:t>
      </w:r>
      <w:r w:rsidR="001A24AE" w:rsidRPr="008618CC">
        <w:rPr>
          <w:rFonts w:ascii="Times New Roman" w:hAnsi="Times New Roman" w:cs="Times New Roman"/>
          <w:sz w:val="28"/>
          <w:szCs w:val="28"/>
        </w:rPr>
        <w:t>т. к.</w:t>
      </w:r>
      <w:r w:rsidRPr="008618CC">
        <w:rPr>
          <w:rFonts w:ascii="Times New Roman" w:hAnsi="Times New Roman" w:cs="Times New Roman"/>
          <w:sz w:val="28"/>
          <w:szCs w:val="28"/>
        </w:rPr>
        <w:t xml:space="preserve"> нет оборудования, которое позволит продемонстрировать результат процесса монтажа пленки – трансляцию модифицированной киноинформации.</w:t>
      </w:r>
    </w:p>
    <w:p w14:paraId="067BB403" w14:textId="77777777" w:rsidR="008618CC" w:rsidRPr="008618CC" w:rsidRDefault="008618CC" w:rsidP="008618CC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Поэтому мы прибегли к использованию иных видов матриц, модификация и трансформация которых позволит наглядно представить результат изменения генетической информации методами генной инженерии. </w:t>
      </w:r>
    </w:p>
    <w:p w14:paraId="52B592CF" w14:textId="77777777" w:rsidR="008618CC" w:rsidRPr="008618CC" w:rsidRDefault="008618CC" w:rsidP="008618CC">
      <w:pPr>
        <w:spacing w:line="240" w:lineRule="auto"/>
        <w:ind w:lef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>Модель 1. Штамп из клубня картофеля.</w:t>
      </w:r>
    </w:p>
    <w:p w14:paraId="1ACDE020" w14:textId="77777777" w:rsidR="008618CC" w:rsidRPr="008618CC" w:rsidRDefault="008618CC" w:rsidP="008618CC">
      <w:pPr>
        <w:spacing w:line="240" w:lineRule="auto"/>
        <w:ind w:lef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>Из клубня картофеля изготовили штамп (матрицу) (см. рисунок 8), с помощью которого выполнили оттиски определенной ожидаемой формы – это иллюстрация процесса реализации неизмененной генетической информации в клетке. (см. рисунок 9)</w:t>
      </w:r>
    </w:p>
    <w:p w14:paraId="671BE5B1" w14:textId="77777777" w:rsidR="008618CC" w:rsidRPr="008618CC" w:rsidRDefault="008618CC" w:rsidP="008618CC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CF2291" wp14:editId="4B6E103B">
            <wp:extent cx="2776254" cy="1640046"/>
            <wp:effectExtent l="0" t="0" r="5080" b="0"/>
            <wp:docPr id="11" name="Рисунок 11" descr="https://sun9-67.userapi.com/impg/-plwx_MR243oELojcmyyZm6c93fBJmm4sKoNyg/HftHK6_s-UY.jpg?size=1080x638&amp;quality=96&amp;sign=ada4a5e64056c7fab78ffe369f0315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7.userapi.com/impg/-plwx_MR243oELojcmyyZm6c93fBJmm4sKoNyg/HftHK6_s-UY.jpg?size=1080x638&amp;quality=96&amp;sign=ada4a5e64056c7fab78ffe369f0315f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85" cy="16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8CC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61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71956D" wp14:editId="187E6951">
            <wp:extent cx="2305050" cy="1634878"/>
            <wp:effectExtent l="0" t="0" r="0" b="3810"/>
            <wp:docPr id="12" name="Рисунок 12" descr="https://sun9-17.userapi.com/impg/1-iDGhfWSrGlG9qTL2SOBFAhqjsRjSU7c1Duxw/o_BuWj74YoY.jpg?size=1080x766&amp;quality=96&amp;sign=2a68c10afcc46a85c6a1090d6dbaf4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17.userapi.com/impg/1-iDGhfWSrGlG9qTL2SOBFAhqjsRjSU7c1Duxw/o_BuWj74YoY.jpg?size=1080x766&amp;quality=96&amp;sign=2a68c10afcc46a85c6a1090d6dbaf4e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737" cy="164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7AEBD" w14:textId="77777777" w:rsidR="008618CC" w:rsidRPr="008618CC" w:rsidRDefault="008618CC" w:rsidP="008618CC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>Рис. 8 Матрица из клубней картофеля                        Рис. 9 Оттиски с матрицы</w:t>
      </w:r>
    </w:p>
    <w:p w14:paraId="3D0750AB" w14:textId="77777777" w:rsidR="008618CC" w:rsidRPr="008618CC" w:rsidRDefault="008618CC" w:rsidP="008618CC">
      <w:pPr>
        <w:spacing w:line="240" w:lineRule="auto"/>
        <w:ind w:lef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>В форму штампа (модификацию матрицы) внесли некоторые изменения – часть элементов убрали, часть добавили. Это иллюстрация работы ферментов рестриктаз и лигаз. (см. рисунок 10) Новые оттиски получились модифицированными. (см. рисунок 11)</w:t>
      </w:r>
    </w:p>
    <w:p w14:paraId="5CAE78F3" w14:textId="77777777" w:rsidR="008618CC" w:rsidRPr="008618CC" w:rsidRDefault="008618CC" w:rsidP="008618CC">
      <w:pPr>
        <w:spacing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9AFF6C" wp14:editId="0945B884">
            <wp:extent cx="2771775" cy="1619550"/>
            <wp:effectExtent l="0" t="0" r="0" b="0"/>
            <wp:docPr id="13" name="Рисунок 13" descr="https://sun9-15.userapi.com/impg/qlLyJYFt4VeKbdN8s2Db9_hWZX5WXq0Wl-w5sg/9vo0O30AxcM.jpg?size=1600x720&amp;quality=96&amp;sign=0f10a236283affaedd5d83e91dd35d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15.userapi.com/impg/qlLyJYFt4VeKbdN8s2Db9_hWZX5WXq0Wl-w5sg/9vo0O30AxcM.jpg?size=1600x720&amp;quality=96&amp;sign=0f10a236283affaedd5d83e91dd35d9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5" r="19154" b="14666"/>
                    <a:stretch/>
                  </pic:blipFill>
                  <pic:spPr bwMode="auto">
                    <a:xfrm>
                      <a:off x="0" y="0"/>
                      <a:ext cx="2777035" cy="162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18C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861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C4511B" wp14:editId="506858A4">
            <wp:extent cx="2628900" cy="1628457"/>
            <wp:effectExtent l="0" t="0" r="0" b="0"/>
            <wp:docPr id="14" name="Рисунок 14" descr="https://sun9-28.userapi.com/impg/D8UGuUdRdVQeW1NGHFOiBCq1Tyg7dDKjlvQzbA/Fp4DT1Xfgnc.jpg?size=1080x669&amp;quality=96&amp;sign=03c28a5a8bed75e691901b9c3ba404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8.userapi.com/impg/D8UGuUdRdVQeW1NGHFOiBCq1Tyg7dDKjlvQzbA/Fp4DT1Xfgnc.jpg?size=1080x669&amp;quality=96&amp;sign=03c28a5a8bed75e691901b9c3ba4049f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071" cy="16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2F166" w14:textId="77777777" w:rsidR="008618CC" w:rsidRPr="008618CC" w:rsidRDefault="008618CC" w:rsidP="008618CC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>Рис. 10 Матрица модифицирована                   Рис. 9 Оттиски с матрицы модифицированной</w:t>
      </w:r>
    </w:p>
    <w:p w14:paraId="6AD397D7" w14:textId="77777777" w:rsidR="008618CC" w:rsidRPr="008618CC" w:rsidRDefault="008618CC" w:rsidP="008618CC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>Модель 2. Вязание спицами по простейшей схеме.</w:t>
      </w:r>
    </w:p>
    <w:p w14:paraId="5274FF60" w14:textId="77777777" w:rsidR="008618CC" w:rsidRPr="008618CC" w:rsidRDefault="008618CC" w:rsidP="008618CC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lastRenderedPageBreak/>
        <w:t xml:space="preserve">Набрали на спицы 50 петель и вязали 10 рядов лицевыми петлями. В результате получили однотонное гладкое полотно. Каждый ряд, воспроизводимый по одной и той же схеме, иллюстрирует процесс реализации неизмененной генетической информации в клетке. </w:t>
      </w:r>
    </w:p>
    <w:p w14:paraId="6D75F1D8" w14:textId="77777777" w:rsidR="008618CC" w:rsidRPr="008618CC" w:rsidRDefault="008618CC" w:rsidP="008618CC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8618CC">
        <w:rPr>
          <w:rFonts w:ascii="Times New Roman" w:hAnsi="Times New Roman" w:cs="Times New Roman"/>
          <w:sz w:val="28"/>
          <w:szCs w:val="28"/>
        </w:rPr>
        <w:t>11-ом</w:t>
      </w:r>
      <w:proofErr w:type="gramEnd"/>
      <w:r w:rsidRPr="008618CC">
        <w:rPr>
          <w:rFonts w:ascii="Times New Roman" w:hAnsi="Times New Roman" w:cs="Times New Roman"/>
          <w:sz w:val="28"/>
          <w:szCs w:val="28"/>
        </w:rPr>
        <w:t xml:space="preserve"> ряду в схему вязания внесли изменения: 20 петель вязали лицевыми петлями, 10 – изнаночными, 20 – лицевыми. Следующие 10 рядов, связанные по новой схеме, иллюстрируют копирование и реализацию модифицированной информации. (см. рисунок 12)</w:t>
      </w:r>
    </w:p>
    <w:p w14:paraId="60CBE1DB" w14:textId="77777777" w:rsidR="008618CC" w:rsidRPr="008618CC" w:rsidRDefault="008618CC" w:rsidP="008618CC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E1D71A1" wp14:editId="5A9D1676">
            <wp:simplePos x="0" y="0"/>
            <wp:positionH relativeFrom="column">
              <wp:posOffset>672465</wp:posOffset>
            </wp:positionH>
            <wp:positionV relativeFrom="paragraph">
              <wp:posOffset>60325</wp:posOffset>
            </wp:positionV>
            <wp:extent cx="4614916" cy="2687761"/>
            <wp:effectExtent l="0" t="0" r="0" b="0"/>
            <wp:wrapSquare wrapText="bothSides"/>
            <wp:docPr id="15" name="Рисунок 15" descr="https://sun9-44.userapi.com/impg/VqkS0mIsJtVmqLj_4Yl649iH7JByQFecGfOOJQ/VfoKW607ihY.jpg?size=1080x629&amp;quality=96&amp;sign=4ca6114e90a38d68103828da300792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44.userapi.com/impg/VqkS0mIsJtVmqLj_4Yl649iH7JByQFecGfOOJQ/VfoKW607ihY.jpg?size=1080x629&amp;quality=96&amp;sign=4ca6114e90a38d68103828da300792bc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916" cy="268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A4681A" w14:textId="77777777" w:rsidR="008618CC" w:rsidRPr="008618CC" w:rsidRDefault="008618CC" w:rsidP="008618CC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</w:p>
    <w:p w14:paraId="263A633F" w14:textId="77777777" w:rsidR="008618CC" w:rsidRPr="008618CC" w:rsidRDefault="008618CC" w:rsidP="008618CC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</w:p>
    <w:p w14:paraId="28FE2B66" w14:textId="77777777" w:rsidR="008618CC" w:rsidRPr="008618CC" w:rsidRDefault="008618CC" w:rsidP="008618CC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</w:p>
    <w:p w14:paraId="39D3B4C8" w14:textId="77777777" w:rsidR="008618CC" w:rsidRPr="008618CC" w:rsidRDefault="008618CC" w:rsidP="008618CC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</w:p>
    <w:p w14:paraId="09CB3680" w14:textId="77777777" w:rsidR="008618CC" w:rsidRPr="008618CC" w:rsidRDefault="008618CC" w:rsidP="008618CC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</w:p>
    <w:p w14:paraId="53F677CF" w14:textId="77777777" w:rsidR="008618CC" w:rsidRPr="008618CC" w:rsidRDefault="008618CC" w:rsidP="008618CC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</w:p>
    <w:p w14:paraId="315F1997" w14:textId="77777777" w:rsidR="008618CC" w:rsidRPr="008618CC" w:rsidRDefault="008618CC" w:rsidP="008618CC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</w:p>
    <w:p w14:paraId="28658415" w14:textId="77777777" w:rsidR="008618CC" w:rsidRPr="008618CC" w:rsidRDefault="008618CC" w:rsidP="008618CC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</w:p>
    <w:p w14:paraId="5988E561" w14:textId="77777777" w:rsidR="008618CC" w:rsidRPr="008618CC" w:rsidRDefault="008618CC" w:rsidP="008618CC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</w:p>
    <w:p w14:paraId="73D4AC93" w14:textId="77777777" w:rsidR="008618CC" w:rsidRPr="008618CC" w:rsidRDefault="008618CC" w:rsidP="008618CC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</w:p>
    <w:p w14:paraId="339D357B" w14:textId="77777777" w:rsidR="001A24AE" w:rsidRDefault="001A24AE" w:rsidP="008618CC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</w:p>
    <w:p w14:paraId="3753FE2D" w14:textId="77777777" w:rsidR="001A24AE" w:rsidRDefault="001A24AE" w:rsidP="008618CC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</w:p>
    <w:p w14:paraId="50687B88" w14:textId="77777777" w:rsidR="001A24AE" w:rsidRDefault="001A24AE" w:rsidP="008618CC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</w:p>
    <w:p w14:paraId="40ED8AA6" w14:textId="2C4AE60E" w:rsidR="008618CC" w:rsidRPr="008618CC" w:rsidRDefault="008618CC" w:rsidP="008618CC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>Рис. 12. Изменение схемы вязания как иллюстрация копирования и реализации</w:t>
      </w:r>
    </w:p>
    <w:p w14:paraId="73ECD6E5" w14:textId="77777777" w:rsidR="008618CC" w:rsidRPr="008618CC" w:rsidRDefault="008618CC" w:rsidP="008618CC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                модифицированной информации</w:t>
      </w:r>
    </w:p>
    <w:p w14:paraId="5FFD122A" w14:textId="77777777" w:rsidR="008618CC" w:rsidRPr="008618CC" w:rsidRDefault="008618CC" w:rsidP="008618CC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AEC295" w14:textId="77777777" w:rsidR="008618CC" w:rsidRPr="008618CC" w:rsidRDefault="008618CC" w:rsidP="008618CC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Конечно, модели прикладные, и не позволяют продемонстрировать этап встраивания трансгенов в ДНК вектора и переноса конструкции «вектор – встроенная ДНК» в отдельные живые клетки. Но, с задачей </w:t>
      </w:r>
      <w:r w:rsidRPr="008618CC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описания сложных методов и задач генной инженерии простым языком с применением иллюстративно понятного прикладного сравнения наши модели справились.</w:t>
      </w:r>
    </w:p>
    <w:p w14:paraId="6D6B8220" w14:textId="77777777" w:rsidR="008618CC" w:rsidRPr="008618CC" w:rsidRDefault="008618CC" w:rsidP="008618CC">
      <w:pPr>
        <w:spacing w:line="240" w:lineRule="auto"/>
        <w:ind w:left="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06C0813" w14:textId="77777777" w:rsidR="008618CC" w:rsidRPr="008618CC" w:rsidRDefault="008618CC" w:rsidP="008618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br w:type="page"/>
      </w:r>
    </w:p>
    <w:p w14:paraId="5B7EA3E2" w14:textId="6DFBA583" w:rsidR="008618CC" w:rsidRPr="008618CC" w:rsidRDefault="008618CC" w:rsidP="008618CC">
      <w:pPr>
        <w:pStyle w:val="1"/>
        <w:jc w:val="center"/>
        <w:rPr>
          <w:sz w:val="28"/>
          <w:szCs w:val="28"/>
        </w:rPr>
      </w:pPr>
      <w:bookmarkStart w:id="5" w:name="_Toc93167474"/>
      <w:r w:rsidRPr="008618CC">
        <w:rPr>
          <w:sz w:val="28"/>
          <w:szCs w:val="28"/>
        </w:rPr>
        <w:lastRenderedPageBreak/>
        <w:t>Заключение</w:t>
      </w:r>
      <w:bookmarkEnd w:id="5"/>
    </w:p>
    <w:p w14:paraId="2461ECEB" w14:textId="28160424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Для создания проекта по теме «Будущее генной инженерии» нам пришлось не только отыскать необходимую информацию, но и адаптировать ее для понимания </w:t>
      </w:r>
      <w:r w:rsidR="001A24AE" w:rsidRPr="008618CC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1A24AE">
        <w:rPr>
          <w:rFonts w:ascii="Times New Roman" w:hAnsi="Times New Roman" w:cs="Times New Roman"/>
          <w:sz w:val="28"/>
          <w:szCs w:val="28"/>
        </w:rPr>
        <w:t xml:space="preserve">8 </w:t>
      </w:r>
      <w:r w:rsidRPr="008618CC">
        <w:rPr>
          <w:rFonts w:ascii="Times New Roman" w:hAnsi="Times New Roman" w:cs="Times New Roman"/>
          <w:sz w:val="28"/>
          <w:szCs w:val="28"/>
        </w:rPr>
        <w:t>класса. Ведь раздел биологической науки, в рамках которого изучается биотехнология в целом, и генная инженерия в частности, рассматривается в рамках курса общей биологии в старших классах.</w:t>
      </w:r>
    </w:p>
    <w:p w14:paraId="5BCAC8B7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Тем не менее, идея с </w:t>
      </w:r>
      <w:r w:rsidRPr="008618CC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описанием сложных методов и задач генной инженерии простым языком с применением иллюстративно понятного прикладного сравнения реализована и цель проекта достигнута. В ходе реализации выполнены следующие задачи:</w:t>
      </w:r>
    </w:p>
    <w:p w14:paraId="0D82EA0D" w14:textId="77777777" w:rsidR="008618CC" w:rsidRPr="008618CC" w:rsidRDefault="008618CC" w:rsidP="008618CC">
      <w:pPr>
        <w:pStyle w:val="a4"/>
        <w:numPr>
          <w:ilvl w:val="0"/>
          <w:numId w:val="3"/>
        </w:numPr>
        <w:spacing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8CC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 теоретический материал о сущности и методах генной инженерии по учебной литературе и интернет-источникам. Были использованы статьи из Википедии, а также пособие по биологии для старших классов.</w:t>
      </w:r>
    </w:p>
    <w:p w14:paraId="7259B8D4" w14:textId="77777777" w:rsidR="008618CC" w:rsidRPr="008618CC" w:rsidRDefault="008618CC" w:rsidP="008618CC">
      <w:pPr>
        <w:pStyle w:val="a4"/>
        <w:numPr>
          <w:ilvl w:val="0"/>
          <w:numId w:val="3"/>
        </w:numPr>
        <w:spacing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8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Понятийный аппарат адаптирован для понимания путем расшифровки терминов, устранения сложных примеров и уточнений, применения иллюстративно понятного прикладного сравнения.</w:t>
      </w:r>
    </w:p>
    <w:p w14:paraId="7714A17C" w14:textId="77777777" w:rsidR="008618CC" w:rsidRPr="008618CC" w:rsidRDefault="008618CC" w:rsidP="008618CC">
      <w:pPr>
        <w:pStyle w:val="a4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Разработана м</w:t>
      </w:r>
      <w:r w:rsidRPr="008618CC">
        <w:rPr>
          <w:rFonts w:ascii="Times New Roman" w:hAnsi="Times New Roman" w:cs="Times New Roman"/>
          <w:sz w:val="28"/>
          <w:szCs w:val="28"/>
        </w:rPr>
        <w:t>одель, доступно и наглядно иллюстрирующая процесс модификации генов, и результат этой модификации.</w:t>
      </w:r>
    </w:p>
    <w:p w14:paraId="6D8417A4" w14:textId="77777777" w:rsidR="008618CC" w:rsidRPr="008618CC" w:rsidRDefault="008618CC" w:rsidP="00861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br w:type="page"/>
      </w:r>
    </w:p>
    <w:p w14:paraId="7F8BE9AF" w14:textId="10B14220" w:rsidR="008618CC" w:rsidRPr="008618CC" w:rsidRDefault="008618CC" w:rsidP="008618CC">
      <w:pPr>
        <w:pStyle w:val="1"/>
        <w:jc w:val="center"/>
        <w:rPr>
          <w:sz w:val="28"/>
          <w:szCs w:val="28"/>
        </w:rPr>
      </w:pPr>
      <w:bookmarkStart w:id="6" w:name="_Toc93167475"/>
      <w:r w:rsidRPr="008618CC">
        <w:rPr>
          <w:sz w:val="28"/>
          <w:szCs w:val="28"/>
        </w:rPr>
        <w:lastRenderedPageBreak/>
        <w:t>Список источников:</w:t>
      </w:r>
      <w:bookmarkEnd w:id="6"/>
    </w:p>
    <w:p w14:paraId="3590C933" w14:textId="77777777" w:rsidR="008618CC" w:rsidRPr="008618CC" w:rsidRDefault="008618CC" w:rsidP="008618CC">
      <w:pPr>
        <w:pStyle w:val="a4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Википедия. Свободная энциклопедия – Генетическая инженерия - </w:t>
      </w:r>
      <w:hyperlink r:id="rId19" w:history="1">
        <w:r w:rsidRPr="008618CC">
          <w:rPr>
            <w:rStyle w:val="a3"/>
            <w:rFonts w:ascii="Times New Roman" w:hAnsi="Times New Roman" w:cs="Times New Roman"/>
            <w:sz w:val="28"/>
            <w:szCs w:val="28"/>
          </w:rPr>
          <w:t>https://ru.wikipedia.org/wiki/Генетическая_инженерия</w:t>
        </w:r>
      </w:hyperlink>
      <w:r w:rsidRPr="008618CC">
        <w:rPr>
          <w:rFonts w:ascii="Times New Roman" w:hAnsi="Times New Roman" w:cs="Times New Roman"/>
          <w:sz w:val="28"/>
          <w:szCs w:val="28"/>
        </w:rPr>
        <w:t xml:space="preserve"> (дата обращения 14.03.2021)</w:t>
      </w:r>
    </w:p>
    <w:p w14:paraId="0E836F4A" w14:textId="77777777" w:rsidR="008618CC" w:rsidRPr="008618CC" w:rsidRDefault="008618CC" w:rsidP="008618CC">
      <w:pPr>
        <w:pStyle w:val="a4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 xml:space="preserve">Вечная молодость. Научно-популярный портал. – Генная инженерия - </w:t>
      </w:r>
      <w:hyperlink r:id="rId20" w:history="1">
        <w:r w:rsidRPr="008618CC">
          <w:rPr>
            <w:rStyle w:val="a3"/>
            <w:rFonts w:ascii="Times New Roman" w:hAnsi="Times New Roman" w:cs="Times New Roman"/>
            <w:sz w:val="28"/>
            <w:szCs w:val="28"/>
          </w:rPr>
          <w:t>https://vechnayamolodost.ru/articles/gennajainzhenerija/gennajainzhenerija/</w:t>
        </w:r>
      </w:hyperlink>
      <w:r w:rsidRPr="008618CC">
        <w:rPr>
          <w:rFonts w:ascii="Times New Roman" w:hAnsi="Times New Roman" w:cs="Times New Roman"/>
          <w:sz w:val="28"/>
          <w:szCs w:val="28"/>
        </w:rPr>
        <w:t xml:space="preserve"> (дата обращения 14.03.2021)</w:t>
      </w:r>
    </w:p>
    <w:p w14:paraId="6351217A" w14:textId="77777777" w:rsidR="008618CC" w:rsidRPr="008618CC" w:rsidRDefault="008618CC" w:rsidP="008618CC">
      <w:pPr>
        <w:pStyle w:val="a4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18CC">
        <w:rPr>
          <w:rFonts w:ascii="Times New Roman" w:hAnsi="Times New Roman" w:cs="Times New Roman"/>
          <w:sz w:val="28"/>
          <w:szCs w:val="28"/>
        </w:rPr>
        <w:t>Грин, Н. Биология: В 3-х т. Т.1 / Н. Грин, У. Стаут, Д. Тейлор – М.: Мир, 1990. – 368 с., ил.</w:t>
      </w:r>
    </w:p>
    <w:p w14:paraId="3A7E3CFB" w14:textId="77777777" w:rsidR="008618CC" w:rsidRPr="008618CC" w:rsidRDefault="008618CC" w:rsidP="008618CC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17F64619" w14:textId="77777777" w:rsidR="008618CC" w:rsidRPr="008618CC" w:rsidRDefault="008618CC" w:rsidP="008618CC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5D8C3229" w14:textId="77777777" w:rsidR="00E00C7A" w:rsidRPr="008618CC" w:rsidRDefault="00E00C7A" w:rsidP="008618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E00C7A" w:rsidRPr="008618CC" w:rsidSect="00EE0C34">
      <w:headerReference w:type="default" r:id="rId21"/>
      <w:pgSz w:w="11906" w:h="16838"/>
      <w:pgMar w:top="1134" w:right="567" w:bottom="851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12AD7" w14:textId="77777777" w:rsidR="00F71B40" w:rsidRDefault="00F71B40">
      <w:pPr>
        <w:spacing w:after="0" w:line="240" w:lineRule="auto"/>
      </w:pPr>
      <w:r>
        <w:separator/>
      </w:r>
    </w:p>
  </w:endnote>
  <w:endnote w:type="continuationSeparator" w:id="0">
    <w:p w14:paraId="71CA1333" w14:textId="77777777" w:rsidR="00F71B40" w:rsidRDefault="00F71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94C79" w14:textId="77777777" w:rsidR="00F71B40" w:rsidRDefault="00F71B40">
      <w:pPr>
        <w:spacing w:after="0" w:line="240" w:lineRule="auto"/>
      </w:pPr>
      <w:r>
        <w:separator/>
      </w:r>
    </w:p>
  </w:footnote>
  <w:footnote w:type="continuationSeparator" w:id="0">
    <w:p w14:paraId="26B3D822" w14:textId="77777777" w:rsidR="00F71B40" w:rsidRDefault="00F71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0022898"/>
      <w:docPartObj>
        <w:docPartGallery w:val="Page Numbers (Top of Page)"/>
        <w:docPartUnique/>
      </w:docPartObj>
    </w:sdtPr>
    <w:sdtEndPr/>
    <w:sdtContent>
      <w:p w14:paraId="57739910" w14:textId="77777777" w:rsidR="00ED0D6E" w:rsidRDefault="003C3CD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8C3DFBF" w14:textId="77777777" w:rsidR="00ED0D6E" w:rsidRDefault="003219A4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50100"/>
    <w:multiLevelType w:val="hybridMultilevel"/>
    <w:tmpl w:val="57CE07D0"/>
    <w:lvl w:ilvl="0" w:tplc="7C180D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B6BDD"/>
    <w:multiLevelType w:val="hybridMultilevel"/>
    <w:tmpl w:val="9E828126"/>
    <w:lvl w:ilvl="0" w:tplc="225216B8">
      <w:start w:val="1"/>
      <w:numFmt w:val="decimal"/>
      <w:lvlText w:val="%1."/>
      <w:lvlJc w:val="left"/>
      <w:pPr>
        <w:ind w:left="862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6B0623EB"/>
    <w:multiLevelType w:val="hybridMultilevel"/>
    <w:tmpl w:val="638692AE"/>
    <w:lvl w:ilvl="0" w:tplc="A588CEB4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544"/>
    <w:rsid w:val="0001453A"/>
    <w:rsid w:val="001A24AE"/>
    <w:rsid w:val="003219A4"/>
    <w:rsid w:val="003C3CDE"/>
    <w:rsid w:val="003E7823"/>
    <w:rsid w:val="006C0544"/>
    <w:rsid w:val="008618CC"/>
    <w:rsid w:val="00963DF4"/>
    <w:rsid w:val="00E00C7A"/>
    <w:rsid w:val="00F71B40"/>
    <w:rsid w:val="00F74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B536D"/>
  <w15:chartTrackingRefBased/>
  <w15:docId w15:val="{AE35A58C-A7AF-40F8-B88C-ABA0E97D2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18CC"/>
  </w:style>
  <w:style w:type="paragraph" w:styleId="1">
    <w:name w:val="heading 1"/>
    <w:basedOn w:val="a"/>
    <w:link w:val="10"/>
    <w:uiPriority w:val="9"/>
    <w:qFormat/>
    <w:rsid w:val="008618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618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18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618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3">
    <w:name w:val="Hyperlink"/>
    <w:basedOn w:val="a0"/>
    <w:uiPriority w:val="99"/>
    <w:unhideWhenUsed/>
    <w:rsid w:val="008618C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618CC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61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618CC"/>
    <w:rPr>
      <w:b/>
      <w:bCs/>
    </w:rPr>
  </w:style>
  <w:style w:type="character" w:styleId="a7">
    <w:name w:val="Emphasis"/>
    <w:basedOn w:val="a0"/>
    <w:uiPriority w:val="20"/>
    <w:qFormat/>
    <w:rsid w:val="008618CC"/>
    <w:rPr>
      <w:i/>
      <w:iCs/>
    </w:rPr>
  </w:style>
  <w:style w:type="paragraph" w:styleId="a8">
    <w:name w:val="header"/>
    <w:basedOn w:val="a"/>
    <w:link w:val="a9"/>
    <w:uiPriority w:val="99"/>
    <w:unhideWhenUsed/>
    <w:rsid w:val="00861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618CC"/>
  </w:style>
  <w:style w:type="paragraph" w:styleId="aa">
    <w:name w:val="TOC Heading"/>
    <w:basedOn w:val="1"/>
    <w:next w:val="a"/>
    <w:uiPriority w:val="39"/>
    <w:unhideWhenUsed/>
    <w:qFormat/>
    <w:rsid w:val="008618CC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8618C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618CC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vechnayamolodost.ru/articles/gennajainzhenerija/gennajainzhenerij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ru.wikipedia.org/wiki/&#1043;&#1077;&#1085;&#1077;&#1090;&#1080;&#1095;&#1077;&#1089;&#1082;&#1072;&#1103;_&#1080;&#1085;&#1078;&#1077;&#1085;&#1077;&#1088;&#1080;&#1103;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3047</Words>
  <Characters>17368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Shumakova</dc:creator>
  <cp:keywords/>
  <dc:description/>
  <cp:lastModifiedBy>Arina Shumakova</cp:lastModifiedBy>
  <cp:revision>5</cp:revision>
  <dcterms:created xsi:type="dcterms:W3CDTF">2022-01-14T06:41:00Z</dcterms:created>
  <dcterms:modified xsi:type="dcterms:W3CDTF">2022-01-15T14:31:00Z</dcterms:modified>
</cp:coreProperties>
</file>