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38B" w:rsidRPr="00D32615" w:rsidRDefault="00AC62EE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32615">
        <w:rPr>
          <w:rFonts w:ascii="Times New Roman" w:hAnsi="Times New Roman" w:cs="Times New Roman"/>
          <w:sz w:val="28"/>
          <w:szCs w:val="28"/>
        </w:rPr>
        <w:t xml:space="preserve">Министерство образования, </w:t>
      </w:r>
      <w:r w:rsidR="00D76E0B" w:rsidRPr="00D32615">
        <w:rPr>
          <w:rFonts w:ascii="Times New Roman" w:hAnsi="Times New Roman" w:cs="Times New Roman"/>
          <w:sz w:val="28"/>
          <w:szCs w:val="28"/>
        </w:rPr>
        <w:t>науки и</w:t>
      </w:r>
      <w:r w:rsidRPr="00D32615">
        <w:rPr>
          <w:rFonts w:ascii="Times New Roman" w:hAnsi="Times New Roman" w:cs="Times New Roman"/>
          <w:sz w:val="28"/>
          <w:szCs w:val="28"/>
        </w:rPr>
        <w:t xml:space="preserve"> молодежной политики Республики Коми</w:t>
      </w:r>
    </w:p>
    <w:p w:rsidR="005B3CC8" w:rsidRPr="00D32615" w:rsidRDefault="005B3CC8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3CC8" w:rsidRPr="00D32615" w:rsidRDefault="00AC62EE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32615">
        <w:rPr>
          <w:rFonts w:ascii="Times New Roman" w:hAnsi="Times New Roman" w:cs="Times New Roman"/>
          <w:sz w:val="28"/>
          <w:szCs w:val="28"/>
        </w:rPr>
        <w:t xml:space="preserve">ГОСУДАРСТВЕННОЕ ОБЩЕОБРАЗОВАТЕЛЬНОЕ УЧРЕЖДЕНИЕ </w:t>
      </w:r>
      <w:r w:rsidRPr="00D32615">
        <w:rPr>
          <w:rFonts w:ascii="Times New Roman" w:hAnsi="Times New Roman" w:cs="Times New Roman"/>
          <w:sz w:val="28"/>
          <w:szCs w:val="28"/>
        </w:rPr>
        <w:br/>
        <w:t>«КОМИ РЕСПУБЛИКАНСКИЙ ЛИЦЕЙ ПРИ СЫКТЫВКАРСКОМ</w:t>
      </w:r>
    </w:p>
    <w:p w:rsidR="00AC62EE" w:rsidRDefault="00091972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ГОСУДАРСВЕННОМ УНИВЕРСИТЕТЕ</w:t>
      </w:r>
      <w:r w:rsidR="00AC62EE" w:rsidRPr="00D32615">
        <w:rPr>
          <w:rFonts w:ascii="Times New Roman" w:hAnsi="Times New Roman" w:cs="Times New Roman"/>
          <w:sz w:val="28"/>
          <w:szCs w:val="28"/>
        </w:rPr>
        <w:t>»</w:t>
      </w:r>
    </w:p>
    <w:p w:rsidR="00960CC6" w:rsidRDefault="00960CC6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60CC6" w:rsidRPr="00D32615" w:rsidRDefault="00960CC6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3CC8" w:rsidRDefault="00B348DB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</w:t>
      </w:r>
      <w:r w:rsidR="00960CC6">
        <w:rPr>
          <w:rFonts w:ascii="Times New Roman" w:hAnsi="Times New Roman" w:cs="Times New Roman"/>
          <w:sz w:val="28"/>
          <w:szCs w:val="28"/>
        </w:rPr>
        <w:t xml:space="preserve"> конкурс юных исследователей окружающей среды «Открытия 2030»</w:t>
      </w:r>
    </w:p>
    <w:p w:rsidR="00960CC6" w:rsidRPr="00D32615" w:rsidRDefault="00960CC6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«Ботаника и экология растений»</w:t>
      </w:r>
    </w:p>
    <w:p w:rsidR="00960CC6" w:rsidRDefault="00960CC6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C62EE" w:rsidRPr="00D32615" w:rsidRDefault="005B3CC8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32615">
        <w:rPr>
          <w:rFonts w:ascii="Times New Roman" w:hAnsi="Times New Roman" w:cs="Times New Roman"/>
          <w:sz w:val="28"/>
          <w:szCs w:val="28"/>
        </w:rPr>
        <w:t>УЧЕБНО-ИССЛЕДОВАТЕЛЬСКАЯ РАБОТА</w:t>
      </w:r>
    </w:p>
    <w:p w:rsidR="005B3CC8" w:rsidRPr="00D32615" w:rsidRDefault="005B3CC8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B3CC8" w:rsidRPr="00B525E5" w:rsidRDefault="00926FFC" w:rsidP="00B348D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влияния нитратов в почве на рост кресс-</w:t>
      </w:r>
      <w:r w:rsidR="005B3CC8" w:rsidRPr="00B525E5">
        <w:rPr>
          <w:rFonts w:ascii="Times New Roman" w:hAnsi="Times New Roman" w:cs="Times New Roman"/>
          <w:b/>
          <w:sz w:val="28"/>
          <w:szCs w:val="28"/>
        </w:rPr>
        <w:t>салат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B3CC8" w:rsidRPr="00B525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2615" w:rsidRDefault="00D3261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348DB" w:rsidRDefault="00B348DB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348DB" w:rsidRDefault="00B348DB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348DB" w:rsidRDefault="00B348DB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348DB" w:rsidRDefault="00B348DB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525E5" w:rsidRPr="00D3261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B348D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</w:t>
      </w:r>
    </w:p>
    <w:p w:rsidR="00F63ECF" w:rsidRDefault="00960CC6" w:rsidP="00B348D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Коваленко Тимофей Андреевич</w:t>
      </w:r>
      <w:r w:rsidR="00B525E5">
        <w:rPr>
          <w:rFonts w:ascii="Times New Roman" w:hAnsi="Times New Roman" w:cs="Times New Roman"/>
          <w:sz w:val="28"/>
          <w:szCs w:val="28"/>
        </w:rPr>
        <w:softHyphen/>
      </w:r>
      <w:r w:rsidR="00B525E5">
        <w:rPr>
          <w:rFonts w:ascii="Times New Roman" w:hAnsi="Times New Roman" w:cs="Times New Roman"/>
          <w:sz w:val="28"/>
          <w:szCs w:val="28"/>
        </w:rPr>
        <w:softHyphen/>
      </w:r>
      <w:r w:rsidR="00B525E5">
        <w:rPr>
          <w:rFonts w:ascii="Times New Roman" w:hAnsi="Times New Roman" w:cs="Times New Roman"/>
          <w:sz w:val="28"/>
          <w:szCs w:val="28"/>
        </w:rPr>
        <w:softHyphen/>
      </w:r>
      <w:r w:rsidR="00B525E5">
        <w:rPr>
          <w:rFonts w:ascii="Times New Roman" w:hAnsi="Times New Roman" w:cs="Times New Roman"/>
          <w:sz w:val="28"/>
          <w:szCs w:val="28"/>
          <w:vertAlign w:val="subscript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525E5" w:rsidRDefault="00F63ECF" w:rsidP="00B348D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960CC6">
        <w:rPr>
          <w:rFonts w:ascii="Times New Roman" w:hAnsi="Times New Roman" w:cs="Times New Roman"/>
          <w:sz w:val="28"/>
          <w:szCs w:val="28"/>
        </w:rPr>
        <w:t xml:space="preserve">11 </w:t>
      </w:r>
      <w:proofErr w:type="spellStart"/>
      <w:r w:rsidR="00960CC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960CC6">
        <w:rPr>
          <w:rFonts w:ascii="Times New Roman" w:hAnsi="Times New Roman" w:cs="Times New Roman"/>
          <w:sz w:val="28"/>
          <w:szCs w:val="28"/>
        </w:rPr>
        <w:t>.</w:t>
      </w:r>
    </w:p>
    <w:p w:rsidR="00960CC6" w:rsidRDefault="00960CC6" w:rsidP="00B348D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60CC6" w:rsidRPr="00960CC6" w:rsidRDefault="00960CC6" w:rsidP="00B348D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60CC6" w:rsidRDefault="00960CC6" w:rsidP="00B348D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F63ECF" w:rsidRDefault="00960CC6" w:rsidP="00B348D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Пчёлкина Галина Викторовна, </w:t>
      </w:r>
    </w:p>
    <w:p w:rsidR="00960CC6" w:rsidRPr="00960CC6" w:rsidRDefault="00960CC6" w:rsidP="00B348D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химии.</w:t>
      </w: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525E5" w:rsidRDefault="00B525E5" w:rsidP="00B348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525E5">
        <w:rPr>
          <w:rFonts w:ascii="Times New Roman" w:hAnsi="Times New Roman" w:cs="Times New Roman"/>
          <w:sz w:val="28"/>
          <w:szCs w:val="28"/>
        </w:rPr>
        <w:lastRenderedPageBreak/>
        <w:t>Сыктывкар</w:t>
      </w:r>
      <w:r>
        <w:rPr>
          <w:rFonts w:ascii="Times New Roman" w:hAnsi="Times New Roman" w:cs="Times New Roman"/>
          <w:sz w:val="28"/>
          <w:szCs w:val="28"/>
        </w:rPr>
        <w:t>, 20</w:t>
      </w:r>
      <w:r w:rsidRPr="000F74A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C6D6B" w:rsidRPr="000F74A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59808376"/>
        <w:docPartObj>
          <w:docPartGallery w:val="Table of Contents"/>
          <w:docPartUnique/>
        </w:docPartObj>
      </w:sdtPr>
      <w:sdtContent>
        <w:p w:rsidR="00A75DB0" w:rsidRPr="00F63ECF" w:rsidRDefault="00A75DB0" w:rsidP="00F63ECF">
          <w:pPr>
            <w:pStyle w:val="a5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32"/>
              <w:szCs w:val="36"/>
            </w:rPr>
          </w:pPr>
          <w:r w:rsidRPr="00F63ECF">
            <w:rPr>
              <w:rFonts w:ascii="Times New Roman" w:hAnsi="Times New Roman" w:cs="Times New Roman"/>
              <w:color w:val="auto"/>
              <w:sz w:val="32"/>
              <w:szCs w:val="36"/>
            </w:rPr>
            <w:t>Оглавление</w:t>
          </w:r>
        </w:p>
        <w:p w:rsidR="007944CA" w:rsidRPr="00CA363A" w:rsidRDefault="00A75DB0" w:rsidP="00B348D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CA363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A363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A363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1273941" w:history="1">
            <w:r w:rsidR="007944CA" w:rsidRPr="00CA363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7944CA" w:rsidRPr="00CA363A">
              <w:rPr>
                <w:noProof/>
                <w:webHidden/>
                <w:sz w:val="28"/>
                <w:szCs w:val="28"/>
              </w:rPr>
              <w:tab/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begin"/>
            </w:r>
            <w:r w:rsidR="007944CA" w:rsidRPr="00CA363A">
              <w:rPr>
                <w:noProof/>
                <w:webHidden/>
                <w:sz w:val="28"/>
                <w:szCs w:val="28"/>
              </w:rPr>
              <w:instrText xml:space="preserve"> PAGEREF _Toc71273941 \h </w:instrText>
            </w:r>
            <w:r w:rsidR="007944CA" w:rsidRPr="00CA363A">
              <w:rPr>
                <w:noProof/>
                <w:webHidden/>
                <w:sz w:val="28"/>
                <w:szCs w:val="28"/>
              </w:rPr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77C9" w:rsidRPr="00CA363A">
              <w:rPr>
                <w:noProof/>
                <w:webHidden/>
                <w:sz w:val="28"/>
                <w:szCs w:val="28"/>
              </w:rPr>
              <w:t>3</w:t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44CA" w:rsidRPr="00CA363A" w:rsidRDefault="00F63ECF" w:rsidP="00B348D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1273942" w:history="1">
            <w:r w:rsidR="007944CA" w:rsidRPr="00CA363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1. Обзор литературы</w:t>
            </w:r>
            <w:r w:rsidR="007944CA" w:rsidRPr="00CA363A">
              <w:rPr>
                <w:noProof/>
                <w:webHidden/>
                <w:sz w:val="28"/>
                <w:szCs w:val="28"/>
              </w:rPr>
              <w:tab/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begin"/>
            </w:r>
            <w:r w:rsidR="007944CA" w:rsidRPr="00CA363A">
              <w:rPr>
                <w:noProof/>
                <w:webHidden/>
                <w:sz w:val="28"/>
                <w:szCs w:val="28"/>
              </w:rPr>
              <w:instrText xml:space="preserve"> PAGEREF _Toc71273942 \h </w:instrText>
            </w:r>
            <w:r w:rsidR="007944CA" w:rsidRPr="00CA363A">
              <w:rPr>
                <w:noProof/>
                <w:webHidden/>
                <w:sz w:val="28"/>
                <w:szCs w:val="28"/>
              </w:rPr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77C9" w:rsidRPr="00CA363A">
              <w:rPr>
                <w:noProof/>
                <w:webHidden/>
                <w:sz w:val="28"/>
                <w:szCs w:val="28"/>
              </w:rPr>
              <w:t>4</w:t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44CA" w:rsidRPr="00CA363A" w:rsidRDefault="00F63ECF" w:rsidP="00B348D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1273943" w:history="1">
            <w:r w:rsidR="007944CA" w:rsidRPr="00CA363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2. Материалы и методы исследования</w:t>
            </w:r>
            <w:r w:rsidR="007944CA" w:rsidRPr="00CA363A">
              <w:rPr>
                <w:noProof/>
                <w:webHidden/>
                <w:sz w:val="28"/>
                <w:szCs w:val="28"/>
              </w:rPr>
              <w:tab/>
            </w:r>
            <w:r>
              <w:rPr>
                <w:noProof/>
                <w:webHidden/>
                <w:sz w:val="28"/>
                <w:szCs w:val="28"/>
              </w:rPr>
              <w:t>7</w:t>
            </w:r>
          </w:hyperlink>
        </w:p>
        <w:p w:rsidR="007944CA" w:rsidRPr="00CA363A" w:rsidRDefault="00F63ECF" w:rsidP="00B348D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1273944" w:history="1">
            <w:r w:rsidR="007944CA" w:rsidRPr="00CA363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и обсуждения</w:t>
            </w:r>
            <w:r w:rsidR="007944CA" w:rsidRPr="00CA363A">
              <w:rPr>
                <w:noProof/>
                <w:webHidden/>
                <w:sz w:val="28"/>
                <w:szCs w:val="28"/>
              </w:rPr>
              <w:tab/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begin"/>
            </w:r>
            <w:r w:rsidR="007944CA" w:rsidRPr="00CA363A">
              <w:rPr>
                <w:noProof/>
                <w:webHidden/>
                <w:sz w:val="28"/>
                <w:szCs w:val="28"/>
              </w:rPr>
              <w:instrText xml:space="preserve"> PAGEREF _Toc71273944 \h </w:instrText>
            </w:r>
            <w:r w:rsidR="007944CA" w:rsidRPr="00CA363A">
              <w:rPr>
                <w:noProof/>
                <w:webHidden/>
                <w:sz w:val="28"/>
                <w:szCs w:val="28"/>
              </w:rPr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77C9" w:rsidRPr="00CA363A">
              <w:rPr>
                <w:noProof/>
                <w:webHidden/>
                <w:sz w:val="28"/>
                <w:szCs w:val="28"/>
              </w:rPr>
              <w:t>1</w:t>
            </w:r>
            <w:r>
              <w:rPr>
                <w:noProof/>
                <w:webHidden/>
                <w:sz w:val="28"/>
                <w:szCs w:val="28"/>
              </w:rPr>
              <w:t>0</w:t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44CA" w:rsidRPr="00CA363A" w:rsidRDefault="00F63ECF" w:rsidP="00B348D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1273945" w:history="1">
            <w:r w:rsidR="007944CA" w:rsidRPr="00CA363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Заключения и выводы</w:t>
            </w:r>
            <w:r w:rsidR="007944CA" w:rsidRPr="00CA363A">
              <w:rPr>
                <w:noProof/>
                <w:webHidden/>
                <w:sz w:val="28"/>
                <w:szCs w:val="28"/>
              </w:rPr>
              <w:tab/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begin"/>
            </w:r>
            <w:r w:rsidR="007944CA" w:rsidRPr="00CA363A">
              <w:rPr>
                <w:noProof/>
                <w:webHidden/>
                <w:sz w:val="28"/>
                <w:szCs w:val="28"/>
              </w:rPr>
              <w:instrText xml:space="preserve"> PAGEREF _Toc71273945 \h </w:instrText>
            </w:r>
            <w:r w:rsidR="007944CA" w:rsidRPr="00CA363A">
              <w:rPr>
                <w:noProof/>
                <w:webHidden/>
                <w:sz w:val="28"/>
                <w:szCs w:val="28"/>
              </w:rPr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77C9" w:rsidRPr="00CA363A">
              <w:rPr>
                <w:noProof/>
                <w:webHidden/>
                <w:sz w:val="28"/>
                <w:szCs w:val="28"/>
              </w:rPr>
              <w:t>1</w:t>
            </w:r>
            <w:r w:rsidR="00361E3D">
              <w:rPr>
                <w:noProof/>
                <w:webHidden/>
                <w:sz w:val="28"/>
                <w:szCs w:val="28"/>
              </w:rPr>
              <w:t>2</w:t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44CA" w:rsidRPr="00CA363A" w:rsidRDefault="00F63ECF" w:rsidP="00B348D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1273946" w:history="1">
            <w:r w:rsidR="007944CA" w:rsidRPr="00CA363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7944CA" w:rsidRPr="00CA363A">
              <w:rPr>
                <w:noProof/>
                <w:webHidden/>
                <w:sz w:val="28"/>
                <w:szCs w:val="28"/>
              </w:rPr>
              <w:tab/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begin"/>
            </w:r>
            <w:r w:rsidR="007944CA" w:rsidRPr="00CA363A">
              <w:rPr>
                <w:noProof/>
                <w:webHidden/>
                <w:sz w:val="28"/>
                <w:szCs w:val="28"/>
              </w:rPr>
              <w:instrText xml:space="preserve"> PAGEREF _Toc71273946 \h </w:instrText>
            </w:r>
            <w:r w:rsidR="007944CA" w:rsidRPr="00CA363A">
              <w:rPr>
                <w:noProof/>
                <w:webHidden/>
                <w:sz w:val="28"/>
                <w:szCs w:val="28"/>
              </w:rPr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77C9" w:rsidRPr="00CA363A">
              <w:rPr>
                <w:noProof/>
                <w:webHidden/>
                <w:sz w:val="28"/>
                <w:szCs w:val="28"/>
              </w:rPr>
              <w:t>1</w:t>
            </w:r>
            <w:r w:rsidR="00361E3D">
              <w:rPr>
                <w:noProof/>
                <w:webHidden/>
                <w:sz w:val="28"/>
                <w:szCs w:val="28"/>
              </w:rPr>
              <w:t>3</w:t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44CA" w:rsidRPr="00CA363A" w:rsidRDefault="00F63ECF" w:rsidP="00B348DB">
          <w:pPr>
            <w:pStyle w:val="21"/>
            <w:tabs>
              <w:tab w:val="right" w:leader="dot" w:pos="9345"/>
            </w:tabs>
            <w:spacing w:line="240" w:lineRule="auto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71273947" w:history="1">
            <w:r w:rsidR="007944CA" w:rsidRPr="00CA363A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7944CA" w:rsidRPr="00CA363A">
              <w:rPr>
                <w:noProof/>
                <w:webHidden/>
                <w:sz w:val="28"/>
                <w:szCs w:val="28"/>
              </w:rPr>
              <w:tab/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begin"/>
            </w:r>
            <w:r w:rsidR="007944CA" w:rsidRPr="00CA363A">
              <w:rPr>
                <w:noProof/>
                <w:webHidden/>
                <w:sz w:val="28"/>
                <w:szCs w:val="28"/>
              </w:rPr>
              <w:instrText xml:space="preserve"> PAGEREF _Toc71273947 \h </w:instrText>
            </w:r>
            <w:r w:rsidR="007944CA" w:rsidRPr="00CA363A">
              <w:rPr>
                <w:noProof/>
                <w:webHidden/>
                <w:sz w:val="28"/>
                <w:szCs w:val="28"/>
              </w:rPr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C77C9" w:rsidRPr="00CA363A">
              <w:rPr>
                <w:noProof/>
                <w:webHidden/>
                <w:sz w:val="28"/>
                <w:szCs w:val="28"/>
              </w:rPr>
              <w:t>1</w:t>
            </w:r>
            <w:r w:rsidR="00361E3D">
              <w:rPr>
                <w:noProof/>
                <w:webHidden/>
                <w:sz w:val="28"/>
                <w:szCs w:val="28"/>
              </w:rPr>
              <w:t>5</w:t>
            </w:r>
            <w:r w:rsidR="007944CA" w:rsidRPr="00CA363A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5DB0" w:rsidRDefault="00A75DB0" w:rsidP="00B348DB">
          <w:pPr>
            <w:spacing w:line="240" w:lineRule="auto"/>
          </w:pPr>
          <w:r w:rsidRPr="00CA363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C4B8B" w:rsidRDefault="00FC4B8B" w:rsidP="00B348DB">
      <w:pPr>
        <w:spacing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3600" w:rsidRPr="00F63ECF" w:rsidRDefault="00B525E5" w:rsidP="00B348DB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36"/>
        </w:rPr>
      </w:pPr>
      <w:bookmarkStart w:id="0" w:name="_Toc71273941"/>
      <w:r w:rsidRPr="00F63ECF">
        <w:rPr>
          <w:rFonts w:ascii="Times New Roman" w:hAnsi="Times New Roman" w:cs="Times New Roman"/>
          <w:color w:val="auto"/>
          <w:sz w:val="28"/>
          <w:szCs w:val="36"/>
        </w:rPr>
        <w:lastRenderedPageBreak/>
        <w:t>Введение</w:t>
      </w:r>
      <w:bookmarkEnd w:id="0"/>
    </w:p>
    <w:p w:rsidR="00091972" w:rsidRPr="00CA363A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Нитраты</w:t>
      </w:r>
      <w:r w:rsidR="00A75DB0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— соли азотной кислоты, содержащие однозарядный анион NO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A363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CA363A">
        <w:rPr>
          <w:rFonts w:ascii="Times New Roman" w:hAnsi="Times New Roman" w:cs="Times New Roman"/>
          <w:sz w:val="28"/>
          <w:szCs w:val="28"/>
        </w:rPr>
        <w:t>. В основном используются для азотных удобрений, которые хорошо усваиваются растениями.</w:t>
      </w:r>
    </w:p>
    <w:p w:rsidR="00091972" w:rsidRPr="00CA363A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Применение сверхвысоких и высоких доз азотных удобрений приводит к тому, что часть азота идёт на рост и плодоношение растения, а избыток - скапливается в самом растении в больших количествах.</w:t>
      </w:r>
    </w:p>
    <w:p w:rsidR="00091972" w:rsidRPr="00CA363A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Сами по себе, нитраты относительно </w:t>
      </w:r>
      <w:proofErr w:type="spellStart"/>
      <w:r w:rsidRPr="00CA363A">
        <w:rPr>
          <w:rFonts w:ascii="Times New Roman" w:hAnsi="Times New Roman" w:cs="Times New Roman"/>
          <w:sz w:val="28"/>
          <w:szCs w:val="28"/>
        </w:rPr>
        <w:t>малотоксичны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>, но поступая в организм человека в больших количествах, способны восстанавливаться до нитритов, или солей азотистой кислоты (HNO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A363A">
        <w:rPr>
          <w:rFonts w:ascii="Times New Roman" w:hAnsi="Times New Roman" w:cs="Times New Roman"/>
          <w:sz w:val="28"/>
          <w:szCs w:val="28"/>
        </w:rPr>
        <w:t xml:space="preserve">), </w:t>
      </w:r>
      <w:r w:rsidR="00F430E0" w:rsidRPr="00CA363A">
        <w:rPr>
          <w:rFonts w:ascii="Times New Roman" w:hAnsi="Times New Roman" w:cs="Times New Roman"/>
          <w:sz w:val="28"/>
          <w:szCs w:val="28"/>
        </w:rPr>
        <w:t xml:space="preserve">которые образуют в </w:t>
      </w:r>
      <w:r w:rsidRPr="00CA363A">
        <w:rPr>
          <w:rFonts w:ascii="Times New Roman" w:hAnsi="Times New Roman" w:cs="Times New Roman"/>
          <w:sz w:val="28"/>
          <w:szCs w:val="28"/>
        </w:rPr>
        <w:t>организме метгемоглобин и нарушают транспортную функцию крови, а также угнетают нервную систему и процессы тканевого дыхания.</w:t>
      </w:r>
    </w:p>
    <w:p w:rsidR="00091972" w:rsidRPr="00CA363A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Проблема загрязнения продуктов питания нитратами (повышенное содержание нитратов в продуктах питания) актуальна для оценки качества овощей, фруктов, и других растительных продуктов питания, с целью обезопасить себя от нитратного отравления. </w:t>
      </w:r>
    </w:p>
    <w:p w:rsidR="00091972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Поэтому, этой исследовательской работой автор хотел бы проверить способность усвоения нитратов растениями, и посмотреть на влияние нитратов на рост и развитие растений. </w:t>
      </w:r>
    </w:p>
    <w:p w:rsidR="00F63ECF" w:rsidRPr="00CA363A" w:rsidRDefault="00F63ECF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1972" w:rsidRPr="00CA363A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b/>
          <w:sz w:val="28"/>
          <w:szCs w:val="28"/>
        </w:rPr>
        <w:t>Цель</w:t>
      </w:r>
      <w:r w:rsidRPr="00CA363A">
        <w:rPr>
          <w:rFonts w:ascii="Times New Roman" w:hAnsi="Times New Roman" w:cs="Times New Roman"/>
          <w:sz w:val="28"/>
          <w:szCs w:val="28"/>
        </w:rPr>
        <w:t xml:space="preserve">: </w:t>
      </w:r>
      <w:r w:rsidR="00F63ECF">
        <w:rPr>
          <w:rFonts w:ascii="Times New Roman" w:hAnsi="Times New Roman" w:cs="Times New Roman"/>
          <w:sz w:val="28"/>
          <w:szCs w:val="28"/>
        </w:rPr>
        <w:t>изучение</w:t>
      </w:r>
      <w:r w:rsidR="00926FFC" w:rsidRPr="00CA363A">
        <w:rPr>
          <w:rFonts w:ascii="Times New Roman" w:hAnsi="Times New Roman" w:cs="Times New Roman"/>
          <w:sz w:val="28"/>
          <w:szCs w:val="28"/>
        </w:rPr>
        <w:t xml:space="preserve"> влияние нитратов в почве на рост кресс-салата</w:t>
      </w:r>
    </w:p>
    <w:p w:rsidR="00091972" w:rsidRPr="00CA363A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A363A">
        <w:rPr>
          <w:rFonts w:ascii="Times New Roman" w:hAnsi="Times New Roman" w:cs="Times New Roman"/>
          <w:sz w:val="28"/>
          <w:szCs w:val="28"/>
        </w:rPr>
        <w:t>:</w:t>
      </w:r>
    </w:p>
    <w:p w:rsidR="00091972" w:rsidRPr="00CA363A" w:rsidRDefault="00091972" w:rsidP="00B348DB">
      <w:pPr>
        <w:pStyle w:val="af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Изучить литературу о влиянии нитратов на растения и человека;</w:t>
      </w:r>
    </w:p>
    <w:p w:rsidR="00091972" w:rsidRPr="00CA363A" w:rsidRDefault="00091972" w:rsidP="00B348DB">
      <w:pPr>
        <w:pStyle w:val="af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Освоить способ выращивания кресс салата;</w:t>
      </w:r>
    </w:p>
    <w:p w:rsidR="00091972" w:rsidRPr="00CA363A" w:rsidRDefault="00091972" w:rsidP="00B348DB">
      <w:pPr>
        <w:pStyle w:val="af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Провести эксперимент по</w:t>
      </w:r>
      <w:r w:rsidR="00102033" w:rsidRPr="00CA363A">
        <w:rPr>
          <w:rFonts w:ascii="Times New Roman" w:hAnsi="Times New Roman" w:cs="Times New Roman"/>
          <w:sz w:val="28"/>
          <w:szCs w:val="28"/>
        </w:rPr>
        <w:t xml:space="preserve"> изучению</w:t>
      </w:r>
      <w:r w:rsidRPr="00CA363A">
        <w:rPr>
          <w:rFonts w:ascii="Times New Roman" w:hAnsi="Times New Roman" w:cs="Times New Roman"/>
          <w:sz w:val="28"/>
          <w:szCs w:val="28"/>
        </w:rPr>
        <w:t xml:space="preserve"> влияни</w:t>
      </w:r>
      <w:r w:rsidR="00102033" w:rsidRPr="00CA363A">
        <w:rPr>
          <w:rFonts w:ascii="Times New Roman" w:hAnsi="Times New Roman" w:cs="Times New Roman"/>
          <w:sz w:val="28"/>
          <w:szCs w:val="28"/>
        </w:rPr>
        <w:t>я</w:t>
      </w:r>
      <w:r w:rsidRPr="00CA363A">
        <w:rPr>
          <w:rFonts w:ascii="Times New Roman" w:hAnsi="Times New Roman" w:cs="Times New Roman"/>
          <w:sz w:val="28"/>
          <w:szCs w:val="28"/>
        </w:rPr>
        <w:t xml:space="preserve"> нитратов </w:t>
      </w:r>
      <w:r w:rsidR="00102033" w:rsidRPr="00CA363A">
        <w:rPr>
          <w:rFonts w:ascii="Times New Roman" w:hAnsi="Times New Roman" w:cs="Times New Roman"/>
          <w:sz w:val="28"/>
          <w:szCs w:val="28"/>
        </w:rPr>
        <w:t>на рост кресс-салата</w:t>
      </w:r>
      <w:r w:rsidRPr="00CA363A">
        <w:rPr>
          <w:rFonts w:ascii="Times New Roman" w:hAnsi="Times New Roman" w:cs="Times New Roman"/>
          <w:sz w:val="28"/>
          <w:szCs w:val="28"/>
        </w:rPr>
        <w:t>;</w:t>
      </w:r>
    </w:p>
    <w:p w:rsidR="00091972" w:rsidRPr="00CA363A" w:rsidRDefault="00091972" w:rsidP="00B348DB">
      <w:pPr>
        <w:pStyle w:val="af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Определи</w:t>
      </w:r>
      <w:r w:rsidR="00102033" w:rsidRPr="00CA363A">
        <w:rPr>
          <w:rFonts w:ascii="Times New Roman" w:hAnsi="Times New Roman" w:cs="Times New Roman"/>
          <w:sz w:val="28"/>
          <w:szCs w:val="28"/>
        </w:rPr>
        <w:t>ть влияние нитратов на растения.</w:t>
      </w:r>
    </w:p>
    <w:p w:rsidR="00091972" w:rsidRPr="00CA363A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CA363A">
        <w:rPr>
          <w:rFonts w:ascii="Times New Roman" w:hAnsi="Times New Roman" w:cs="Times New Roman"/>
          <w:sz w:val="28"/>
          <w:szCs w:val="28"/>
        </w:rPr>
        <w:t xml:space="preserve">: нитраты легко усваиваются растениями, при соблюдении ПДК растение будет расти лучше. </w:t>
      </w:r>
    </w:p>
    <w:p w:rsidR="00091972" w:rsidRPr="00CA363A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63A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CA363A">
        <w:rPr>
          <w:rFonts w:ascii="Times New Roman" w:hAnsi="Times New Roman" w:cs="Times New Roman"/>
          <w:sz w:val="28"/>
          <w:szCs w:val="28"/>
        </w:rPr>
        <w:t xml:space="preserve">: </w:t>
      </w:r>
      <w:r w:rsidR="000C6C5E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кресс-салат</w:t>
      </w:r>
    </w:p>
    <w:p w:rsidR="00A75E58" w:rsidRPr="00CA363A" w:rsidRDefault="00091972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135B09" w:rsidRPr="00CA363A">
        <w:rPr>
          <w:rFonts w:ascii="Times New Roman" w:hAnsi="Times New Roman" w:cs="Times New Roman"/>
          <w:sz w:val="28"/>
          <w:szCs w:val="28"/>
        </w:rPr>
        <w:t xml:space="preserve">: </w:t>
      </w:r>
      <w:r w:rsidR="000C6C5E" w:rsidRPr="00CA363A">
        <w:rPr>
          <w:rFonts w:ascii="Times New Roman" w:hAnsi="Times New Roman" w:cs="Times New Roman"/>
          <w:sz w:val="28"/>
          <w:szCs w:val="28"/>
        </w:rPr>
        <w:t>влияние содержания нитратов в почве на рост и развитие кресс-салата</w:t>
      </w:r>
      <w:r w:rsidRPr="00CA3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E58" w:rsidRDefault="00A75E58" w:rsidP="00B348D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423600" w:rsidRPr="00F63ECF" w:rsidRDefault="00B525E5" w:rsidP="00B348DB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36"/>
        </w:rPr>
      </w:pPr>
      <w:bookmarkStart w:id="1" w:name="_Toc71273942"/>
      <w:r w:rsidRPr="00F63ECF">
        <w:rPr>
          <w:rFonts w:ascii="Times New Roman" w:hAnsi="Times New Roman" w:cs="Times New Roman"/>
          <w:color w:val="auto"/>
          <w:sz w:val="28"/>
          <w:szCs w:val="36"/>
        </w:rPr>
        <w:t>Глава 1. Обзор литературы</w:t>
      </w:r>
      <w:bookmarkEnd w:id="1"/>
    </w:p>
    <w:p w:rsidR="00A75DB0" w:rsidRPr="00CA363A" w:rsidRDefault="00A75DB0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Нитраты — соли азотной кислоты, содержащие однозарядный анион NO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A363A">
        <w:rPr>
          <w:rFonts w:ascii="Times New Roman" w:hAnsi="Times New Roman" w:cs="Times New Roman"/>
          <w:sz w:val="28"/>
          <w:szCs w:val="28"/>
          <w:vertAlign w:val="superscript"/>
        </w:rPr>
        <w:t>−</w:t>
      </w:r>
      <w:r w:rsidR="008B4376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EE349B" w:rsidRPr="00CA363A">
        <w:rPr>
          <w:rFonts w:ascii="Times New Roman" w:hAnsi="Times New Roman" w:cs="Times New Roman"/>
          <w:sz w:val="28"/>
          <w:szCs w:val="28"/>
        </w:rPr>
        <w:t>[3]</w:t>
      </w:r>
      <w:r w:rsidRPr="00CA363A">
        <w:rPr>
          <w:rFonts w:ascii="Times New Roman" w:hAnsi="Times New Roman" w:cs="Times New Roman"/>
          <w:sz w:val="28"/>
          <w:szCs w:val="28"/>
        </w:rPr>
        <w:t>.</w:t>
      </w:r>
      <w:r w:rsidR="00A75E5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45071E">
        <w:rPr>
          <w:rFonts w:ascii="Times New Roman" w:hAnsi="Times New Roman" w:cs="Times New Roman"/>
          <w:sz w:val="28"/>
          <w:szCs w:val="28"/>
        </w:rPr>
        <w:t>Общая формула – Ме</w:t>
      </w:r>
      <w:r w:rsidRPr="00CA363A">
        <w:rPr>
          <w:rFonts w:ascii="Times New Roman" w:hAnsi="Times New Roman" w:cs="Times New Roman"/>
          <w:sz w:val="28"/>
          <w:szCs w:val="28"/>
        </w:rPr>
        <w:t>NO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5071E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="0045071E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45071E">
        <w:rPr>
          <w:rFonts w:ascii="Times New Roman" w:hAnsi="Times New Roman" w:cs="Times New Roman"/>
          <w:sz w:val="28"/>
          <w:szCs w:val="28"/>
        </w:rPr>
        <w:t xml:space="preserve"> –металл.</w:t>
      </w:r>
      <w:r w:rsidR="00A75E5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Например, нитрат аммония</w:t>
      </w:r>
      <w:r w:rsidR="00AC0E7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(NH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A363A">
        <w:rPr>
          <w:rFonts w:ascii="Times New Roman" w:hAnsi="Times New Roman" w:cs="Times New Roman"/>
          <w:sz w:val="28"/>
          <w:szCs w:val="28"/>
        </w:rPr>
        <w:t>NO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5071E">
        <w:rPr>
          <w:rFonts w:ascii="Times New Roman" w:hAnsi="Times New Roman" w:cs="Times New Roman"/>
          <w:sz w:val="28"/>
          <w:szCs w:val="28"/>
        </w:rPr>
        <w:t>),</w:t>
      </w:r>
      <w:r w:rsidRPr="00CA363A">
        <w:rPr>
          <w:rFonts w:ascii="Times New Roman" w:hAnsi="Times New Roman" w:cs="Times New Roman"/>
          <w:sz w:val="28"/>
          <w:szCs w:val="28"/>
        </w:rPr>
        <w:t xml:space="preserve"> нитрат калия (KNO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E349B" w:rsidRPr="00CA363A">
        <w:rPr>
          <w:rFonts w:ascii="Times New Roman" w:hAnsi="Times New Roman" w:cs="Times New Roman"/>
          <w:sz w:val="28"/>
          <w:szCs w:val="28"/>
        </w:rPr>
        <w:t>)</w:t>
      </w:r>
      <w:r w:rsidR="0045071E">
        <w:rPr>
          <w:rFonts w:ascii="Times New Roman" w:hAnsi="Times New Roman" w:cs="Times New Roman"/>
          <w:sz w:val="28"/>
          <w:szCs w:val="28"/>
        </w:rPr>
        <w:t xml:space="preserve"> и т.д</w:t>
      </w:r>
      <w:r w:rsidR="00EE349B" w:rsidRPr="00CA363A">
        <w:rPr>
          <w:rFonts w:ascii="Times New Roman" w:hAnsi="Times New Roman" w:cs="Times New Roman"/>
          <w:sz w:val="28"/>
          <w:szCs w:val="28"/>
        </w:rPr>
        <w:t>.</w:t>
      </w:r>
    </w:p>
    <w:p w:rsidR="00A75DB0" w:rsidRPr="00CA363A" w:rsidRDefault="00A75DB0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Применяются в медицине, получении стекла, создании взрывных веществ (аммониты), однако основное применение нитратов 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6C6D6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в качестве 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азотны</w:t>
      </w:r>
      <w:r w:rsidR="006C6D6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удобрени</w:t>
      </w:r>
      <w:r w:rsidR="006C6D6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A0F16" w:rsidRPr="00CA363A" w:rsidRDefault="0049056C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Нитраты</w:t>
      </w:r>
      <w:r w:rsidR="008A0F16" w:rsidRPr="00CA363A">
        <w:rPr>
          <w:rFonts w:ascii="Times New Roman" w:hAnsi="Times New Roman" w:cs="Times New Roman"/>
          <w:sz w:val="28"/>
          <w:szCs w:val="28"/>
        </w:rPr>
        <w:t xml:space="preserve"> являются нормальными продуктами обмена азотистых веществ любого живого организма — растительного и</w:t>
      </w:r>
      <w:r w:rsidR="008A0F1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животного</w:t>
      </w:r>
      <w:r w:rsidR="008B437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77E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[1]</w:t>
      </w:r>
      <w:r w:rsidR="008A0F1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C6D6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9056C" w:rsidRPr="00CA363A" w:rsidRDefault="00713636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В почве, а также в поверхностных и грунтовых водах нитраты образуются при естественном разложении микроорганизмами органических азотистых веществ, таких, как белки, содержащиеся в растениях, тканях, животных и экскрементах животных.</w:t>
      </w:r>
      <w:r w:rsidR="00FB124A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49056C" w:rsidRPr="00CA363A">
        <w:rPr>
          <w:rFonts w:ascii="Times New Roman" w:hAnsi="Times New Roman" w:cs="Times New Roman"/>
          <w:sz w:val="28"/>
          <w:szCs w:val="28"/>
        </w:rPr>
        <w:t>При этом азот высвобождается в виде аммиака (NH</w:t>
      </w:r>
      <w:r w:rsidR="0049056C"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9056C" w:rsidRPr="00CA363A">
        <w:rPr>
          <w:rFonts w:ascii="Times New Roman" w:hAnsi="Times New Roman" w:cs="Times New Roman"/>
          <w:sz w:val="28"/>
          <w:szCs w:val="28"/>
        </w:rPr>
        <w:t>) или ионов аммония (NH</w:t>
      </w:r>
      <w:r w:rsidR="0049056C" w:rsidRPr="00CA363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49056C" w:rsidRPr="00CA363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49056C" w:rsidRPr="00CA363A">
        <w:rPr>
          <w:rFonts w:ascii="Times New Roman" w:hAnsi="Times New Roman" w:cs="Times New Roman"/>
          <w:sz w:val="28"/>
          <w:szCs w:val="28"/>
        </w:rPr>
        <w:t xml:space="preserve">). В процессе биологического окисления (нитрификации), из ионов аммония могут образовываться </w:t>
      </w:r>
      <w:r w:rsidR="00EE212D" w:rsidRPr="00CA363A">
        <w:rPr>
          <w:rFonts w:ascii="Times New Roman" w:hAnsi="Times New Roman" w:cs="Times New Roman"/>
          <w:sz w:val="28"/>
          <w:szCs w:val="28"/>
        </w:rPr>
        <w:t>нитрат</w:t>
      </w:r>
      <w:r w:rsidR="0049056C" w:rsidRPr="00CA363A">
        <w:rPr>
          <w:rFonts w:ascii="Times New Roman" w:hAnsi="Times New Roman" w:cs="Times New Roman"/>
          <w:sz w:val="28"/>
          <w:szCs w:val="28"/>
        </w:rPr>
        <w:t xml:space="preserve"> и нитрит</w:t>
      </w:r>
      <w:r w:rsidR="00AC0E7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49056C" w:rsidRPr="00CA363A">
        <w:rPr>
          <w:rFonts w:ascii="Times New Roman" w:hAnsi="Times New Roman" w:cs="Times New Roman"/>
          <w:sz w:val="28"/>
          <w:szCs w:val="28"/>
        </w:rPr>
        <w:t>(</w:t>
      </w:r>
      <w:r w:rsidR="0049056C" w:rsidRPr="00CA363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49056C"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9056C" w:rsidRPr="00CA363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EE212D" w:rsidRPr="00CA363A">
        <w:rPr>
          <w:rFonts w:ascii="Times New Roman" w:hAnsi="Times New Roman" w:cs="Times New Roman"/>
          <w:sz w:val="28"/>
          <w:szCs w:val="28"/>
        </w:rPr>
        <w:t xml:space="preserve">) </w:t>
      </w:r>
      <w:r w:rsidR="0049056C" w:rsidRPr="00CA363A">
        <w:rPr>
          <w:rFonts w:ascii="Times New Roman" w:hAnsi="Times New Roman" w:cs="Times New Roman"/>
          <w:sz w:val="28"/>
          <w:szCs w:val="28"/>
        </w:rPr>
        <w:t>ионы. Реакция протекает в две стадии:</w:t>
      </w:r>
    </w:p>
    <w:p w:rsidR="00713636" w:rsidRPr="00CA363A" w:rsidRDefault="009F76DC" w:rsidP="00B348D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(1) </w:t>
      </w:r>
      <w:r w:rsidR="00713636" w:rsidRPr="00CA363A">
        <w:rPr>
          <w:rFonts w:ascii="Times New Roman" w:hAnsi="Times New Roman" w:cs="Times New Roman"/>
          <w:sz w:val="28"/>
          <w:szCs w:val="28"/>
        </w:rPr>
        <w:t>2</w:t>
      </w:r>
      <w:r w:rsidR="00713636" w:rsidRPr="00CA363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13636" w:rsidRPr="00CA363A">
        <w:rPr>
          <w:rFonts w:ascii="Times New Roman" w:hAnsi="Times New Roman" w:cs="Times New Roman"/>
          <w:sz w:val="28"/>
          <w:szCs w:val="28"/>
        </w:rPr>
        <w:t>Н</w:t>
      </w:r>
      <w:r w:rsidR="00713636" w:rsidRPr="00CA363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713636" w:rsidRPr="00CA363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 + 2</w:t>
      </w:r>
      <w:r w:rsidR="00713636" w:rsidRPr="00CA363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13636" w:rsidRPr="00CA363A">
        <w:rPr>
          <w:rFonts w:ascii="Times New Roman" w:hAnsi="Times New Roman" w:cs="Times New Roman"/>
          <w:sz w:val="28"/>
          <w:szCs w:val="28"/>
        </w:rPr>
        <w:t>Н</w:t>
      </w:r>
      <w:r w:rsidR="00713636" w:rsidRPr="00CA363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 + 3</w:t>
      </w:r>
      <w:r w:rsidR="00713636" w:rsidRPr="00CA363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13636"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 ↔ 2</w:t>
      </w:r>
      <w:r w:rsidR="00713636" w:rsidRPr="00CA363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713636"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13636" w:rsidRPr="00CA363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 + 2Н</w:t>
      </w:r>
      <w:r w:rsidR="00713636" w:rsidRPr="00CA363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 + 4Н</w:t>
      </w:r>
      <w:r w:rsidR="00713636"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13636" w:rsidRPr="00CA363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503657" w:rsidRPr="00CA363A" w:rsidRDefault="009F76DC" w:rsidP="00B348D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(2) </w:t>
      </w:r>
      <w:r w:rsidR="00713636" w:rsidRPr="00CA363A">
        <w:rPr>
          <w:rFonts w:ascii="Times New Roman" w:hAnsi="Times New Roman" w:cs="Times New Roman"/>
          <w:sz w:val="28"/>
          <w:szCs w:val="28"/>
        </w:rPr>
        <w:t>2</w:t>
      </w:r>
      <w:r w:rsidR="00713636" w:rsidRPr="00CA363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713636"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13636" w:rsidRPr="00CA363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 + </w:t>
      </w:r>
      <w:r w:rsidR="00713636" w:rsidRPr="00CA363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13636"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 ↔ 2</w:t>
      </w:r>
      <w:r w:rsidR="00713636" w:rsidRPr="00CA363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713636"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13636" w:rsidRPr="00CA363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8DB" w:rsidRDefault="009F76DC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Эти две реакции осуществляютс</w:t>
      </w:r>
      <w:r w:rsidR="00713636" w:rsidRPr="00CA363A">
        <w:rPr>
          <w:rFonts w:ascii="Times New Roman" w:hAnsi="Times New Roman" w:cs="Times New Roman"/>
          <w:sz w:val="28"/>
          <w:szCs w:val="28"/>
        </w:rPr>
        <w:t>я различными микро</w:t>
      </w:r>
      <w:r w:rsidR="00FB124A" w:rsidRPr="00CA363A">
        <w:rPr>
          <w:rFonts w:ascii="Times New Roman" w:hAnsi="Times New Roman" w:cs="Times New Roman"/>
          <w:sz w:val="28"/>
          <w:szCs w:val="28"/>
        </w:rPr>
        <w:t xml:space="preserve">организмами. Хемоавтотрофные </w:t>
      </w:r>
      <w:proofErr w:type="spellStart"/>
      <w:r w:rsidR="00FB124A" w:rsidRPr="00CA363A">
        <w:rPr>
          <w:rFonts w:ascii="Times New Roman" w:hAnsi="Times New Roman" w:cs="Times New Roman"/>
          <w:sz w:val="28"/>
          <w:szCs w:val="28"/>
        </w:rPr>
        <w:t>нитрификаторы</w:t>
      </w:r>
      <w:proofErr w:type="spellEnd"/>
      <w:r w:rsidR="00FB124A" w:rsidRPr="00CA363A">
        <w:rPr>
          <w:rFonts w:ascii="Times New Roman" w:hAnsi="Times New Roman" w:cs="Times New Roman"/>
          <w:sz w:val="28"/>
          <w:szCs w:val="28"/>
        </w:rPr>
        <w:t xml:space="preserve"> могут быть подразделены на бактерий, осуществляющих первую фазу процесса нитрификации, а именно окисление аммония до азотистой кислоты (NH</w:t>
      </w:r>
      <w:r w:rsidR="00FB124A" w:rsidRPr="00CA363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FB124A" w:rsidRPr="00CA363A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FB124A" w:rsidRPr="00CA363A">
        <w:rPr>
          <w:rFonts w:ascii="Times New Roman" w:hAnsi="Times New Roman" w:cs="Times New Roman"/>
          <w:sz w:val="28"/>
          <w:szCs w:val="28"/>
        </w:rPr>
        <w:t>↔N</w:t>
      </w:r>
      <w:r w:rsidR="00FB124A" w:rsidRPr="00CA363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B124A"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B124A" w:rsidRPr="00CA363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FB124A" w:rsidRPr="00CA363A">
        <w:rPr>
          <w:rFonts w:ascii="Times New Roman" w:hAnsi="Times New Roman" w:cs="Times New Roman"/>
          <w:sz w:val="28"/>
          <w:szCs w:val="28"/>
        </w:rPr>
        <w:t>) – реакция (1), и бактерий второй фазы нитрификации, переводящих азотистую кислоту в азотную (N</w:t>
      </w:r>
      <w:r w:rsidR="00FB124A" w:rsidRPr="00CA363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B124A"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B124A" w:rsidRPr="00CA363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FB124A" w:rsidRPr="00CA363A">
        <w:rPr>
          <w:rFonts w:ascii="Times New Roman" w:hAnsi="Times New Roman" w:cs="Times New Roman"/>
          <w:sz w:val="28"/>
          <w:szCs w:val="28"/>
        </w:rPr>
        <w:t>↔N</w:t>
      </w:r>
      <w:r w:rsidR="00FB124A" w:rsidRPr="00CA363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B124A"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B124A" w:rsidRPr="00CA363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FB124A" w:rsidRPr="00CA363A">
        <w:rPr>
          <w:rFonts w:ascii="Times New Roman" w:hAnsi="Times New Roman" w:cs="Times New Roman"/>
          <w:sz w:val="28"/>
          <w:szCs w:val="28"/>
        </w:rPr>
        <w:t>) – реакция (2)</w:t>
      </w:r>
      <w:r w:rsidR="00F430E0" w:rsidRPr="00CA363A">
        <w:rPr>
          <w:rFonts w:ascii="Times New Roman" w:hAnsi="Times New Roman" w:cs="Times New Roman"/>
          <w:sz w:val="28"/>
          <w:szCs w:val="28"/>
        </w:rPr>
        <w:t xml:space="preserve">. </w:t>
      </w:r>
      <w:r w:rsidR="0045071E" w:rsidRPr="00CA363A">
        <w:rPr>
          <w:rFonts w:ascii="Times New Roman" w:hAnsi="Times New Roman" w:cs="Times New Roman"/>
          <w:sz w:val="28"/>
          <w:szCs w:val="28"/>
        </w:rPr>
        <w:t>И те, и другие</w:t>
      </w:r>
      <w:r w:rsidR="00F430E0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FB124A" w:rsidRPr="00CA363A">
        <w:rPr>
          <w:rFonts w:ascii="Times New Roman" w:hAnsi="Times New Roman" w:cs="Times New Roman"/>
          <w:sz w:val="28"/>
          <w:szCs w:val="28"/>
        </w:rPr>
        <w:t>микроорганизмы являются грамотрицательными. Их относят</w:t>
      </w:r>
      <w:r w:rsidR="00AB486B" w:rsidRPr="00CA363A">
        <w:rPr>
          <w:rFonts w:ascii="Times New Roman" w:hAnsi="Times New Roman" w:cs="Times New Roman"/>
          <w:sz w:val="28"/>
          <w:szCs w:val="28"/>
        </w:rPr>
        <w:t xml:space="preserve"> к</w:t>
      </w:r>
      <w:r w:rsidR="00053750" w:rsidRPr="00CA36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B124A" w:rsidRPr="00CA363A">
        <w:rPr>
          <w:rFonts w:ascii="Times New Roman" w:hAnsi="Times New Roman" w:cs="Times New Roman"/>
          <w:sz w:val="28"/>
          <w:szCs w:val="28"/>
        </w:rPr>
        <w:t xml:space="preserve">семейству </w:t>
      </w:r>
      <w:proofErr w:type="spellStart"/>
      <w:r w:rsidR="00FB124A" w:rsidRPr="00CA363A">
        <w:rPr>
          <w:rFonts w:ascii="Times New Roman" w:hAnsi="Times New Roman" w:cs="Times New Roman"/>
          <w:sz w:val="28"/>
          <w:szCs w:val="28"/>
        </w:rPr>
        <w:t>Nitrobacteriaceae</w:t>
      </w:r>
      <w:proofErr w:type="spellEnd"/>
      <w:r w:rsidR="00566506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503657" w:rsidRPr="00CA363A">
        <w:rPr>
          <w:rFonts w:ascii="Times New Roman" w:hAnsi="Times New Roman" w:cs="Times New Roman"/>
          <w:sz w:val="28"/>
          <w:szCs w:val="28"/>
        </w:rPr>
        <w:t>[11</w:t>
      </w:r>
      <w:r w:rsidR="00AB486B" w:rsidRPr="00CA363A">
        <w:rPr>
          <w:rFonts w:ascii="Times New Roman" w:hAnsi="Times New Roman" w:cs="Times New Roman"/>
          <w:sz w:val="28"/>
          <w:szCs w:val="28"/>
        </w:rPr>
        <w:t>]</w:t>
      </w:r>
      <w:r w:rsidR="00FB124A" w:rsidRPr="00CA363A">
        <w:rPr>
          <w:rFonts w:ascii="Times New Roman" w:hAnsi="Times New Roman" w:cs="Times New Roman"/>
          <w:sz w:val="28"/>
          <w:szCs w:val="28"/>
        </w:rPr>
        <w:t>. Реакция (1) осуществляется</w:t>
      </w:r>
      <w:r w:rsidR="006C6D6B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аэробным </w:t>
      </w:r>
      <w:proofErr w:type="spellStart"/>
      <w:r w:rsidR="00D53661" w:rsidRPr="00CA363A">
        <w:rPr>
          <w:rFonts w:ascii="Times New Roman" w:hAnsi="Times New Roman" w:cs="Times New Roman"/>
          <w:sz w:val="28"/>
          <w:szCs w:val="28"/>
        </w:rPr>
        <w:t>хемолитотрофом</w:t>
      </w:r>
      <w:proofErr w:type="spellEnd"/>
      <w:r w:rsidR="00D53661" w:rsidRPr="00CA3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3661" w:rsidRPr="00CA363A">
        <w:rPr>
          <w:rFonts w:ascii="Times New Roman" w:hAnsi="Times New Roman" w:cs="Times New Roman"/>
          <w:sz w:val="28"/>
          <w:szCs w:val="28"/>
        </w:rPr>
        <w:t>Nitrosomonas</w:t>
      </w:r>
      <w:proofErr w:type="spellEnd"/>
      <w:r w:rsidR="00FB124A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которого относят к первой фазе нитрификации </w:t>
      </w:r>
      <w:r w:rsidR="00EE22BC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(Рис.1)</w:t>
      </w:r>
      <w:r w:rsidR="00713636" w:rsidRPr="00CA363A">
        <w:rPr>
          <w:rFonts w:ascii="Times New Roman" w:hAnsi="Times New Roman" w:cs="Times New Roman"/>
          <w:i/>
          <w:sz w:val="28"/>
          <w:szCs w:val="28"/>
        </w:rPr>
        <w:t>,</w:t>
      </w:r>
      <w:r w:rsidR="00713636" w:rsidRPr="00CA363A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реакция (2) — бактериями рода </w:t>
      </w:r>
      <w:proofErr w:type="spellStart"/>
      <w:r w:rsidRPr="00CA363A">
        <w:rPr>
          <w:rFonts w:ascii="Times New Roman" w:hAnsi="Times New Roman" w:cs="Times New Roman"/>
          <w:i/>
          <w:sz w:val="28"/>
          <w:szCs w:val="28"/>
          <w:lang w:val="en-US"/>
        </w:rPr>
        <w:t>Nitrobacter</w:t>
      </w:r>
      <w:proofErr w:type="spellEnd"/>
      <w:r w:rsidR="00FB124A" w:rsidRPr="00CA363A">
        <w:rPr>
          <w:rFonts w:ascii="Times New Roman" w:hAnsi="Times New Roman" w:cs="Times New Roman"/>
          <w:sz w:val="28"/>
          <w:szCs w:val="28"/>
        </w:rPr>
        <w:t>, которого относят ко второй фазе нитрификации</w:t>
      </w:r>
      <w:r w:rsidR="00EE22BC" w:rsidRPr="00CA36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22BC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(Рис.2</w:t>
      </w:r>
      <w:r w:rsidR="00FB124A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). Эти микроорганизмы</w:t>
      </w:r>
      <w:r w:rsidR="00713636" w:rsidRPr="00CA363A">
        <w:rPr>
          <w:rFonts w:ascii="Times New Roman" w:hAnsi="Times New Roman" w:cs="Times New Roman"/>
          <w:sz w:val="28"/>
          <w:szCs w:val="28"/>
        </w:rPr>
        <w:t xml:space="preserve"> получают почти всю необходимую им энергию за счет окисления нитритов.</w:t>
      </w:r>
      <w:r w:rsidR="000649A9" w:rsidRPr="00CA363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63ECF" w:rsidTr="00F63ECF">
        <w:tc>
          <w:tcPr>
            <w:tcW w:w="4785" w:type="dxa"/>
            <w:vAlign w:val="center"/>
          </w:tcPr>
          <w:p w:rsidR="00F63ECF" w:rsidRDefault="00F63ECF" w:rsidP="00F63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D95CF" wp14:editId="6938D015">
                  <wp:extent cx="2212975" cy="17678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63ECF" w:rsidRDefault="00F63ECF" w:rsidP="00F63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93A413" wp14:editId="120A3CB4">
                  <wp:extent cx="2578735" cy="1993265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CF" w:rsidRPr="00F63ECF" w:rsidTr="00F63ECF">
        <w:tc>
          <w:tcPr>
            <w:tcW w:w="4785" w:type="dxa"/>
            <w:vAlign w:val="center"/>
          </w:tcPr>
          <w:p w:rsidR="00F63ECF" w:rsidRPr="00F63ECF" w:rsidRDefault="00F63ECF" w:rsidP="00F63ECF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i/>
                <w:sz w:val="24"/>
                <w:szCs w:val="28"/>
              </w:rPr>
              <w:t>Рисунок</w:t>
            </w:r>
            <w:r w:rsidRPr="00F63ECF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 xml:space="preserve"> 1 - </w:t>
            </w:r>
            <w:proofErr w:type="spellStart"/>
            <w:r w:rsidRPr="00B348DB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>Nitrosomonas</w:t>
            </w:r>
            <w:proofErr w:type="spellEnd"/>
            <w:r w:rsidRPr="00F63ECF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B348DB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>europaea</w:t>
            </w:r>
            <w:proofErr w:type="spellEnd"/>
            <w:r w:rsidRPr="00F63ECF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 xml:space="preserve"> (</w:t>
            </w:r>
            <w:hyperlink r:id="rId11" w:history="1"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https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://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genome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jgi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doe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gov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/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portal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/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niteu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/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niteu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home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html</w:t>
              </w:r>
            </w:hyperlink>
            <w:r w:rsidRPr="00F63ECF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>)</w:t>
            </w:r>
          </w:p>
        </w:tc>
        <w:tc>
          <w:tcPr>
            <w:tcW w:w="4786" w:type="dxa"/>
            <w:vAlign w:val="center"/>
          </w:tcPr>
          <w:p w:rsidR="00F63ECF" w:rsidRPr="00F63ECF" w:rsidRDefault="00F63ECF" w:rsidP="00F63ECF">
            <w:pPr>
              <w:keepNext/>
              <w:jc w:val="center"/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i/>
                <w:sz w:val="24"/>
                <w:szCs w:val="28"/>
              </w:rPr>
              <w:t>Рисунок</w:t>
            </w:r>
            <w:r w:rsidRPr="00B348DB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 xml:space="preserve"> 2 - </w:t>
            </w:r>
            <w:proofErr w:type="spellStart"/>
            <w:r w:rsidRPr="00B348DB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>Nitrobacter</w:t>
            </w:r>
            <w:proofErr w:type="spellEnd"/>
            <w:r w:rsidRPr="00B348DB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B348DB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>winogradskyi</w:t>
            </w:r>
            <w:proofErr w:type="spellEnd"/>
            <w:r w:rsidRPr="00F63ECF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 xml:space="preserve"> (</w:t>
            </w:r>
            <w:hyperlink r:id="rId12" w:history="1"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https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://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genome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jgi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doe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gov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/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portal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/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nitwi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/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nitwi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home</w:t>
              </w:r>
              <w:r w:rsidRPr="00F63ECF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.</w:t>
              </w:r>
              <w:r w:rsidRPr="00FB6914">
                <w:rPr>
                  <w:rStyle w:val="a6"/>
                  <w:rFonts w:ascii="Times New Roman" w:hAnsi="Times New Roman" w:cs="Times New Roman"/>
                  <w:i/>
                  <w:sz w:val="24"/>
                  <w:szCs w:val="28"/>
                  <w:lang w:val="en-US"/>
                </w:rPr>
                <w:t>html</w:t>
              </w:r>
            </w:hyperlink>
            <w:r w:rsidRPr="00F63ECF"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>)</w:t>
            </w:r>
          </w:p>
        </w:tc>
      </w:tr>
    </w:tbl>
    <w:p w:rsidR="00F63ECF" w:rsidRDefault="00F63ECF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0EF1" w:rsidRPr="00CA363A" w:rsidRDefault="005B0EF1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Неоправданное применение сверхвысоких и высоких доз азотных удобрений приводит к тому, что часть азота идёт на рост и плодоношение растения, а избыток его скапливается в самом растении, «загрязняя» его биомассу. </w:t>
      </w:r>
    </w:p>
    <w:p w:rsidR="005B0EF1" w:rsidRPr="00CA363A" w:rsidRDefault="005B0EF1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Нитриты могут накапливаться в растениях и этим подавлять их рост [6].</w:t>
      </w:r>
      <w:r w:rsidRPr="00CA363A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 xml:space="preserve"> Но высшие растения ассимилируют нитриты из ночвы путем восстановления нитрата в нитрит, катализируемого </w:t>
      </w:r>
      <w:proofErr w:type="spellStart"/>
      <w:r w:rsidRPr="00CA363A">
        <w:rPr>
          <w:rFonts w:ascii="Times New Roman" w:hAnsi="Times New Roman" w:cs="Times New Roman"/>
          <w:sz w:val="28"/>
          <w:szCs w:val="28"/>
        </w:rPr>
        <w:t>нитратредуктазой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 xml:space="preserve"> НАДФ∙Н, и восстановления нитрита в аммиак, катализируемого </w:t>
      </w:r>
      <w:proofErr w:type="spellStart"/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нитритредуктазой</w:t>
      </w:r>
      <w:proofErr w:type="spellEnd"/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[2]. </w:t>
      </w:r>
    </w:p>
    <w:p w:rsidR="009A3ADC" w:rsidRPr="00CA363A" w:rsidRDefault="00A75DB0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Поступая в растения (и в конечном счете попадая в организмы живых существ), этот азот участвует в образовании белков, являющихся строительным материалом всех живых 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организмов</w:t>
      </w:r>
      <w:r w:rsidR="008B437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3657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[8</w:t>
      </w:r>
      <w:r w:rsidR="004C77E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A3ADC" w:rsidRPr="00CA36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5DB0" w:rsidRPr="00CA363A" w:rsidRDefault="00A75DB0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Кроме того, азотные удобрения способствуют минерализации органического вещества почвы — усилению нитрификации и соответственно поступлению нитратов из самой 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почвы</w:t>
      </w:r>
      <w:r w:rsidR="008B437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49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[4]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CA363A">
        <w:rPr>
          <w:rFonts w:ascii="Times New Roman" w:hAnsi="Times New Roman" w:cs="Times New Roman"/>
          <w:sz w:val="28"/>
          <w:szCs w:val="28"/>
        </w:rPr>
        <w:t xml:space="preserve">Как следствие, основная масса нитратов из почв попадает в водоемы, вызывая их загрязнение и 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ускоренную </w:t>
      </w:r>
      <w:proofErr w:type="spellStart"/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эвтрофикацию</w:t>
      </w:r>
      <w:proofErr w:type="spellEnd"/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75DB0" w:rsidRPr="00CA363A" w:rsidRDefault="00A75DB0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363A">
        <w:rPr>
          <w:rFonts w:ascii="Times New Roman" w:hAnsi="Times New Roman" w:cs="Times New Roman"/>
          <w:i/>
          <w:sz w:val="28"/>
          <w:szCs w:val="28"/>
        </w:rPr>
        <w:t>Эвтрофикация</w:t>
      </w:r>
      <w:proofErr w:type="spellEnd"/>
      <w:r w:rsidR="00B348DB">
        <w:rPr>
          <w:rFonts w:ascii="Times New Roman" w:hAnsi="Times New Roman" w:cs="Times New Roman"/>
          <w:sz w:val="28"/>
          <w:szCs w:val="28"/>
        </w:rPr>
        <w:t xml:space="preserve"> -</w:t>
      </w:r>
      <w:r w:rsidRPr="00CA363A">
        <w:rPr>
          <w:rFonts w:ascii="Times New Roman" w:hAnsi="Times New Roman" w:cs="Times New Roman"/>
          <w:sz w:val="28"/>
          <w:szCs w:val="28"/>
        </w:rPr>
        <w:t xml:space="preserve"> насыщение водоемов биогенными элементами, сопровождающееся ростом биологической продуктивности водных бассейнов. </w:t>
      </w:r>
      <w:r w:rsidR="0045071E">
        <w:rPr>
          <w:rFonts w:ascii="Times New Roman" w:hAnsi="Times New Roman" w:cs="Times New Roman"/>
          <w:sz w:val="28"/>
          <w:szCs w:val="28"/>
        </w:rPr>
        <w:t>Азот</w:t>
      </w:r>
      <w:r w:rsidRPr="00CA363A">
        <w:rPr>
          <w:rFonts w:ascii="Times New Roman" w:hAnsi="Times New Roman" w:cs="Times New Roman"/>
          <w:sz w:val="28"/>
          <w:szCs w:val="28"/>
        </w:rPr>
        <w:t xml:space="preserve"> являе</w:t>
      </w:r>
      <w:r w:rsidR="00150066" w:rsidRPr="00CA363A">
        <w:rPr>
          <w:rFonts w:ascii="Times New Roman" w:hAnsi="Times New Roman" w:cs="Times New Roman"/>
          <w:sz w:val="28"/>
          <w:szCs w:val="28"/>
        </w:rPr>
        <w:t>тся одним из основных химических элементов, вызывающих</w:t>
      </w:r>
      <w:r w:rsidRPr="00CA3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эвтрофикацию</w:t>
      </w:r>
      <w:proofErr w:type="spellEnd"/>
      <w:r w:rsidR="008B437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3657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[12</w:t>
      </w:r>
      <w:r w:rsidR="00EE349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437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5677D" w:rsidRPr="00CA363A" w:rsidRDefault="00290D55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Нитраты, попадая в пищеварительную систему человека, вос</w:t>
      </w:r>
      <w:r w:rsidR="0045071E">
        <w:rPr>
          <w:rFonts w:ascii="Times New Roman" w:hAnsi="Times New Roman" w:cs="Times New Roman"/>
          <w:sz w:val="28"/>
          <w:szCs w:val="28"/>
        </w:rPr>
        <w:t>станавливаются до нитритов – Ме</w:t>
      </w:r>
      <w:r w:rsidRPr="00CA363A">
        <w:rPr>
          <w:rFonts w:ascii="Times New Roman" w:hAnsi="Times New Roman" w:cs="Times New Roman"/>
          <w:sz w:val="28"/>
          <w:szCs w:val="28"/>
        </w:rPr>
        <w:t>NO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5071E">
        <w:rPr>
          <w:rFonts w:ascii="Times New Roman" w:hAnsi="Times New Roman" w:cs="Times New Roman"/>
          <w:sz w:val="28"/>
          <w:szCs w:val="28"/>
          <w:vertAlign w:val="superscript"/>
        </w:rPr>
        <w:t xml:space="preserve">, </w:t>
      </w:r>
      <w:r w:rsidR="0045071E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="0045071E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45071E">
        <w:rPr>
          <w:rFonts w:ascii="Times New Roman" w:hAnsi="Times New Roman" w:cs="Times New Roman"/>
          <w:sz w:val="28"/>
          <w:szCs w:val="28"/>
        </w:rPr>
        <w:t xml:space="preserve"> - металл</w:t>
      </w:r>
      <w:r w:rsidRPr="00CA363A">
        <w:rPr>
          <w:rFonts w:ascii="Times New Roman" w:hAnsi="Times New Roman" w:cs="Times New Roman"/>
          <w:sz w:val="28"/>
          <w:szCs w:val="28"/>
        </w:rPr>
        <w:t>, эти соединени</w:t>
      </w:r>
      <w:r w:rsidR="000916A5" w:rsidRPr="00CA363A">
        <w:rPr>
          <w:rFonts w:ascii="Times New Roman" w:hAnsi="Times New Roman" w:cs="Times New Roman"/>
          <w:sz w:val="28"/>
          <w:szCs w:val="28"/>
        </w:rPr>
        <w:t xml:space="preserve">я </w:t>
      </w:r>
      <w:r w:rsidR="00CD18F1" w:rsidRPr="00CA363A">
        <w:rPr>
          <w:rFonts w:ascii="Times New Roman" w:hAnsi="Times New Roman" w:cs="Times New Roman"/>
          <w:sz w:val="28"/>
          <w:szCs w:val="28"/>
        </w:rPr>
        <w:t xml:space="preserve">намного </w:t>
      </w:r>
      <w:r w:rsidR="000916A5" w:rsidRPr="00CA363A">
        <w:rPr>
          <w:rFonts w:ascii="Times New Roman" w:hAnsi="Times New Roman" w:cs="Times New Roman"/>
          <w:sz w:val="28"/>
          <w:szCs w:val="28"/>
        </w:rPr>
        <w:t>токсичнее нитратов.</w:t>
      </w:r>
      <w:r w:rsidR="00150066" w:rsidRPr="00CA363A">
        <w:rPr>
          <w:rFonts w:ascii="Times New Roman" w:hAnsi="Times New Roman" w:cs="Times New Roman"/>
          <w:sz w:val="28"/>
          <w:szCs w:val="28"/>
        </w:rPr>
        <w:t xml:space="preserve"> Восстановление обычно обусловлено деятельностью микроорганизмов и протекает либо в окружающей среде, либо в организме. </w:t>
      </w:r>
      <w:r w:rsidR="00EA5A61" w:rsidRPr="00CA363A">
        <w:rPr>
          <w:rFonts w:ascii="Times New Roman" w:hAnsi="Times New Roman" w:cs="Times New Roman"/>
          <w:sz w:val="28"/>
          <w:szCs w:val="28"/>
        </w:rPr>
        <w:t xml:space="preserve">Поглощенный нитрит реагирует с гемоглобином крови, окисляя в нем двухвалентное железо в трехвалентное, образуя </w:t>
      </w:r>
      <w:r w:rsidR="00EA5A61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метгемоглобин</w:t>
      </w:r>
      <w:r w:rsidR="001A7AFD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(Рис.3</w:t>
      </w:r>
      <w:r w:rsidR="009A3ADC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A5A61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не способный</w:t>
      </w:r>
      <w:r w:rsidR="00150066" w:rsidRPr="00CA363A">
        <w:rPr>
          <w:rFonts w:ascii="Times New Roman" w:hAnsi="Times New Roman" w:cs="Times New Roman"/>
          <w:sz w:val="28"/>
          <w:szCs w:val="28"/>
        </w:rPr>
        <w:t xml:space="preserve"> переносить кислород к клеткам.</w:t>
      </w:r>
    </w:p>
    <w:p w:rsidR="009A3ADC" w:rsidRPr="00CA363A" w:rsidRDefault="009A3ADC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363A">
        <w:rPr>
          <w:noProof/>
          <w:sz w:val="28"/>
          <w:szCs w:val="28"/>
          <w:lang w:eastAsia="ru-RU"/>
        </w:rPr>
        <w:drawing>
          <wp:inline distT="0" distB="0" distL="0" distR="0" wp14:anchorId="4B1E8E04" wp14:editId="6E3B05EB">
            <wp:extent cx="3248168" cy="2007295"/>
            <wp:effectExtent l="0" t="0" r="9525" b="0"/>
            <wp:docPr id="5" name="Рисунок 5" descr="Карбокси- и метгемоглобин - Медицинский Центр «Уральск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бокси- и метгемоглобин - Медицинский Центр «Уральский»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7" t="17294"/>
                    <a:stretch/>
                  </pic:blipFill>
                  <pic:spPr bwMode="auto">
                    <a:xfrm>
                      <a:off x="0" y="0"/>
                      <a:ext cx="3265144" cy="20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ADC" w:rsidRDefault="009A3ADC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B348DB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="00053750" w:rsidRPr="00B348DB">
        <w:rPr>
          <w:rFonts w:ascii="Times New Roman" w:hAnsi="Times New Roman" w:cs="Times New Roman"/>
          <w:i/>
          <w:sz w:val="24"/>
          <w:szCs w:val="28"/>
        </w:rPr>
        <w:t>3</w:t>
      </w:r>
      <w:r w:rsidRPr="00B348DB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284598" w:rsidRPr="00B348DB">
        <w:rPr>
          <w:rFonts w:ascii="Times New Roman" w:hAnsi="Times New Roman" w:cs="Times New Roman"/>
          <w:i/>
          <w:sz w:val="24"/>
          <w:szCs w:val="28"/>
        </w:rPr>
        <w:t>–</w:t>
      </w:r>
      <w:r w:rsidRPr="00B348DB">
        <w:rPr>
          <w:rFonts w:ascii="Times New Roman" w:hAnsi="Times New Roman" w:cs="Times New Roman"/>
          <w:i/>
          <w:sz w:val="24"/>
          <w:szCs w:val="28"/>
        </w:rPr>
        <w:t xml:space="preserve"> Метгемоглобин</w:t>
      </w:r>
      <w:r w:rsidR="00284598" w:rsidRPr="00B348DB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3B043B" w:rsidRPr="00B348DB">
        <w:rPr>
          <w:rFonts w:ascii="Times New Roman" w:hAnsi="Times New Roman" w:cs="Times New Roman"/>
          <w:i/>
          <w:sz w:val="24"/>
          <w:szCs w:val="28"/>
        </w:rPr>
        <w:br/>
        <w:t>(</w:t>
      </w:r>
      <w:r w:rsidR="00F430E0" w:rsidRPr="00B348DB">
        <w:rPr>
          <w:rFonts w:ascii="Times New Roman" w:hAnsi="Times New Roman" w:cs="Times New Roman"/>
          <w:i/>
          <w:sz w:val="24"/>
          <w:szCs w:val="28"/>
        </w:rPr>
        <w:t>Источник:</w:t>
      </w:r>
      <w:r w:rsidR="003B043B" w:rsidRPr="00B348DB">
        <w:rPr>
          <w:sz w:val="24"/>
          <w:szCs w:val="28"/>
        </w:rPr>
        <w:t xml:space="preserve"> </w:t>
      </w:r>
      <w:hyperlink r:id="rId14" w:history="1">
        <w:r w:rsidR="00B348DB" w:rsidRPr="00FB6914">
          <w:rPr>
            <w:rStyle w:val="a6"/>
            <w:rFonts w:ascii="Times New Roman" w:hAnsi="Times New Roman" w:cs="Times New Roman"/>
            <w:sz w:val="24"/>
            <w:szCs w:val="28"/>
          </w:rPr>
          <w:t>http://uralmc.ru/profosmotry/karboksi--i-metgemoglobin/</w:t>
        </w:r>
      </w:hyperlink>
      <w:r w:rsidR="003B043B" w:rsidRPr="00B348DB">
        <w:rPr>
          <w:rFonts w:ascii="Times New Roman" w:hAnsi="Times New Roman" w:cs="Times New Roman"/>
          <w:sz w:val="24"/>
          <w:szCs w:val="28"/>
        </w:rPr>
        <w:t>)</w:t>
      </w:r>
    </w:p>
    <w:p w:rsidR="00B348DB" w:rsidRPr="00B348DB" w:rsidRDefault="00B348DB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B5677D" w:rsidRPr="00CA363A" w:rsidRDefault="00150066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Нитраты могут попадать в пищевые продукты естественным путем или их могут добавлять в различных технологических целях или даже в интересах защиты здоровья человека (например, добавление нитратов и нитритов к определенным мясным продуктам для защиты против ботулизма). </w:t>
      </w:r>
      <w:r w:rsidR="00A52FDC">
        <w:rPr>
          <w:rFonts w:ascii="Times New Roman" w:hAnsi="Times New Roman" w:cs="Times New Roman"/>
          <w:sz w:val="28"/>
          <w:szCs w:val="28"/>
        </w:rPr>
        <w:t>Не смотря на то, что</w:t>
      </w:r>
      <w:r w:rsidRPr="00CA363A">
        <w:rPr>
          <w:rFonts w:ascii="Times New Roman" w:hAnsi="Times New Roman" w:cs="Times New Roman"/>
          <w:sz w:val="28"/>
          <w:szCs w:val="28"/>
        </w:rPr>
        <w:t xml:space="preserve"> поглощение больших доз</w:t>
      </w:r>
      <w:r w:rsidR="006C37C3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8B4376" w:rsidRPr="00CA363A">
        <w:rPr>
          <w:rFonts w:ascii="Times New Roman" w:hAnsi="Times New Roman" w:cs="Times New Roman"/>
          <w:sz w:val="28"/>
          <w:szCs w:val="28"/>
        </w:rPr>
        <w:t xml:space="preserve">нитратов </w:t>
      </w:r>
      <w:r w:rsidRPr="00CA363A">
        <w:rPr>
          <w:rFonts w:ascii="Times New Roman" w:hAnsi="Times New Roman" w:cs="Times New Roman"/>
          <w:sz w:val="28"/>
          <w:szCs w:val="28"/>
        </w:rPr>
        <w:t>может приводить к летальному исходу, в</w:t>
      </w:r>
      <w:r w:rsidR="00EA5A61" w:rsidRPr="00CA363A">
        <w:rPr>
          <w:rFonts w:ascii="Times New Roman" w:hAnsi="Times New Roman" w:cs="Times New Roman"/>
          <w:sz w:val="28"/>
          <w:szCs w:val="28"/>
        </w:rPr>
        <w:t xml:space="preserve">о взрослом организме под действием таких восстанавливающих систем как </w:t>
      </w:r>
      <w:r w:rsidR="00EA5A61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НАД∙Н-</w:t>
      </w:r>
      <w:proofErr w:type="spellStart"/>
      <w:r w:rsidR="00EA5A61" w:rsidRPr="00CA363A">
        <w:rPr>
          <w:rFonts w:ascii="Times New Roman" w:hAnsi="Times New Roman" w:cs="Times New Roman"/>
          <w:sz w:val="28"/>
          <w:szCs w:val="28"/>
        </w:rPr>
        <w:t>метгемоглобинредуктаза</w:t>
      </w:r>
      <w:proofErr w:type="spellEnd"/>
      <w:r w:rsidR="00EA5A61" w:rsidRPr="00CA363A">
        <w:rPr>
          <w:rFonts w:ascii="Times New Roman" w:hAnsi="Times New Roman" w:cs="Times New Roman"/>
          <w:sz w:val="28"/>
          <w:szCs w:val="28"/>
        </w:rPr>
        <w:t xml:space="preserve">, </w:t>
      </w:r>
      <w:r w:rsidR="00290D55" w:rsidRPr="00CA363A">
        <w:rPr>
          <w:rFonts w:ascii="Times New Roman" w:hAnsi="Times New Roman" w:cs="Times New Roman"/>
          <w:sz w:val="28"/>
          <w:szCs w:val="28"/>
        </w:rPr>
        <w:t xml:space="preserve">метгемоглобин </w:t>
      </w:r>
      <w:r w:rsidR="00EA5A61" w:rsidRPr="00CA363A">
        <w:rPr>
          <w:rFonts w:ascii="Times New Roman" w:hAnsi="Times New Roman" w:cs="Times New Roman"/>
          <w:sz w:val="28"/>
          <w:szCs w:val="28"/>
        </w:rPr>
        <w:t>быстро преобразуется в оксигемоглобин</w:t>
      </w:r>
      <w:r w:rsidR="00290D55" w:rsidRPr="00CA363A">
        <w:rPr>
          <w:rFonts w:ascii="Times New Roman" w:hAnsi="Times New Roman" w:cs="Times New Roman"/>
          <w:sz w:val="28"/>
          <w:szCs w:val="28"/>
        </w:rPr>
        <w:t>, который переносит кислород</w:t>
      </w:r>
      <w:r w:rsidR="00EA5A61" w:rsidRPr="00CA363A">
        <w:rPr>
          <w:rFonts w:ascii="Times New Roman" w:hAnsi="Times New Roman" w:cs="Times New Roman"/>
          <w:sz w:val="28"/>
          <w:szCs w:val="28"/>
        </w:rPr>
        <w:t>.</w:t>
      </w:r>
      <w:r w:rsidR="00290D55" w:rsidRPr="00CA363A"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A52FDC">
        <w:rPr>
          <w:rFonts w:ascii="Times New Roman" w:hAnsi="Times New Roman" w:cs="Times New Roman"/>
          <w:sz w:val="28"/>
          <w:szCs w:val="28"/>
        </w:rPr>
        <w:t>обычные</w:t>
      </w:r>
      <w:r w:rsidR="00290D55" w:rsidRPr="00CA363A">
        <w:rPr>
          <w:rFonts w:ascii="Times New Roman" w:hAnsi="Times New Roman" w:cs="Times New Roman"/>
          <w:sz w:val="28"/>
          <w:szCs w:val="28"/>
        </w:rPr>
        <w:t xml:space="preserve"> концентрации нитратов и нитритов в пищевых продуктах и воде не представляют опасности для здоровья взрослых контингентов населения и детей старшего возраста, но риск может быть намного выше для грудных детей до 6 месяцев и ос</w:t>
      </w:r>
      <w:r w:rsidR="00A52FDC">
        <w:rPr>
          <w:rFonts w:ascii="Times New Roman" w:hAnsi="Times New Roman" w:cs="Times New Roman"/>
          <w:sz w:val="28"/>
          <w:szCs w:val="28"/>
        </w:rPr>
        <w:t xml:space="preserve">обенно до 3-месячного возраста. </w:t>
      </w:r>
      <w:r w:rsidR="00290D55" w:rsidRPr="00CA363A">
        <w:rPr>
          <w:rFonts w:ascii="Times New Roman" w:hAnsi="Times New Roman" w:cs="Times New Roman"/>
          <w:sz w:val="28"/>
          <w:szCs w:val="28"/>
        </w:rPr>
        <w:t xml:space="preserve">У грудных детей до трехмесячного возраста ферментная </w:t>
      </w:r>
      <w:r w:rsidR="00290D55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 w:rsidR="008B437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2FDC">
        <w:rPr>
          <w:rFonts w:ascii="Times New Roman" w:hAnsi="Times New Roman" w:cs="Times New Roman"/>
          <w:color w:val="000000" w:themeColor="text1"/>
          <w:sz w:val="28"/>
          <w:szCs w:val="28"/>
        </w:rPr>
        <w:t>НАД∙Н-</w:t>
      </w:r>
      <w:proofErr w:type="spellStart"/>
      <w:r w:rsidR="00A52FDC">
        <w:rPr>
          <w:rFonts w:ascii="Times New Roman" w:hAnsi="Times New Roman" w:cs="Times New Roman"/>
          <w:color w:val="000000" w:themeColor="text1"/>
          <w:sz w:val="28"/>
          <w:szCs w:val="28"/>
        </w:rPr>
        <w:t>метгемоглобинредуктаза</w:t>
      </w:r>
      <w:proofErr w:type="spellEnd"/>
      <w:r w:rsidR="00290D55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0D55" w:rsidRPr="00CA363A">
        <w:rPr>
          <w:rFonts w:ascii="Times New Roman" w:hAnsi="Times New Roman" w:cs="Times New Roman"/>
          <w:sz w:val="28"/>
          <w:szCs w:val="28"/>
        </w:rPr>
        <w:t>ещ</w:t>
      </w:r>
      <w:r w:rsidR="00B5677D" w:rsidRPr="00CA363A">
        <w:rPr>
          <w:rFonts w:ascii="Times New Roman" w:hAnsi="Times New Roman" w:cs="Times New Roman"/>
          <w:sz w:val="28"/>
          <w:szCs w:val="28"/>
        </w:rPr>
        <w:t xml:space="preserve">е окончательно не сформирована. </w:t>
      </w:r>
      <w:r w:rsidR="00290D55" w:rsidRPr="00CA363A">
        <w:rPr>
          <w:rFonts w:ascii="Times New Roman" w:hAnsi="Times New Roman" w:cs="Times New Roman"/>
          <w:sz w:val="28"/>
          <w:szCs w:val="28"/>
        </w:rPr>
        <w:t xml:space="preserve">При этих условиях может происходить возрастание содержания образующегося метгемоглобина, что вызывает </w:t>
      </w:r>
      <w:proofErr w:type="spellStart"/>
      <w:r w:rsidR="00290D55" w:rsidRPr="00CA363A">
        <w:rPr>
          <w:rFonts w:ascii="Times New Roman" w:hAnsi="Times New Roman" w:cs="Times New Roman"/>
          <w:sz w:val="28"/>
          <w:szCs w:val="28"/>
        </w:rPr>
        <w:t>метгемоглобинемию</w:t>
      </w:r>
      <w:proofErr w:type="spellEnd"/>
      <w:r w:rsidR="00290D55" w:rsidRPr="00CA363A">
        <w:rPr>
          <w:rFonts w:ascii="Times New Roman" w:hAnsi="Times New Roman" w:cs="Times New Roman"/>
          <w:sz w:val="28"/>
          <w:szCs w:val="28"/>
        </w:rPr>
        <w:t xml:space="preserve">. Присутствующие в пище и желудочно-кишечном тракте грудных детей микроорганизмы могут обусловливать превращение нитратов в нитриты, что усугубляет данную проблему в этой возрастной </w:t>
      </w:r>
      <w:r w:rsidR="00290D55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группе</w:t>
      </w:r>
      <w:r w:rsidR="008B4376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349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[2]</w:t>
      </w:r>
      <w:r w:rsidR="00290D55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90D55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B5677D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0DF0" w:rsidRPr="00CA363A" w:rsidRDefault="00E02128" w:rsidP="00B348DB">
      <w:pPr>
        <w:spacing w:after="0" w:line="240" w:lineRule="auto"/>
        <w:ind w:firstLine="567"/>
        <w:jc w:val="both"/>
        <w:rPr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При образовании большого количества метгемоглобина в крови</w:t>
      </w:r>
      <w:r w:rsidR="00ED22C7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(30-40</w:t>
      </w:r>
      <w:r w:rsidR="00D76E0B" w:rsidRPr="00CA363A">
        <w:rPr>
          <w:rFonts w:ascii="Times New Roman" w:hAnsi="Times New Roman" w:cs="Times New Roman"/>
          <w:sz w:val="28"/>
          <w:szCs w:val="28"/>
        </w:rPr>
        <w:t>%),</w:t>
      </w:r>
      <w:r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A75DB0" w:rsidRPr="00CA363A">
        <w:rPr>
          <w:rFonts w:ascii="Times New Roman" w:hAnsi="Times New Roman" w:cs="Times New Roman"/>
          <w:sz w:val="28"/>
          <w:szCs w:val="28"/>
        </w:rPr>
        <w:t>наступает кислородное голодание клеток,</w:t>
      </w:r>
      <w:r w:rsidRPr="00CA363A">
        <w:rPr>
          <w:rFonts w:ascii="Times New Roman" w:hAnsi="Times New Roman" w:cs="Times New Roman"/>
          <w:sz w:val="28"/>
          <w:szCs w:val="28"/>
        </w:rPr>
        <w:t xml:space="preserve"> что может вызвать поражение центральной нервной системы</w:t>
      </w:r>
      <w:r w:rsidR="008B4376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EE349B" w:rsidRPr="00CA363A">
        <w:rPr>
          <w:rFonts w:ascii="Times New Roman" w:hAnsi="Times New Roman" w:cs="Times New Roman"/>
          <w:sz w:val="28"/>
          <w:szCs w:val="28"/>
        </w:rPr>
        <w:t>[5]</w:t>
      </w:r>
      <w:r w:rsidRPr="00CA363A">
        <w:rPr>
          <w:rFonts w:ascii="Times New Roman" w:hAnsi="Times New Roman" w:cs="Times New Roman"/>
          <w:sz w:val="28"/>
          <w:szCs w:val="28"/>
        </w:rPr>
        <w:t>.</w:t>
      </w:r>
      <w:r w:rsidR="00ED22C7" w:rsidRPr="00CA363A">
        <w:rPr>
          <w:sz w:val="28"/>
          <w:szCs w:val="28"/>
        </w:rPr>
        <w:t xml:space="preserve"> </w:t>
      </w:r>
      <w:r w:rsidR="00ED22C7" w:rsidRPr="00CA363A">
        <w:rPr>
          <w:rFonts w:ascii="Times New Roman" w:hAnsi="Times New Roman" w:cs="Times New Roman"/>
          <w:sz w:val="28"/>
          <w:szCs w:val="28"/>
        </w:rPr>
        <w:t>Если метгемоглобина в крови будет более одной четверти, то у человека появляется тошнота, тахикардия, одышка, судороги, посинение кожных покровов и слизистых, понос и даже потеря сознания.</w:t>
      </w:r>
      <w:r w:rsidR="00ED22C7" w:rsidRPr="00CA363A">
        <w:rPr>
          <w:sz w:val="28"/>
          <w:szCs w:val="28"/>
        </w:rPr>
        <w:t xml:space="preserve"> </w:t>
      </w:r>
      <w:r w:rsidR="00ED22C7" w:rsidRPr="00CA363A">
        <w:rPr>
          <w:rFonts w:ascii="Times New Roman" w:hAnsi="Times New Roman" w:cs="Times New Roman"/>
          <w:sz w:val="28"/>
          <w:szCs w:val="28"/>
        </w:rPr>
        <w:t xml:space="preserve">Сопровождается все это общей слабостью, головокружением, болями в затылочной области, сердцебиением. </w:t>
      </w:r>
      <w:r w:rsidR="00D833BA" w:rsidRPr="00CA363A">
        <w:rPr>
          <w:rFonts w:ascii="Times New Roman" w:hAnsi="Times New Roman" w:cs="Times New Roman"/>
          <w:sz w:val="28"/>
          <w:szCs w:val="28"/>
        </w:rPr>
        <w:t>Если половина</w:t>
      </w:r>
      <w:r w:rsidR="00ED22C7" w:rsidRPr="00CA363A">
        <w:rPr>
          <w:rFonts w:ascii="Times New Roman" w:hAnsi="Times New Roman" w:cs="Times New Roman"/>
          <w:sz w:val="28"/>
          <w:szCs w:val="28"/>
        </w:rPr>
        <w:t xml:space="preserve"> всего гемоглоби</w:t>
      </w:r>
      <w:r w:rsidR="00290D55" w:rsidRPr="00CA363A">
        <w:rPr>
          <w:rFonts w:ascii="Times New Roman" w:hAnsi="Times New Roman" w:cs="Times New Roman"/>
          <w:sz w:val="28"/>
          <w:szCs w:val="28"/>
        </w:rPr>
        <w:t>на</w:t>
      </w:r>
      <w:r w:rsidR="00D833BA" w:rsidRPr="00CA363A">
        <w:rPr>
          <w:rFonts w:ascii="Times New Roman" w:hAnsi="Times New Roman" w:cs="Times New Roman"/>
          <w:sz w:val="28"/>
          <w:szCs w:val="28"/>
        </w:rPr>
        <w:t xml:space="preserve"> станет метгемоглобином, то наступ</w:t>
      </w:r>
      <w:r w:rsidR="006F7D1E" w:rsidRPr="00CA363A">
        <w:rPr>
          <w:rFonts w:ascii="Times New Roman" w:hAnsi="Times New Roman" w:cs="Times New Roman"/>
          <w:sz w:val="28"/>
          <w:szCs w:val="28"/>
        </w:rPr>
        <w:t>ит</w:t>
      </w:r>
      <w:r w:rsidR="00D833BA" w:rsidRPr="00CA363A">
        <w:rPr>
          <w:rFonts w:ascii="Times New Roman" w:hAnsi="Times New Roman" w:cs="Times New Roman"/>
          <w:sz w:val="28"/>
          <w:szCs w:val="28"/>
        </w:rPr>
        <w:t xml:space="preserve"> смерть</w:t>
      </w:r>
      <w:r w:rsidR="00290D55" w:rsidRPr="00CA363A">
        <w:rPr>
          <w:rFonts w:ascii="Times New Roman" w:hAnsi="Times New Roman" w:cs="Times New Roman"/>
          <w:sz w:val="28"/>
          <w:szCs w:val="28"/>
        </w:rPr>
        <w:t>.</w:t>
      </w:r>
      <w:r w:rsidR="00E70DF0" w:rsidRPr="00CA363A">
        <w:rPr>
          <w:sz w:val="28"/>
          <w:szCs w:val="28"/>
        </w:rPr>
        <w:t xml:space="preserve"> </w:t>
      </w:r>
    </w:p>
    <w:p w:rsidR="008F0E57" w:rsidRPr="00CA363A" w:rsidRDefault="00E70DF0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Установлено, что нитраты, содержащиеся в растениях, могут в организме восстанавливаться до нитритов и реагировать в желудке с вторичными аминами, входящими в состав пищевых и лекарственных продуктов, с образованием </w:t>
      </w:r>
      <w:proofErr w:type="spellStart"/>
      <w:r w:rsidRPr="00CA363A">
        <w:rPr>
          <w:rFonts w:ascii="Times New Roman" w:hAnsi="Times New Roman" w:cs="Times New Roman"/>
          <w:sz w:val="28"/>
          <w:szCs w:val="28"/>
        </w:rPr>
        <w:t>нитроз</w:t>
      </w:r>
      <w:r w:rsidR="00425A57" w:rsidRPr="00CA363A">
        <w:rPr>
          <w:rFonts w:ascii="Times New Roman" w:hAnsi="Times New Roman" w:cs="Times New Roman"/>
          <w:sz w:val="28"/>
          <w:szCs w:val="28"/>
        </w:rPr>
        <w:t>осоединений</w:t>
      </w:r>
      <w:proofErr w:type="spellEnd"/>
      <w:r w:rsidR="00D833BA" w:rsidRPr="00CA363A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CA363A">
        <w:rPr>
          <w:rFonts w:ascii="Times New Roman" w:hAnsi="Times New Roman" w:cs="Times New Roman"/>
          <w:sz w:val="28"/>
          <w:szCs w:val="28"/>
        </w:rPr>
        <w:t>, являющихся для организма канцерогенами.</w:t>
      </w:r>
      <w:r w:rsidR="008F0E57" w:rsidRPr="00CA363A">
        <w:rPr>
          <w:sz w:val="28"/>
          <w:szCs w:val="28"/>
        </w:rPr>
        <w:t xml:space="preserve"> </w:t>
      </w:r>
    </w:p>
    <w:p w:rsidR="00D833BA" w:rsidRPr="00CA363A" w:rsidRDefault="00D833BA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363A">
        <w:rPr>
          <w:noProof/>
          <w:sz w:val="28"/>
          <w:szCs w:val="28"/>
          <w:lang w:eastAsia="ru-RU"/>
        </w:rPr>
        <w:drawing>
          <wp:inline distT="0" distB="0" distL="0" distR="0" wp14:anchorId="695EF9BC" wp14:editId="7B9F9AC1">
            <wp:extent cx="1490436" cy="757622"/>
            <wp:effectExtent l="0" t="0" r="0" b="4445"/>
            <wp:docPr id="54" name="Рисунок 54" descr="Характеристика канцерогенного действия химических соединений | Общая  онкология | Архи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арактеристика канцерогенного действия химических соединений | Общая  онкология | Архив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130" cy="7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57" w:rsidRPr="00B348DB" w:rsidRDefault="00D833BA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 w:rsidRPr="00B348DB">
        <w:rPr>
          <w:rFonts w:ascii="Times New Roman" w:hAnsi="Times New Roman" w:cs="Times New Roman"/>
          <w:i/>
          <w:sz w:val="24"/>
          <w:szCs w:val="28"/>
        </w:rPr>
        <w:t xml:space="preserve">Рисунок 4 – Общая структурная формула </w:t>
      </w:r>
      <w:r w:rsidRPr="00B348DB">
        <w:rPr>
          <w:rFonts w:ascii="Times New Roman" w:hAnsi="Times New Roman" w:cs="Times New Roman"/>
          <w:i/>
          <w:sz w:val="24"/>
          <w:szCs w:val="28"/>
          <w:lang w:val="en-US"/>
        </w:rPr>
        <w:t>N</w:t>
      </w:r>
      <w:r w:rsidRPr="00B348DB">
        <w:rPr>
          <w:rFonts w:ascii="Times New Roman" w:hAnsi="Times New Roman" w:cs="Times New Roman"/>
          <w:i/>
          <w:sz w:val="24"/>
          <w:szCs w:val="28"/>
        </w:rPr>
        <w:t>-</w:t>
      </w:r>
      <w:proofErr w:type="spellStart"/>
      <w:r w:rsidRPr="00B348DB">
        <w:rPr>
          <w:rFonts w:ascii="Times New Roman" w:hAnsi="Times New Roman" w:cs="Times New Roman"/>
          <w:i/>
          <w:sz w:val="24"/>
          <w:szCs w:val="28"/>
        </w:rPr>
        <w:t>нитроз</w:t>
      </w:r>
      <w:r w:rsidR="00002113" w:rsidRPr="00B348DB">
        <w:rPr>
          <w:rFonts w:ascii="Times New Roman" w:hAnsi="Times New Roman" w:cs="Times New Roman"/>
          <w:i/>
          <w:sz w:val="24"/>
          <w:szCs w:val="28"/>
        </w:rPr>
        <w:t>осоединений</w:t>
      </w:r>
      <w:proofErr w:type="spellEnd"/>
      <w:r w:rsidR="008F0E57" w:rsidRPr="00B348D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348DB" w:rsidRPr="00CA363A" w:rsidRDefault="00B348DB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833BA" w:rsidRPr="00CA363A" w:rsidRDefault="008F0E57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Образование </w:t>
      </w:r>
      <w:proofErr w:type="spellStart"/>
      <w:r w:rsidRPr="00CA363A">
        <w:rPr>
          <w:rFonts w:ascii="Times New Roman" w:hAnsi="Times New Roman" w:cs="Times New Roman"/>
          <w:sz w:val="28"/>
          <w:szCs w:val="28"/>
        </w:rPr>
        <w:t>нитрозосоединений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 xml:space="preserve"> происходит при взаимодействии азотистой кислоты с вторичными аминами как в продуктах питания в процессе их кулинарной обработки, так и внутри организма (Рис.5).</w:t>
      </w:r>
    </w:p>
    <w:p w:rsidR="008F0E57" w:rsidRPr="00CA363A" w:rsidRDefault="003B043B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363A">
        <w:rPr>
          <w:noProof/>
          <w:sz w:val="28"/>
          <w:szCs w:val="28"/>
          <w:lang w:eastAsia="ru-RU"/>
        </w:rPr>
        <w:drawing>
          <wp:inline distT="0" distB="0" distL="0" distR="0" wp14:anchorId="3500C8D0" wp14:editId="7A24A036">
            <wp:extent cx="3361658" cy="72279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3271" cy="73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57" w:rsidRPr="00B348DB" w:rsidRDefault="008F0E57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348DB">
        <w:rPr>
          <w:rFonts w:ascii="Times New Roman" w:hAnsi="Times New Roman" w:cs="Times New Roman"/>
          <w:i/>
          <w:sz w:val="24"/>
          <w:szCs w:val="28"/>
        </w:rPr>
        <w:t xml:space="preserve">Рисунок 5 </w:t>
      </w:r>
      <w:r w:rsidR="003B043B" w:rsidRPr="00B348DB">
        <w:rPr>
          <w:rFonts w:ascii="Times New Roman" w:hAnsi="Times New Roman" w:cs="Times New Roman"/>
          <w:i/>
          <w:sz w:val="24"/>
          <w:szCs w:val="28"/>
        </w:rPr>
        <w:t xml:space="preserve">– Образование </w:t>
      </w:r>
      <w:proofErr w:type="spellStart"/>
      <w:r w:rsidR="003B043B" w:rsidRPr="00B348DB">
        <w:rPr>
          <w:rFonts w:ascii="Times New Roman" w:hAnsi="Times New Roman" w:cs="Times New Roman"/>
          <w:i/>
          <w:sz w:val="24"/>
          <w:szCs w:val="28"/>
        </w:rPr>
        <w:t>нитрозосоединений</w:t>
      </w:r>
      <w:proofErr w:type="spellEnd"/>
    </w:p>
    <w:p w:rsidR="00B348DB" w:rsidRPr="00CA363A" w:rsidRDefault="00B348DB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0DF0" w:rsidRPr="00CA363A" w:rsidRDefault="00E70DF0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В этом процессе участвуют различные металлы (молибден, железо, медь, марганец), и при этом происходит интенсивная трата углеводов, так как на восстановление тратится энергия. </w:t>
      </w:r>
    </w:p>
    <w:p w:rsidR="00486A85" w:rsidRPr="00CA363A" w:rsidRDefault="00486A85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В результате экспериментов на животных, установлено </w:t>
      </w:r>
      <w:r w:rsidR="00290D55" w:rsidRPr="00CA363A">
        <w:rPr>
          <w:rFonts w:ascii="Times New Roman" w:hAnsi="Times New Roman" w:cs="Times New Roman"/>
          <w:sz w:val="28"/>
          <w:szCs w:val="28"/>
        </w:rPr>
        <w:t>к</w:t>
      </w:r>
      <w:r w:rsidRPr="00CA363A">
        <w:rPr>
          <w:rFonts w:ascii="Times New Roman" w:hAnsi="Times New Roman" w:cs="Times New Roman"/>
          <w:sz w:val="28"/>
          <w:szCs w:val="28"/>
        </w:rPr>
        <w:t xml:space="preserve">анцерогенное действие </w:t>
      </w:r>
      <w:r w:rsidRPr="00CA363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A363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A363A">
        <w:rPr>
          <w:rFonts w:ascii="Times New Roman" w:hAnsi="Times New Roman" w:cs="Times New Roman"/>
          <w:sz w:val="28"/>
          <w:szCs w:val="28"/>
        </w:rPr>
        <w:t>нитрозосоединений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 xml:space="preserve"> для ряда различных органов. Как правило, путь поступления вещества в организм не влияет па локализацию опухолей. </w:t>
      </w:r>
      <w:r w:rsidR="00D76E0B" w:rsidRPr="00CA363A">
        <w:rPr>
          <w:rFonts w:ascii="Times New Roman" w:hAnsi="Times New Roman" w:cs="Times New Roman"/>
          <w:sz w:val="28"/>
          <w:szCs w:val="28"/>
        </w:rPr>
        <w:t>Однако,</w:t>
      </w:r>
      <w:r w:rsidRPr="00CA363A">
        <w:rPr>
          <w:rFonts w:ascii="Times New Roman" w:hAnsi="Times New Roman" w:cs="Times New Roman"/>
          <w:sz w:val="28"/>
          <w:szCs w:val="28"/>
        </w:rPr>
        <w:t xml:space="preserve"> как величина дозы, так и режим воздействия могут влиять на поражаемый орган и на вид новообразования.</w:t>
      </w:r>
      <w:r w:rsidRPr="00CA363A">
        <w:rPr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При оценке на тест-системах о</w:t>
      </w:r>
      <w:r w:rsidR="00EA5A61" w:rsidRPr="00CA363A">
        <w:rPr>
          <w:rFonts w:ascii="Times New Roman" w:hAnsi="Times New Roman" w:cs="Times New Roman"/>
          <w:sz w:val="28"/>
          <w:szCs w:val="28"/>
        </w:rPr>
        <w:t xml:space="preserve">бнаружено различие в мутагенном действии </w:t>
      </w:r>
      <w:proofErr w:type="spellStart"/>
      <w:r w:rsidR="00EA5A61" w:rsidRPr="00CA363A">
        <w:rPr>
          <w:rFonts w:ascii="Times New Roman" w:hAnsi="Times New Roman" w:cs="Times New Roman"/>
          <w:sz w:val="28"/>
          <w:szCs w:val="28"/>
        </w:rPr>
        <w:t>нитрозами</w:t>
      </w:r>
      <w:r w:rsidRPr="00CA363A">
        <w:rPr>
          <w:rFonts w:ascii="Times New Roman" w:hAnsi="Times New Roman" w:cs="Times New Roman"/>
          <w:sz w:val="28"/>
          <w:szCs w:val="28"/>
        </w:rPr>
        <w:t>дов</w:t>
      </w:r>
      <w:proofErr w:type="spellEnd"/>
      <w:r w:rsidR="00D833BA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CA363A">
        <w:rPr>
          <w:rFonts w:ascii="Times New Roman" w:hAnsi="Times New Roman" w:cs="Times New Roman"/>
          <w:sz w:val="28"/>
          <w:szCs w:val="28"/>
        </w:rPr>
        <w:t>нитрозаминов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>. Первая группа веществ обладает мутагенным эффектом в отношении почти всех тес</w:t>
      </w:r>
      <w:r w:rsidR="00EA5A61" w:rsidRPr="00CA363A">
        <w:rPr>
          <w:rFonts w:ascii="Times New Roman" w:hAnsi="Times New Roman" w:cs="Times New Roman"/>
          <w:sz w:val="28"/>
          <w:szCs w:val="28"/>
        </w:rPr>
        <w:t xml:space="preserve">т-систем, в то время как </w:t>
      </w:r>
      <w:proofErr w:type="spellStart"/>
      <w:r w:rsidR="00EA5A61" w:rsidRPr="00CA363A">
        <w:rPr>
          <w:rFonts w:ascii="Times New Roman" w:hAnsi="Times New Roman" w:cs="Times New Roman"/>
          <w:sz w:val="28"/>
          <w:szCs w:val="28"/>
        </w:rPr>
        <w:t>нитроз</w:t>
      </w:r>
      <w:r w:rsidRPr="00CA363A">
        <w:rPr>
          <w:rFonts w:ascii="Times New Roman" w:hAnsi="Times New Roman" w:cs="Times New Roman"/>
          <w:sz w:val="28"/>
          <w:szCs w:val="28"/>
        </w:rPr>
        <w:t>амины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>,</w:t>
      </w:r>
      <w:r w:rsidR="00FE6852" w:rsidRPr="00CA363A">
        <w:rPr>
          <w:rFonts w:ascii="Times New Roman" w:hAnsi="Times New Roman" w:cs="Times New Roman"/>
          <w:color w:val="92D050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проявляют активность только в те</w:t>
      </w:r>
      <w:r w:rsidR="00FE6852" w:rsidRPr="00CA363A">
        <w:rPr>
          <w:rFonts w:ascii="Times New Roman" w:hAnsi="Times New Roman" w:cs="Times New Roman"/>
          <w:sz w:val="28"/>
          <w:szCs w:val="28"/>
        </w:rPr>
        <w:t>ст-</w:t>
      </w:r>
      <w:r w:rsidRPr="00CA363A">
        <w:rPr>
          <w:rFonts w:ascii="Times New Roman" w:hAnsi="Times New Roman" w:cs="Times New Roman"/>
          <w:sz w:val="28"/>
          <w:szCs w:val="28"/>
        </w:rPr>
        <w:t>системах, где имеет место метаболическая а</w:t>
      </w:r>
      <w:r w:rsidR="00EA5A61" w:rsidRPr="00CA363A">
        <w:rPr>
          <w:rFonts w:ascii="Times New Roman" w:hAnsi="Times New Roman" w:cs="Times New Roman"/>
          <w:sz w:val="28"/>
          <w:szCs w:val="28"/>
        </w:rPr>
        <w:t xml:space="preserve">ктивация. </w:t>
      </w:r>
      <w:proofErr w:type="spellStart"/>
      <w:r w:rsidR="00D833BA" w:rsidRPr="00CA363A">
        <w:rPr>
          <w:rFonts w:ascii="Times New Roman" w:hAnsi="Times New Roman" w:cs="Times New Roman"/>
          <w:sz w:val="28"/>
          <w:szCs w:val="28"/>
        </w:rPr>
        <w:t>Н</w:t>
      </w:r>
      <w:r w:rsidR="00EA5A61" w:rsidRPr="00CA363A">
        <w:rPr>
          <w:rFonts w:ascii="Times New Roman" w:hAnsi="Times New Roman" w:cs="Times New Roman"/>
          <w:sz w:val="28"/>
          <w:szCs w:val="28"/>
        </w:rPr>
        <w:t>итроза</w:t>
      </w:r>
      <w:r w:rsidRPr="00CA363A">
        <w:rPr>
          <w:rFonts w:ascii="Times New Roman" w:hAnsi="Times New Roman" w:cs="Times New Roman"/>
          <w:sz w:val="28"/>
          <w:szCs w:val="28"/>
        </w:rPr>
        <w:t>мины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 xml:space="preserve"> оказывают токсическое и иногда </w:t>
      </w:r>
      <w:r w:rsidR="00EA5A61" w:rsidRPr="00CA363A">
        <w:rPr>
          <w:rFonts w:ascii="Times New Roman" w:hAnsi="Times New Roman" w:cs="Times New Roman"/>
          <w:sz w:val="28"/>
          <w:szCs w:val="28"/>
        </w:rPr>
        <w:t>летальное действие</w:t>
      </w:r>
      <w:r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EA5A61" w:rsidRPr="00CA363A">
        <w:rPr>
          <w:rFonts w:ascii="Times New Roman" w:hAnsi="Times New Roman" w:cs="Times New Roman"/>
          <w:sz w:val="28"/>
          <w:szCs w:val="28"/>
        </w:rPr>
        <w:t>на животные эмбрионы,</w:t>
      </w:r>
      <w:r w:rsidRPr="00CA363A">
        <w:rPr>
          <w:rFonts w:ascii="Times New Roman" w:hAnsi="Times New Roman" w:cs="Times New Roman"/>
          <w:sz w:val="28"/>
          <w:szCs w:val="28"/>
        </w:rPr>
        <w:t xml:space="preserve"> в то время как </w:t>
      </w:r>
      <w:proofErr w:type="spellStart"/>
      <w:r w:rsidRPr="00CA363A">
        <w:rPr>
          <w:rFonts w:ascii="Times New Roman" w:hAnsi="Times New Roman" w:cs="Times New Roman"/>
          <w:sz w:val="28"/>
          <w:szCs w:val="28"/>
        </w:rPr>
        <w:t>н</w:t>
      </w:r>
      <w:r w:rsidR="00EA5A61" w:rsidRPr="00CA363A">
        <w:rPr>
          <w:rFonts w:ascii="Times New Roman" w:hAnsi="Times New Roman" w:cs="Times New Roman"/>
          <w:sz w:val="28"/>
          <w:szCs w:val="28"/>
        </w:rPr>
        <w:t>итрозамиды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 xml:space="preserve"> приводят к пороку развития некоторых органов и систем</w:t>
      </w:r>
      <w:r w:rsidR="008B4376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EE349B" w:rsidRPr="00CA363A">
        <w:rPr>
          <w:rFonts w:ascii="Times New Roman" w:hAnsi="Times New Roman" w:cs="Times New Roman"/>
          <w:sz w:val="28"/>
          <w:szCs w:val="28"/>
        </w:rPr>
        <w:t>[2]</w:t>
      </w:r>
      <w:r w:rsidRPr="00CA363A">
        <w:rPr>
          <w:rFonts w:ascii="Times New Roman" w:hAnsi="Times New Roman" w:cs="Times New Roman"/>
          <w:sz w:val="28"/>
          <w:szCs w:val="28"/>
        </w:rPr>
        <w:t>.</w:t>
      </w:r>
    </w:p>
    <w:p w:rsidR="00F22AB1" w:rsidRPr="00CA363A" w:rsidRDefault="00486A85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Нитраты снижают содержание витаминов в пище, которые входят в состав многих ферментов, стимулируют действие гормонов, а через них влияют на все виды обмена веществ. При длительном поступлении нитратов в организм человека (пусть даже в незначительных дозах) уменьшается количество йода, что приводит к увеличению щитовидной железы</w:t>
      </w:r>
      <w:r w:rsidR="008B4376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EE349B" w:rsidRPr="00CA363A">
        <w:rPr>
          <w:rFonts w:ascii="Times New Roman" w:hAnsi="Times New Roman" w:cs="Times New Roman"/>
          <w:sz w:val="28"/>
          <w:szCs w:val="28"/>
        </w:rPr>
        <w:t>[</w:t>
      </w:r>
      <w:r w:rsidR="00503657" w:rsidRPr="00CA363A">
        <w:rPr>
          <w:rFonts w:ascii="Times New Roman" w:hAnsi="Times New Roman" w:cs="Times New Roman"/>
          <w:sz w:val="28"/>
          <w:szCs w:val="28"/>
        </w:rPr>
        <w:t>9</w:t>
      </w:r>
      <w:r w:rsidR="00EE349B" w:rsidRPr="00CA363A">
        <w:rPr>
          <w:rFonts w:ascii="Times New Roman" w:hAnsi="Times New Roman" w:cs="Times New Roman"/>
          <w:sz w:val="28"/>
          <w:szCs w:val="28"/>
        </w:rPr>
        <w:t>]</w:t>
      </w:r>
      <w:r w:rsidRPr="00CA363A">
        <w:rPr>
          <w:rFonts w:ascii="Times New Roman" w:hAnsi="Times New Roman" w:cs="Times New Roman"/>
          <w:sz w:val="28"/>
          <w:szCs w:val="28"/>
        </w:rPr>
        <w:t>.</w:t>
      </w:r>
      <w:r w:rsidR="00FE6852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0F74A9" w:rsidRPr="00CA363A">
        <w:rPr>
          <w:rFonts w:ascii="Times New Roman" w:hAnsi="Times New Roman" w:cs="Times New Roman"/>
          <w:sz w:val="28"/>
          <w:szCs w:val="28"/>
        </w:rPr>
        <w:t xml:space="preserve">В 1963 году ученые </w:t>
      </w:r>
      <w:proofErr w:type="spellStart"/>
      <w:r w:rsidR="000F74A9" w:rsidRPr="00CA363A">
        <w:rPr>
          <w:rFonts w:ascii="Times New Roman" w:hAnsi="Times New Roman" w:cs="Times New Roman"/>
          <w:sz w:val="28"/>
          <w:szCs w:val="28"/>
        </w:rPr>
        <w:t>Sell</w:t>
      </w:r>
      <w:proofErr w:type="spellEnd"/>
      <w:r w:rsidR="000F74A9" w:rsidRPr="00CA363A">
        <w:rPr>
          <w:rFonts w:ascii="Times New Roman" w:hAnsi="Times New Roman" w:cs="Times New Roman"/>
          <w:sz w:val="28"/>
          <w:szCs w:val="28"/>
        </w:rPr>
        <w:t>, J. L. и</w:t>
      </w:r>
      <w:r w:rsidR="00AC0E78" w:rsidRPr="00CA3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0E78" w:rsidRPr="00CA363A">
        <w:rPr>
          <w:rFonts w:ascii="Times New Roman" w:hAnsi="Times New Roman" w:cs="Times New Roman"/>
          <w:sz w:val="28"/>
          <w:szCs w:val="28"/>
        </w:rPr>
        <w:t>Roberts</w:t>
      </w:r>
      <w:proofErr w:type="spellEnd"/>
      <w:r w:rsidR="00AC0E78" w:rsidRPr="00CA363A">
        <w:rPr>
          <w:rFonts w:ascii="Times New Roman" w:hAnsi="Times New Roman" w:cs="Times New Roman"/>
          <w:sz w:val="28"/>
          <w:szCs w:val="28"/>
        </w:rPr>
        <w:t xml:space="preserve">, W. K. </w:t>
      </w:r>
      <w:r w:rsidR="004C13C8" w:rsidRPr="00CA363A">
        <w:rPr>
          <w:rFonts w:ascii="Times New Roman" w:hAnsi="Times New Roman" w:cs="Times New Roman"/>
          <w:sz w:val="28"/>
          <w:szCs w:val="28"/>
        </w:rPr>
        <w:t>провели эксперимент</w:t>
      </w:r>
      <w:r w:rsidR="001A7AFD" w:rsidRPr="00CA363A">
        <w:rPr>
          <w:rFonts w:ascii="Times New Roman" w:hAnsi="Times New Roman" w:cs="Times New Roman"/>
          <w:sz w:val="28"/>
          <w:szCs w:val="28"/>
        </w:rPr>
        <w:t>, доказывающий, что под действием нитритов витамин А разрушается. Э</w:t>
      </w:r>
      <w:r w:rsidR="00027D11" w:rsidRPr="00CA363A">
        <w:rPr>
          <w:rFonts w:ascii="Times New Roman" w:hAnsi="Times New Roman" w:cs="Times New Roman"/>
          <w:sz w:val="28"/>
          <w:szCs w:val="28"/>
        </w:rPr>
        <w:t>ксперимент</w:t>
      </w:r>
      <w:r w:rsidR="004C13C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1A7AFD" w:rsidRPr="00CA363A">
        <w:rPr>
          <w:rFonts w:ascii="Times New Roman" w:hAnsi="Times New Roman" w:cs="Times New Roman"/>
          <w:sz w:val="28"/>
          <w:szCs w:val="28"/>
        </w:rPr>
        <w:t xml:space="preserve">проводился на цыплятах, и показал, </w:t>
      </w:r>
      <w:r w:rsidR="00F22AB1" w:rsidRPr="00CA363A">
        <w:rPr>
          <w:rFonts w:ascii="Times New Roman" w:hAnsi="Times New Roman" w:cs="Times New Roman"/>
          <w:sz w:val="28"/>
          <w:szCs w:val="28"/>
        </w:rPr>
        <w:t>что скармливание цыплятам (6 групп по 50 штук) пищи, содержащей 0,4 % нитрита калия, приводило к задержке роста независимо от количества вводимого витамина А. Кроме того, у всех подопытных цыплят (за исключением получавших массивные дозы витамина А) отмечено снижение содержания витамина А в печени и увеличение размеров щитовидной железы</w:t>
      </w:r>
      <w:r w:rsidR="00E01647" w:rsidRPr="00CA363A">
        <w:rPr>
          <w:rFonts w:ascii="Times New Roman" w:hAnsi="Times New Roman" w:cs="Times New Roman"/>
          <w:sz w:val="28"/>
          <w:szCs w:val="28"/>
        </w:rPr>
        <w:t>.</w:t>
      </w:r>
    </w:p>
    <w:p w:rsidR="00E02128" w:rsidRDefault="00027D11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Другие и</w:t>
      </w:r>
      <w:r w:rsidR="00F22AB1" w:rsidRPr="00CA363A">
        <w:rPr>
          <w:rFonts w:ascii="Times New Roman" w:hAnsi="Times New Roman" w:cs="Times New Roman"/>
          <w:sz w:val="28"/>
          <w:szCs w:val="28"/>
        </w:rPr>
        <w:t>сследования свидетельствуют о том, что уровни витамина А в печени крыс, которые получали 1 % нитрита калия в составе рациона, содержавшего также каротин или витамин А, были ниже, чем у контрольных животных. Было высказано предположение, что содержащийся в пище нитрит вызывал разрушение каротина и витамина</w:t>
      </w:r>
      <w:proofErr w:type="gramStart"/>
      <w:r w:rsidR="00F22AB1" w:rsidRPr="00CA363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F22AB1" w:rsidRPr="00CA363A">
        <w:rPr>
          <w:rFonts w:ascii="Times New Roman" w:hAnsi="Times New Roman" w:cs="Times New Roman"/>
          <w:sz w:val="28"/>
          <w:szCs w:val="28"/>
        </w:rPr>
        <w:t xml:space="preserve"> в пищеварительном тракте до их всасывания</w:t>
      </w:r>
      <w:r w:rsidR="00E01647" w:rsidRPr="00CA363A">
        <w:rPr>
          <w:rFonts w:ascii="Times New Roman" w:hAnsi="Times New Roman" w:cs="Times New Roman"/>
          <w:sz w:val="28"/>
          <w:szCs w:val="28"/>
        </w:rPr>
        <w:t xml:space="preserve"> [2].</w:t>
      </w:r>
    </w:p>
    <w:p w:rsidR="00F63ECF" w:rsidRPr="00F63ECF" w:rsidRDefault="00F63ECF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2"/>
          <w:szCs w:val="28"/>
        </w:rPr>
      </w:pPr>
    </w:p>
    <w:p w:rsidR="00B525E5" w:rsidRPr="00F63ECF" w:rsidRDefault="00B525E5" w:rsidP="00B348DB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36"/>
        </w:rPr>
      </w:pPr>
      <w:bookmarkStart w:id="2" w:name="_Toc71273943"/>
      <w:r w:rsidRPr="00F63ECF">
        <w:rPr>
          <w:rFonts w:ascii="Times New Roman" w:hAnsi="Times New Roman" w:cs="Times New Roman"/>
          <w:color w:val="auto"/>
          <w:sz w:val="28"/>
          <w:szCs w:val="36"/>
        </w:rPr>
        <w:t xml:space="preserve">Глава 2. </w:t>
      </w:r>
      <w:r w:rsidR="006C6D6B" w:rsidRPr="00F63ECF">
        <w:rPr>
          <w:rFonts w:ascii="Times New Roman" w:hAnsi="Times New Roman" w:cs="Times New Roman"/>
          <w:color w:val="auto"/>
          <w:sz w:val="28"/>
          <w:szCs w:val="36"/>
        </w:rPr>
        <w:t>Материалы и м</w:t>
      </w:r>
      <w:r w:rsidRPr="00F63ECF">
        <w:rPr>
          <w:rFonts w:ascii="Times New Roman" w:hAnsi="Times New Roman" w:cs="Times New Roman"/>
          <w:color w:val="auto"/>
          <w:sz w:val="28"/>
          <w:szCs w:val="36"/>
        </w:rPr>
        <w:t>етоды исследования</w:t>
      </w:r>
      <w:bookmarkEnd w:id="2"/>
    </w:p>
    <w:p w:rsidR="00C05FEB" w:rsidRPr="00A52FDC" w:rsidRDefault="00C05FEB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проведения эксперимента </w:t>
      </w:r>
      <w:r w:rsidR="00691B2C"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>были использованы</w:t>
      </w:r>
      <w:r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21851" w:rsidRPr="00A52FDC" w:rsidRDefault="00021851" w:rsidP="00B348DB">
      <w:pPr>
        <w:pStyle w:val="af0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Кресс-салат </w:t>
      </w:r>
      <w:r w:rsidR="00691B2C"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>(Рис</w:t>
      </w:r>
      <w:r w:rsidR="00206DD5"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91B2C"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>6)</w:t>
      </w:r>
    </w:p>
    <w:p w:rsidR="00206DD5" w:rsidRPr="00CA363A" w:rsidRDefault="00691B2C" w:rsidP="00B348DB">
      <w:pPr>
        <w:pStyle w:val="af0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Удобрение -</w:t>
      </w:r>
      <w:r w:rsidR="00206DD5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натриевая селитра (</w:t>
      </w:r>
      <w:proofErr w:type="spellStart"/>
      <w:r w:rsidR="00206DD5" w:rsidRPr="00CA363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NaNO</w:t>
      </w:r>
      <w:proofErr w:type="spellEnd"/>
      <w:r w:rsidR="00206DD5" w:rsidRPr="00CA363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="00206DD5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:rsidR="00206DD5" w:rsidRPr="00CA363A" w:rsidRDefault="00206DD5" w:rsidP="00B348DB">
      <w:pPr>
        <w:tabs>
          <w:tab w:val="left" w:pos="851"/>
        </w:tabs>
        <w:spacing w:after="0" w:line="240" w:lineRule="auto"/>
        <w:ind w:firstLine="567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CA363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ПДК </w:t>
      </w:r>
      <w:r w:rsidRPr="00CA363A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bscript"/>
        </w:rPr>
        <w:t>нитратов в почве</w:t>
      </w:r>
      <w:r w:rsidRPr="00CA363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= 130 мг/кг или 0,13 г/кг.</w:t>
      </w:r>
    </w:p>
    <w:p w:rsidR="00206DD5" w:rsidRPr="00CA363A" w:rsidRDefault="00206DD5" w:rsidP="00B348D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проведения эксперимента взяты четыре ёмкости для посадки кресс-салата. В каждую ёмкость засыпан 1 кг грунта.  </w:t>
      </w:r>
    </w:p>
    <w:p w:rsidR="00E64246" w:rsidRPr="00CA363A" w:rsidRDefault="00206DD5" w:rsidP="00B348DB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В первую (контрольную) ёмкость не внесе</w:t>
      </w:r>
      <w:r w:rsidR="00F430E0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но удобрение, во вторую внесена</w:t>
      </w:r>
      <w:r w:rsidR="00F430E0" w:rsidRPr="00CA36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76E0B" w:rsidRPr="00CA363A">
        <w:rPr>
          <w:rFonts w:ascii="Times New Roman" w:hAnsi="Times New Roman" w:cs="Times New Roman"/>
          <w:sz w:val="28"/>
          <w:szCs w:val="28"/>
        </w:rPr>
        <w:t>масса удобрения,</w:t>
      </w:r>
      <w:r w:rsidR="00F430E0" w:rsidRPr="00CA363A">
        <w:rPr>
          <w:rFonts w:ascii="Times New Roman" w:hAnsi="Times New Roman" w:cs="Times New Roman"/>
          <w:sz w:val="28"/>
          <w:szCs w:val="28"/>
        </w:rPr>
        <w:t xml:space="preserve"> соответствующая</w:t>
      </w:r>
      <w:r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ПДК, в третью внесена масса удобрения с превышением ПДК в 1,5 раза, а в четвертую – с превышением ПДК в 2 раза.</w:t>
      </w:r>
    </w:p>
    <w:p w:rsidR="00E64246" w:rsidRDefault="00E64246" w:rsidP="00B348DB">
      <w:pPr>
        <w:pStyle w:val="af0"/>
        <w:numPr>
          <w:ilvl w:val="0"/>
          <w:numId w:val="6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Для количественной оценки усвоения нитратов в кресс-салате использовалась тест-система «Нитрат-тест» от компании «</w:t>
      </w:r>
      <w:r w:rsidRPr="00CA363A">
        <w:rPr>
          <w:rFonts w:ascii="Times New Roman" w:hAnsi="Times New Roman" w:cs="Times New Roman"/>
          <w:sz w:val="28"/>
          <w:szCs w:val="28"/>
          <w:lang w:val="en-US"/>
        </w:rPr>
        <w:t>Christmas</w:t>
      </w:r>
      <w:r w:rsidR="001A7AFD" w:rsidRPr="00CA363A">
        <w:rPr>
          <w:rFonts w:ascii="Times New Roman" w:hAnsi="Times New Roman" w:cs="Times New Roman"/>
          <w:sz w:val="28"/>
          <w:szCs w:val="28"/>
        </w:rPr>
        <w:t>» (Рис.7</w:t>
      </w:r>
      <w:r w:rsidRPr="00CA363A">
        <w:rPr>
          <w:rFonts w:ascii="Times New Roman" w:hAnsi="Times New Roman" w:cs="Times New Roman"/>
          <w:sz w:val="28"/>
          <w:szCs w:val="28"/>
        </w:rPr>
        <w:t>).</w:t>
      </w:r>
    </w:p>
    <w:p w:rsidR="00F63ECF" w:rsidRPr="00F63ECF" w:rsidRDefault="00F63ECF" w:rsidP="00F63ECF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8"/>
        <w:gridCol w:w="4626"/>
      </w:tblGrid>
      <w:tr w:rsidR="00F63ECF" w:rsidTr="00F63ECF">
        <w:tc>
          <w:tcPr>
            <w:tcW w:w="4785" w:type="dxa"/>
            <w:vAlign w:val="center"/>
          </w:tcPr>
          <w:p w:rsidR="00F63ECF" w:rsidRDefault="00F63ECF" w:rsidP="00F63ECF">
            <w:pPr>
              <w:pStyle w:val="af0"/>
              <w:tabs>
                <w:tab w:val="left" w:pos="567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7501C1" wp14:editId="20D107C1">
                  <wp:extent cx="1238250" cy="192625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01" cy="1929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63ECF" w:rsidRDefault="00F63ECF" w:rsidP="00F63ECF">
            <w:pPr>
              <w:pStyle w:val="af0"/>
              <w:tabs>
                <w:tab w:val="left" w:pos="567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234B43" wp14:editId="7B0AFC23">
                  <wp:extent cx="2247098" cy="1876425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098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CF" w:rsidTr="00F63ECF">
        <w:tc>
          <w:tcPr>
            <w:tcW w:w="4785" w:type="dxa"/>
            <w:vAlign w:val="center"/>
          </w:tcPr>
          <w:p w:rsidR="00F63ECF" w:rsidRPr="00F63ECF" w:rsidRDefault="00F63ECF" w:rsidP="00F63ECF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  <w:t>Рисунок 6 – Кресс-салат «Темп»</w:t>
            </w:r>
          </w:p>
        </w:tc>
        <w:tc>
          <w:tcPr>
            <w:tcW w:w="4786" w:type="dxa"/>
            <w:vAlign w:val="center"/>
          </w:tcPr>
          <w:p w:rsidR="00F63ECF" w:rsidRPr="00F63ECF" w:rsidRDefault="00F63ECF" w:rsidP="00F63ECF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i/>
                <w:sz w:val="24"/>
                <w:szCs w:val="28"/>
              </w:rPr>
              <w:t>Рисунок 7 – Тест-система на содержание нитратов</w:t>
            </w:r>
          </w:p>
        </w:tc>
      </w:tr>
    </w:tbl>
    <w:p w:rsidR="00F63ECF" w:rsidRPr="00CA363A" w:rsidRDefault="00F63ECF" w:rsidP="00F63ECF">
      <w:pPr>
        <w:pStyle w:val="af0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64246" w:rsidRPr="00CA363A" w:rsidRDefault="00E64246" w:rsidP="00B348D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63A">
        <w:rPr>
          <w:rFonts w:ascii="Times New Roman" w:hAnsi="Times New Roman" w:cs="Times New Roman"/>
          <w:b/>
          <w:sz w:val="28"/>
          <w:szCs w:val="28"/>
        </w:rPr>
        <w:t xml:space="preserve">Инструкция по определению содержания нитратов по </w:t>
      </w:r>
      <w:proofErr w:type="gramStart"/>
      <w:r w:rsidRPr="00CA363A">
        <w:rPr>
          <w:rFonts w:ascii="Times New Roman" w:hAnsi="Times New Roman" w:cs="Times New Roman"/>
          <w:b/>
          <w:sz w:val="28"/>
          <w:szCs w:val="28"/>
        </w:rPr>
        <w:t>нитрат-тесту</w:t>
      </w:r>
      <w:proofErr w:type="gramEnd"/>
    </w:p>
    <w:p w:rsidR="00E64246" w:rsidRPr="00CA363A" w:rsidRDefault="00E64246" w:rsidP="00B348DB">
      <w:pPr>
        <w:pStyle w:val="af0"/>
        <w:numPr>
          <w:ilvl w:val="0"/>
          <w:numId w:val="7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Отрезать от индикаторной полоски рабочий участок (около 5х5</w:t>
      </w:r>
      <w:r w:rsidR="00434BF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мм).</w:t>
      </w:r>
    </w:p>
    <w:p w:rsidR="00E64246" w:rsidRPr="00CA363A" w:rsidRDefault="00E64246" w:rsidP="00B348DB">
      <w:pPr>
        <w:pStyle w:val="af0"/>
        <w:numPr>
          <w:ilvl w:val="0"/>
          <w:numId w:val="7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Смочить рабочий участок соком зелени кресс-салата.</w:t>
      </w:r>
    </w:p>
    <w:p w:rsidR="00E64246" w:rsidRPr="00CA363A" w:rsidRDefault="00E64246" w:rsidP="00B348DB">
      <w:pPr>
        <w:pStyle w:val="af0"/>
        <w:numPr>
          <w:ilvl w:val="0"/>
          <w:numId w:val="7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Через 3 мин сравнить окраску рабочего </w:t>
      </w:r>
      <w:r w:rsidR="00924E16" w:rsidRPr="00CA363A">
        <w:rPr>
          <w:rFonts w:ascii="Times New Roman" w:hAnsi="Times New Roman" w:cs="Times New Roman"/>
          <w:sz w:val="28"/>
          <w:szCs w:val="28"/>
        </w:rPr>
        <w:t xml:space="preserve">участка с образцами контрольной </w:t>
      </w:r>
      <w:r w:rsidRPr="00CA363A">
        <w:rPr>
          <w:rFonts w:ascii="Times New Roman" w:hAnsi="Times New Roman" w:cs="Times New Roman"/>
          <w:sz w:val="28"/>
          <w:szCs w:val="28"/>
        </w:rPr>
        <w:t>шкалы.</w:t>
      </w:r>
    </w:p>
    <w:p w:rsidR="00924E16" w:rsidRPr="00CA363A" w:rsidRDefault="00B27274" w:rsidP="00B348DB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Сок кресс-салата брался из листвы.</w:t>
      </w:r>
    </w:p>
    <w:p w:rsidR="00691B2C" w:rsidRPr="00CA363A" w:rsidRDefault="001A7AFD" w:rsidP="00B348DB">
      <w:pPr>
        <w:pStyle w:val="af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Грунт (Рис.8</w:t>
      </w:r>
      <w:r w:rsidR="00691B2C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459A0" w:rsidRDefault="00A459A0" w:rsidP="00B348DB">
      <w:pPr>
        <w:pStyle w:val="af0"/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Для проращивания салата взят грунт (</w:t>
      </w:r>
      <w:r w:rsidR="007F78A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«Грунт питательный»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F78A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ОАО «</w:t>
      </w:r>
      <w:proofErr w:type="spellStart"/>
      <w:r w:rsidR="007F78A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Параньгинское</w:t>
      </w:r>
      <w:proofErr w:type="spellEnd"/>
      <w:r w:rsidR="007F78A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F78A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торфопредприятие</w:t>
      </w:r>
      <w:proofErr w:type="spellEnd"/>
      <w:r w:rsidR="007F78AB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который перемешивали с необходимым количеством удобрения (натриевая селитра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Na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3</m:t>
            </m:r>
          </m:sub>
        </m:sSub>
      </m:oMath>
      <w:r w:rsidRPr="00CA363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), рассчитанным на 1 кг почвы.</w:t>
      </w:r>
      <w:r w:rsidR="007F78AB" w:rsidRPr="00CA363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Помимо добавленного удобрения, в грунте содержались другие питательные</w:t>
      </w:r>
      <w:r w:rsidR="00367F96" w:rsidRPr="00CA363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вещества в разной концентрации, </w:t>
      </w:r>
      <w:r w:rsidR="00367F96" w:rsidRPr="00CA363A">
        <w:rPr>
          <w:rFonts w:ascii="Times New Roman" w:eastAsiaTheme="minorEastAsia" w:hAnsi="Times New Roman" w:cs="Times New Roman"/>
          <w:sz w:val="28"/>
          <w:szCs w:val="28"/>
        </w:rPr>
        <w:t>в том числе</w:t>
      </w:r>
      <w:r w:rsidR="00E64246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 еще одно азотное удобрение – аммонийная селитра (</w:t>
      </w:r>
      <w:r w:rsidR="00E64246" w:rsidRPr="00CA363A">
        <w:rPr>
          <w:rFonts w:ascii="Times New Roman" w:eastAsiaTheme="minorEastAsia" w:hAnsi="Times New Roman" w:cs="Times New Roman"/>
          <w:sz w:val="28"/>
          <w:szCs w:val="28"/>
          <w:lang w:val="en-US"/>
        </w:rPr>
        <w:t>NH</w:t>
      </w:r>
      <w:r w:rsidR="00E64246" w:rsidRPr="00CA363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4</w:t>
      </w:r>
      <w:r w:rsidR="00E64246" w:rsidRPr="00CA363A">
        <w:rPr>
          <w:rFonts w:ascii="Times New Roman" w:eastAsiaTheme="minorEastAsia" w:hAnsi="Times New Roman" w:cs="Times New Roman"/>
          <w:sz w:val="28"/>
          <w:szCs w:val="28"/>
          <w:lang w:val="en-US"/>
        </w:rPr>
        <w:t>NO</w:t>
      </w:r>
      <w:r w:rsidR="00E64246" w:rsidRPr="00CA363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="00E64246" w:rsidRPr="00CA363A">
        <w:rPr>
          <w:rFonts w:ascii="Times New Roman" w:eastAsiaTheme="minorEastAsia" w:hAnsi="Times New Roman" w:cs="Times New Roman"/>
          <w:sz w:val="28"/>
          <w:szCs w:val="28"/>
        </w:rPr>
        <w:t>).</w:t>
      </w:r>
      <w:r w:rsidR="007F78AB" w:rsidRPr="00CA363A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="001A7AFD" w:rsidRPr="00CA363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(Рис.9</w:t>
      </w:r>
      <w:r w:rsidR="007F78AB" w:rsidRPr="00CA363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6036"/>
      </w:tblGrid>
      <w:tr w:rsidR="00F63ECF" w:rsidTr="00F63ECF">
        <w:tc>
          <w:tcPr>
            <w:tcW w:w="4785" w:type="dxa"/>
            <w:vAlign w:val="center"/>
          </w:tcPr>
          <w:p w:rsidR="00F63ECF" w:rsidRDefault="00F63ECF" w:rsidP="00F63ECF">
            <w:pPr>
              <w:pStyle w:val="af0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9A50874" wp14:editId="5B422135">
                  <wp:extent cx="1371600" cy="1840865"/>
                  <wp:effectExtent l="0" t="0" r="0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63ECF" w:rsidRDefault="00F63ECF" w:rsidP="00F63ECF">
            <w:pPr>
              <w:pStyle w:val="af0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300CAA5" wp14:editId="206ACDFF">
                  <wp:extent cx="3694430" cy="1048385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43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CF" w:rsidTr="00F63ECF">
        <w:tc>
          <w:tcPr>
            <w:tcW w:w="4785" w:type="dxa"/>
            <w:vAlign w:val="center"/>
          </w:tcPr>
          <w:p w:rsidR="00F63ECF" w:rsidRDefault="00F63ECF" w:rsidP="00F63ECF">
            <w:pPr>
              <w:pStyle w:val="af0"/>
              <w:ind w:left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B348DB">
              <w:rPr>
                <w:rFonts w:ascii="Times New Roman" w:eastAsiaTheme="minorEastAsia" w:hAnsi="Times New Roman" w:cs="Times New Roman"/>
                <w:i/>
                <w:color w:val="000000" w:themeColor="text1"/>
                <w:sz w:val="24"/>
                <w:szCs w:val="26"/>
              </w:rPr>
              <w:t xml:space="preserve">Рисунок 8 - </w:t>
            </w:r>
            <w:r w:rsidRPr="00B348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6"/>
              </w:rPr>
              <w:t>«Грунт питательный»</w:t>
            </w:r>
          </w:p>
        </w:tc>
        <w:tc>
          <w:tcPr>
            <w:tcW w:w="4786" w:type="dxa"/>
            <w:vAlign w:val="center"/>
          </w:tcPr>
          <w:p w:rsidR="00F63ECF" w:rsidRPr="00F63ECF" w:rsidRDefault="00F63ECF" w:rsidP="00F63ECF">
            <w:pPr>
              <w:pStyle w:val="af0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  <w:t>Рисунок 9 – Содержание питательных веще</w:t>
            </w:r>
            <w:proofErr w:type="gramStart"/>
            <w:r w:rsidRPr="00B348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  <w:t>ств в гр</w:t>
            </w:r>
            <w:proofErr w:type="gramEnd"/>
            <w:r w:rsidRPr="00B348D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  <w:t>унте</w:t>
            </w:r>
          </w:p>
        </w:tc>
      </w:tr>
    </w:tbl>
    <w:p w:rsidR="00F63ECF" w:rsidRDefault="00F63ECF" w:rsidP="00B348D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459A0" w:rsidRPr="00CA363A" w:rsidRDefault="00367F96" w:rsidP="00B348D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363A">
        <w:rPr>
          <w:rFonts w:ascii="Times New Roman" w:eastAsiaTheme="minorEastAsia" w:hAnsi="Times New Roman" w:cs="Times New Roman"/>
          <w:sz w:val="28"/>
          <w:szCs w:val="28"/>
        </w:rPr>
        <w:t>Перед внесением в грунт у</w:t>
      </w:r>
      <w:r w:rsidR="00A459A0" w:rsidRPr="00CA363A">
        <w:rPr>
          <w:rFonts w:ascii="Times New Roman" w:eastAsiaTheme="minorEastAsia" w:hAnsi="Times New Roman" w:cs="Times New Roman"/>
          <w:sz w:val="28"/>
          <w:szCs w:val="28"/>
        </w:rPr>
        <w:t>добрение раствор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яли</w:t>
      </w:r>
      <w:r w:rsidR="00A459A0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r w:rsidR="00E64246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 200 мл</w:t>
      </w:r>
      <w:r w:rsidR="00A459A0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F7D1E" w:rsidRPr="00CA363A">
        <w:rPr>
          <w:rFonts w:ascii="Times New Roman" w:eastAsiaTheme="minorEastAsia" w:hAnsi="Times New Roman" w:cs="Times New Roman"/>
          <w:sz w:val="28"/>
          <w:szCs w:val="28"/>
        </w:rPr>
        <w:t>отстоянной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64246" w:rsidRPr="00CA363A">
        <w:rPr>
          <w:rFonts w:ascii="Times New Roman" w:eastAsiaTheme="minorEastAsia" w:hAnsi="Times New Roman" w:cs="Times New Roman"/>
          <w:sz w:val="28"/>
          <w:szCs w:val="28"/>
        </w:rPr>
        <w:t>воды для всех образцов</w:t>
      </w:r>
      <w:r w:rsidR="00100195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A459A0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 контрольн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ую</w:t>
      </w:r>
      <w:r w:rsidR="00A459A0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 ёмкост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A459A0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 xml:space="preserve">добавляли такой же объём </w:t>
      </w:r>
      <w:r w:rsidR="00A459A0" w:rsidRPr="00CA363A">
        <w:rPr>
          <w:rFonts w:ascii="Times New Roman" w:eastAsiaTheme="minorEastAsia" w:hAnsi="Times New Roman" w:cs="Times New Roman"/>
          <w:sz w:val="28"/>
          <w:szCs w:val="28"/>
        </w:rPr>
        <w:t>вод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ы, но</w:t>
      </w:r>
      <w:r w:rsidR="00A459A0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 без удобрения. 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Грунт перемешивали.</w:t>
      </w:r>
    </w:p>
    <w:p w:rsidR="00180F46" w:rsidRPr="00CA363A" w:rsidRDefault="00180F46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Эксперимент проводился с 28 апреля по 5 мая 2021 года.</w:t>
      </w:r>
    </w:p>
    <w:p w:rsidR="00180F46" w:rsidRPr="00CA363A" w:rsidRDefault="00180F46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Ёмкости с образцами находились на подоконнике, где на них попадало много солнечного света. Рост происходил при комнатной температуре, </w:t>
      </w:r>
      <w:r w:rsidRPr="00CA363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CA363A">
        <w:rPr>
          <w:rFonts w:ascii="Times New Roman" w:hAnsi="Times New Roman" w:cs="Times New Roman"/>
          <w:sz w:val="28"/>
          <w:szCs w:val="28"/>
        </w:rPr>
        <w:t xml:space="preserve"> = 21</w:t>
      </w:r>
      <w:r w:rsidRPr="00CA363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CA363A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180F46" w:rsidRPr="00CA363A" w:rsidRDefault="00180F46" w:rsidP="00B348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63A">
        <w:rPr>
          <w:rFonts w:ascii="Times New Roman" w:hAnsi="Times New Roman" w:cs="Times New Roman"/>
          <w:b/>
          <w:sz w:val="28"/>
          <w:szCs w:val="28"/>
        </w:rPr>
        <w:t>Алгоритм расчёта массы удобрения для эксперимента</w:t>
      </w:r>
    </w:p>
    <w:p w:rsidR="00180F46" w:rsidRPr="00CA363A" w:rsidRDefault="00180F46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Найдем молярную массу нитрата натрия и 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нитрат иона (</w:t>
      </w:r>
      <w:r w:rsidRPr="00CA363A">
        <w:rPr>
          <w:rFonts w:ascii="Times New Roman" w:eastAsiaTheme="minorEastAsia" w:hAnsi="Times New Roman" w:cs="Times New Roman"/>
          <w:sz w:val="28"/>
          <w:szCs w:val="28"/>
          <w:lang w:val="en-US"/>
        </w:rPr>
        <w:t>NO</w:t>
      </w:r>
      <w:r w:rsidRPr="00CA363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CA363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CA363A">
        <w:rPr>
          <w:rFonts w:ascii="Times New Roman" w:hAnsi="Times New Roman" w:cs="Times New Roman"/>
          <w:sz w:val="28"/>
          <w:szCs w:val="28"/>
        </w:rPr>
        <w:t>:</w:t>
      </w:r>
    </w:p>
    <w:p w:rsidR="00180F46" w:rsidRPr="00CA363A" w:rsidRDefault="00180F46" w:rsidP="00B348DB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M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=85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моль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br/>
          </m:r>
        </m:oMath>
        <m:oMath>
          <m:r>
            <w:rPr>
              <w:rFonts w:ascii="Cambria Math" w:hAnsi="Cambria Math" w:cs="Times New Roman"/>
              <w:sz w:val="28"/>
              <w:szCs w:val="28"/>
            </w:rPr>
            <m:t>M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=62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моль</m:t>
              </m:r>
            </m:den>
          </m:f>
        </m:oMath>
      </m:oMathPara>
    </w:p>
    <w:p w:rsidR="00180F46" w:rsidRPr="00CA363A" w:rsidRDefault="00180F46" w:rsidP="00B348DB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363A">
        <w:rPr>
          <w:rFonts w:ascii="Times New Roman" w:eastAsiaTheme="minorEastAsia" w:hAnsi="Times New Roman" w:cs="Times New Roman"/>
          <w:sz w:val="28"/>
          <w:szCs w:val="28"/>
        </w:rPr>
        <w:t>Найдем массу нитрата натрия и массу нитрат иона (</w:t>
      </w:r>
      <w:r w:rsidRPr="00CA363A">
        <w:rPr>
          <w:rFonts w:ascii="Times New Roman" w:eastAsiaTheme="minorEastAsia" w:hAnsi="Times New Roman" w:cs="Times New Roman"/>
          <w:sz w:val="28"/>
          <w:szCs w:val="28"/>
          <w:lang w:val="en-US"/>
        </w:rPr>
        <w:t>NO</w:t>
      </w:r>
      <w:r w:rsidRPr="00CA363A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CA363A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):</w:t>
      </w:r>
    </w:p>
    <w:p w:rsidR="00180F46" w:rsidRPr="00CA363A" w:rsidRDefault="00180F46" w:rsidP="00B348D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m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Na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=1 моль ∙85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моль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=85 г</m:t>
          </m:r>
        </m:oMath>
      </m:oMathPara>
    </w:p>
    <w:p w:rsidR="00180F46" w:rsidRPr="00CA363A" w:rsidRDefault="00180F46" w:rsidP="00B348D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m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</m:sup>
              </m:sSup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</w:rPr>
            <m:t xml:space="preserve">=1 моль ∙62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г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моль 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=62 г</m:t>
          </m:r>
        </m:oMath>
      </m:oMathPara>
    </w:p>
    <w:p w:rsidR="00180F46" w:rsidRPr="00CA363A" w:rsidRDefault="00180F46" w:rsidP="00B348DB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363A">
        <w:rPr>
          <w:rFonts w:ascii="Times New Roman" w:eastAsiaTheme="minorEastAsia" w:hAnsi="Times New Roman" w:cs="Times New Roman"/>
          <w:sz w:val="28"/>
          <w:szCs w:val="28"/>
        </w:rPr>
        <w:t>Найдем массу удобрения для каждой из трех ёмкостей:</w:t>
      </w:r>
    </w:p>
    <w:p w:rsidR="00180F46" w:rsidRPr="00CA363A" w:rsidRDefault="00F63ECF" w:rsidP="00B34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ПДК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</m:den>
          </m:f>
        </m:oMath>
      </m:oMathPara>
    </w:p>
    <w:p w:rsidR="00180F46" w:rsidRPr="00CA363A" w:rsidRDefault="00F63ECF" w:rsidP="00B34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Na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ПДК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∙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0,13 г ∙85 г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62 г 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=0,178 г</m:t>
          </m:r>
        </m:oMath>
      </m:oMathPara>
    </w:p>
    <w:p w:rsidR="00180F46" w:rsidRPr="00CA363A" w:rsidRDefault="00180F46" w:rsidP="00B34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, где m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A363A">
        <w:rPr>
          <w:rFonts w:ascii="Times New Roman" w:hAnsi="Times New Roman" w:cs="Times New Roman"/>
          <w:sz w:val="28"/>
          <w:szCs w:val="28"/>
        </w:rPr>
        <w:t xml:space="preserve"> – масса удобрения в первой ёмкости.</w:t>
      </w:r>
    </w:p>
    <w:p w:rsidR="00180F46" w:rsidRPr="00CA363A" w:rsidRDefault="00F63ECF" w:rsidP="00B34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ПДК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∙1,5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Na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ПДК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∙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0,13 г ∙1,5 ∙85 г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62 г 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=0,267 г</m:t>
          </m:r>
        </m:oMath>
      </m:oMathPara>
    </w:p>
    <w:p w:rsidR="00180F46" w:rsidRPr="00CA363A" w:rsidRDefault="00180F46" w:rsidP="00B34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, где m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A363A">
        <w:rPr>
          <w:rFonts w:ascii="Times New Roman" w:hAnsi="Times New Roman" w:cs="Times New Roman"/>
          <w:sz w:val="28"/>
          <w:szCs w:val="28"/>
        </w:rPr>
        <w:t xml:space="preserve"> – масса удобрения во второй ёмкости.</w:t>
      </w:r>
    </w:p>
    <w:p w:rsidR="00180F46" w:rsidRPr="00CA363A" w:rsidRDefault="00F63ECF" w:rsidP="00B34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ПДК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∙2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Na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ПДК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∙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</m:sup>
                  </m:sSup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0,13 г ∙2 ∙85 г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62 г 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=0,356 г</m:t>
          </m:r>
        </m:oMath>
      </m:oMathPara>
    </w:p>
    <w:p w:rsidR="00180F46" w:rsidRPr="00CA363A" w:rsidRDefault="00180F46" w:rsidP="00B34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, где m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A363A">
        <w:rPr>
          <w:rFonts w:ascii="Times New Roman" w:hAnsi="Times New Roman" w:cs="Times New Roman"/>
          <w:sz w:val="28"/>
          <w:szCs w:val="28"/>
        </w:rPr>
        <w:t xml:space="preserve"> – масса удобрения в третьей ёмкости.</w:t>
      </w:r>
    </w:p>
    <w:p w:rsidR="00CA363A" w:rsidRDefault="00CA363A" w:rsidP="00B348D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0F46" w:rsidRPr="00CA363A" w:rsidRDefault="00180F46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b/>
          <w:sz w:val="28"/>
          <w:szCs w:val="28"/>
        </w:rPr>
        <w:t>Инструкция по выращиванию кресс-салата</w:t>
      </w:r>
    </w:p>
    <w:p w:rsidR="00180F46" w:rsidRPr="00CA363A" w:rsidRDefault="00180F46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1. Для культивирования кресс-салата в домашних условиях нужно выбрать ёмкость высотой 6-8 см.</w:t>
      </w:r>
    </w:p>
    <w:p w:rsidR="00180F46" w:rsidRPr="00CA363A" w:rsidRDefault="00180F46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2. Наполнить ёмкости подготовленным грунтом.</w:t>
      </w:r>
    </w:p>
    <w:p w:rsidR="00180F46" w:rsidRPr="00CA363A" w:rsidRDefault="00B348DB" w:rsidP="00B348D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3. </w:t>
      </w:r>
      <w:r w:rsidR="00180F46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Высеять в подготовленный грунт </w:t>
      </w:r>
      <w:r w:rsidR="00F430E0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по </w:t>
      </w:r>
      <w:r w:rsidR="00180F46" w:rsidRPr="00CA363A">
        <w:rPr>
          <w:rFonts w:ascii="Times New Roman" w:eastAsiaTheme="minorEastAsia" w:hAnsi="Times New Roman" w:cs="Times New Roman"/>
          <w:sz w:val="28"/>
          <w:szCs w:val="28"/>
        </w:rPr>
        <w:t xml:space="preserve">12 семян кресс-салата. </w:t>
      </w:r>
    </w:p>
    <w:p w:rsidR="00180F46" w:rsidRPr="00CA363A" w:rsidRDefault="00180F46" w:rsidP="00B348D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363A">
        <w:rPr>
          <w:rFonts w:ascii="Times New Roman" w:eastAsiaTheme="minorEastAsia" w:hAnsi="Times New Roman" w:cs="Times New Roman"/>
          <w:sz w:val="28"/>
          <w:szCs w:val="28"/>
        </w:rPr>
        <w:t>4. Накрыть ёмкости с высеянными семенами полиэтиленов</w:t>
      </w:r>
      <w:r w:rsidR="00135B09" w:rsidRPr="00CA363A">
        <w:rPr>
          <w:rFonts w:ascii="Times New Roman" w:eastAsiaTheme="minorEastAsia" w:hAnsi="Times New Roman" w:cs="Times New Roman"/>
          <w:sz w:val="28"/>
          <w:szCs w:val="28"/>
        </w:rPr>
        <w:t>ым пакетом, или пищевой пленкой для сохранения влаги и аккумулирования тепла.</w:t>
      </w:r>
    </w:p>
    <w:p w:rsidR="00180F46" w:rsidRPr="00CA363A" w:rsidRDefault="00180F46" w:rsidP="00B348D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A363A">
        <w:rPr>
          <w:rFonts w:ascii="Times New Roman" w:eastAsiaTheme="minorEastAsia" w:hAnsi="Times New Roman" w:cs="Times New Roman"/>
          <w:sz w:val="28"/>
          <w:szCs w:val="28"/>
        </w:rPr>
        <w:t xml:space="preserve">6. Периодически </w:t>
      </w:r>
      <w:r w:rsidRPr="00CA363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увлажнять почву водой </w:t>
      </w:r>
      <w:r w:rsidRPr="00CA363A">
        <w:rPr>
          <w:rFonts w:ascii="Times New Roman" w:eastAsiaTheme="minorEastAsia" w:hAnsi="Times New Roman" w:cs="Times New Roman"/>
          <w:sz w:val="28"/>
          <w:szCs w:val="28"/>
        </w:rPr>
        <w:t>с помощью пульверизатора</w:t>
      </w:r>
    </w:p>
    <w:p w:rsidR="00B525E5" w:rsidRDefault="00180F46" w:rsidP="00B348DB">
      <w:pPr>
        <w:spacing w:after="0" w:line="240" w:lineRule="auto"/>
        <w:ind w:firstLine="567"/>
        <w:jc w:val="both"/>
        <w:rPr>
          <w:color w:val="000000" w:themeColor="text1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Обычно всходы появляются в течение недели. Оптимальная температура в помещении для роста кресс-салата - +12</w:t>
      </w:r>
      <w:r w:rsidRPr="00CA363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CA363A">
        <w:rPr>
          <w:rFonts w:ascii="Times New Roman" w:hAnsi="Times New Roman" w:cs="Times New Roman"/>
          <w:sz w:val="28"/>
          <w:szCs w:val="28"/>
        </w:rPr>
        <w:t>С - +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4048CA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503657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CA363A">
        <w:rPr>
          <w:color w:val="000000" w:themeColor="text1"/>
          <w:sz w:val="28"/>
          <w:szCs w:val="28"/>
        </w:rPr>
        <w:t>.</w:t>
      </w:r>
    </w:p>
    <w:p w:rsidR="00F63ECF" w:rsidRPr="00F63ECF" w:rsidRDefault="00F63ECF" w:rsidP="00B348DB">
      <w:pPr>
        <w:spacing w:after="0" w:line="240" w:lineRule="auto"/>
        <w:ind w:firstLine="567"/>
        <w:jc w:val="both"/>
        <w:rPr>
          <w:sz w:val="20"/>
          <w:szCs w:val="28"/>
        </w:rPr>
      </w:pPr>
    </w:p>
    <w:p w:rsidR="00B525E5" w:rsidRPr="00F63ECF" w:rsidRDefault="00B525E5" w:rsidP="00B348DB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36"/>
        </w:rPr>
      </w:pPr>
      <w:bookmarkStart w:id="3" w:name="_Toc71273944"/>
      <w:r w:rsidRPr="00F63ECF">
        <w:rPr>
          <w:rFonts w:ascii="Times New Roman" w:hAnsi="Times New Roman" w:cs="Times New Roman"/>
          <w:color w:val="auto"/>
          <w:sz w:val="28"/>
          <w:szCs w:val="36"/>
        </w:rPr>
        <w:t>Глава 3. Результаты и обсуждения</w:t>
      </w:r>
      <w:bookmarkEnd w:id="3"/>
    </w:p>
    <w:p w:rsidR="00F0298A" w:rsidRPr="00F63ECF" w:rsidRDefault="007F78AB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Эксперимент проводился с </w:t>
      </w:r>
      <w:r w:rsidRPr="00F63ECF">
        <w:rPr>
          <w:rFonts w:ascii="Times New Roman" w:hAnsi="Times New Roman" w:cs="Times New Roman"/>
          <w:b/>
          <w:sz w:val="28"/>
          <w:szCs w:val="28"/>
        </w:rPr>
        <w:t>28 апреля по 5 мая 2021 года.</w:t>
      </w:r>
    </w:p>
    <w:p w:rsidR="00F0298A" w:rsidRPr="00CA363A" w:rsidRDefault="0054494C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Рост кресс-салата происходил при комнатной температуре и </w:t>
      </w:r>
      <w:r w:rsidR="00E1614C" w:rsidRPr="00CA363A">
        <w:rPr>
          <w:rFonts w:ascii="Times New Roman" w:hAnsi="Times New Roman" w:cs="Times New Roman"/>
          <w:sz w:val="28"/>
          <w:szCs w:val="28"/>
        </w:rPr>
        <w:t>достаточном</w:t>
      </w:r>
      <w:r w:rsidRPr="00CA363A">
        <w:rPr>
          <w:rFonts w:ascii="Times New Roman" w:hAnsi="Times New Roman" w:cs="Times New Roman"/>
          <w:sz w:val="28"/>
          <w:szCs w:val="28"/>
        </w:rPr>
        <w:t xml:space="preserve"> освещении</w:t>
      </w:r>
      <w:r w:rsidR="00A73861" w:rsidRPr="00CA363A">
        <w:rPr>
          <w:rFonts w:ascii="Times New Roman" w:hAnsi="Times New Roman" w:cs="Times New Roman"/>
          <w:sz w:val="28"/>
          <w:szCs w:val="28"/>
        </w:rPr>
        <w:t xml:space="preserve">. </w:t>
      </w:r>
      <w:r w:rsidR="00351C86" w:rsidRPr="00CA363A">
        <w:rPr>
          <w:rFonts w:ascii="Times New Roman" w:hAnsi="Times New Roman" w:cs="Times New Roman"/>
          <w:sz w:val="28"/>
          <w:szCs w:val="28"/>
        </w:rPr>
        <w:t xml:space="preserve">Полив осуществлялся </w:t>
      </w:r>
      <w:r w:rsidR="00D73867" w:rsidRPr="00CA363A">
        <w:rPr>
          <w:rFonts w:ascii="Times New Roman" w:hAnsi="Times New Roman" w:cs="Times New Roman"/>
          <w:sz w:val="28"/>
          <w:szCs w:val="28"/>
        </w:rPr>
        <w:t>пульверизатором со 2 мая, когда почва стала подсыхать после первого полива.</w:t>
      </w:r>
      <w:r w:rsidR="00B722C2" w:rsidRPr="00CA3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B90" w:rsidRPr="00CA363A" w:rsidRDefault="00C74B90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По результатам эксперимента </w:t>
      </w:r>
      <w:r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B8226B"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1, т</w:t>
      </w:r>
      <w:r w:rsidR="00557C07"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>аблица 1–4</w:t>
      </w:r>
      <w:r w:rsidR="00B8226B" w:rsidRPr="00A52FD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557C07" w:rsidRPr="00CA363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были составлены диаграммы (</w:t>
      </w:r>
      <w:r w:rsidR="001A7AFD" w:rsidRPr="00CA363A">
        <w:rPr>
          <w:rFonts w:ascii="Times New Roman" w:hAnsi="Times New Roman" w:cs="Times New Roman"/>
          <w:sz w:val="28"/>
          <w:szCs w:val="28"/>
        </w:rPr>
        <w:t>Рис.</w:t>
      </w:r>
      <w:r w:rsidR="00292C14" w:rsidRPr="00CA363A">
        <w:rPr>
          <w:rFonts w:ascii="Times New Roman" w:hAnsi="Times New Roman" w:cs="Times New Roman"/>
          <w:sz w:val="28"/>
          <w:szCs w:val="28"/>
        </w:rPr>
        <w:t>10</w:t>
      </w:r>
      <w:r w:rsidR="001A7AFD" w:rsidRPr="00CA363A">
        <w:rPr>
          <w:rFonts w:ascii="Times New Roman" w:hAnsi="Times New Roman" w:cs="Times New Roman"/>
          <w:sz w:val="28"/>
          <w:szCs w:val="28"/>
        </w:rPr>
        <w:t>, 11</w:t>
      </w:r>
      <w:r w:rsidRPr="00CA363A">
        <w:rPr>
          <w:rFonts w:ascii="Times New Roman" w:hAnsi="Times New Roman" w:cs="Times New Roman"/>
          <w:sz w:val="28"/>
          <w:szCs w:val="28"/>
        </w:rPr>
        <w:t>).</w:t>
      </w:r>
    </w:p>
    <w:p w:rsidR="00C74B90" w:rsidRDefault="00C74B90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B1ADE2" wp14:editId="76689D60">
            <wp:extent cx="4267200" cy="24765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80AEE" w:rsidRDefault="00D833BA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348DB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 w:rsidR="00AC0E78" w:rsidRPr="00B348DB">
        <w:rPr>
          <w:rFonts w:ascii="Times New Roman" w:hAnsi="Times New Roman" w:cs="Times New Roman"/>
          <w:i/>
          <w:sz w:val="24"/>
          <w:szCs w:val="28"/>
        </w:rPr>
        <w:t>10</w:t>
      </w:r>
      <w:r w:rsidR="00C74B90" w:rsidRPr="00B348DB">
        <w:rPr>
          <w:rFonts w:ascii="Times New Roman" w:hAnsi="Times New Roman" w:cs="Times New Roman"/>
          <w:i/>
          <w:sz w:val="24"/>
          <w:szCs w:val="28"/>
        </w:rPr>
        <w:t xml:space="preserve"> - Средняя высота корня в четырех ёмкостях</w:t>
      </w:r>
    </w:p>
    <w:p w:rsidR="00B348DB" w:rsidRPr="00B348DB" w:rsidRDefault="00B348DB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A80AEE" w:rsidRDefault="00A80AEE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6A69D5" wp14:editId="5B6AD0E4">
            <wp:extent cx="4391025" cy="25146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0298A" w:rsidRDefault="00A80AEE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348DB">
        <w:rPr>
          <w:rFonts w:ascii="Times New Roman" w:hAnsi="Times New Roman" w:cs="Times New Roman"/>
          <w:i/>
          <w:sz w:val="24"/>
          <w:szCs w:val="28"/>
        </w:rPr>
        <w:t>Рисунок 11 - Средняя высота стебля в четырех ёмкостях</w:t>
      </w:r>
    </w:p>
    <w:p w:rsidR="00B348DB" w:rsidRPr="00B348DB" w:rsidRDefault="00B348DB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C41447" w:rsidRPr="00CA363A" w:rsidRDefault="00C74B90" w:rsidP="00B348D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По диаграммам видно, что с</w:t>
      </w:r>
      <w:r w:rsidR="00A60C75" w:rsidRPr="00CA363A">
        <w:rPr>
          <w:rFonts w:ascii="Times New Roman" w:hAnsi="Times New Roman" w:cs="Times New Roman"/>
          <w:sz w:val="28"/>
          <w:szCs w:val="28"/>
        </w:rPr>
        <w:t xml:space="preserve">редняя длина стебля </w:t>
      </w:r>
      <w:r w:rsidRPr="00CA363A">
        <w:rPr>
          <w:rFonts w:ascii="Times New Roman" w:hAnsi="Times New Roman" w:cs="Times New Roman"/>
          <w:sz w:val="28"/>
          <w:szCs w:val="28"/>
        </w:rPr>
        <w:t xml:space="preserve">и корня </w:t>
      </w:r>
      <w:r w:rsidR="00A60C75" w:rsidRPr="00CA363A">
        <w:rPr>
          <w:rFonts w:ascii="Times New Roman" w:hAnsi="Times New Roman" w:cs="Times New Roman"/>
          <w:sz w:val="28"/>
          <w:szCs w:val="28"/>
        </w:rPr>
        <w:t xml:space="preserve">больше у растений из ёмкости №3, </w:t>
      </w:r>
      <w:r w:rsidRPr="00CA363A">
        <w:rPr>
          <w:rFonts w:ascii="Times New Roman" w:hAnsi="Times New Roman" w:cs="Times New Roman"/>
          <w:sz w:val="28"/>
          <w:szCs w:val="28"/>
        </w:rPr>
        <w:t>а</w:t>
      </w:r>
      <w:r w:rsidR="00A60C75" w:rsidRPr="00CA363A">
        <w:rPr>
          <w:rFonts w:ascii="Times New Roman" w:hAnsi="Times New Roman" w:cs="Times New Roman"/>
          <w:sz w:val="28"/>
          <w:szCs w:val="28"/>
        </w:rPr>
        <w:t xml:space="preserve"> самая маленькая средняя длина стебля</w:t>
      </w:r>
      <w:r w:rsidRPr="00CA363A">
        <w:rPr>
          <w:rFonts w:ascii="Times New Roman" w:hAnsi="Times New Roman" w:cs="Times New Roman"/>
          <w:sz w:val="28"/>
          <w:szCs w:val="28"/>
        </w:rPr>
        <w:t xml:space="preserve"> и корня</w:t>
      </w:r>
      <w:r w:rsidR="00A60C75" w:rsidRPr="00CA363A">
        <w:rPr>
          <w:rFonts w:ascii="Times New Roman" w:hAnsi="Times New Roman" w:cs="Times New Roman"/>
          <w:sz w:val="28"/>
          <w:szCs w:val="28"/>
        </w:rPr>
        <w:t xml:space="preserve"> у растений из ёмкости №4. </w:t>
      </w:r>
      <w:r w:rsidR="005957E7" w:rsidRPr="00CA363A">
        <w:rPr>
          <w:rFonts w:ascii="Times New Roman" w:hAnsi="Times New Roman" w:cs="Times New Roman"/>
          <w:sz w:val="28"/>
          <w:szCs w:val="28"/>
        </w:rPr>
        <w:t xml:space="preserve">Во всех ёмкостях есть растения </w:t>
      </w:r>
      <w:r w:rsidR="00B91BE8" w:rsidRPr="00CA363A">
        <w:rPr>
          <w:rFonts w:ascii="Times New Roman" w:hAnsi="Times New Roman" w:cs="Times New Roman"/>
          <w:sz w:val="28"/>
          <w:szCs w:val="28"/>
        </w:rPr>
        <w:t xml:space="preserve">с длиной стебля </w:t>
      </w:r>
      <w:r w:rsidR="005957E7" w:rsidRPr="00CA363A">
        <w:rPr>
          <w:rFonts w:ascii="Times New Roman" w:hAnsi="Times New Roman" w:cs="Times New Roman"/>
          <w:sz w:val="28"/>
          <w:szCs w:val="28"/>
        </w:rPr>
        <w:t>больше 5</w:t>
      </w:r>
      <w:r w:rsidR="00434BF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A52FDC">
        <w:rPr>
          <w:rFonts w:ascii="Times New Roman" w:hAnsi="Times New Roman" w:cs="Times New Roman"/>
          <w:sz w:val="28"/>
          <w:szCs w:val="28"/>
        </w:rPr>
        <w:t>см</w:t>
      </w:r>
      <w:r w:rsidR="005957E7" w:rsidRPr="00CA363A">
        <w:rPr>
          <w:rFonts w:ascii="Times New Roman" w:hAnsi="Times New Roman" w:cs="Times New Roman"/>
          <w:sz w:val="28"/>
          <w:szCs w:val="28"/>
        </w:rPr>
        <w:t xml:space="preserve">. </w:t>
      </w:r>
      <w:r w:rsidR="00FE6852" w:rsidRPr="00CA363A">
        <w:rPr>
          <w:rFonts w:ascii="Times New Roman" w:hAnsi="Times New Roman" w:cs="Times New Roman"/>
          <w:sz w:val="28"/>
          <w:szCs w:val="28"/>
        </w:rPr>
        <w:t xml:space="preserve">У ёмкости с ПДК показатели близки к показателям ёмкости №3. </w:t>
      </w:r>
      <w:r w:rsidR="00A60C75" w:rsidRPr="00CA363A">
        <w:rPr>
          <w:rFonts w:ascii="Times New Roman" w:hAnsi="Times New Roman" w:cs="Times New Roman"/>
          <w:sz w:val="28"/>
          <w:szCs w:val="28"/>
        </w:rPr>
        <w:t xml:space="preserve">Внешне, кроме длины стебля, растения </w:t>
      </w:r>
      <w:r w:rsidR="00455A19" w:rsidRPr="00CA363A">
        <w:rPr>
          <w:rFonts w:ascii="Times New Roman" w:hAnsi="Times New Roman" w:cs="Times New Roman"/>
          <w:sz w:val="28"/>
          <w:szCs w:val="28"/>
        </w:rPr>
        <w:t>во</w:t>
      </w:r>
      <w:r w:rsidR="00A60C75" w:rsidRPr="00CA363A">
        <w:rPr>
          <w:rFonts w:ascii="Times New Roman" w:hAnsi="Times New Roman" w:cs="Times New Roman"/>
          <w:sz w:val="28"/>
          <w:szCs w:val="28"/>
        </w:rPr>
        <w:t xml:space="preserve"> всех четырех ёмкост</w:t>
      </w:r>
      <w:r w:rsidR="00455A19" w:rsidRPr="00CA363A">
        <w:rPr>
          <w:rFonts w:ascii="Times New Roman" w:hAnsi="Times New Roman" w:cs="Times New Roman"/>
          <w:sz w:val="28"/>
          <w:szCs w:val="28"/>
        </w:rPr>
        <w:t>ях</w:t>
      </w:r>
      <w:r w:rsidR="008F1932" w:rsidRPr="00CA363A">
        <w:rPr>
          <w:rFonts w:ascii="Times New Roman" w:hAnsi="Times New Roman" w:cs="Times New Roman"/>
          <w:sz w:val="28"/>
          <w:szCs w:val="28"/>
        </w:rPr>
        <w:t xml:space="preserve"> не отличаются (Приложение 3). </w:t>
      </w:r>
      <w:r w:rsidR="00455A19" w:rsidRPr="00CA363A">
        <w:rPr>
          <w:rFonts w:ascii="Times New Roman" w:hAnsi="Times New Roman" w:cs="Times New Roman"/>
          <w:sz w:val="28"/>
          <w:szCs w:val="28"/>
        </w:rPr>
        <w:t>Ко</w:t>
      </w:r>
      <w:r w:rsidRPr="00CA363A">
        <w:rPr>
          <w:rFonts w:ascii="Times New Roman" w:hAnsi="Times New Roman" w:cs="Times New Roman"/>
          <w:sz w:val="28"/>
          <w:szCs w:val="28"/>
        </w:rPr>
        <w:t>рневая система стержневая, есть небольшие боковые корни</w:t>
      </w:r>
      <w:r w:rsidR="008F1932" w:rsidRPr="00CA363A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455A19" w:rsidRPr="00CA363A">
        <w:rPr>
          <w:rFonts w:ascii="Times New Roman" w:hAnsi="Times New Roman" w:cs="Times New Roman"/>
          <w:sz w:val="28"/>
          <w:szCs w:val="28"/>
        </w:rPr>
        <w:t xml:space="preserve">. Боковые корни есть не у всех ростков, </w:t>
      </w:r>
      <w:r w:rsidR="00F430E0" w:rsidRPr="00CA363A">
        <w:rPr>
          <w:rFonts w:ascii="Times New Roman" w:hAnsi="Times New Roman" w:cs="Times New Roman"/>
          <w:sz w:val="28"/>
          <w:szCs w:val="28"/>
        </w:rPr>
        <w:t xml:space="preserve">а только у </w:t>
      </w:r>
      <w:r w:rsidR="00455A19" w:rsidRPr="00CA363A">
        <w:rPr>
          <w:rFonts w:ascii="Times New Roman" w:hAnsi="Times New Roman" w:cs="Times New Roman"/>
          <w:sz w:val="28"/>
          <w:szCs w:val="28"/>
        </w:rPr>
        <w:t>средних и больших (4-6</w:t>
      </w:r>
      <w:r w:rsidR="00434BF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455A19" w:rsidRPr="00CA363A">
        <w:rPr>
          <w:rFonts w:ascii="Times New Roman" w:hAnsi="Times New Roman" w:cs="Times New Roman"/>
          <w:sz w:val="28"/>
          <w:szCs w:val="28"/>
        </w:rPr>
        <w:t xml:space="preserve">см). Высота корней </w:t>
      </w:r>
      <w:r w:rsidR="005D2431" w:rsidRPr="00CA363A">
        <w:rPr>
          <w:rFonts w:ascii="Times New Roman" w:hAnsi="Times New Roman" w:cs="Times New Roman"/>
          <w:sz w:val="28"/>
          <w:szCs w:val="28"/>
        </w:rPr>
        <w:t>примерно равна, либо меньше на 0,5 – 1см высоты стебля</w:t>
      </w:r>
      <w:r w:rsidR="00455A19" w:rsidRPr="00CA363A">
        <w:rPr>
          <w:rFonts w:ascii="Times New Roman" w:hAnsi="Times New Roman" w:cs="Times New Roman"/>
          <w:sz w:val="28"/>
          <w:szCs w:val="28"/>
        </w:rPr>
        <w:t>.</w:t>
      </w:r>
      <w:r w:rsidR="005D2431" w:rsidRPr="00CA363A">
        <w:rPr>
          <w:rFonts w:ascii="Times New Roman" w:hAnsi="Times New Roman" w:cs="Times New Roman"/>
          <w:sz w:val="28"/>
          <w:szCs w:val="28"/>
        </w:rPr>
        <w:t xml:space="preserve"> В редких случаях высота корня была больше на 1см, чем высота стебля.</w:t>
      </w:r>
      <w:r w:rsidR="00455A19" w:rsidRPr="00CA363A">
        <w:rPr>
          <w:rFonts w:ascii="Times New Roman" w:hAnsi="Times New Roman" w:cs="Times New Roman"/>
          <w:sz w:val="28"/>
          <w:szCs w:val="28"/>
        </w:rPr>
        <w:t xml:space="preserve"> У</w:t>
      </w:r>
      <w:r w:rsidR="005D2431" w:rsidRPr="00CA363A">
        <w:rPr>
          <w:rFonts w:ascii="Times New Roman" w:hAnsi="Times New Roman" w:cs="Times New Roman"/>
          <w:sz w:val="28"/>
          <w:szCs w:val="28"/>
        </w:rPr>
        <w:t xml:space="preserve"> некоторых</w:t>
      </w:r>
      <w:r w:rsidR="00455A19" w:rsidRPr="00CA363A">
        <w:rPr>
          <w:rFonts w:ascii="Times New Roman" w:hAnsi="Times New Roman" w:cs="Times New Roman"/>
          <w:sz w:val="28"/>
          <w:szCs w:val="28"/>
        </w:rPr>
        <w:t xml:space="preserve"> ростков с высотой стебля 5 см корни достига</w:t>
      </w:r>
      <w:r w:rsidR="005D2431" w:rsidRPr="00CA363A">
        <w:rPr>
          <w:rFonts w:ascii="Times New Roman" w:hAnsi="Times New Roman" w:cs="Times New Roman"/>
          <w:sz w:val="28"/>
          <w:szCs w:val="28"/>
        </w:rPr>
        <w:t xml:space="preserve">ли 3 см и </w:t>
      </w:r>
      <w:r w:rsidR="00A52FDC">
        <w:rPr>
          <w:rFonts w:ascii="Times New Roman" w:hAnsi="Times New Roman" w:cs="Times New Roman"/>
          <w:sz w:val="28"/>
          <w:szCs w:val="28"/>
        </w:rPr>
        <w:t>не имели</w:t>
      </w:r>
      <w:r w:rsidR="005D2431" w:rsidRPr="00CA363A">
        <w:rPr>
          <w:rFonts w:ascii="Times New Roman" w:hAnsi="Times New Roman" w:cs="Times New Roman"/>
          <w:sz w:val="28"/>
          <w:szCs w:val="28"/>
        </w:rPr>
        <w:t xml:space="preserve"> боковых корней</w:t>
      </w:r>
      <w:r w:rsidR="00E01647" w:rsidRPr="00CA363A">
        <w:rPr>
          <w:rFonts w:ascii="Times New Roman" w:hAnsi="Times New Roman" w:cs="Times New Roman"/>
          <w:sz w:val="28"/>
          <w:szCs w:val="28"/>
        </w:rPr>
        <w:t xml:space="preserve"> (</w:t>
      </w:r>
      <w:r w:rsidR="00CA112D" w:rsidRPr="00CA363A">
        <w:rPr>
          <w:rFonts w:ascii="Times New Roman" w:hAnsi="Times New Roman" w:cs="Times New Roman"/>
          <w:sz w:val="28"/>
          <w:szCs w:val="28"/>
        </w:rPr>
        <w:t>Приложение 1, таблица 1–4</w:t>
      </w:r>
      <w:r w:rsidR="00E01647" w:rsidRPr="00CA363A">
        <w:rPr>
          <w:rFonts w:ascii="Times New Roman" w:hAnsi="Times New Roman" w:cs="Times New Roman"/>
          <w:sz w:val="28"/>
          <w:szCs w:val="28"/>
        </w:rPr>
        <w:t>)</w:t>
      </w:r>
      <w:r w:rsidR="00D94A6A" w:rsidRPr="00CA36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4552" w:rsidRPr="00CA363A" w:rsidRDefault="00C41447" w:rsidP="00B348D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По результатам определения содержания нитратов через тест-систему (Приложение 2, таблица 5) была построена диаграмма (Рис.12).</w:t>
      </w:r>
    </w:p>
    <w:p w:rsidR="00CA112D" w:rsidRDefault="00CA112D" w:rsidP="00B348D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DCA3BB" wp14:editId="4A81FBCC">
            <wp:extent cx="4658061" cy="2732442"/>
            <wp:effectExtent l="0" t="0" r="9525" b="1079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41447" w:rsidRDefault="00C41447" w:rsidP="00B348D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348DB">
        <w:rPr>
          <w:rFonts w:ascii="Times New Roman" w:hAnsi="Times New Roman" w:cs="Times New Roman"/>
          <w:i/>
          <w:sz w:val="24"/>
          <w:szCs w:val="28"/>
        </w:rPr>
        <w:t>Рисунок 12 – Среднее количественное содержание нитратов</w:t>
      </w:r>
    </w:p>
    <w:p w:rsidR="00B348DB" w:rsidRPr="00B348DB" w:rsidRDefault="00B348DB" w:rsidP="00B348DB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8"/>
        </w:rPr>
      </w:pPr>
    </w:p>
    <w:p w:rsidR="00077AEC" w:rsidRPr="00CA363A" w:rsidRDefault="00C41447" w:rsidP="00B348D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По диаграмме видно, что</w:t>
      </w:r>
      <w:r w:rsidR="00077AEC" w:rsidRPr="00CA363A">
        <w:rPr>
          <w:rFonts w:ascii="Times New Roman" w:hAnsi="Times New Roman" w:cs="Times New Roman"/>
          <w:sz w:val="28"/>
          <w:szCs w:val="28"/>
        </w:rPr>
        <w:t xml:space="preserve"> в ёмкости №3 </w:t>
      </w:r>
      <w:r w:rsidR="00C83523" w:rsidRPr="00CA363A">
        <w:rPr>
          <w:rFonts w:ascii="Times New Roman" w:hAnsi="Times New Roman" w:cs="Times New Roman"/>
          <w:sz w:val="28"/>
          <w:szCs w:val="28"/>
        </w:rPr>
        <w:t xml:space="preserve">содержание нитратов </w:t>
      </w:r>
      <w:r w:rsidR="00077AEC" w:rsidRPr="00CA363A">
        <w:rPr>
          <w:rFonts w:ascii="Times New Roman" w:hAnsi="Times New Roman" w:cs="Times New Roman"/>
          <w:sz w:val="28"/>
          <w:szCs w:val="28"/>
        </w:rPr>
        <w:t>примерно равно 200</w:t>
      </w:r>
      <w:r w:rsidR="00434BF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077AEC" w:rsidRPr="00CA363A">
        <w:rPr>
          <w:rFonts w:ascii="Times New Roman" w:hAnsi="Times New Roman" w:cs="Times New Roman"/>
          <w:sz w:val="28"/>
          <w:szCs w:val="28"/>
        </w:rPr>
        <w:t>мг/кг, а в ёмкости №4 нитрат-тест п</w:t>
      </w:r>
      <w:r w:rsidRPr="00CA363A">
        <w:rPr>
          <w:rFonts w:ascii="Times New Roman" w:hAnsi="Times New Roman" w:cs="Times New Roman"/>
          <w:sz w:val="28"/>
          <w:szCs w:val="28"/>
        </w:rPr>
        <w:t>оказывает концентрацию больше 21</w:t>
      </w:r>
      <w:r w:rsidR="00077AEC" w:rsidRPr="00CA363A">
        <w:rPr>
          <w:rFonts w:ascii="Times New Roman" w:hAnsi="Times New Roman" w:cs="Times New Roman"/>
          <w:sz w:val="28"/>
          <w:szCs w:val="28"/>
        </w:rPr>
        <w:t>0</w:t>
      </w:r>
      <w:r w:rsidR="00434BF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077AEC" w:rsidRPr="00CA363A">
        <w:rPr>
          <w:rFonts w:ascii="Times New Roman" w:hAnsi="Times New Roman" w:cs="Times New Roman"/>
          <w:sz w:val="28"/>
          <w:szCs w:val="28"/>
        </w:rPr>
        <w:t>мг/кг.</w:t>
      </w:r>
      <w:r w:rsidR="00CA112D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077AEC" w:rsidRPr="00CA363A">
        <w:rPr>
          <w:rFonts w:ascii="Times New Roman" w:hAnsi="Times New Roman" w:cs="Times New Roman"/>
          <w:sz w:val="28"/>
          <w:szCs w:val="28"/>
        </w:rPr>
        <w:t xml:space="preserve">При этом у растений из ёмкости №4 самые маленькие стебли </w:t>
      </w:r>
      <w:r w:rsidR="00F430E0" w:rsidRPr="00CA363A">
        <w:rPr>
          <w:rFonts w:ascii="Times New Roman" w:hAnsi="Times New Roman" w:cs="Times New Roman"/>
          <w:sz w:val="28"/>
          <w:szCs w:val="28"/>
        </w:rPr>
        <w:t xml:space="preserve">и </w:t>
      </w:r>
      <w:r w:rsidR="00077AEC" w:rsidRPr="00CA363A">
        <w:rPr>
          <w:rFonts w:ascii="Times New Roman" w:hAnsi="Times New Roman" w:cs="Times New Roman"/>
          <w:sz w:val="28"/>
          <w:szCs w:val="28"/>
        </w:rPr>
        <w:t>пло</w:t>
      </w:r>
      <w:r w:rsidR="00FB4552" w:rsidRPr="00CA363A">
        <w:rPr>
          <w:rFonts w:ascii="Times New Roman" w:hAnsi="Times New Roman" w:cs="Times New Roman"/>
          <w:sz w:val="28"/>
          <w:szCs w:val="28"/>
        </w:rPr>
        <w:t>хо разв</w:t>
      </w:r>
      <w:r w:rsidR="00077AEC" w:rsidRPr="00CA363A">
        <w:rPr>
          <w:rFonts w:ascii="Times New Roman" w:hAnsi="Times New Roman" w:cs="Times New Roman"/>
          <w:sz w:val="28"/>
          <w:szCs w:val="28"/>
        </w:rPr>
        <w:t>итые корни</w:t>
      </w:r>
      <w:r w:rsidR="00FB4552" w:rsidRPr="00CA363A">
        <w:rPr>
          <w:rFonts w:ascii="Times New Roman" w:hAnsi="Times New Roman" w:cs="Times New Roman"/>
          <w:sz w:val="28"/>
          <w:szCs w:val="28"/>
        </w:rPr>
        <w:t xml:space="preserve"> (Приложение 3</w:t>
      </w:r>
      <w:bookmarkStart w:id="4" w:name="_GoBack"/>
      <w:bookmarkEnd w:id="4"/>
      <w:r w:rsidR="00FB4552" w:rsidRPr="00CA363A">
        <w:rPr>
          <w:rFonts w:ascii="Times New Roman" w:hAnsi="Times New Roman" w:cs="Times New Roman"/>
          <w:sz w:val="28"/>
          <w:szCs w:val="28"/>
        </w:rPr>
        <w:t xml:space="preserve">). </w:t>
      </w:r>
      <w:r w:rsidR="00077AEC" w:rsidRPr="00CA363A">
        <w:rPr>
          <w:rFonts w:ascii="Times New Roman" w:hAnsi="Times New Roman" w:cs="Times New Roman"/>
          <w:sz w:val="28"/>
          <w:szCs w:val="28"/>
        </w:rPr>
        <w:t xml:space="preserve">Предположительно, это связано с </w:t>
      </w:r>
      <w:r w:rsidR="00FB4552" w:rsidRPr="00CA363A">
        <w:rPr>
          <w:rFonts w:ascii="Times New Roman" w:hAnsi="Times New Roman" w:cs="Times New Roman"/>
          <w:sz w:val="28"/>
          <w:szCs w:val="28"/>
        </w:rPr>
        <w:t xml:space="preserve">накоплением нитратов в биомассе салата, из-за того, что растение не смогло использовать весь азот из нитратов. Растения из ёмкости №3 использовали весь азот из нитратов, так </w:t>
      </w:r>
      <w:r w:rsidR="00F430E0" w:rsidRPr="00CA363A">
        <w:rPr>
          <w:rFonts w:ascii="Times New Roman" w:hAnsi="Times New Roman" w:cs="Times New Roman"/>
          <w:sz w:val="28"/>
          <w:szCs w:val="28"/>
        </w:rPr>
        <w:t>как в</w:t>
      </w:r>
      <w:r w:rsidR="00FB4552" w:rsidRPr="00CA363A">
        <w:rPr>
          <w:rFonts w:ascii="Times New Roman" w:hAnsi="Times New Roman" w:cs="Times New Roman"/>
          <w:sz w:val="28"/>
          <w:szCs w:val="28"/>
        </w:rPr>
        <w:t xml:space="preserve"> этой ёмкости росли самые большие образцы</w:t>
      </w:r>
      <w:r w:rsidR="00B65CB6">
        <w:rPr>
          <w:rFonts w:ascii="Times New Roman" w:hAnsi="Times New Roman" w:cs="Times New Roman"/>
          <w:sz w:val="28"/>
          <w:szCs w:val="28"/>
        </w:rPr>
        <w:t>.</w:t>
      </w:r>
    </w:p>
    <w:p w:rsidR="00A60C75" w:rsidRPr="00CA363A" w:rsidRDefault="00D16FE4" w:rsidP="00B348D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FB4552" w:rsidRPr="00CA363A">
        <w:rPr>
          <w:rFonts w:ascii="Times New Roman" w:hAnsi="Times New Roman" w:cs="Times New Roman"/>
          <w:sz w:val="28"/>
          <w:szCs w:val="28"/>
        </w:rPr>
        <w:t>С</w:t>
      </w:r>
      <w:r w:rsidR="00077AEC" w:rsidRPr="00CA363A">
        <w:rPr>
          <w:rFonts w:ascii="Times New Roman" w:hAnsi="Times New Roman" w:cs="Times New Roman"/>
          <w:sz w:val="28"/>
          <w:szCs w:val="28"/>
        </w:rPr>
        <w:t>одержание нитратов</w:t>
      </w:r>
      <w:r w:rsidRPr="00CA363A">
        <w:rPr>
          <w:rFonts w:ascii="Times New Roman" w:hAnsi="Times New Roman" w:cs="Times New Roman"/>
          <w:sz w:val="28"/>
          <w:szCs w:val="28"/>
        </w:rPr>
        <w:t xml:space="preserve"> в ёмкости №1 примерно равно 50</w:t>
      </w:r>
      <w:r w:rsidR="00434BF8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мг/кг. Это связано с тем, что в грунте уже была аммонийная селитра (</w:t>
      </w:r>
      <w:r w:rsidRPr="00CA363A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A363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A363A">
        <w:rPr>
          <w:rFonts w:ascii="Times New Roman" w:hAnsi="Times New Roman" w:cs="Times New Roman"/>
          <w:sz w:val="28"/>
          <w:szCs w:val="28"/>
        </w:rPr>
        <w:t>). В ёмкости №2 содержание нитратов равно 50мг/кг – это нитраты из почвы и внесенное удобрение</w:t>
      </w:r>
      <w:r w:rsidR="00FB4552" w:rsidRPr="00CA363A">
        <w:rPr>
          <w:rFonts w:ascii="Times New Roman" w:hAnsi="Times New Roman" w:cs="Times New Roman"/>
          <w:sz w:val="28"/>
          <w:szCs w:val="28"/>
        </w:rPr>
        <w:t xml:space="preserve">. </w:t>
      </w:r>
      <w:r w:rsidRPr="00CA363A">
        <w:rPr>
          <w:rFonts w:ascii="Times New Roman" w:hAnsi="Times New Roman" w:cs="Times New Roman"/>
          <w:sz w:val="28"/>
          <w:szCs w:val="28"/>
        </w:rPr>
        <w:t>Сравнивая с контрольным образцом, можно сделать вывод</w:t>
      </w:r>
      <w:r w:rsidR="00077AEC" w:rsidRPr="00CA363A">
        <w:rPr>
          <w:rFonts w:ascii="Times New Roman" w:hAnsi="Times New Roman" w:cs="Times New Roman"/>
          <w:sz w:val="28"/>
          <w:szCs w:val="28"/>
        </w:rPr>
        <w:t xml:space="preserve">, что удобрение плохо усвоилось </w:t>
      </w:r>
      <w:r w:rsidR="00F430E0" w:rsidRPr="00CA363A">
        <w:rPr>
          <w:rFonts w:ascii="Times New Roman" w:hAnsi="Times New Roman" w:cs="Times New Roman"/>
          <w:sz w:val="28"/>
          <w:szCs w:val="28"/>
        </w:rPr>
        <w:t>(См. Приложение 2</w:t>
      </w:r>
      <w:r w:rsidR="00CA112D" w:rsidRPr="00CA363A">
        <w:rPr>
          <w:rFonts w:ascii="Times New Roman" w:hAnsi="Times New Roman" w:cs="Times New Roman"/>
          <w:sz w:val="28"/>
          <w:szCs w:val="28"/>
        </w:rPr>
        <w:t>, т</w:t>
      </w:r>
      <w:r w:rsidR="00F430E0" w:rsidRPr="00CA363A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FB4552" w:rsidRPr="00CA363A">
        <w:rPr>
          <w:rFonts w:ascii="Times New Roman" w:hAnsi="Times New Roman" w:cs="Times New Roman"/>
          <w:sz w:val="28"/>
          <w:szCs w:val="28"/>
        </w:rPr>
        <w:t>5).</w:t>
      </w:r>
    </w:p>
    <w:p w:rsidR="00CA01A6" w:rsidRDefault="00B91BE8" w:rsidP="00B348D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На диаграмме (Рис.12) четко видно снижение концентрации с четвертой ёмкости по первую. </w:t>
      </w:r>
      <w:r w:rsidR="00CA01A6" w:rsidRPr="00CA363A">
        <w:rPr>
          <w:rFonts w:ascii="Times New Roman" w:hAnsi="Times New Roman" w:cs="Times New Roman"/>
          <w:sz w:val="28"/>
          <w:szCs w:val="28"/>
        </w:rPr>
        <w:t xml:space="preserve">Большая освещенность и, соответственно, лучшая обеспеченность растений </w:t>
      </w:r>
      <w:proofErr w:type="spellStart"/>
      <w:r w:rsidR="00503657" w:rsidRPr="00CA363A">
        <w:rPr>
          <w:rFonts w:ascii="Times New Roman" w:hAnsi="Times New Roman" w:cs="Times New Roman"/>
          <w:sz w:val="28"/>
          <w:szCs w:val="28"/>
        </w:rPr>
        <w:t>фотосинтетически</w:t>
      </w:r>
      <w:proofErr w:type="spellEnd"/>
      <w:r w:rsidR="00503657" w:rsidRPr="00CA363A">
        <w:rPr>
          <w:rFonts w:ascii="Times New Roman" w:hAnsi="Times New Roman" w:cs="Times New Roman"/>
          <w:sz w:val="28"/>
          <w:szCs w:val="28"/>
        </w:rPr>
        <w:t xml:space="preserve"> активной радиации (</w:t>
      </w:r>
      <w:r w:rsidR="00CA01A6" w:rsidRPr="00CA363A">
        <w:rPr>
          <w:rFonts w:ascii="Times New Roman" w:hAnsi="Times New Roman" w:cs="Times New Roman"/>
          <w:sz w:val="28"/>
          <w:szCs w:val="28"/>
        </w:rPr>
        <w:t>ФАР</w:t>
      </w:r>
      <w:r w:rsidR="00503657" w:rsidRPr="00CA363A">
        <w:rPr>
          <w:rFonts w:ascii="Times New Roman" w:hAnsi="Times New Roman" w:cs="Times New Roman"/>
          <w:sz w:val="28"/>
          <w:szCs w:val="28"/>
        </w:rPr>
        <w:t>)</w:t>
      </w:r>
      <w:r w:rsidR="00CA01A6" w:rsidRPr="00CA363A">
        <w:rPr>
          <w:rFonts w:ascii="Times New Roman" w:hAnsi="Times New Roman" w:cs="Times New Roman"/>
          <w:sz w:val="28"/>
          <w:szCs w:val="28"/>
        </w:rPr>
        <w:t xml:space="preserve"> способствуют ассимиляции азота из почвы, что обуславливает снижение содержания нитратов</w:t>
      </w:r>
      <w:r w:rsidRPr="00CA363A">
        <w:rPr>
          <w:rFonts w:ascii="Times New Roman" w:hAnsi="Times New Roman" w:cs="Times New Roman"/>
          <w:sz w:val="28"/>
          <w:szCs w:val="28"/>
        </w:rPr>
        <w:t xml:space="preserve">. </w:t>
      </w:r>
      <w:r w:rsidR="00B722C2" w:rsidRPr="00CA363A">
        <w:rPr>
          <w:rFonts w:ascii="Times New Roman" w:hAnsi="Times New Roman" w:cs="Times New Roman"/>
          <w:sz w:val="28"/>
          <w:szCs w:val="28"/>
        </w:rPr>
        <w:t xml:space="preserve">В грунте присутствовали еще и фосфорные и калийные удобрения, помимо аммонийной селитры. </w:t>
      </w:r>
      <w:r w:rsidR="00503657" w:rsidRPr="00CA363A">
        <w:rPr>
          <w:rFonts w:ascii="Times New Roman" w:hAnsi="Times New Roman" w:cs="Times New Roman"/>
          <w:sz w:val="28"/>
          <w:szCs w:val="28"/>
        </w:rPr>
        <w:t xml:space="preserve">Фосфорные и калийные удобрения также способствуют </w:t>
      </w:r>
      <w:r w:rsidR="00B722C2" w:rsidRPr="00CA363A">
        <w:rPr>
          <w:rFonts w:ascii="Times New Roman" w:hAnsi="Times New Roman" w:cs="Times New Roman"/>
          <w:sz w:val="28"/>
          <w:szCs w:val="28"/>
        </w:rPr>
        <w:t xml:space="preserve">снижению накопления нитратов. Регулярный полив и высокая влажность способствуют повышению активности фермента </w:t>
      </w:r>
      <w:proofErr w:type="spellStart"/>
      <w:r w:rsidR="00B722C2" w:rsidRPr="00CA363A">
        <w:rPr>
          <w:rFonts w:ascii="Times New Roman" w:hAnsi="Times New Roman" w:cs="Times New Roman"/>
          <w:sz w:val="28"/>
          <w:szCs w:val="28"/>
        </w:rPr>
        <w:t>нитратредуктазы</w:t>
      </w:r>
      <w:proofErr w:type="spellEnd"/>
      <w:r w:rsidR="00B722C2" w:rsidRPr="00CA363A">
        <w:rPr>
          <w:rFonts w:ascii="Times New Roman" w:hAnsi="Times New Roman" w:cs="Times New Roman"/>
          <w:sz w:val="28"/>
          <w:szCs w:val="28"/>
        </w:rPr>
        <w:t>, что ведет к умеренному и равномерному азотному питанию растений, значител</w:t>
      </w:r>
      <w:r w:rsidR="00A73861" w:rsidRPr="00CA363A">
        <w:rPr>
          <w:rFonts w:ascii="Times New Roman" w:hAnsi="Times New Roman" w:cs="Times New Roman"/>
          <w:sz w:val="28"/>
          <w:szCs w:val="28"/>
        </w:rPr>
        <w:t>ьно снижая накопление нитратов</w:t>
      </w:r>
      <w:r w:rsidR="00782F9E" w:rsidRPr="00CA363A">
        <w:rPr>
          <w:rFonts w:ascii="Times New Roman" w:hAnsi="Times New Roman" w:cs="Times New Roman"/>
          <w:sz w:val="28"/>
          <w:szCs w:val="28"/>
        </w:rPr>
        <w:t>. На содержание нитратов в растении существенно влияют его возраст и фаза развития. У молодых растений уровень нитратов в среднем</w:t>
      </w:r>
      <w:r w:rsidR="00E1614C" w:rsidRPr="00CA363A">
        <w:rPr>
          <w:rFonts w:ascii="Times New Roman" w:hAnsi="Times New Roman" w:cs="Times New Roman"/>
          <w:sz w:val="28"/>
          <w:szCs w:val="28"/>
        </w:rPr>
        <w:t xml:space="preserve"> на 50–70 % выше, чем у </w:t>
      </w:r>
      <w:r w:rsidR="00782F9E" w:rsidRPr="00CA363A">
        <w:rPr>
          <w:rFonts w:ascii="Times New Roman" w:hAnsi="Times New Roman" w:cs="Times New Roman"/>
          <w:sz w:val="28"/>
          <w:szCs w:val="28"/>
        </w:rPr>
        <w:t>зрелых.</w:t>
      </w:r>
      <w:r w:rsidR="00782F9E" w:rsidRPr="00CA363A">
        <w:rPr>
          <w:sz w:val="28"/>
          <w:szCs w:val="28"/>
        </w:rPr>
        <w:t xml:space="preserve"> </w:t>
      </w:r>
      <w:r w:rsidR="00782F9E" w:rsidRPr="00CA363A">
        <w:rPr>
          <w:rFonts w:ascii="Times New Roman" w:hAnsi="Times New Roman" w:cs="Times New Roman"/>
          <w:sz w:val="28"/>
          <w:szCs w:val="28"/>
        </w:rPr>
        <w:t xml:space="preserve">В течение онтогенеза, в фазе ботанической спелости, содержание нитратов в растениях, как правило, снижается, поскольку уменьшается их поступление в растение, и увеличиваются запасы ассимилянтов, вовлекающих азот в метаболизм. </w:t>
      </w:r>
      <w:r w:rsidR="00503657" w:rsidRPr="00CA363A">
        <w:rPr>
          <w:rFonts w:ascii="Times New Roman" w:hAnsi="Times New Roman" w:cs="Times New Roman"/>
          <w:sz w:val="28"/>
          <w:szCs w:val="28"/>
        </w:rPr>
        <w:t>[7]</w:t>
      </w:r>
      <w:r w:rsidR="00A73861" w:rsidRPr="00CA363A">
        <w:rPr>
          <w:rFonts w:ascii="Times New Roman" w:hAnsi="Times New Roman" w:cs="Times New Roman"/>
          <w:sz w:val="28"/>
          <w:szCs w:val="28"/>
        </w:rPr>
        <w:t>.</w:t>
      </w:r>
    </w:p>
    <w:p w:rsidR="00F63ECF" w:rsidRPr="00CA363A" w:rsidRDefault="00F63ECF" w:rsidP="00B348D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25E5" w:rsidRPr="00F63ECF" w:rsidRDefault="006C6D6B" w:rsidP="00B348DB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36"/>
        </w:rPr>
      </w:pPr>
      <w:bookmarkStart w:id="5" w:name="_Toc71273945"/>
      <w:r w:rsidRPr="00F63ECF">
        <w:rPr>
          <w:rFonts w:ascii="Times New Roman" w:hAnsi="Times New Roman" w:cs="Times New Roman"/>
          <w:color w:val="auto"/>
          <w:sz w:val="28"/>
          <w:szCs w:val="36"/>
        </w:rPr>
        <w:t>Заключения и в</w:t>
      </w:r>
      <w:r w:rsidR="00B525E5" w:rsidRPr="00F63ECF">
        <w:rPr>
          <w:rFonts w:ascii="Times New Roman" w:hAnsi="Times New Roman" w:cs="Times New Roman"/>
          <w:color w:val="auto"/>
          <w:sz w:val="28"/>
          <w:szCs w:val="36"/>
        </w:rPr>
        <w:t>ыводы</w:t>
      </w:r>
      <w:bookmarkEnd w:id="5"/>
    </w:p>
    <w:p w:rsidR="00397FB1" w:rsidRPr="00CA363A" w:rsidRDefault="00D76E0B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71273946"/>
      <w:r w:rsidRPr="00CA363A">
        <w:rPr>
          <w:rFonts w:ascii="Times New Roman" w:hAnsi="Times New Roman" w:cs="Times New Roman"/>
          <w:sz w:val="28"/>
          <w:szCs w:val="28"/>
        </w:rPr>
        <w:t xml:space="preserve">1) </w:t>
      </w:r>
      <w:r w:rsidR="00397FB1" w:rsidRPr="00CA363A">
        <w:rPr>
          <w:rFonts w:ascii="Times New Roman" w:hAnsi="Times New Roman" w:cs="Times New Roman"/>
          <w:sz w:val="28"/>
          <w:szCs w:val="28"/>
        </w:rPr>
        <w:t>Литературный обзор показал, что растения получают азот из нитратов, который и</w:t>
      </w:r>
      <w:r w:rsidR="00C83523" w:rsidRPr="00CA363A">
        <w:rPr>
          <w:rFonts w:ascii="Times New Roman" w:hAnsi="Times New Roman" w:cs="Times New Roman"/>
          <w:sz w:val="28"/>
          <w:szCs w:val="28"/>
        </w:rPr>
        <w:t>дет на рост и плодоношение. Но с</w:t>
      </w:r>
      <w:r w:rsidR="00095EF2" w:rsidRPr="00CA363A">
        <w:rPr>
          <w:rFonts w:ascii="Times New Roman" w:hAnsi="Times New Roman" w:cs="Times New Roman"/>
          <w:sz w:val="28"/>
          <w:szCs w:val="28"/>
        </w:rPr>
        <w:t xml:space="preserve">огласно литературным данным </w:t>
      </w:r>
      <w:r w:rsidR="00C41447" w:rsidRPr="00CA363A">
        <w:rPr>
          <w:rFonts w:ascii="Times New Roman" w:hAnsi="Times New Roman" w:cs="Times New Roman"/>
          <w:sz w:val="28"/>
          <w:szCs w:val="28"/>
        </w:rPr>
        <w:t>[7]</w:t>
      </w:r>
      <w:r w:rsidR="00095EF2" w:rsidRPr="00CA363A">
        <w:rPr>
          <w:rFonts w:ascii="Times New Roman" w:hAnsi="Times New Roman" w:cs="Times New Roman"/>
          <w:sz w:val="28"/>
          <w:szCs w:val="28"/>
        </w:rPr>
        <w:t xml:space="preserve">, </w:t>
      </w:r>
      <w:r w:rsidR="008D74D6" w:rsidRPr="00CA363A">
        <w:rPr>
          <w:rFonts w:ascii="Times New Roman" w:hAnsi="Times New Roman" w:cs="Times New Roman"/>
          <w:sz w:val="28"/>
          <w:szCs w:val="28"/>
        </w:rPr>
        <w:t>слабая освещенность, дефицит</w:t>
      </w:r>
      <w:r w:rsidR="00655F88" w:rsidRPr="00CA363A">
        <w:rPr>
          <w:rFonts w:ascii="Times New Roman" w:hAnsi="Times New Roman" w:cs="Times New Roman"/>
          <w:sz w:val="28"/>
          <w:szCs w:val="28"/>
        </w:rPr>
        <w:t xml:space="preserve"> влаги и высокая температура способствуют накоплению нитратов</w:t>
      </w:r>
      <w:r w:rsidR="00397FB1" w:rsidRPr="00CA363A">
        <w:rPr>
          <w:rFonts w:ascii="Times New Roman" w:hAnsi="Times New Roman" w:cs="Times New Roman"/>
          <w:sz w:val="28"/>
          <w:szCs w:val="28"/>
        </w:rPr>
        <w:t xml:space="preserve"> в почве</w:t>
      </w:r>
      <w:r w:rsidR="00950A4C" w:rsidRPr="00CA363A">
        <w:rPr>
          <w:rFonts w:ascii="Times New Roman" w:hAnsi="Times New Roman" w:cs="Times New Roman"/>
          <w:sz w:val="28"/>
          <w:szCs w:val="28"/>
        </w:rPr>
        <w:t xml:space="preserve">. </w:t>
      </w:r>
      <w:r w:rsidR="00C83523" w:rsidRPr="00CA363A">
        <w:rPr>
          <w:rFonts w:ascii="Times New Roman" w:hAnsi="Times New Roman" w:cs="Times New Roman"/>
          <w:sz w:val="28"/>
          <w:szCs w:val="28"/>
        </w:rPr>
        <w:t>При</w:t>
      </w:r>
      <w:r w:rsidR="00594CFB" w:rsidRPr="00CA363A">
        <w:rPr>
          <w:rFonts w:ascii="Times New Roman" w:hAnsi="Times New Roman" w:cs="Times New Roman"/>
          <w:sz w:val="28"/>
          <w:szCs w:val="28"/>
        </w:rPr>
        <w:t xml:space="preserve"> этом азот</w:t>
      </w:r>
      <w:r w:rsidR="00C83523" w:rsidRPr="00CA363A">
        <w:rPr>
          <w:rFonts w:ascii="Times New Roman" w:hAnsi="Times New Roman" w:cs="Times New Roman"/>
          <w:sz w:val="28"/>
          <w:szCs w:val="28"/>
        </w:rPr>
        <w:t xml:space="preserve"> из нитратов</w:t>
      </w:r>
      <w:r w:rsidR="00594CFB" w:rsidRPr="00CA363A">
        <w:rPr>
          <w:rFonts w:ascii="Times New Roman" w:hAnsi="Times New Roman" w:cs="Times New Roman"/>
          <w:sz w:val="28"/>
          <w:szCs w:val="28"/>
        </w:rPr>
        <w:t xml:space="preserve"> не идет на построение организма, а скапливается в тканях растения</w:t>
      </w:r>
      <w:r w:rsidR="00397FB1" w:rsidRPr="00CA363A">
        <w:rPr>
          <w:rFonts w:ascii="Times New Roman" w:hAnsi="Times New Roman" w:cs="Times New Roman"/>
          <w:sz w:val="28"/>
          <w:szCs w:val="28"/>
        </w:rPr>
        <w:t>.</w:t>
      </w:r>
      <w:r w:rsidR="00C83523" w:rsidRPr="00CA363A">
        <w:rPr>
          <w:rFonts w:ascii="Times New Roman" w:hAnsi="Times New Roman" w:cs="Times New Roman"/>
          <w:sz w:val="28"/>
          <w:szCs w:val="28"/>
        </w:rPr>
        <w:t xml:space="preserve"> (Рис.12) Однако</w:t>
      </w:r>
      <w:r w:rsidR="00397FB1" w:rsidRPr="00CA363A">
        <w:rPr>
          <w:rFonts w:ascii="Times New Roman" w:hAnsi="Times New Roman" w:cs="Times New Roman"/>
          <w:sz w:val="28"/>
          <w:szCs w:val="28"/>
        </w:rPr>
        <w:t xml:space="preserve">, если для растения большое количество </w:t>
      </w:r>
      <w:r w:rsidRPr="00CA363A">
        <w:rPr>
          <w:rFonts w:ascii="Times New Roman" w:hAnsi="Times New Roman" w:cs="Times New Roman"/>
          <w:sz w:val="28"/>
          <w:szCs w:val="28"/>
        </w:rPr>
        <w:t>нитратов не</w:t>
      </w:r>
      <w:r w:rsidR="00397FB1" w:rsidRPr="00CA363A">
        <w:rPr>
          <w:rFonts w:ascii="Times New Roman" w:hAnsi="Times New Roman" w:cs="Times New Roman"/>
          <w:sz w:val="28"/>
          <w:szCs w:val="28"/>
        </w:rPr>
        <w:t xml:space="preserve"> критично, то на здоровье человека избыток нитратов влияет вредно и может привести к летальному исходу.</w:t>
      </w:r>
    </w:p>
    <w:p w:rsidR="00E11C11" w:rsidRPr="00CA363A" w:rsidRDefault="00D76E0B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2) </w:t>
      </w:r>
      <w:r w:rsidR="00397FB1" w:rsidRPr="00CA363A">
        <w:rPr>
          <w:rFonts w:ascii="Times New Roman" w:hAnsi="Times New Roman" w:cs="Times New Roman"/>
          <w:sz w:val="28"/>
          <w:szCs w:val="28"/>
        </w:rPr>
        <w:t>Освоив способ выращивания кресс-салата</w:t>
      </w:r>
      <w:r w:rsidR="007217B7" w:rsidRPr="00CA363A">
        <w:rPr>
          <w:rFonts w:ascii="Times New Roman" w:hAnsi="Times New Roman" w:cs="Times New Roman"/>
          <w:sz w:val="28"/>
          <w:szCs w:val="28"/>
        </w:rPr>
        <w:t>,</w:t>
      </w:r>
      <w:r w:rsidR="00397FB1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7217B7" w:rsidRPr="00CA363A">
        <w:rPr>
          <w:rFonts w:ascii="Times New Roman" w:hAnsi="Times New Roman" w:cs="Times New Roman"/>
          <w:sz w:val="28"/>
          <w:szCs w:val="28"/>
        </w:rPr>
        <w:t>мы провели</w:t>
      </w:r>
      <w:r w:rsidR="00397FB1" w:rsidRPr="00CA363A">
        <w:rPr>
          <w:rFonts w:ascii="Times New Roman" w:hAnsi="Times New Roman" w:cs="Times New Roman"/>
          <w:sz w:val="28"/>
          <w:szCs w:val="28"/>
        </w:rPr>
        <w:t xml:space="preserve"> эксперимент по изучению вл</w:t>
      </w:r>
      <w:r w:rsidR="007217B7" w:rsidRPr="00CA363A">
        <w:rPr>
          <w:rFonts w:ascii="Times New Roman" w:hAnsi="Times New Roman" w:cs="Times New Roman"/>
          <w:sz w:val="28"/>
          <w:szCs w:val="28"/>
        </w:rPr>
        <w:t xml:space="preserve">ияния нитратов на кресс-салат. </w:t>
      </w:r>
    </w:p>
    <w:p w:rsidR="00594CFB" w:rsidRPr="00CA363A" w:rsidRDefault="00D76E0B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3) </w:t>
      </w:r>
      <w:r w:rsidR="007217B7" w:rsidRPr="00CA363A">
        <w:rPr>
          <w:rFonts w:ascii="Times New Roman" w:hAnsi="Times New Roman" w:cs="Times New Roman"/>
          <w:sz w:val="28"/>
          <w:szCs w:val="28"/>
        </w:rPr>
        <w:t>Из эксперимента можно сделать вывод, что п</w:t>
      </w:r>
      <w:r w:rsidR="00950A4C" w:rsidRPr="00CA363A">
        <w:rPr>
          <w:rFonts w:ascii="Times New Roman" w:hAnsi="Times New Roman" w:cs="Times New Roman"/>
          <w:sz w:val="28"/>
          <w:szCs w:val="28"/>
        </w:rPr>
        <w:t xml:space="preserve">ри превышении нормальной концентрации нитратов в 2 раза </w:t>
      </w:r>
      <w:r w:rsidR="00C14F83" w:rsidRPr="00CA363A">
        <w:rPr>
          <w:rFonts w:ascii="Times New Roman" w:hAnsi="Times New Roman" w:cs="Times New Roman"/>
          <w:sz w:val="28"/>
          <w:szCs w:val="28"/>
        </w:rPr>
        <w:t>рост кресс-салата угнетается</w:t>
      </w:r>
      <w:r w:rsidR="00924E16" w:rsidRPr="00CA363A">
        <w:rPr>
          <w:rFonts w:ascii="Times New Roman" w:hAnsi="Times New Roman" w:cs="Times New Roman"/>
          <w:sz w:val="28"/>
          <w:szCs w:val="28"/>
        </w:rPr>
        <w:t xml:space="preserve"> (Рис.10,11, ёмкость №4). </w:t>
      </w:r>
      <w:r w:rsidR="00C14F83" w:rsidRPr="00CA363A">
        <w:rPr>
          <w:rFonts w:ascii="Times New Roman" w:hAnsi="Times New Roman" w:cs="Times New Roman"/>
          <w:sz w:val="28"/>
          <w:szCs w:val="28"/>
        </w:rPr>
        <w:t>Однако, при превышении</w:t>
      </w:r>
      <w:r w:rsidR="00950A4C" w:rsidRPr="00CA363A">
        <w:rPr>
          <w:rFonts w:ascii="Times New Roman" w:hAnsi="Times New Roman" w:cs="Times New Roman"/>
          <w:sz w:val="28"/>
          <w:szCs w:val="28"/>
        </w:rPr>
        <w:t xml:space="preserve"> нормальной концентрации в 1,5 раз</w:t>
      </w:r>
      <w:r w:rsidR="00C14F83" w:rsidRPr="00CA363A">
        <w:rPr>
          <w:rFonts w:ascii="Times New Roman" w:hAnsi="Times New Roman" w:cs="Times New Roman"/>
          <w:sz w:val="28"/>
          <w:szCs w:val="28"/>
        </w:rPr>
        <w:t xml:space="preserve">а, </w:t>
      </w:r>
      <w:r w:rsidR="00950A4C" w:rsidRPr="00CA363A">
        <w:rPr>
          <w:rFonts w:ascii="Times New Roman" w:hAnsi="Times New Roman" w:cs="Times New Roman"/>
          <w:sz w:val="28"/>
          <w:szCs w:val="28"/>
        </w:rPr>
        <w:t>рост салата увеличивается (Рис.10,11, ёмкость №3</w:t>
      </w:r>
      <w:r w:rsidRPr="00CA363A">
        <w:rPr>
          <w:rFonts w:ascii="Times New Roman" w:hAnsi="Times New Roman" w:cs="Times New Roman"/>
          <w:sz w:val="28"/>
          <w:szCs w:val="28"/>
        </w:rPr>
        <w:t>),</w:t>
      </w:r>
      <w:r w:rsidR="00C14F83" w:rsidRPr="00CA363A">
        <w:rPr>
          <w:rFonts w:ascii="Times New Roman" w:hAnsi="Times New Roman" w:cs="Times New Roman"/>
          <w:sz w:val="28"/>
          <w:szCs w:val="28"/>
        </w:rPr>
        <w:t xml:space="preserve"> при этом содержание нитратов остается высоким (Рис.12, ёмкость №3). Это может говорить о том, что часть нитратов усвоилась </w:t>
      </w:r>
      <w:r w:rsidR="00924E16" w:rsidRPr="00CA363A">
        <w:rPr>
          <w:rFonts w:ascii="Times New Roman" w:hAnsi="Times New Roman" w:cs="Times New Roman"/>
          <w:sz w:val="28"/>
          <w:szCs w:val="28"/>
        </w:rPr>
        <w:t>растением, и оно</w:t>
      </w:r>
      <w:r w:rsidR="00C14F83" w:rsidRPr="00CA363A">
        <w:rPr>
          <w:rFonts w:ascii="Times New Roman" w:hAnsi="Times New Roman" w:cs="Times New Roman"/>
          <w:sz w:val="28"/>
          <w:szCs w:val="28"/>
        </w:rPr>
        <w:t xml:space="preserve"> выросло, а изб</w:t>
      </w:r>
      <w:r w:rsidR="002C3D24" w:rsidRPr="00CA363A">
        <w:rPr>
          <w:rFonts w:ascii="Times New Roman" w:hAnsi="Times New Roman" w:cs="Times New Roman"/>
          <w:sz w:val="28"/>
          <w:szCs w:val="28"/>
        </w:rPr>
        <w:t>ыток скопился в тканях</w:t>
      </w:r>
      <w:r w:rsidR="007217B7" w:rsidRPr="00CA363A">
        <w:rPr>
          <w:rFonts w:ascii="Times New Roman" w:hAnsi="Times New Roman" w:cs="Times New Roman"/>
          <w:sz w:val="28"/>
          <w:szCs w:val="28"/>
        </w:rPr>
        <w:t>.</w:t>
      </w:r>
    </w:p>
    <w:p w:rsidR="00AB7905" w:rsidRPr="00CA363A" w:rsidRDefault="00D76E0B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4) </w:t>
      </w:r>
      <w:r w:rsidR="00DE2A3D" w:rsidRPr="00CA363A">
        <w:rPr>
          <w:rFonts w:ascii="Times New Roman" w:hAnsi="Times New Roman" w:cs="Times New Roman"/>
          <w:sz w:val="28"/>
          <w:szCs w:val="28"/>
        </w:rPr>
        <w:t>Э</w:t>
      </w:r>
      <w:r w:rsidR="00355F6A" w:rsidRPr="00CA363A">
        <w:rPr>
          <w:rFonts w:ascii="Times New Roman" w:hAnsi="Times New Roman" w:cs="Times New Roman"/>
          <w:sz w:val="28"/>
          <w:szCs w:val="28"/>
        </w:rPr>
        <w:t>ксперимент</w:t>
      </w:r>
      <w:r w:rsidR="003E31A4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7217B7" w:rsidRPr="00CA363A">
        <w:rPr>
          <w:rFonts w:ascii="Times New Roman" w:hAnsi="Times New Roman" w:cs="Times New Roman"/>
          <w:sz w:val="28"/>
          <w:szCs w:val="28"/>
        </w:rPr>
        <w:t>подтвержд</w:t>
      </w:r>
      <w:r w:rsidR="00DE2A3D" w:rsidRPr="00CA363A">
        <w:rPr>
          <w:rFonts w:ascii="Times New Roman" w:hAnsi="Times New Roman" w:cs="Times New Roman"/>
          <w:sz w:val="28"/>
          <w:szCs w:val="28"/>
        </w:rPr>
        <w:t>ает информацию</w:t>
      </w:r>
      <w:r w:rsidR="007217B7" w:rsidRPr="00CA363A">
        <w:rPr>
          <w:rFonts w:ascii="Times New Roman" w:hAnsi="Times New Roman" w:cs="Times New Roman"/>
          <w:sz w:val="28"/>
          <w:szCs w:val="28"/>
        </w:rPr>
        <w:t xml:space="preserve"> из источника [7] о </w:t>
      </w:r>
      <w:r w:rsidRPr="00CA363A">
        <w:rPr>
          <w:rFonts w:ascii="Times New Roman" w:hAnsi="Times New Roman" w:cs="Times New Roman"/>
          <w:sz w:val="28"/>
          <w:szCs w:val="28"/>
        </w:rPr>
        <w:t>том, что</w:t>
      </w:r>
      <w:r w:rsidR="00355F6A" w:rsidRPr="00CA363A">
        <w:rPr>
          <w:rFonts w:ascii="Times New Roman" w:hAnsi="Times New Roman" w:cs="Times New Roman"/>
          <w:sz w:val="28"/>
          <w:szCs w:val="28"/>
        </w:rPr>
        <w:t xml:space="preserve"> накопление нитратов</w:t>
      </w:r>
      <w:r w:rsidR="003E31A4" w:rsidRPr="00CA363A">
        <w:rPr>
          <w:rFonts w:ascii="Times New Roman" w:hAnsi="Times New Roman" w:cs="Times New Roman"/>
          <w:sz w:val="28"/>
          <w:szCs w:val="28"/>
        </w:rPr>
        <w:t xml:space="preserve"> безвредно для растительной ткани, а также информацию из источника [4], где </w:t>
      </w:r>
      <w:r w:rsidR="00B65CB6">
        <w:rPr>
          <w:rFonts w:ascii="Times New Roman" w:hAnsi="Times New Roman" w:cs="Times New Roman"/>
          <w:sz w:val="28"/>
          <w:szCs w:val="28"/>
        </w:rPr>
        <w:t>говорится</w:t>
      </w:r>
      <w:r w:rsidR="003E31A4" w:rsidRPr="00CA363A">
        <w:rPr>
          <w:rFonts w:ascii="Times New Roman" w:hAnsi="Times New Roman" w:cs="Times New Roman"/>
          <w:sz w:val="28"/>
          <w:szCs w:val="28"/>
        </w:rPr>
        <w:t xml:space="preserve">, что </w:t>
      </w:r>
      <w:r w:rsidR="00E11C11" w:rsidRPr="00CA363A">
        <w:rPr>
          <w:rFonts w:ascii="Times New Roman" w:hAnsi="Times New Roman" w:cs="Times New Roman"/>
          <w:sz w:val="28"/>
          <w:szCs w:val="28"/>
        </w:rPr>
        <w:t xml:space="preserve">при избытке </w:t>
      </w:r>
      <w:r w:rsidR="003E31A4" w:rsidRPr="00CA363A">
        <w:rPr>
          <w:rFonts w:ascii="Times New Roman" w:hAnsi="Times New Roman" w:cs="Times New Roman"/>
          <w:sz w:val="28"/>
          <w:szCs w:val="28"/>
        </w:rPr>
        <w:t>нитратов</w:t>
      </w:r>
      <w:r w:rsidR="00E11C11" w:rsidRPr="00CA363A">
        <w:rPr>
          <w:rFonts w:ascii="Times New Roman" w:hAnsi="Times New Roman" w:cs="Times New Roman"/>
          <w:sz w:val="28"/>
          <w:szCs w:val="28"/>
        </w:rPr>
        <w:t xml:space="preserve"> не весь азот идет</w:t>
      </w:r>
      <w:r w:rsidR="003E31A4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E11C11" w:rsidRPr="00CA363A">
        <w:rPr>
          <w:rFonts w:ascii="Times New Roman" w:hAnsi="Times New Roman" w:cs="Times New Roman"/>
          <w:sz w:val="28"/>
          <w:szCs w:val="28"/>
        </w:rPr>
        <w:t>на рост</w:t>
      </w:r>
      <w:r w:rsidR="00355F6A" w:rsidRPr="00CA363A">
        <w:rPr>
          <w:rFonts w:ascii="Times New Roman" w:hAnsi="Times New Roman" w:cs="Times New Roman"/>
          <w:sz w:val="28"/>
          <w:szCs w:val="28"/>
        </w:rPr>
        <w:t xml:space="preserve"> кресс-салата. </w:t>
      </w:r>
      <w:r w:rsidR="00E11C11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Если</w:t>
      </w:r>
      <w:r w:rsidR="00B27274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смотреть </w:t>
      </w:r>
      <w:r w:rsidR="00B27274" w:rsidRPr="00CA363A">
        <w:rPr>
          <w:rFonts w:ascii="Times New Roman" w:hAnsi="Times New Roman" w:cs="Times New Roman"/>
          <w:sz w:val="28"/>
          <w:szCs w:val="28"/>
        </w:rPr>
        <w:t xml:space="preserve">по образцам, участвовавшим в эксперименте, салат из ёмкости №3 и №4 </w:t>
      </w:r>
      <w:r w:rsidR="006F7B38" w:rsidRPr="00CA363A">
        <w:rPr>
          <w:rFonts w:ascii="Times New Roman" w:hAnsi="Times New Roman" w:cs="Times New Roman"/>
          <w:color w:val="000000" w:themeColor="text1"/>
          <w:sz w:val="28"/>
          <w:szCs w:val="28"/>
        </w:rPr>
        <w:t>не желательно</w:t>
      </w:r>
      <w:r w:rsidR="00B27274" w:rsidRPr="00CA363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B27274" w:rsidRPr="00CA363A">
        <w:rPr>
          <w:rFonts w:ascii="Times New Roman" w:hAnsi="Times New Roman" w:cs="Times New Roman"/>
          <w:sz w:val="28"/>
          <w:szCs w:val="28"/>
        </w:rPr>
        <w:t xml:space="preserve">употреблять в пищу, так как содержание нитратов в них больше ПДК на 70-80 мг/кг. </w:t>
      </w:r>
    </w:p>
    <w:p w:rsidR="00095941" w:rsidRPr="00CA363A" w:rsidRDefault="00095941" w:rsidP="00B348DB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ab/>
        <w:t>Гипотеза частично подтвердилась.</w:t>
      </w:r>
      <w:r w:rsidRPr="00CA363A">
        <w:rPr>
          <w:sz w:val="28"/>
          <w:szCs w:val="28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Кресс-салат хорошо усваивает нитраты в составе азотных удобрений, но в зависимости от определенных факторов. При соблюдении ПДК нитратов рост и развитие растений мало отличается от роста и развития кресс-салата из контрольной ёмкости.</w:t>
      </w:r>
    </w:p>
    <w:p w:rsidR="00095941" w:rsidRDefault="00095941" w:rsidP="00B348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1614C" w:rsidRDefault="00E1614C" w:rsidP="00B348DB">
      <w:pPr>
        <w:spacing w:line="240" w:lineRule="auto"/>
        <w:rPr>
          <w:rFonts w:ascii="Times New Roman" w:eastAsiaTheme="majorEastAsia" w:hAnsi="Times New Roman" w:cs="Times New Roman"/>
          <w:b/>
          <w:bCs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525E5" w:rsidRPr="00F63ECF" w:rsidRDefault="00B525E5" w:rsidP="00B348DB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F63ECF">
        <w:rPr>
          <w:rFonts w:ascii="Times New Roman" w:hAnsi="Times New Roman" w:cs="Times New Roman"/>
          <w:color w:val="auto"/>
          <w:sz w:val="32"/>
          <w:szCs w:val="36"/>
        </w:rPr>
        <w:t>Литература</w:t>
      </w:r>
      <w:bookmarkEnd w:id="6"/>
    </w:p>
    <w:p w:rsidR="004C77E6" w:rsidRPr="00CA363A" w:rsidRDefault="00361E3D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Витченко</w:t>
      </w:r>
      <w:proofErr w:type="spellEnd"/>
      <w:r w:rsidR="004C77E6" w:rsidRPr="00CA363A">
        <w:rPr>
          <w:rFonts w:ascii="Times New Roman" w:hAnsi="Times New Roman" w:cs="Times New Roman"/>
          <w:sz w:val="28"/>
          <w:szCs w:val="28"/>
        </w:rPr>
        <w:t xml:space="preserve"> С. А. Оценка качества продуктов питания по содержанию в них нитратов / С.</w:t>
      </w:r>
      <w:r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Ледовская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-</w:t>
      </w:r>
      <w:r w:rsidR="004C77E6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F430E0" w:rsidRPr="00CA363A">
        <w:rPr>
          <w:rFonts w:ascii="Times New Roman" w:hAnsi="Times New Roman" w:cs="Times New Roman"/>
          <w:sz w:val="28"/>
          <w:szCs w:val="28"/>
        </w:rPr>
        <w:t>Текст</w:t>
      </w:r>
      <w:r w:rsidR="004C77E6" w:rsidRPr="00CA363A">
        <w:rPr>
          <w:rFonts w:ascii="Times New Roman" w:hAnsi="Times New Roman" w:cs="Times New Roman"/>
          <w:sz w:val="28"/>
          <w:szCs w:val="28"/>
        </w:rPr>
        <w:t>: не</w:t>
      </w:r>
      <w:r>
        <w:rPr>
          <w:rFonts w:ascii="Times New Roman" w:hAnsi="Times New Roman" w:cs="Times New Roman"/>
          <w:sz w:val="28"/>
          <w:szCs w:val="28"/>
        </w:rPr>
        <w:t>посредственный // Юный ученый. - 2017. - №1 (10). - С. 76-80. -</w:t>
      </w:r>
      <w:r w:rsidR="004C77E6" w:rsidRPr="00CA363A">
        <w:rPr>
          <w:rFonts w:ascii="Times New Roman" w:hAnsi="Times New Roman" w:cs="Times New Roman"/>
          <w:sz w:val="28"/>
          <w:szCs w:val="28"/>
        </w:rPr>
        <w:t xml:space="preserve"> URL: https://moluch.ru/young/archive/10/745/ (дата обращения: 06.05.2021). </w:t>
      </w:r>
    </w:p>
    <w:p w:rsidR="004C77E6" w:rsidRPr="00CA363A" w:rsidRDefault="004C77E6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2. Гигиенические критерии состояния окружающей среды 5 НИТРАТЫ, НИТРИТЫ и N-НИТРОЗОСОЕДИНЕНИЯ – Режим доступа - URL: https://apps.who.int/iris/bitstream/handle/10665/144415/Nitrates%2c%20nitrites%2c%20nitroso%20compounds_Rus.pdf?sequence=1&amp;isAllowed=y (дата обраще</w:t>
      </w:r>
      <w:r w:rsidR="00AB486B" w:rsidRPr="00CA363A">
        <w:rPr>
          <w:rFonts w:ascii="Times New Roman" w:hAnsi="Times New Roman" w:cs="Times New Roman"/>
          <w:sz w:val="28"/>
          <w:szCs w:val="28"/>
        </w:rPr>
        <w:t xml:space="preserve">ния: 06.05.21). </w:t>
      </w:r>
      <w:proofErr w:type="spellStart"/>
      <w:r w:rsidR="00AB486B" w:rsidRPr="00CA363A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AB486B" w:rsidRPr="00CA363A">
        <w:rPr>
          <w:rFonts w:ascii="Times New Roman" w:hAnsi="Times New Roman" w:cs="Times New Roman"/>
          <w:sz w:val="28"/>
          <w:szCs w:val="28"/>
        </w:rPr>
        <w:t>. с экрана.</w:t>
      </w:r>
    </w:p>
    <w:p w:rsidR="004C77E6" w:rsidRPr="00CA363A" w:rsidRDefault="004C77E6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3. Глинка Н.Л. Общая химия. – М.</w:t>
      </w:r>
      <w:r w:rsidR="00355F6A" w:rsidRPr="00CA363A">
        <w:rPr>
          <w:rFonts w:ascii="Times New Roman" w:hAnsi="Times New Roman" w:cs="Times New Roman"/>
          <w:sz w:val="28"/>
          <w:szCs w:val="28"/>
        </w:rPr>
        <w:t>:</w:t>
      </w:r>
      <w:r w:rsidRPr="00CA363A">
        <w:rPr>
          <w:rFonts w:ascii="Times New Roman" w:hAnsi="Times New Roman" w:cs="Times New Roman"/>
          <w:sz w:val="28"/>
          <w:szCs w:val="28"/>
        </w:rPr>
        <w:t xml:space="preserve"> Издательство «Химия», 1965 г. – 386 с. </w:t>
      </w:r>
    </w:p>
    <w:p w:rsidR="004C77E6" w:rsidRPr="00CA363A" w:rsidRDefault="004C77E6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A363A">
        <w:rPr>
          <w:rFonts w:ascii="Times New Roman" w:hAnsi="Times New Roman" w:cs="Times New Roman"/>
          <w:sz w:val="28"/>
          <w:szCs w:val="28"/>
        </w:rPr>
        <w:t>Крохалёва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 xml:space="preserve"> Светлана Ивановна, Черепанов Павел Викторович Содержание нитратов в растительных продуктах питания и их влияние на здоровье человека // Вестник ПГУ им. Шолом-Алейхема. 2016. №3 (24). URL: https://cyberleninka.ru/article/n/soderzhanie-nitratov-v-rastitelnyh-produktah-pitaniya-i-ih-vliyanie-na-zdorovie-cheloveka (дата обращения: 06.05.2021). </w:t>
      </w:r>
    </w:p>
    <w:p w:rsidR="004C77E6" w:rsidRPr="00CA363A" w:rsidRDefault="004C77E6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5. Муравьев А.Г., Пугал Н.А., Лаврова В.Н. - «Экологический практикум». 7.1.2 Оценка качества продуктов питания по содержанию в них нитратов. </w:t>
      </w:r>
    </w:p>
    <w:p w:rsidR="004C77E6" w:rsidRPr="00CA363A" w:rsidRDefault="004C77E6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6. Очерет Надежда Петровна, </w:t>
      </w:r>
      <w:proofErr w:type="spellStart"/>
      <w:r w:rsidRPr="00CA363A">
        <w:rPr>
          <w:rFonts w:ascii="Times New Roman" w:hAnsi="Times New Roman" w:cs="Times New Roman"/>
          <w:sz w:val="28"/>
          <w:szCs w:val="28"/>
        </w:rPr>
        <w:t>Тугуз</w:t>
      </w:r>
      <w:proofErr w:type="spellEnd"/>
      <w:r w:rsidRPr="00CA363A">
        <w:rPr>
          <w:rFonts w:ascii="Times New Roman" w:hAnsi="Times New Roman" w:cs="Times New Roman"/>
          <w:sz w:val="28"/>
          <w:szCs w:val="28"/>
        </w:rPr>
        <w:t xml:space="preserve"> Фатима Вячеславовна Содержание нитратов в пищевых продуктах и их влияние на здоровье человека // Вестник Адыгейского государственного университета. Серия 4: Естественно-математические и технические науки. 2018. №2 (221). URL: https://cyberleninka.ru/article/n/soderzhanie-nitratov-v-pischevyh-produktah-i-ih-vliyanie-na-zdorovie-cheloveka (дата обращения: 06.05.2021). </w:t>
      </w:r>
    </w:p>
    <w:p w:rsidR="00503657" w:rsidRPr="00CA363A" w:rsidRDefault="00F63ECF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Половец</w:t>
      </w:r>
      <w:r w:rsidR="00503657" w:rsidRPr="00CA363A">
        <w:rPr>
          <w:rFonts w:ascii="Times New Roman" w:hAnsi="Times New Roman" w:cs="Times New Roman"/>
          <w:sz w:val="28"/>
          <w:szCs w:val="28"/>
        </w:rPr>
        <w:t xml:space="preserve"> Я. В.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3657" w:rsidRPr="00CA363A">
        <w:rPr>
          <w:rFonts w:ascii="Times New Roman" w:hAnsi="Times New Roman" w:cs="Times New Roman"/>
          <w:sz w:val="28"/>
          <w:szCs w:val="28"/>
        </w:rPr>
        <w:t xml:space="preserve"> Причины накопления и способы уменьшения избыточного количества нитратов в культурных растениях / Я. В. Половец. — Текст</w:t>
      </w:r>
      <w:r w:rsidR="00355F6A" w:rsidRPr="00CA363A">
        <w:rPr>
          <w:rFonts w:ascii="Times New Roman" w:hAnsi="Times New Roman" w:cs="Times New Roman"/>
          <w:sz w:val="28"/>
          <w:szCs w:val="28"/>
        </w:rPr>
        <w:t>:</w:t>
      </w:r>
      <w:r w:rsidR="00503657" w:rsidRPr="00CA363A">
        <w:rPr>
          <w:rFonts w:ascii="Times New Roman" w:hAnsi="Times New Roman" w:cs="Times New Roman"/>
          <w:sz w:val="28"/>
          <w:szCs w:val="28"/>
        </w:rPr>
        <w:t xml:space="preserve"> непосредственный // Молодой ученый. — 2019. — № 23 (261). — С. 154-157. — URL: https://moluch.ru/archive/261/60118/ (дата обращения: 10.05.2021).(14)</w:t>
      </w:r>
    </w:p>
    <w:p w:rsidR="004C77E6" w:rsidRPr="00CA363A" w:rsidRDefault="00503657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8</w:t>
      </w:r>
      <w:r w:rsidR="004C77E6" w:rsidRPr="00CA363A">
        <w:rPr>
          <w:rFonts w:ascii="Times New Roman" w:hAnsi="Times New Roman" w:cs="Times New Roman"/>
          <w:sz w:val="28"/>
          <w:szCs w:val="28"/>
        </w:rPr>
        <w:t xml:space="preserve">. Элементы большой науки – Режим доступа – URL: https://elementy.ru/trefil/21177/Krugovorot_azota_v_prirode (дата обращения: 06.05.21). </w:t>
      </w:r>
      <w:proofErr w:type="spellStart"/>
      <w:r w:rsidR="004C77E6" w:rsidRPr="00CA363A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4C77E6" w:rsidRPr="00CA363A">
        <w:rPr>
          <w:rFonts w:ascii="Times New Roman" w:hAnsi="Times New Roman" w:cs="Times New Roman"/>
          <w:sz w:val="28"/>
          <w:szCs w:val="28"/>
        </w:rPr>
        <w:t xml:space="preserve">. с экрана. </w:t>
      </w:r>
    </w:p>
    <w:p w:rsidR="004C77E6" w:rsidRPr="00CA363A" w:rsidRDefault="00503657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9</w:t>
      </w:r>
      <w:r w:rsidR="004C77E6" w:rsidRPr="00CA36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77E6" w:rsidRPr="00CA363A">
        <w:rPr>
          <w:rFonts w:ascii="Times New Roman" w:hAnsi="Times New Roman" w:cs="Times New Roman"/>
          <w:sz w:val="28"/>
          <w:szCs w:val="28"/>
        </w:rPr>
        <w:t>Эрдыниева</w:t>
      </w:r>
      <w:proofErr w:type="spellEnd"/>
      <w:r w:rsidR="004C77E6" w:rsidRPr="00CA363A">
        <w:rPr>
          <w:rFonts w:ascii="Times New Roman" w:hAnsi="Times New Roman" w:cs="Times New Roman"/>
          <w:sz w:val="28"/>
          <w:szCs w:val="28"/>
        </w:rPr>
        <w:t xml:space="preserve"> Татьяна Алексеевна Загрязненность нитратами овощей и фруктов // Вестник Тувинского государственного университета. Естественные и сельскохозяйственные науки. 2018. №2. URL: https://cyberleninka.ru/article/n/zagryaznennost-nitratami-ovoschey-i-frukto</w:t>
      </w:r>
      <w:r w:rsidR="00AB486B" w:rsidRPr="00CA363A">
        <w:rPr>
          <w:rFonts w:ascii="Times New Roman" w:hAnsi="Times New Roman" w:cs="Times New Roman"/>
          <w:sz w:val="28"/>
          <w:szCs w:val="28"/>
        </w:rPr>
        <w:t>v (дата обращения: 06.05.2021).</w:t>
      </w:r>
    </w:p>
    <w:p w:rsidR="004C77E6" w:rsidRPr="00CA363A" w:rsidRDefault="00503657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10</w:t>
      </w:r>
      <w:r w:rsidR="004C77E6" w:rsidRPr="00CA363A">
        <w:rPr>
          <w:rFonts w:ascii="Times New Roman" w:hAnsi="Times New Roman" w:cs="Times New Roman"/>
          <w:sz w:val="28"/>
          <w:szCs w:val="28"/>
        </w:rPr>
        <w:t xml:space="preserve">. Greeninfo.ru – Режим доступа – URL: https://www.greeninfo.ru/vegetables/lepidium_sativum/kresssalat-na-podokonnike-legko-i-prosto_art.html(дата обращения: 06.05.21). </w:t>
      </w:r>
      <w:proofErr w:type="spellStart"/>
      <w:r w:rsidR="004C77E6" w:rsidRPr="00CA363A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4C77E6" w:rsidRPr="00CA363A">
        <w:rPr>
          <w:rFonts w:ascii="Times New Roman" w:hAnsi="Times New Roman" w:cs="Times New Roman"/>
          <w:sz w:val="28"/>
          <w:szCs w:val="28"/>
        </w:rPr>
        <w:t>. с экрана. (12)</w:t>
      </w:r>
    </w:p>
    <w:p w:rsidR="00AB486B" w:rsidRPr="00CA363A" w:rsidRDefault="00503657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11</w:t>
      </w:r>
      <w:r w:rsidR="00AB486B" w:rsidRPr="00CA363A">
        <w:rPr>
          <w:rFonts w:ascii="Times New Roman" w:hAnsi="Times New Roman" w:cs="Times New Roman"/>
          <w:sz w:val="28"/>
          <w:szCs w:val="28"/>
        </w:rPr>
        <w:t xml:space="preserve">. GUFO.ME – Режим доступа – URL: https://gufo.me. (дата обращения: 09.05.21). </w:t>
      </w:r>
      <w:proofErr w:type="spellStart"/>
      <w:r w:rsidR="00AB486B" w:rsidRPr="00CA363A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AB486B" w:rsidRPr="00CA363A">
        <w:rPr>
          <w:rFonts w:ascii="Times New Roman" w:hAnsi="Times New Roman" w:cs="Times New Roman"/>
          <w:sz w:val="28"/>
          <w:szCs w:val="28"/>
        </w:rPr>
        <w:t>. с экрана.</w:t>
      </w:r>
    </w:p>
    <w:p w:rsidR="00B525E5" w:rsidRPr="00FC4B8B" w:rsidRDefault="00503657" w:rsidP="00B348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12</w:t>
      </w:r>
      <w:r w:rsidR="004C77E6" w:rsidRPr="00CA363A">
        <w:rPr>
          <w:rFonts w:ascii="Times New Roman" w:hAnsi="Times New Roman" w:cs="Times New Roman"/>
          <w:sz w:val="28"/>
          <w:szCs w:val="28"/>
        </w:rPr>
        <w:t>. Neftegaz.ru – Режим доступа – URL: https://neftegaz.ru/tech-library/ngk/148064-evtrofikatsiya/(дата обращения</w:t>
      </w:r>
      <w:r w:rsidR="00AB486B" w:rsidRPr="00CA363A">
        <w:rPr>
          <w:rFonts w:ascii="Times New Roman" w:hAnsi="Times New Roman" w:cs="Times New Roman"/>
          <w:sz w:val="28"/>
          <w:szCs w:val="28"/>
        </w:rPr>
        <w:t xml:space="preserve">: 06.05.21). </w:t>
      </w:r>
      <w:proofErr w:type="spellStart"/>
      <w:r w:rsidR="00AB486B" w:rsidRPr="00CA363A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AB486B" w:rsidRPr="00CA363A">
        <w:rPr>
          <w:rFonts w:ascii="Times New Roman" w:hAnsi="Times New Roman" w:cs="Times New Roman"/>
          <w:sz w:val="28"/>
          <w:szCs w:val="28"/>
        </w:rPr>
        <w:t>. с экрана.</w:t>
      </w:r>
      <w:r w:rsidR="00AB486B">
        <w:rPr>
          <w:rFonts w:ascii="Times New Roman" w:hAnsi="Times New Roman" w:cs="Times New Roman"/>
          <w:sz w:val="28"/>
          <w:szCs w:val="28"/>
        </w:rPr>
        <w:t xml:space="preserve"> </w:t>
      </w:r>
      <w:r w:rsidR="00B525E5" w:rsidRPr="00FC4B8B">
        <w:rPr>
          <w:rFonts w:ascii="Times New Roman" w:hAnsi="Times New Roman" w:cs="Times New Roman"/>
          <w:sz w:val="28"/>
          <w:szCs w:val="28"/>
        </w:rPr>
        <w:br w:type="page"/>
      </w:r>
    </w:p>
    <w:p w:rsidR="008B4376" w:rsidRPr="00361E3D" w:rsidRDefault="00B525E5" w:rsidP="00361E3D">
      <w:pPr>
        <w:pStyle w:val="2"/>
        <w:spacing w:line="240" w:lineRule="auto"/>
        <w:jc w:val="right"/>
        <w:rPr>
          <w:rFonts w:ascii="Times New Roman" w:hAnsi="Times New Roman" w:cs="Times New Roman"/>
          <w:color w:val="auto"/>
          <w:sz w:val="32"/>
          <w:szCs w:val="36"/>
        </w:rPr>
      </w:pPr>
      <w:bookmarkStart w:id="7" w:name="_Toc71273947"/>
      <w:r w:rsidRPr="00361E3D">
        <w:rPr>
          <w:rFonts w:ascii="Times New Roman" w:hAnsi="Times New Roman" w:cs="Times New Roman"/>
          <w:color w:val="auto"/>
          <w:sz w:val="32"/>
          <w:szCs w:val="36"/>
        </w:rPr>
        <w:t>Приложения</w:t>
      </w:r>
      <w:bookmarkEnd w:id="7"/>
    </w:p>
    <w:p w:rsidR="00361E3D" w:rsidRDefault="00361E3D" w:rsidP="00B34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923BC9" w:rsidRPr="00B348DB" w:rsidRDefault="00B348DB" w:rsidP="00361E3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36"/>
        </w:rPr>
      </w:pPr>
      <w:r w:rsidRPr="00B348DB">
        <w:rPr>
          <w:rFonts w:ascii="Times New Roman" w:hAnsi="Times New Roman" w:cs="Times New Roman"/>
          <w:b/>
          <w:sz w:val="28"/>
          <w:szCs w:val="36"/>
        </w:rPr>
        <w:t xml:space="preserve">Приложение 1. </w:t>
      </w:r>
      <w:r w:rsidR="00923BC9" w:rsidRPr="00B348DB">
        <w:rPr>
          <w:rFonts w:ascii="Times New Roman" w:hAnsi="Times New Roman" w:cs="Times New Roman"/>
          <w:b/>
          <w:sz w:val="28"/>
          <w:szCs w:val="28"/>
        </w:rPr>
        <w:t>Результаты эксперимента в четырёх ёмкостях</w:t>
      </w:r>
    </w:p>
    <w:p w:rsidR="00B348DB" w:rsidRDefault="00B348DB" w:rsidP="00B348D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B4376" w:rsidRPr="00CA363A" w:rsidRDefault="00B8226B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Таблица 1 – </w:t>
      </w:r>
      <w:r w:rsidR="006378D1" w:rsidRPr="00CA363A">
        <w:rPr>
          <w:rFonts w:ascii="Times New Roman" w:hAnsi="Times New Roman" w:cs="Times New Roman"/>
          <w:sz w:val="28"/>
          <w:szCs w:val="28"/>
        </w:rPr>
        <w:t>Высота корня и стебл</w:t>
      </w:r>
      <w:proofErr w:type="gramStart"/>
      <w:r w:rsidR="006378D1" w:rsidRPr="00CA363A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6378D1" w:rsidRPr="00CA363A">
        <w:rPr>
          <w:rFonts w:ascii="Times New Roman" w:hAnsi="Times New Roman" w:cs="Times New Roman"/>
          <w:sz w:val="28"/>
          <w:szCs w:val="28"/>
        </w:rPr>
        <w:t xml:space="preserve">см) </w:t>
      </w:r>
      <w:r w:rsidR="00923BC9" w:rsidRPr="00CA363A">
        <w:rPr>
          <w:rFonts w:ascii="Times New Roman" w:hAnsi="Times New Roman" w:cs="Times New Roman"/>
          <w:sz w:val="28"/>
          <w:szCs w:val="28"/>
        </w:rPr>
        <w:t>в контрольной ёмкости (без добавления удобрения)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7"/>
        <w:gridCol w:w="562"/>
        <w:gridCol w:w="562"/>
        <w:gridCol w:w="562"/>
        <w:gridCol w:w="562"/>
        <w:gridCol w:w="562"/>
        <w:gridCol w:w="562"/>
        <w:gridCol w:w="569"/>
        <w:gridCol w:w="567"/>
        <w:gridCol w:w="567"/>
        <w:gridCol w:w="567"/>
        <w:gridCol w:w="567"/>
        <w:gridCol w:w="709"/>
        <w:gridCol w:w="850"/>
        <w:gridCol w:w="816"/>
      </w:tblGrid>
      <w:tr w:rsidR="00024092" w:rsidRPr="00B348DB" w:rsidTr="00B348DB">
        <w:tc>
          <w:tcPr>
            <w:tcW w:w="987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348D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побега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="00B348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стебля</w:t>
            </w: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  <w:tc>
          <w:tcPr>
            <w:tcW w:w="816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="00B348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корня</w:t>
            </w: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</w:p>
        </w:tc>
      </w:tr>
      <w:tr w:rsidR="00024092" w:rsidRPr="00B348DB" w:rsidTr="00B348DB">
        <w:tc>
          <w:tcPr>
            <w:tcW w:w="98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стебля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569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816" w:type="dxa"/>
            <w:vMerge w:val="restart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55A19" w:rsidRPr="00B348DB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24092" w:rsidRPr="00B348DB" w:rsidTr="00B348DB">
        <w:tc>
          <w:tcPr>
            <w:tcW w:w="98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корня</w:t>
            </w: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562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567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8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6" w:type="dxa"/>
            <w:vMerge/>
          </w:tcPr>
          <w:p w:rsidR="00024092" w:rsidRPr="00B348DB" w:rsidRDefault="00024092" w:rsidP="00B348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01647" w:rsidRPr="00CA363A" w:rsidRDefault="008B4376" w:rsidP="00B348D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CA363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 xml:space="preserve">– высота, </w:t>
      </w:r>
      <w:proofErr w:type="gramStart"/>
      <w:r w:rsidRPr="00CA363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CA363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348DB" w:rsidRDefault="00B348DB" w:rsidP="00B348D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430E0" w:rsidRPr="00B348DB" w:rsidRDefault="00923BC9" w:rsidP="00B348DB">
      <w:pPr>
        <w:spacing w:after="0" w:line="240" w:lineRule="auto"/>
        <w:ind w:firstLine="567"/>
        <w:jc w:val="center"/>
        <w:rPr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Таблица 2 </w:t>
      </w:r>
      <w:r w:rsidR="00E01647" w:rsidRPr="00CA363A">
        <w:rPr>
          <w:rFonts w:ascii="Times New Roman" w:hAnsi="Times New Roman" w:cs="Times New Roman"/>
          <w:sz w:val="28"/>
          <w:szCs w:val="28"/>
        </w:rPr>
        <w:t>–</w:t>
      </w:r>
      <w:r w:rsidRPr="00CA363A">
        <w:rPr>
          <w:sz w:val="28"/>
          <w:szCs w:val="28"/>
        </w:rPr>
        <w:t xml:space="preserve"> </w:t>
      </w:r>
      <w:r w:rsidR="00F430E0" w:rsidRPr="00CA363A">
        <w:rPr>
          <w:rFonts w:ascii="Times New Roman" w:hAnsi="Times New Roman" w:cs="Times New Roman"/>
          <w:sz w:val="28"/>
          <w:szCs w:val="28"/>
        </w:rPr>
        <w:t>Высота корня и стебл</w:t>
      </w:r>
      <w:proofErr w:type="gramStart"/>
      <w:r w:rsidR="00F430E0" w:rsidRPr="00CA363A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F430E0" w:rsidRPr="00CA363A">
        <w:rPr>
          <w:rFonts w:ascii="Times New Roman" w:hAnsi="Times New Roman" w:cs="Times New Roman"/>
          <w:sz w:val="28"/>
          <w:szCs w:val="28"/>
        </w:rPr>
        <w:t>см) во второй ёмкости</w:t>
      </w:r>
      <w:r w:rsidR="008040ED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F430E0" w:rsidRPr="00CA363A">
        <w:rPr>
          <w:rFonts w:ascii="Times New Roman" w:hAnsi="Times New Roman" w:cs="Times New Roman"/>
          <w:sz w:val="28"/>
          <w:szCs w:val="28"/>
        </w:rPr>
        <w:t>(удобрение добавлено согласно ПДК)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8"/>
        <w:gridCol w:w="541"/>
        <w:gridCol w:w="414"/>
        <w:gridCol w:w="541"/>
        <w:gridCol w:w="414"/>
        <w:gridCol w:w="541"/>
        <w:gridCol w:w="541"/>
        <w:gridCol w:w="541"/>
        <w:gridCol w:w="541"/>
        <w:gridCol w:w="516"/>
        <w:gridCol w:w="541"/>
        <w:gridCol w:w="492"/>
        <w:gridCol w:w="492"/>
        <w:gridCol w:w="1138"/>
        <w:gridCol w:w="1138"/>
      </w:tblGrid>
      <w:tr w:rsidR="00024092" w:rsidRPr="00B348DB" w:rsidTr="00990843">
        <w:tc>
          <w:tcPr>
            <w:tcW w:w="948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побега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14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14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14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9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49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138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Среднее</w:t>
            </w:r>
          </w:p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стебля</w:t>
            </w: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, см</w:t>
            </w:r>
          </w:p>
        </w:tc>
        <w:tc>
          <w:tcPr>
            <w:tcW w:w="1138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Среднее</w:t>
            </w:r>
          </w:p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корня</w:t>
            </w: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, см</w:t>
            </w:r>
          </w:p>
        </w:tc>
      </w:tr>
      <w:tr w:rsidR="00F430E0" w:rsidRPr="00B348DB" w:rsidTr="00990843">
        <w:tc>
          <w:tcPr>
            <w:tcW w:w="948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стебля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414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14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4,5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4,5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4,3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5,2</w:t>
            </w:r>
          </w:p>
        </w:tc>
        <w:tc>
          <w:tcPr>
            <w:tcW w:w="414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1,5</w:t>
            </w:r>
          </w:p>
        </w:tc>
        <w:tc>
          <w:tcPr>
            <w:tcW w:w="492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38" w:type="dxa"/>
            <w:vMerge w:val="restart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4,25</w:t>
            </w:r>
          </w:p>
        </w:tc>
        <w:tc>
          <w:tcPr>
            <w:tcW w:w="1138" w:type="dxa"/>
            <w:vMerge w:val="restart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3,86</w:t>
            </w:r>
          </w:p>
        </w:tc>
      </w:tr>
      <w:tr w:rsidR="00F430E0" w:rsidRPr="00B348DB" w:rsidTr="00990843">
        <w:tc>
          <w:tcPr>
            <w:tcW w:w="948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корня</w:t>
            </w: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14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3,6</w:t>
            </w:r>
          </w:p>
        </w:tc>
        <w:tc>
          <w:tcPr>
            <w:tcW w:w="414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4,9</w:t>
            </w:r>
          </w:p>
        </w:tc>
        <w:tc>
          <w:tcPr>
            <w:tcW w:w="541" w:type="dxa"/>
          </w:tcPr>
          <w:p w:rsidR="00990843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4,3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6,5</w:t>
            </w:r>
          </w:p>
        </w:tc>
        <w:tc>
          <w:tcPr>
            <w:tcW w:w="414" w:type="dxa"/>
          </w:tcPr>
          <w:p w:rsidR="00990843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1,9</w:t>
            </w:r>
          </w:p>
        </w:tc>
        <w:tc>
          <w:tcPr>
            <w:tcW w:w="541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2,4</w:t>
            </w:r>
          </w:p>
        </w:tc>
        <w:tc>
          <w:tcPr>
            <w:tcW w:w="492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38" w:type="dxa"/>
            <w:vMerge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1138" w:type="dxa"/>
            <w:vMerge/>
          </w:tcPr>
          <w:p w:rsidR="00990843" w:rsidRPr="00B348DB" w:rsidRDefault="00990843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</w:tbl>
    <w:p w:rsidR="00E01647" w:rsidRPr="00CA363A" w:rsidRDefault="00024092" w:rsidP="00B348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CA363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>– высота</w:t>
      </w:r>
      <w:r w:rsidR="00455A19" w:rsidRPr="00CA363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55A19" w:rsidRPr="00CA363A">
        <w:rPr>
          <w:rFonts w:ascii="Times New Roman" w:hAnsi="Times New Roman" w:cs="Times New Roman"/>
          <w:sz w:val="28"/>
          <w:szCs w:val="28"/>
        </w:rPr>
        <w:t>см</w:t>
      </w:r>
      <w:proofErr w:type="gramEnd"/>
    </w:p>
    <w:p w:rsidR="00B348DB" w:rsidRDefault="00B348DB" w:rsidP="00B348D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430E0" w:rsidRPr="00CA363A" w:rsidRDefault="00923BC9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Таблица 3 </w:t>
      </w:r>
      <w:r w:rsidR="00E01647" w:rsidRPr="00CA363A">
        <w:rPr>
          <w:rFonts w:ascii="Times New Roman" w:hAnsi="Times New Roman" w:cs="Times New Roman"/>
          <w:sz w:val="28"/>
          <w:szCs w:val="28"/>
        </w:rPr>
        <w:t>–</w:t>
      </w:r>
      <w:r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F430E0" w:rsidRPr="00CA363A">
        <w:rPr>
          <w:rFonts w:ascii="Times New Roman" w:hAnsi="Times New Roman" w:cs="Times New Roman"/>
          <w:sz w:val="28"/>
          <w:szCs w:val="28"/>
        </w:rPr>
        <w:t>Высота корня и стебл</w:t>
      </w:r>
      <w:proofErr w:type="gramStart"/>
      <w:r w:rsidR="00F430E0" w:rsidRPr="00CA363A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F430E0" w:rsidRPr="00CA363A">
        <w:rPr>
          <w:rFonts w:ascii="Times New Roman" w:hAnsi="Times New Roman" w:cs="Times New Roman"/>
          <w:sz w:val="28"/>
          <w:szCs w:val="28"/>
        </w:rPr>
        <w:t xml:space="preserve">см) в третьей ёмкости (удобрение добавлено с превышением ПДК в 1,5 </w:t>
      </w:r>
      <w:r w:rsidR="008040ED" w:rsidRPr="00CA363A">
        <w:rPr>
          <w:rFonts w:ascii="Times New Roman" w:hAnsi="Times New Roman" w:cs="Times New Roman"/>
          <w:sz w:val="28"/>
          <w:szCs w:val="28"/>
        </w:rPr>
        <w:t>раз)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8"/>
        <w:gridCol w:w="541"/>
        <w:gridCol w:w="541"/>
        <w:gridCol w:w="541"/>
        <w:gridCol w:w="414"/>
        <w:gridCol w:w="541"/>
        <w:gridCol w:w="541"/>
        <w:gridCol w:w="541"/>
        <w:gridCol w:w="414"/>
        <w:gridCol w:w="414"/>
        <w:gridCol w:w="492"/>
        <w:gridCol w:w="492"/>
        <w:gridCol w:w="492"/>
        <w:gridCol w:w="1138"/>
        <w:gridCol w:w="1138"/>
      </w:tblGrid>
      <w:tr w:rsidR="00F430E0" w:rsidRPr="00B348DB" w:rsidTr="00F66960">
        <w:tc>
          <w:tcPr>
            <w:tcW w:w="948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побега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14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14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14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9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9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492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138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Среднее</w:t>
            </w:r>
          </w:p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стебля</w:t>
            </w: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, см</w:t>
            </w:r>
          </w:p>
        </w:tc>
        <w:tc>
          <w:tcPr>
            <w:tcW w:w="1138" w:type="dxa"/>
          </w:tcPr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Среднее</w:t>
            </w:r>
          </w:p>
          <w:p w:rsidR="00024092" w:rsidRPr="00B348DB" w:rsidRDefault="00024092" w:rsidP="00B348D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корня</w:t>
            </w: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, см</w:t>
            </w:r>
          </w:p>
        </w:tc>
      </w:tr>
      <w:tr w:rsidR="00520082" w:rsidRPr="00B348DB" w:rsidTr="00F66960">
        <w:tc>
          <w:tcPr>
            <w:tcW w:w="948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стебля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5,3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414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4,7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4,5</w:t>
            </w:r>
          </w:p>
        </w:tc>
        <w:tc>
          <w:tcPr>
            <w:tcW w:w="414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14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38" w:type="dxa"/>
            <w:vMerge w:val="restart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5,21</w:t>
            </w:r>
          </w:p>
        </w:tc>
        <w:tc>
          <w:tcPr>
            <w:tcW w:w="1138" w:type="dxa"/>
            <w:vMerge w:val="restart"/>
          </w:tcPr>
          <w:p w:rsidR="00520082" w:rsidRPr="00B348DB" w:rsidRDefault="00520082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4,11</w:t>
            </w:r>
          </w:p>
        </w:tc>
      </w:tr>
      <w:tr w:rsidR="00F66960" w:rsidRPr="00B348DB" w:rsidTr="00F66960">
        <w:tc>
          <w:tcPr>
            <w:tcW w:w="948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корня</w:t>
            </w: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3,5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4,2</w:t>
            </w:r>
          </w:p>
        </w:tc>
        <w:tc>
          <w:tcPr>
            <w:tcW w:w="414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3,7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4,3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3,1</w:t>
            </w:r>
          </w:p>
        </w:tc>
        <w:tc>
          <w:tcPr>
            <w:tcW w:w="414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14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38" w:type="dxa"/>
            <w:vMerge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1138" w:type="dxa"/>
            <w:vMerge/>
          </w:tcPr>
          <w:p w:rsidR="00F66960" w:rsidRPr="00B348DB" w:rsidRDefault="00F66960" w:rsidP="00B348DB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</w:tbl>
    <w:p w:rsidR="00E01647" w:rsidRPr="00CA363A" w:rsidRDefault="00024092" w:rsidP="00B348D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CA363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 xml:space="preserve">– высота, </w:t>
      </w:r>
      <w:proofErr w:type="gramStart"/>
      <w:r w:rsidRPr="00CA363A">
        <w:rPr>
          <w:rFonts w:ascii="Times New Roman" w:hAnsi="Times New Roman" w:cs="Times New Roman"/>
          <w:sz w:val="28"/>
          <w:szCs w:val="28"/>
        </w:rPr>
        <w:t>см</w:t>
      </w:r>
      <w:proofErr w:type="gramEnd"/>
    </w:p>
    <w:p w:rsidR="00E01647" w:rsidRPr="00CA363A" w:rsidRDefault="00E01647" w:rsidP="00B348D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430E0" w:rsidRPr="00B348DB" w:rsidRDefault="00F430E0" w:rsidP="00B348D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348DB">
        <w:rPr>
          <w:rFonts w:ascii="Times New Roman" w:hAnsi="Times New Roman" w:cs="Times New Roman"/>
          <w:sz w:val="28"/>
          <w:szCs w:val="28"/>
        </w:rPr>
        <w:t>Табли</w:t>
      </w:r>
      <w:r w:rsidR="00E01647" w:rsidRPr="00B348DB">
        <w:rPr>
          <w:rFonts w:ascii="Times New Roman" w:hAnsi="Times New Roman" w:cs="Times New Roman"/>
          <w:sz w:val="28"/>
          <w:szCs w:val="28"/>
        </w:rPr>
        <w:t xml:space="preserve">ца 4 – </w:t>
      </w:r>
      <w:r w:rsidRPr="00B348DB">
        <w:rPr>
          <w:rFonts w:ascii="Times New Roman" w:hAnsi="Times New Roman" w:cs="Times New Roman"/>
          <w:sz w:val="28"/>
          <w:szCs w:val="28"/>
        </w:rPr>
        <w:t>Высота корня и стебл</w:t>
      </w:r>
      <w:proofErr w:type="gramStart"/>
      <w:r w:rsidRPr="00B348DB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B348DB">
        <w:rPr>
          <w:rFonts w:ascii="Times New Roman" w:hAnsi="Times New Roman" w:cs="Times New Roman"/>
          <w:sz w:val="28"/>
          <w:szCs w:val="28"/>
        </w:rPr>
        <w:t>см) в четвертой ёмкости (удобрение добавлено с превышением ПДК в 2 раза)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8"/>
        <w:gridCol w:w="541"/>
        <w:gridCol w:w="541"/>
        <w:gridCol w:w="541"/>
        <w:gridCol w:w="541"/>
        <w:gridCol w:w="541"/>
        <w:gridCol w:w="541"/>
        <w:gridCol w:w="541"/>
        <w:gridCol w:w="414"/>
        <w:gridCol w:w="414"/>
        <w:gridCol w:w="492"/>
        <w:gridCol w:w="492"/>
        <w:gridCol w:w="492"/>
        <w:gridCol w:w="1138"/>
        <w:gridCol w:w="1138"/>
      </w:tblGrid>
      <w:tr w:rsidR="00024092" w:rsidRPr="00B348DB" w:rsidTr="00F66960">
        <w:tc>
          <w:tcPr>
            <w:tcW w:w="948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побега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41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14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14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92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92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492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138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Среднее</w:t>
            </w:r>
          </w:p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стебля</w:t>
            </w: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, см</w:t>
            </w:r>
          </w:p>
        </w:tc>
        <w:tc>
          <w:tcPr>
            <w:tcW w:w="1138" w:type="dxa"/>
          </w:tcPr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Среднее</w:t>
            </w:r>
          </w:p>
          <w:p w:rsidR="00024092" w:rsidRPr="00B348DB" w:rsidRDefault="0002409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корня</w:t>
            </w: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, см</w:t>
            </w:r>
          </w:p>
        </w:tc>
      </w:tr>
      <w:tr w:rsidR="00520082" w:rsidRPr="00B348DB" w:rsidTr="00F66960">
        <w:tc>
          <w:tcPr>
            <w:tcW w:w="948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стебля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 xml:space="preserve">4,3 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4,4</w:t>
            </w:r>
          </w:p>
        </w:tc>
        <w:tc>
          <w:tcPr>
            <w:tcW w:w="541" w:type="dxa"/>
          </w:tcPr>
          <w:p w:rsidR="00520082" w:rsidRPr="00B348DB" w:rsidRDefault="00FB455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5,9</w:t>
            </w:r>
          </w:p>
        </w:tc>
        <w:tc>
          <w:tcPr>
            <w:tcW w:w="541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2,5</w:t>
            </w:r>
          </w:p>
        </w:tc>
        <w:tc>
          <w:tcPr>
            <w:tcW w:w="414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14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92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38" w:type="dxa"/>
            <w:vMerge w:val="restart"/>
          </w:tcPr>
          <w:p w:rsidR="00520082" w:rsidRPr="00B348DB" w:rsidRDefault="00520082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3,81</w:t>
            </w:r>
          </w:p>
        </w:tc>
        <w:tc>
          <w:tcPr>
            <w:tcW w:w="1138" w:type="dxa"/>
            <w:vMerge w:val="restart"/>
          </w:tcPr>
          <w:p w:rsidR="00520082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3,18</w:t>
            </w:r>
          </w:p>
        </w:tc>
      </w:tr>
      <w:tr w:rsidR="00F66960" w:rsidRPr="00B348DB" w:rsidTr="00F66960">
        <w:tc>
          <w:tcPr>
            <w:tcW w:w="948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B348D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корня</w:t>
            </w: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3,5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3,5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6,2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5,5</w:t>
            </w:r>
          </w:p>
        </w:tc>
        <w:tc>
          <w:tcPr>
            <w:tcW w:w="541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14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14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92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492" w:type="dxa"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348D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138" w:type="dxa"/>
            <w:vMerge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1138" w:type="dxa"/>
            <w:vMerge/>
          </w:tcPr>
          <w:p w:rsidR="00F66960" w:rsidRPr="00B348DB" w:rsidRDefault="00F66960" w:rsidP="00B348DB">
            <w:pPr>
              <w:jc w:val="right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</w:tr>
    </w:tbl>
    <w:p w:rsidR="003D1FC5" w:rsidRPr="00CA363A" w:rsidRDefault="00024092" w:rsidP="00B348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CA363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A363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A363A">
        <w:rPr>
          <w:rFonts w:ascii="Times New Roman" w:hAnsi="Times New Roman" w:cs="Times New Roman"/>
          <w:sz w:val="28"/>
          <w:szCs w:val="28"/>
        </w:rPr>
        <w:t xml:space="preserve">– высота, </w:t>
      </w:r>
      <w:proofErr w:type="gramStart"/>
      <w:r w:rsidRPr="00CA363A">
        <w:rPr>
          <w:rFonts w:ascii="Times New Roman" w:hAnsi="Times New Roman" w:cs="Times New Roman"/>
          <w:sz w:val="28"/>
          <w:szCs w:val="28"/>
        </w:rPr>
        <w:t>см</w:t>
      </w:r>
      <w:proofErr w:type="gramEnd"/>
    </w:p>
    <w:p w:rsidR="00B348DB" w:rsidRDefault="00B348DB" w:rsidP="00B348DB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B348DB" w:rsidRDefault="00B348DB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br w:type="page"/>
      </w:r>
    </w:p>
    <w:p w:rsidR="00B348DB" w:rsidRPr="00B348DB" w:rsidRDefault="0061289B" w:rsidP="00361E3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348DB">
        <w:rPr>
          <w:rFonts w:ascii="Times New Roman" w:hAnsi="Times New Roman" w:cs="Times New Roman"/>
          <w:b/>
          <w:sz w:val="28"/>
          <w:szCs w:val="36"/>
        </w:rPr>
        <w:t>Приложение 2</w:t>
      </w:r>
      <w:r w:rsidR="00B348DB" w:rsidRPr="00B348DB">
        <w:rPr>
          <w:rFonts w:ascii="Times New Roman" w:hAnsi="Times New Roman" w:cs="Times New Roman"/>
          <w:b/>
          <w:sz w:val="28"/>
          <w:szCs w:val="36"/>
        </w:rPr>
        <w:t>.</w:t>
      </w:r>
      <w:r w:rsidR="00B348DB" w:rsidRPr="00B348DB">
        <w:rPr>
          <w:rFonts w:ascii="Times New Roman" w:hAnsi="Times New Roman" w:cs="Times New Roman"/>
          <w:b/>
          <w:sz w:val="28"/>
          <w:szCs w:val="28"/>
        </w:rPr>
        <w:t xml:space="preserve"> Определение содержания нитратов через нитрат-тест</w:t>
      </w:r>
    </w:p>
    <w:p w:rsidR="0061289B" w:rsidRPr="00B348DB" w:rsidRDefault="0061289B" w:rsidP="00B34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</w:p>
    <w:p w:rsidR="0061289B" w:rsidRPr="00CA363A" w:rsidRDefault="0061289B" w:rsidP="00B34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 xml:space="preserve">Таблица 5 </w:t>
      </w:r>
      <w:r w:rsidR="004109EB" w:rsidRPr="00CA363A">
        <w:rPr>
          <w:rFonts w:ascii="Times New Roman" w:hAnsi="Times New Roman" w:cs="Times New Roman"/>
          <w:sz w:val="28"/>
          <w:szCs w:val="28"/>
        </w:rPr>
        <w:t xml:space="preserve">–  </w:t>
      </w:r>
      <w:r w:rsidR="006378D1" w:rsidRPr="00CA363A">
        <w:rPr>
          <w:rFonts w:ascii="Times New Roman" w:hAnsi="Times New Roman" w:cs="Times New Roman"/>
          <w:sz w:val="28"/>
          <w:szCs w:val="28"/>
        </w:rPr>
        <w:t xml:space="preserve">Среднее </w:t>
      </w:r>
      <w:r w:rsidR="004109EB" w:rsidRPr="00CA363A">
        <w:rPr>
          <w:rFonts w:ascii="Times New Roman" w:hAnsi="Times New Roman" w:cs="Times New Roman"/>
          <w:sz w:val="28"/>
          <w:szCs w:val="28"/>
        </w:rPr>
        <w:t>содержание нитратов</w:t>
      </w:r>
      <w:r w:rsidR="006378D1" w:rsidRPr="00CA363A">
        <w:rPr>
          <w:rFonts w:ascii="Times New Roman" w:hAnsi="Times New Roman" w:cs="Times New Roman"/>
          <w:sz w:val="28"/>
          <w:szCs w:val="28"/>
        </w:rPr>
        <w:t xml:space="preserve"> в ёмкостях №1-4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268"/>
        <w:gridCol w:w="5777"/>
      </w:tblGrid>
      <w:tr w:rsidR="008E47D7" w:rsidRPr="00CA363A" w:rsidTr="00361E3D">
        <w:tc>
          <w:tcPr>
            <w:tcW w:w="1526" w:type="dxa"/>
          </w:tcPr>
          <w:p w:rsidR="0061289B" w:rsidRPr="00CA363A" w:rsidRDefault="0061289B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CA363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ёмкости</w:t>
            </w:r>
          </w:p>
        </w:tc>
        <w:tc>
          <w:tcPr>
            <w:tcW w:w="2268" w:type="dxa"/>
          </w:tcPr>
          <w:p w:rsidR="0061289B" w:rsidRPr="00CA363A" w:rsidRDefault="0061289B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Среднее содержание нитратов, мг/кг</w:t>
            </w:r>
          </w:p>
        </w:tc>
        <w:tc>
          <w:tcPr>
            <w:tcW w:w="5777" w:type="dxa"/>
          </w:tcPr>
          <w:p w:rsidR="0061289B" w:rsidRPr="00CA363A" w:rsidRDefault="008E47D7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8E47D7" w:rsidRPr="00CA363A" w:rsidTr="00361E3D">
        <w:tc>
          <w:tcPr>
            <w:tcW w:w="1526" w:type="dxa"/>
          </w:tcPr>
          <w:p w:rsidR="0061289B" w:rsidRPr="00CA363A" w:rsidRDefault="004109EB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1289B" w:rsidRPr="00CA363A" w:rsidRDefault="008E47D7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≅</m:t>
              </m:r>
            </m:oMath>
            <w:r w:rsidRPr="00B348D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777" w:type="dxa"/>
          </w:tcPr>
          <w:p w:rsidR="0061289B" w:rsidRPr="00CA363A" w:rsidRDefault="00AB40ED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AE06F" wp14:editId="28A0E767">
                  <wp:extent cx="3316938" cy="7048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674" cy="70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7D7" w:rsidRPr="00CA363A" w:rsidTr="00361E3D">
        <w:tc>
          <w:tcPr>
            <w:tcW w:w="1526" w:type="dxa"/>
          </w:tcPr>
          <w:p w:rsidR="0061289B" w:rsidRPr="00CA363A" w:rsidRDefault="004109EB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61289B" w:rsidRPr="00CA363A" w:rsidRDefault="008E47D7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=50</w:t>
            </w:r>
          </w:p>
        </w:tc>
        <w:tc>
          <w:tcPr>
            <w:tcW w:w="5777" w:type="dxa"/>
          </w:tcPr>
          <w:p w:rsidR="0061289B" w:rsidRPr="00CA363A" w:rsidRDefault="00AB40ED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sz w:val="28"/>
                <w:szCs w:val="28"/>
              </w:rPr>
              <w:object w:dxaOrig="3945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64.5pt" o:ole="">
                  <v:imagedata r:id="rId25" o:title=""/>
                </v:shape>
                <o:OLEObject Type="Embed" ProgID="PBrush" ShapeID="_x0000_i1025" DrawAspect="Content" ObjectID="_1703924298" r:id="rId26"/>
              </w:object>
            </w:r>
          </w:p>
        </w:tc>
      </w:tr>
      <w:tr w:rsidR="008E47D7" w:rsidRPr="00CA363A" w:rsidTr="00361E3D">
        <w:tc>
          <w:tcPr>
            <w:tcW w:w="1526" w:type="dxa"/>
          </w:tcPr>
          <w:p w:rsidR="0061289B" w:rsidRPr="00CA363A" w:rsidRDefault="004109EB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61289B" w:rsidRPr="00CA363A" w:rsidRDefault="008E47D7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≈</m:t>
              </m:r>
            </m:oMath>
            <w:r w:rsidRPr="00CA363A">
              <w:rPr>
                <w:rFonts w:ascii="Times New Roman" w:eastAsiaTheme="minorEastAsia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5777" w:type="dxa"/>
          </w:tcPr>
          <w:p w:rsidR="0061289B" w:rsidRPr="00CA363A" w:rsidRDefault="00AB40ED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sz w:val="28"/>
                <w:szCs w:val="28"/>
              </w:rPr>
              <w:object w:dxaOrig="3945" w:dyaOrig="930">
                <v:shape id="_x0000_i1026" type="#_x0000_t75" style="width:259.5pt;height:64.5pt" o:ole="">
                  <v:imagedata r:id="rId27" o:title=""/>
                </v:shape>
                <o:OLEObject Type="Embed" ProgID="PBrush" ShapeID="_x0000_i1026" DrawAspect="Content" ObjectID="_1703924299" r:id="rId28"/>
              </w:object>
            </w:r>
          </w:p>
        </w:tc>
      </w:tr>
      <w:tr w:rsidR="008E47D7" w:rsidRPr="00CA363A" w:rsidTr="00361E3D">
        <w:tc>
          <w:tcPr>
            <w:tcW w:w="1526" w:type="dxa"/>
          </w:tcPr>
          <w:p w:rsidR="0061289B" w:rsidRPr="00CA363A" w:rsidRDefault="004109EB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61289B" w:rsidRPr="00CA363A" w:rsidRDefault="008E47D7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&gt;2</w:t>
            </w:r>
            <w:r w:rsidR="00B8226B" w:rsidRPr="00CA36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A36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5777" w:type="dxa"/>
          </w:tcPr>
          <w:p w:rsidR="0061289B" w:rsidRPr="00CA363A" w:rsidRDefault="00AB40ED" w:rsidP="00B34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sz w:val="28"/>
                <w:szCs w:val="28"/>
              </w:rPr>
              <w:object w:dxaOrig="4035" w:dyaOrig="975">
                <v:shape id="_x0000_i1027" type="#_x0000_t75" style="width:252pt;height:57.75pt" o:ole="">
                  <v:imagedata r:id="rId29" o:title=""/>
                </v:shape>
                <o:OLEObject Type="Embed" ProgID="PBrush" ShapeID="_x0000_i1027" DrawAspect="Content" ObjectID="_1703924300" r:id="rId30"/>
              </w:object>
            </w:r>
          </w:p>
        </w:tc>
      </w:tr>
    </w:tbl>
    <w:p w:rsidR="0061289B" w:rsidRPr="00CA363A" w:rsidRDefault="00F430E0" w:rsidP="00B348D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363A">
        <w:rPr>
          <w:rFonts w:ascii="Times New Roman" w:hAnsi="Times New Roman" w:cs="Times New Roman"/>
          <w:sz w:val="28"/>
          <w:szCs w:val="28"/>
        </w:rPr>
        <w:t>Светло-з</w:t>
      </w:r>
      <w:r w:rsidR="00A80AEE" w:rsidRPr="00CA363A">
        <w:rPr>
          <w:rFonts w:ascii="Times New Roman" w:hAnsi="Times New Roman" w:cs="Times New Roman"/>
          <w:sz w:val="28"/>
          <w:szCs w:val="28"/>
        </w:rPr>
        <w:t>еленым</w:t>
      </w:r>
      <w:r w:rsidR="006378D1" w:rsidRPr="00CA363A">
        <w:rPr>
          <w:rFonts w:ascii="Times New Roman" w:hAnsi="Times New Roman" w:cs="Times New Roman"/>
          <w:sz w:val="28"/>
          <w:szCs w:val="28"/>
        </w:rPr>
        <w:t xml:space="preserve"> </w:t>
      </w:r>
      <w:r w:rsidR="00A80AEE" w:rsidRPr="00CA363A">
        <w:rPr>
          <w:rFonts w:ascii="Times New Roman" w:hAnsi="Times New Roman" w:cs="Times New Roman"/>
          <w:sz w:val="28"/>
          <w:szCs w:val="28"/>
        </w:rPr>
        <w:t>цветом отмечена индикаторная бумага, показывающая содержание нитратов</w:t>
      </w:r>
    </w:p>
    <w:p w:rsidR="00A44975" w:rsidRDefault="00A44975" w:rsidP="00B34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A44975" w:rsidRDefault="00A44975" w:rsidP="00B34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A1588D" w:rsidRDefault="00B348DB" w:rsidP="00361E3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C5CD6">
        <w:rPr>
          <w:rFonts w:ascii="Times New Roman" w:hAnsi="Times New Roman" w:cs="Times New Roman"/>
          <w:b/>
          <w:sz w:val="28"/>
          <w:szCs w:val="36"/>
        </w:rPr>
        <w:t xml:space="preserve">Приложение 3. </w:t>
      </w:r>
      <w:r w:rsidR="004048CA" w:rsidRPr="00BC5CD6">
        <w:rPr>
          <w:rFonts w:ascii="Times New Roman" w:hAnsi="Times New Roman" w:cs="Times New Roman"/>
          <w:b/>
          <w:sz w:val="28"/>
          <w:szCs w:val="28"/>
        </w:rPr>
        <w:t>Фотографии образцов во время эксперимента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392"/>
        <w:gridCol w:w="2469"/>
        <w:gridCol w:w="2192"/>
      </w:tblGrid>
      <w:tr w:rsidR="007259DB" w:rsidTr="007259DB">
        <w:tc>
          <w:tcPr>
            <w:tcW w:w="9571" w:type="dxa"/>
            <w:gridSpan w:val="4"/>
            <w:vAlign w:val="center"/>
          </w:tcPr>
          <w:p w:rsidR="007259DB" w:rsidRPr="004F3723" w:rsidRDefault="007259DB" w:rsidP="007259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723">
              <w:rPr>
                <w:rFonts w:ascii="Times New Roman" w:hAnsi="Times New Roman" w:cs="Times New Roman"/>
                <w:b/>
                <w:sz w:val="28"/>
                <w:szCs w:val="28"/>
              </w:rPr>
              <w:t>28.04.21</w:t>
            </w:r>
          </w:p>
        </w:tc>
      </w:tr>
      <w:tr w:rsidR="007259DB" w:rsidTr="007259DB">
        <w:tc>
          <w:tcPr>
            <w:tcW w:w="2518" w:type="dxa"/>
            <w:vAlign w:val="center"/>
          </w:tcPr>
          <w:p w:rsidR="007259DB" w:rsidRPr="00A44975" w:rsidRDefault="007259DB" w:rsidP="00F63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2392" w:type="dxa"/>
          </w:tcPr>
          <w:p w:rsidR="007259DB" w:rsidRPr="00A44975" w:rsidRDefault="007259DB" w:rsidP="00F63E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2469" w:type="dxa"/>
            <w:vAlign w:val="center"/>
          </w:tcPr>
          <w:p w:rsidR="007259DB" w:rsidRPr="00CA363A" w:rsidRDefault="007259DB" w:rsidP="00F63E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2192" w:type="dxa"/>
          </w:tcPr>
          <w:p w:rsidR="007259DB" w:rsidRPr="00CA363A" w:rsidRDefault="007259DB" w:rsidP="00F63ECF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7259DB" w:rsidTr="007259DB">
        <w:tc>
          <w:tcPr>
            <w:tcW w:w="2518" w:type="dxa"/>
            <w:vAlign w:val="center"/>
          </w:tcPr>
          <w:p w:rsidR="007259DB" w:rsidRDefault="007259DB" w:rsidP="007259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F98D6E" wp14:editId="4BB39BC3">
                  <wp:extent cx="1323454" cy="1314450"/>
                  <wp:effectExtent l="0" t="0" r="0" b="0"/>
                  <wp:docPr id="10" name="Рисунок 10" descr="https://sun9-71.userapi.com/impg/DFitkk2dXuGoq7QKnVhV322ANLV3ehuGdQt6AQ/YZxB90MxgYo.jpg?size=810x1080&amp;quality=96&amp;sign=3d073a79aca5cce04a63d12bff9744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1.userapi.com/impg/DFitkk2dXuGoq7QKnVhV322ANLV3ehuGdQt6AQ/YZxB90MxgYo.jpg?size=810x1080&amp;quality=96&amp;sign=3d073a79aca5cce04a63d12bff9744a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59" r="-226" b="15684"/>
                          <a:stretch/>
                        </pic:blipFill>
                        <pic:spPr bwMode="auto">
                          <a:xfrm>
                            <a:off x="0" y="0"/>
                            <a:ext cx="1335818" cy="132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7259DB" w:rsidRDefault="007259DB" w:rsidP="007259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B69C5" wp14:editId="67C593EA">
                  <wp:extent cx="1354009" cy="1285875"/>
                  <wp:effectExtent l="0" t="0" r="0" b="0"/>
                  <wp:docPr id="15" name="Рисунок 15" descr="https://sun9-46.userapi.com/impg/3rFRDZGqTBveJxnpmeoSeZhd4UmjHSj9HACTBQ/6liA5lsG0Mc.jpg?size=810x1080&amp;quality=96&amp;sign=d468cfcb093851b2d394eefe3ec974f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6.userapi.com/impg/3rFRDZGqTBveJxnpmeoSeZhd4UmjHSj9HACTBQ/6liA5lsG0Mc.jpg?size=810x1080&amp;quality=96&amp;sign=d468cfcb093851b2d394eefe3ec974f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6" t="14360" r="1936" b="24301"/>
                          <a:stretch/>
                        </pic:blipFill>
                        <pic:spPr bwMode="auto">
                          <a:xfrm>
                            <a:off x="0" y="0"/>
                            <a:ext cx="1355731" cy="128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Align w:val="center"/>
          </w:tcPr>
          <w:p w:rsidR="007259DB" w:rsidRDefault="007259DB" w:rsidP="007259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C860AF" wp14:editId="1F31E9E6">
                  <wp:extent cx="1284952" cy="1343025"/>
                  <wp:effectExtent l="0" t="0" r="0" b="0"/>
                  <wp:docPr id="16" name="Рисунок 16" descr="https://sun9-37.userapi.com/impg/bKlywY7ZsEugL3FLm7AiwDeRNqa2sjAgLDKQrA/zOWVUeYKLoU.jpg?size=810x1080&amp;quality=96&amp;sign=a36e2a9a2aa0f7e5f0e86888f7723cc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7.userapi.com/impg/bKlywY7ZsEugL3FLm7AiwDeRNqa2sjAgLDKQrA/zOWVUeYKLoU.jpg?size=810x1080&amp;quality=96&amp;sign=a36e2a9a2aa0f7e5f0e86888f7723cc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2" t="7545" r="2958" b="23669"/>
                          <a:stretch/>
                        </pic:blipFill>
                        <pic:spPr bwMode="auto">
                          <a:xfrm>
                            <a:off x="0" y="0"/>
                            <a:ext cx="1288389" cy="134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7259DB" w:rsidRDefault="007259DB" w:rsidP="007259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6EB9A" wp14:editId="2DE964FD">
                  <wp:extent cx="1228725" cy="1236565"/>
                  <wp:effectExtent l="0" t="0" r="0" b="1905"/>
                  <wp:docPr id="17" name="Рисунок 17" descr="https://sun9-74.userapi.com/impg/4XZoDIidL8uDl29netRjoVHbFgZ-imN4YZb7Sg/aPBc-DXyJOU.jpg?size=810x1080&amp;quality=96&amp;sign=a7e6233056827ad0298a5edf74df572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4.userapi.com/impg/4XZoDIidL8uDl29netRjoVHbFgZ-imN4YZb7Sg/aPBc-DXyJOU.jpg?size=810x1080&amp;quality=96&amp;sign=a7e6233056827ad0298a5edf74df572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1" t="13489" r="1449" b="21086"/>
                          <a:stretch/>
                        </pic:blipFill>
                        <pic:spPr bwMode="auto">
                          <a:xfrm>
                            <a:off x="0" y="0"/>
                            <a:ext cx="1242932" cy="125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DB" w:rsidTr="007259DB">
        <w:tc>
          <w:tcPr>
            <w:tcW w:w="9571" w:type="dxa"/>
            <w:gridSpan w:val="4"/>
            <w:vAlign w:val="center"/>
          </w:tcPr>
          <w:p w:rsidR="007259DB" w:rsidRPr="004F3723" w:rsidRDefault="007259DB" w:rsidP="007259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723">
              <w:rPr>
                <w:rFonts w:ascii="Times New Roman" w:hAnsi="Times New Roman" w:cs="Times New Roman"/>
                <w:b/>
                <w:sz w:val="28"/>
                <w:szCs w:val="28"/>
              </w:rPr>
              <w:t>30.04.21</w:t>
            </w:r>
          </w:p>
        </w:tc>
      </w:tr>
      <w:tr w:rsidR="007259DB" w:rsidTr="007259DB">
        <w:tc>
          <w:tcPr>
            <w:tcW w:w="2518" w:type="dxa"/>
          </w:tcPr>
          <w:p w:rsidR="007259DB" w:rsidRDefault="007259DB" w:rsidP="007259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0B3A7" wp14:editId="6A58FF42">
                  <wp:extent cx="1474003" cy="1409700"/>
                  <wp:effectExtent l="0" t="0" r="0" b="0"/>
                  <wp:docPr id="18" name="Рисунок 18" descr="https://sun9-3.userapi.com/impg/Gw6zOlXtbZrsESVDLEUQ8tPo1KU9Z_kuC3_sGg/0GSvc6hTWNs.jpg?size=810x1080&amp;quality=96&amp;sign=43b0e474f6bd5bd654beb66b1f7173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.userapi.com/impg/Gw6zOlXtbZrsESVDLEUQ8tPo1KU9Z_kuC3_sGg/0GSvc6hTWNs.jpg?size=810x1080&amp;quality=96&amp;sign=43b0e474f6bd5bd654beb66b1f7173b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8" t="9723" r="3395" b="24305"/>
                          <a:stretch/>
                        </pic:blipFill>
                        <pic:spPr bwMode="auto">
                          <a:xfrm>
                            <a:off x="0" y="0"/>
                            <a:ext cx="1486652" cy="142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</w:tcPr>
          <w:p w:rsidR="007259DB" w:rsidRDefault="007259DB" w:rsidP="00B348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456EE6" wp14:editId="49BC6B49">
                  <wp:extent cx="1458157" cy="1409700"/>
                  <wp:effectExtent l="0" t="0" r="8890" b="0"/>
                  <wp:docPr id="20" name="Рисунок 20" descr="https://sun9-25.userapi.com/impg/wOIdn9vnl1zAo2qWiq-9FpbnUBaGuHkEDHH3tQ/v1kN6_YzMek.jpg?size=810x1080&amp;quality=96&amp;sign=3fb44808158032997e508f3cf21527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5.userapi.com/impg/wOIdn9vnl1zAo2qWiq-9FpbnUBaGuHkEDHH3tQ/v1kN6_YzMek.jpg?size=810x1080&amp;quality=96&amp;sign=3fb44808158032997e508f3cf21527e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2" t="3151" r="1400" b="29622"/>
                          <a:stretch/>
                        </pic:blipFill>
                        <pic:spPr bwMode="auto">
                          <a:xfrm>
                            <a:off x="0" y="0"/>
                            <a:ext cx="1460021" cy="141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259DB" w:rsidRDefault="007259DB" w:rsidP="00B348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6CA191" wp14:editId="4E7F0D8B">
                  <wp:extent cx="1488501" cy="1409700"/>
                  <wp:effectExtent l="0" t="0" r="0" b="0"/>
                  <wp:docPr id="22" name="Рисунок 22" descr="https://sun9-47.userapi.com/impg/TCRkToe5_U9fe3c0AyktbA0XNjeyCKMvQZmkKw/XBzg-I5ZR8g.jpg?size=810x1080&amp;quality=96&amp;sign=c200a654d155258f9703fbb40a9f9dd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47.userapi.com/impg/TCRkToe5_U9fe3c0AyktbA0XNjeyCKMvQZmkKw/XBzg-I5ZR8g.jpg?size=810x1080&amp;quality=96&amp;sign=c200a654d155258f9703fbb40a9f9dd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6" t="12193" r="9728" b="28900"/>
                          <a:stretch/>
                        </pic:blipFill>
                        <pic:spPr bwMode="auto">
                          <a:xfrm>
                            <a:off x="0" y="0"/>
                            <a:ext cx="1501952" cy="142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:rsidR="007259DB" w:rsidRDefault="007259DB" w:rsidP="00B348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76D7A" wp14:editId="186FD550">
                  <wp:extent cx="1464624" cy="1409700"/>
                  <wp:effectExtent l="0" t="0" r="2540" b="0"/>
                  <wp:docPr id="24" name="Рисунок 24" descr="https://sun9-3.userapi.com/impg/frVDKrzoxvDUfsXa2YbvWLVKnnVbv27aUaKJtw/D2VcU4rjZqA.jpg?size=810x1080&amp;quality=96&amp;sign=ebaec5d3d8f1b4548c61558754b8f66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3.userapi.com/impg/frVDKrzoxvDUfsXa2YbvWLVKnnVbv27aUaKJtw/D2VcU4rjZqA.jpg?size=810x1080&amp;quality=96&amp;sign=ebaec5d3d8f1b4548c61558754b8f66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4" t="14874" r="12682" b="29906"/>
                          <a:stretch/>
                        </pic:blipFill>
                        <pic:spPr bwMode="auto">
                          <a:xfrm>
                            <a:off x="0" y="0"/>
                            <a:ext cx="1470837" cy="141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DB" w:rsidTr="004F3723">
        <w:tc>
          <w:tcPr>
            <w:tcW w:w="2518" w:type="dxa"/>
            <w:vAlign w:val="center"/>
          </w:tcPr>
          <w:p w:rsidR="007259DB" w:rsidRPr="00CA363A" w:rsidRDefault="007259DB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7A44C" wp14:editId="04E6C3F7">
                  <wp:extent cx="1514475" cy="1258351"/>
                  <wp:effectExtent l="0" t="0" r="0" b="0"/>
                  <wp:docPr id="19" name="Рисунок 19" descr="https://sun9-56.userapi.com/impg/wQMlnSXBOqRo5h3nj3-pXnhHi4OUGF2dHroAhA/xFaGbVGWs0o.jpg?size=1280x960&amp;quality=96&amp;sign=077e676e804c706ca0711ee0f083a0f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56.userapi.com/impg/wQMlnSXBOqRo5h3nj3-pXnhHi4OUGF2dHroAhA/xFaGbVGWs0o.jpg?size=1280x960&amp;quality=96&amp;sign=077e676e804c706ca0711ee0f083a0f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5" t="7173" r="16985" b="27963"/>
                          <a:stretch/>
                        </pic:blipFill>
                        <pic:spPr bwMode="auto">
                          <a:xfrm>
                            <a:off x="0" y="0"/>
                            <a:ext cx="1520369" cy="126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A03672" wp14:editId="2C55A4C8">
                  <wp:extent cx="1530359" cy="1276350"/>
                  <wp:effectExtent l="0" t="0" r="0" b="0"/>
                  <wp:docPr id="21" name="Рисунок 21" descr="https://sun9-66.userapi.com/impg/edK-wQgRL1R6XYfnmb3HNeviI48DQZoixXCiPg/BRM426f_t3s.jpg?size=1280x925&amp;quality=96&amp;sign=0796e2ae8250e198cfd50e4d107e7f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66.userapi.com/impg/edK-wQgRL1R6XYfnmb3HNeviI48DQZoixXCiPg/BRM426f_t3s.jpg?size=1280x925&amp;quality=96&amp;sign=0796e2ae8250e198cfd50e4d107e7f5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7" t="4131" r="30699" b="42465"/>
                          <a:stretch/>
                        </pic:blipFill>
                        <pic:spPr bwMode="auto">
                          <a:xfrm>
                            <a:off x="0" y="0"/>
                            <a:ext cx="1540207" cy="128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F5FAD" wp14:editId="39265394">
                  <wp:extent cx="1600199" cy="1143000"/>
                  <wp:effectExtent l="0" t="0" r="635" b="0"/>
                  <wp:docPr id="23" name="Рисунок 23" descr="https://sun9-9.userapi.com/impg/Fa2j8IliKR6mi5ar33pnyETvpYqtQ_abmWwMkw/yYl2sFTzDYw.jpg?size=1280x960&amp;quality=96&amp;sign=d297fa9d6c8201bbdb2aefc11e4333c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9.userapi.com/impg/Fa2j8IliKR6mi5ar33pnyETvpYqtQ_abmWwMkw/yYl2sFTzDYw.jpg?size=1280x960&amp;quality=96&amp;sign=d297fa9d6c8201bbdb2aefc11e4333c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1" t="20169" r="22043" b="27004"/>
                          <a:stretch/>
                        </pic:blipFill>
                        <pic:spPr bwMode="auto">
                          <a:xfrm>
                            <a:off x="0" y="0"/>
                            <a:ext cx="1603119" cy="114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61259E" wp14:editId="3FECD180">
                  <wp:extent cx="1400175" cy="1114425"/>
                  <wp:effectExtent l="0" t="0" r="9525" b="0"/>
                  <wp:docPr id="25" name="Рисунок 25" descr="https://sun9-72.userapi.com/impg/OxY3sMZaSUU1PJoiqGAZhS0bJ8TBS7gc2iH-Kw/LM8_rNf2zG8.jpg?size=1280x960&amp;quality=96&amp;sign=57a47a19729bf0bd2f639ce98759eff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72.userapi.com/impg/OxY3sMZaSUU1PJoiqGAZhS0bJ8TBS7gc2iH-Kw/LM8_rNf2zG8.jpg?size=1280x960&amp;quality=96&amp;sign=57a47a19729bf0bd2f639ce98759eff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2" t="8152" r="32173" b="43640"/>
                          <a:stretch/>
                        </pic:blipFill>
                        <pic:spPr bwMode="auto">
                          <a:xfrm>
                            <a:off x="0" y="0"/>
                            <a:ext cx="1401358" cy="111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DB" w:rsidTr="004F3723">
        <w:tc>
          <w:tcPr>
            <w:tcW w:w="9571" w:type="dxa"/>
            <w:gridSpan w:val="4"/>
            <w:vAlign w:val="center"/>
          </w:tcPr>
          <w:p w:rsidR="007259DB" w:rsidRPr="004F3723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723">
              <w:rPr>
                <w:rFonts w:ascii="Times New Roman" w:hAnsi="Times New Roman" w:cs="Times New Roman"/>
                <w:b/>
                <w:sz w:val="28"/>
                <w:szCs w:val="28"/>
              </w:rPr>
              <w:t>01.05.21</w:t>
            </w:r>
          </w:p>
        </w:tc>
      </w:tr>
      <w:tr w:rsidR="007259DB" w:rsidTr="004F3723">
        <w:tc>
          <w:tcPr>
            <w:tcW w:w="2518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1B67C" wp14:editId="69B2688B">
                  <wp:extent cx="1526074" cy="1476375"/>
                  <wp:effectExtent l="0" t="0" r="0" b="0"/>
                  <wp:docPr id="26" name="Рисунок 26" descr="https://sun9-48.userapi.com/impg/5SIY23QJeZo1mFntoZUktj0e4D6rlG8cDxCwZw/FtzKVJSJGqA.jpg?size=810x1080&amp;quality=96&amp;sign=b1ec9cda467258e1ab3e147b587fcb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48.userapi.com/impg/5SIY23QJeZo1mFntoZUktj0e4D6rlG8cDxCwZw/FtzKVJSJGqA.jpg?size=810x1080&amp;quality=96&amp;sign=b1ec9cda467258e1ab3e147b587fcbc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3" t="14155" r="9265" b="29001"/>
                          <a:stretch/>
                        </pic:blipFill>
                        <pic:spPr bwMode="auto">
                          <a:xfrm>
                            <a:off x="0" y="0"/>
                            <a:ext cx="1536334" cy="148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6190DB" wp14:editId="45FF2522">
                  <wp:extent cx="1420506" cy="1571625"/>
                  <wp:effectExtent l="0" t="0" r="8255" b="0"/>
                  <wp:docPr id="28" name="Рисунок 28" descr="https://sun9-46.userapi.com/impg/q7JxAoeVdpbOgFgATnPMQVcvbUBJi_h-qW4Vqg/h34xiXYTQAQ.jpg?size=810x1080&amp;quality=96&amp;sign=fd331e5fd2faa8fef433e8bf9bb4f6c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46.userapi.com/impg/q7JxAoeVdpbOgFgATnPMQVcvbUBJi_h-qW4Vqg/h34xiXYTQAQ.jpg?size=810x1080&amp;quality=96&amp;sign=fd331e5fd2faa8fef433e8bf9bb4f6c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8" t="6291" r="16842" b="32413"/>
                          <a:stretch/>
                        </pic:blipFill>
                        <pic:spPr bwMode="auto">
                          <a:xfrm>
                            <a:off x="0" y="0"/>
                            <a:ext cx="1429685" cy="158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4061B1" wp14:editId="08F0A310">
                  <wp:extent cx="1547179" cy="1524000"/>
                  <wp:effectExtent l="0" t="0" r="0" b="0"/>
                  <wp:docPr id="30" name="Рисунок 30" descr="https://sun9-27.userapi.com/impg/9mJ8-A_j2OR1_1vaF2fitl1Otc4ACCNkzjoUEQ/iKzf1fxZcN4.jpg?size=810x1080&amp;quality=96&amp;sign=3e6b1d60af37a346b3aca260fa66d33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27.userapi.com/impg/9mJ8-A_j2OR1_1vaF2fitl1Otc4ACCNkzjoUEQ/iKzf1fxZcN4.jpg?size=810x1080&amp;quality=96&amp;sign=3e6b1d60af37a346b3aca260fa66d33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8" t="6010" b="25262"/>
                          <a:stretch/>
                        </pic:blipFill>
                        <pic:spPr bwMode="auto">
                          <a:xfrm>
                            <a:off x="0" y="0"/>
                            <a:ext cx="1548937" cy="152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AC5589" wp14:editId="785A2F80">
                  <wp:extent cx="1457325" cy="1457325"/>
                  <wp:effectExtent l="0" t="0" r="9525" b="9525"/>
                  <wp:docPr id="32" name="Рисунок 32" descr="https://sun9-41.userapi.com/impg/s1lWqM6rs-AJhXtQzU4PtoOMML4titG1UdVcSg/_HaSWVeHhcs.jpg?size=1280x960&amp;quality=96&amp;sign=c689bf962fb2ef8ed9103a0d21e02b7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41.userapi.com/impg/s1lWqM6rs-AJhXtQzU4PtoOMML4titG1UdVcSg/_HaSWVeHhcs.jpg?size=1280x960&amp;quality=96&amp;sign=c689bf962fb2ef8ed9103a0d21e02b7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3" t="10919" r="39059" b="23976"/>
                          <a:stretch/>
                        </pic:blipFill>
                        <pic:spPr bwMode="auto">
                          <a:xfrm>
                            <a:off x="0" y="0"/>
                            <a:ext cx="1463308" cy="146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DB" w:rsidTr="004F3723">
        <w:tc>
          <w:tcPr>
            <w:tcW w:w="2518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C3B977" wp14:editId="61AECBB7">
                  <wp:extent cx="1504950" cy="1137073"/>
                  <wp:effectExtent l="0" t="0" r="0" b="6350"/>
                  <wp:docPr id="27" name="Рисунок 27" descr="https://sun9-75.userapi.com/impg/i41KlJc-GxDiaULPNvqI4_hO1LK9d2XvPHdqQA/IfElwu5YVYI.jpg?size=1280x960&amp;quality=96&amp;sign=85e9084ade17850f2590c259f264c27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75.userapi.com/impg/i41KlJc-GxDiaULPNvqI4_hO1LK9d2XvPHdqQA/IfElwu5YVYI.jpg?size=1280x960&amp;quality=96&amp;sign=85e9084ade17850f2590c259f264c27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1" r="18679" b="44231"/>
                          <a:stretch/>
                        </pic:blipFill>
                        <pic:spPr bwMode="auto">
                          <a:xfrm>
                            <a:off x="0" y="0"/>
                            <a:ext cx="1507721" cy="113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CA223F" wp14:editId="2A907A8B">
                  <wp:extent cx="1419225" cy="981075"/>
                  <wp:effectExtent l="0" t="0" r="9525" b="9525"/>
                  <wp:docPr id="29" name="Рисунок 29" descr="https://sun9-17.userapi.com/impg/NWEYLMAYNkj-a4D-gEMFMhhsDixaQUzvgBIPDw/dEbV89Xqqcc.jpg?size=1280x960&amp;quality=96&amp;sign=00322efd0c6b2c28d3ff2d9db0d41e3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17.userapi.com/impg/NWEYLMAYNkj-a4D-gEMFMhhsDixaQUzvgBIPDw/dEbV89Xqqcc.jpg?size=1280x960&amp;quality=96&amp;sign=00322efd0c6b2c28d3ff2d9db0d41e3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" t="7473" r="37331" b="37783"/>
                          <a:stretch/>
                        </pic:blipFill>
                        <pic:spPr bwMode="auto">
                          <a:xfrm>
                            <a:off x="0" y="0"/>
                            <a:ext cx="1429205" cy="98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B9EE0E" wp14:editId="0EEE5479">
                  <wp:extent cx="1459868" cy="1104900"/>
                  <wp:effectExtent l="0" t="0" r="6985" b="0"/>
                  <wp:docPr id="31" name="Рисунок 31" descr="https://sun9-30.userapi.com/impg/cczWDaUHSWSYMqqTfxKMTBWUufLvNoV-hF_q9w/Xw6SknqEyxQ.jpg?size=1280x960&amp;quality=96&amp;sign=36d780a2cea9a44cbddbf0b776e5d7f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30.userapi.com/impg/cczWDaUHSWSYMqqTfxKMTBWUufLvNoV-hF_q9w/Xw6SknqEyxQ.jpg?size=1280x960&amp;quality=96&amp;sign=36d780a2cea9a44cbddbf0b776e5d7f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9" t="2160" r="30972" b="38191"/>
                          <a:stretch/>
                        </pic:blipFill>
                        <pic:spPr bwMode="auto">
                          <a:xfrm>
                            <a:off x="0" y="0"/>
                            <a:ext cx="1460854" cy="110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B6113" wp14:editId="6337FBCE">
                  <wp:extent cx="1568048" cy="1066800"/>
                  <wp:effectExtent l="0" t="0" r="0" b="0"/>
                  <wp:docPr id="33" name="Рисунок 33" descr="https://sun9-76.userapi.com/impg/Dmh4sl9RpRMqzEHbAmyzYC2nF78_vjL1XYQ6Pg/q8I7p5zCD5o.jpg?size=1280x960&amp;quality=96&amp;sign=06dbdcf0c495d43213446275dc30ce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76.userapi.com/impg/Dmh4sl9RpRMqzEHbAmyzYC2nF78_vjL1XYQ6Pg/q8I7p5zCD5o.jpg?size=1280x960&amp;quality=96&amp;sign=06dbdcf0c495d43213446275dc30ce0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1" t="16404" r="20124" b="16719"/>
                          <a:stretch/>
                        </pic:blipFill>
                        <pic:spPr bwMode="auto">
                          <a:xfrm>
                            <a:off x="0" y="0"/>
                            <a:ext cx="1573226" cy="107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DB" w:rsidTr="004F3723">
        <w:tc>
          <w:tcPr>
            <w:tcW w:w="9571" w:type="dxa"/>
            <w:gridSpan w:val="4"/>
            <w:vAlign w:val="center"/>
          </w:tcPr>
          <w:p w:rsidR="007259DB" w:rsidRPr="004F3723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3723">
              <w:rPr>
                <w:rFonts w:ascii="Times New Roman" w:hAnsi="Times New Roman" w:cs="Times New Roman"/>
                <w:b/>
                <w:sz w:val="28"/>
                <w:szCs w:val="28"/>
              </w:rPr>
              <w:t>03.05.21</w:t>
            </w:r>
          </w:p>
        </w:tc>
      </w:tr>
      <w:tr w:rsidR="007259DB" w:rsidTr="004F3723">
        <w:tc>
          <w:tcPr>
            <w:tcW w:w="2518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480C4A" wp14:editId="510C6C6A">
                  <wp:extent cx="1447800" cy="1484453"/>
                  <wp:effectExtent l="0" t="0" r="0" b="1905"/>
                  <wp:docPr id="34" name="Рисунок 34" descr="https://sun9-2.userapi.com/impg/jKEN61JB48N9CR_8u_tYZ0JNC7dEeWnAp17mLQ/kpQFefWEQ6U.jpg?size=810x1080&amp;quality=96&amp;sign=778dbc03ef1e80b15076fac765f698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2.userapi.com/impg/jKEN61JB48N9CR_8u_tYZ0JNC7dEeWnAp17mLQ/kpQFefWEQ6U.jpg?size=810x1080&amp;quality=96&amp;sign=778dbc03ef1e80b15076fac765f698f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5" t="10657" r="12276" b="32309"/>
                          <a:stretch/>
                        </pic:blipFill>
                        <pic:spPr bwMode="auto">
                          <a:xfrm>
                            <a:off x="0" y="0"/>
                            <a:ext cx="1449652" cy="148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A81052" wp14:editId="1E87169F">
                  <wp:extent cx="1503911" cy="1485900"/>
                  <wp:effectExtent l="0" t="0" r="1270" b="0"/>
                  <wp:docPr id="36" name="Рисунок 36" descr="https://sun9-6.userapi.com/impg/BCgiuP_PAr6-Oi6eUh25vfNz8ouUCNHBe1uyIA/qZhHV8YEk24.jpg?size=810x1080&amp;quality=96&amp;sign=aeaf1480a12ca7c4dfccd6a092c9325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9-6.userapi.com/impg/BCgiuP_PAr6-Oi6eUh25vfNz8ouUCNHBe1uyIA/qZhHV8YEk24.jpg?size=810x1080&amp;quality=96&amp;sign=aeaf1480a12ca7c4dfccd6a092c9325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2" t="1428" r="20537" b="43034"/>
                          <a:stretch/>
                        </pic:blipFill>
                        <pic:spPr bwMode="auto">
                          <a:xfrm>
                            <a:off x="0" y="0"/>
                            <a:ext cx="1507477" cy="148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7B9CC4" wp14:editId="0439DE3A">
                  <wp:extent cx="1694503" cy="1447800"/>
                  <wp:effectExtent l="0" t="0" r="1270" b="0"/>
                  <wp:docPr id="38" name="Рисунок 38" descr="https://sun9-33.userapi.com/impg/Vy2djOb_7q6ni4-T_u8Ljg00SL9SIhFdMinkig/eKfYX89KGlY.jpg?size=1280x960&amp;quality=96&amp;sign=e3f2b0cfc085e82cda77420cf5e7f4e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33.userapi.com/impg/Vy2djOb_7q6ni4-T_u8Ljg00SL9SIhFdMinkig/eKfYX89KGlY.jpg?size=1280x960&amp;quality=96&amp;sign=e3f2b0cfc085e82cda77420cf5e7f4e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1" t="9176" r="32688" b="20021"/>
                          <a:stretch/>
                        </pic:blipFill>
                        <pic:spPr bwMode="auto">
                          <a:xfrm>
                            <a:off x="0" y="0"/>
                            <a:ext cx="1695760" cy="144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0F1470" wp14:editId="4C8FDD76">
                  <wp:extent cx="1389153" cy="1409700"/>
                  <wp:effectExtent l="0" t="0" r="1905" b="0"/>
                  <wp:docPr id="40" name="Рисунок 40" descr="https://sun9-54.userapi.com/impg/pG54BV9OcPaw3dgSZphv1AKuXU0-85BcZdhs2w/m_uYGcK6jVs.jpg?size=1280x960&amp;quality=96&amp;sign=75385c699588d652efec816b5348003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un9-54.userapi.com/impg/pG54BV9OcPaw3dgSZphv1AKuXU0-85BcZdhs2w/m_uYGcK6jVs.jpg?size=1280x960&amp;quality=96&amp;sign=75385c699588d652efec816b5348003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8" t="8116" r="41695" b="27781"/>
                          <a:stretch/>
                        </pic:blipFill>
                        <pic:spPr bwMode="auto">
                          <a:xfrm>
                            <a:off x="0" y="0"/>
                            <a:ext cx="1400307" cy="142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DB" w:rsidTr="004F3723">
        <w:tc>
          <w:tcPr>
            <w:tcW w:w="2518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268BE" wp14:editId="71F903C8">
                  <wp:extent cx="1685925" cy="1371600"/>
                  <wp:effectExtent l="0" t="0" r="9525" b="0"/>
                  <wp:docPr id="35" name="Рисунок 35" descr="https://sun9-17.userapi.com/impg/h6A3Z2nm2jM4-LkZWZygHzxZUKzNqM3E3nCRSg/U-I0Aof64OM.jpg?size=1280x960&amp;quality=96&amp;sign=d7bd797dd23466350f9ac97202611db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17.userapi.com/impg/h6A3Z2nm2jM4-LkZWZygHzxZUKzNqM3E3nCRSg/U-I0Aof64OM.jpg?size=1280x960&amp;quality=96&amp;sign=d7bd797dd23466350f9ac97202611db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6" t="2721" r="47655" b="49282"/>
                          <a:stretch/>
                        </pic:blipFill>
                        <pic:spPr bwMode="auto">
                          <a:xfrm>
                            <a:off x="0" y="0"/>
                            <a:ext cx="1690943" cy="137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1309C9" wp14:editId="6A6B6737">
                  <wp:extent cx="1581150" cy="1417935"/>
                  <wp:effectExtent l="0" t="0" r="0" b="0"/>
                  <wp:docPr id="37" name="Рисунок 37" descr="https://sun9-13.userapi.com/impg/v8wmkNREIfBKKf2GvygV9WjyLL2L0f1kr3vk-g/j5QfeQUJdsE.jpg?size=1280x960&amp;quality=96&amp;sign=1ffb12125feda8a62632661e8224f0c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sun9-13.userapi.com/impg/v8wmkNREIfBKKf2GvygV9WjyLL2L0f1kr3vk-g/j5QfeQUJdsE.jpg?size=1280x960&amp;quality=96&amp;sign=1ffb12125feda8a62632661e8224f0c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0" t="5887" r="44550" b="52034"/>
                          <a:stretch/>
                        </pic:blipFill>
                        <pic:spPr bwMode="auto">
                          <a:xfrm>
                            <a:off x="0" y="0"/>
                            <a:ext cx="1594579" cy="142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63AB48" wp14:editId="4BAEBE20">
                  <wp:extent cx="1819275" cy="1416271"/>
                  <wp:effectExtent l="0" t="0" r="0" b="0"/>
                  <wp:docPr id="39" name="Рисунок 39" descr="https://sun9-24.userapi.com/impg/idgxwCGs0uKvr2LDzeVySxYXwSUNevhecQf90Q/bPVGzbd-N4k.jpg?size=1280x960&amp;quality=96&amp;sign=079f6c482e5e0a5db232cde8c7f3fa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un9-24.userapi.com/impg/idgxwCGs0uKvr2LDzeVySxYXwSUNevhecQf90Q/bPVGzbd-N4k.jpg?size=1280x960&amp;quality=96&amp;sign=079f6c482e5e0a5db232cde8c7f3fa5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9" t="7729" r="33913" b="13817"/>
                          <a:stretch/>
                        </pic:blipFill>
                        <pic:spPr bwMode="auto">
                          <a:xfrm>
                            <a:off x="0" y="0"/>
                            <a:ext cx="1819275" cy="141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7259DB" w:rsidRDefault="007259DB" w:rsidP="004F37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C0AAB8" wp14:editId="3F620732">
                  <wp:extent cx="1636989" cy="1362075"/>
                  <wp:effectExtent l="0" t="0" r="1905" b="0"/>
                  <wp:docPr id="41" name="Рисунок 41" descr="https://sun9-12.userapi.com/impg/cUC2u5_fgTGUUoe3oERPm_IEjMps4cRxhalR9Q/CXeQf-6I0G4.jpg?size=1280x960&amp;quality=96&amp;sign=d3f6468d2ad75c34a6a87cb58542d8d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12.userapi.com/impg/cUC2u5_fgTGUUoe3oERPm_IEjMps4cRxhalR9Q/CXeQf-6I0G4.jpg?size=1280x960&amp;quality=96&amp;sign=d3f6468d2ad75c34a6a87cb58542d8d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4" t="3749" r="23125" b="35489"/>
                          <a:stretch/>
                        </pic:blipFill>
                        <pic:spPr bwMode="auto">
                          <a:xfrm>
                            <a:off x="0" y="0"/>
                            <a:ext cx="1660690" cy="138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DB" w:rsidTr="004F3723">
        <w:tc>
          <w:tcPr>
            <w:tcW w:w="9571" w:type="dxa"/>
            <w:gridSpan w:val="4"/>
            <w:vAlign w:val="center"/>
          </w:tcPr>
          <w:p w:rsidR="007259DB" w:rsidRPr="004F3723" w:rsidRDefault="007259DB" w:rsidP="004F3723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4F3723">
              <w:rPr>
                <w:rFonts w:ascii="Times New Roman" w:hAnsi="Times New Roman" w:cs="Times New Roman"/>
                <w:b/>
                <w:sz w:val="28"/>
                <w:szCs w:val="28"/>
              </w:rPr>
              <w:t>04.05.21</w:t>
            </w:r>
          </w:p>
        </w:tc>
      </w:tr>
      <w:tr w:rsidR="007259DB" w:rsidTr="004F3723">
        <w:tc>
          <w:tcPr>
            <w:tcW w:w="2518" w:type="dxa"/>
            <w:vAlign w:val="center"/>
          </w:tcPr>
          <w:p w:rsidR="007259DB" w:rsidRPr="00CA363A" w:rsidRDefault="007259DB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8B35EF" wp14:editId="32A10849">
                  <wp:extent cx="1695450" cy="1457325"/>
                  <wp:effectExtent l="0" t="0" r="0" b="9525"/>
                  <wp:docPr id="42" name="Рисунок 42" descr="https://sun9-29.userapi.com/impg/4BeuX0sqDyRmX3TqnkW0wYIsdlH-VQF_5jlARA/FUd2IeR6trc.jpg?size=1280x960&amp;quality=96&amp;sign=62efe0c4d6f6228b4d5db12d3cbfe89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un9-29.userapi.com/impg/4BeuX0sqDyRmX3TqnkW0wYIsdlH-VQF_5jlARA/FUd2IeR6trc.jpg?size=1280x960&amp;quality=96&amp;sign=62efe0c4d6f6228b4d5db12d3cbfe89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2" t="12140" r="28308" b="19407"/>
                          <a:stretch/>
                        </pic:blipFill>
                        <pic:spPr bwMode="auto">
                          <a:xfrm>
                            <a:off x="0" y="0"/>
                            <a:ext cx="1696949" cy="145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7259DB" w:rsidRPr="00CA363A" w:rsidRDefault="007259DB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C7B91A" wp14:editId="1714F975">
                  <wp:extent cx="1562100" cy="1409946"/>
                  <wp:effectExtent l="0" t="0" r="0" b="0"/>
                  <wp:docPr id="44" name="Рисунок 44" descr="https://sun9-42.userapi.com/impg/pE5mE7tHnoL9ONRS47W68S89vkzodeClqBxu7A/KypH6xkLmOw.jpg?size=1280x960&amp;quality=96&amp;sign=ef6c25aa06110b2c4e990b274af3a29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42.userapi.com/impg/pE5mE7tHnoL9ONRS47W68S89vkzodeClqBxu7A/KypH6xkLmOw.jpg?size=1280x960&amp;quality=96&amp;sign=ef6c25aa06110b2c4e990b274af3a29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1" t="9651" r="20733" b="14946"/>
                          <a:stretch/>
                        </pic:blipFill>
                        <pic:spPr bwMode="auto">
                          <a:xfrm>
                            <a:off x="0" y="0"/>
                            <a:ext cx="1567765" cy="14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Align w:val="center"/>
          </w:tcPr>
          <w:p w:rsidR="007259DB" w:rsidRPr="00CA363A" w:rsidRDefault="007259DB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B2BD45" wp14:editId="5613C9A5">
                  <wp:extent cx="1476375" cy="1378527"/>
                  <wp:effectExtent l="0" t="0" r="0" b="0"/>
                  <wp:docPr id="46" name="Рисунок 46" descr="https://sun9-2.userapi.com/impg/FmgFpvzUGUEsU6B5HhYDHiBAg9aoU2sFClaVhQ/7MW3dcE1dfQ.jpg?size=1280x960&amp;quality=96&amp;sign=8e025b0eef0fb381e7dc4b45d7f3e2a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un9-2.userapi.com/impg/FmgFpvzUGUEsU6B5HhYDHiBAg9aoU2sFClaVhQ/7MW3dcE1dfQ.jpg?size=1280x960&amp;quality=96&amp;sign=8e025b0eef0fb381e7dc4b45d7f3e2a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8" t="18084" r="26830" b="11348"/>
                          <a:stretch/>
                        </pic:blipFill>
                        <pic:spPr bwMode="auto">
                          <a:xfrm>
                            <a:off x="0" y="0"/>
                            <a:ext cx="1476723" cy="137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7259DB" w:rsidRPr="00CA363A" w:rsidRDefault="007259DB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BA704" wp14:editId="35B329C2">
                  <wp:extent cx="1404257" cy="1381125"/>
                  <wp:effectExtent l="0" t="0" r="5715" b="0"/>
                  <wp:docPr id="48" name="Рисунок 48" descr="https://sun9-41.userapi.com/impg/I8zHtAMAFJ7uObp60P8d0kY0YO1G3bVA_KvviA/kaxc83LC3pw.jpg?size=1280x960&amp;quality=96&amp;sign=33b4231e6e9b3d0bb9473e2899f2afd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un9-41.userapi.com/impg/I8zHtAMAFJ7uObp60P8d0kY0YO1G3bVA_KvviA/kaxc83LC3pw.jpg?size=1280x960&amp;quality=96&amp;sign=33b4231e6e9b3d0bb9473e2899f2afd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9" t="21403" r="20518" b="7331"/>
                          <a:stretch/>
                        </pic:blipFill>
                        <pic:spPr bwMode="auto">
                          <a:xfrm>
                            <a:off x="0" y="0"/>
                            <a:ext cx="1409434" cy="138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9DB" w:rsidTr="004F3723">
        <w:tc>
          <w:tcPr>
            <w:tcW w:w="2518" w:type="dxa"/>
            <w:vAlign w:val="center"/>
          </w:tcPr>
          <w:p w:rsidR="007259DB" w:rsidRPr="00CA363A" w:rsidRDefault="007259DB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31DAA" wp14:editId="5855ABE4">
                  <wp:extent cx="1743075" cy="1370730"/>
                  <wp:effectExtent l="0" t="0" r="0" b="1270"/>
                  <wp:docPr id="43" name="Рисунок 43" descr="https://sun9-38.userapi.com/impg/Ryjnc1-u1RyWDUmm5-aOLtWgxBNOASu-8CsN-w/z_d4ro4wBoo.jpg?size=1280x960&amp;quality=96&amp;sign=d43bc8bd3fb5ab4b1d0fac3a1a82740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un9-38.userapi.com/impg/Ryjnc1-u1RyWDUmm5-aOLtWgxBNOASu-8CsN-w/z_d4ro4wBoo.jpg?size=1280x960&amp;quality=96&amp;sign=d43bc8bd3fb5ab4b1d0fac3a1a82740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06" b="37829"/>
                          <a:stretch/>
                        </pic:blipFill>
                        <pic:spPr bwMode="auto">
                          <a:xfrm>
                            <a:off x="0" y="0"/>
                            <a:ext cx="1749239" cy="137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7259DB" w:rsidRPr="00CA363A" w:rsidRDefault="007259DB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682EBB" wp14:editId="67D5BDA2">
                  <wp:extent cx="1809750" cy="1388217"/>
                  <wp:effectExtent l="0" t="0" r="0" b="2540"/>
                  <wp:docPr id="45" name="Рисунок 45" descr="https://sun9-57.userapi.com/impg/wJFUW5AT1fpxdh-fq3o13lp_xSwfZ3wi_nbi8A/XZI_2MDD-9I.jpg?size=1280x960&amp;quality=96&amp;sign=3c507e4661e5b69c19b658cdde867d6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sun9-57.userapi.com/impg/wJFUW5AT1fpxdh-fq3o13lp_xSwfZ3wi_nbi8A/XZI_2MDD-9I.jpg?size=1280x960&amp;quality=96&amp;sign=3c507e4661e5b69c19b658cdde867d6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9" t="5307" r="7463" b="30679"/>
                          <a:stretch/>
                        </pic:blipFill>
                        <pic:spPr bwMode="auto">
                          <a:xfrm>
                            <a:off x="0" y="0"/>
                            <a:ext cx="1819116" cy="139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Align w:val="center"/>
          </w:tcPr>
          <w:p w:rsidR="007259DB" w:rsidRPr="00CA363A" w:rsidRDefault="007259DB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8D9E1" wp14:editId="532B410A">
                  <wp:extent cx="1562100" cy="1348154"/>
                  <wp:effectExtent l="0" t="0" r="0" b="4445"/>
                  <wp:docPr id="47" name="Рисунок 47" descr="https://sun9-22.userapi.com/impg/LaeKM5pWpItMJjp3jBs6dyWB2zszo8joKYJtew/0579HBdFUNE.jpg?size=1280x960&amp;quality=96&amp;sign=37bce959699fcbb5918ee8b31d3fa9c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un9-22.userapi.com/impg/LaeKM5pWpItMJjp3jBs6dyWB2zszo8joKYJtew/0579HBdFUNE.jpg?size=1280x960&amp;quality=96&amp;sign=37bce959699fcbb5918ee8b31d3fa9c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5" t="7823" r="31837" b="29591"/>
                          <a:stretch/>
                        </pic:blipFill>
                        <pic:spPr bwMode="auto">
                          <a:xfrm>
                            <a:off x="0" y="0"/>
                            <a:ext cx="1562100" cy="134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7259DB" w:rsidRPr="00CA363A" w:rsidRDefault="007259DB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6AEE3B" wp14:editId="4A421FDB">
                  <wp:extent cx="1432064" cy="1362075"/>
                  <wp:effectExtent l="0" t="0" r="0" b="0"/>
                  <wp:docPr id="49" name="Рисунок 49" descr="https://sun9-15.userapi.com/impg/fvQ--iGDkcPZsU_nTE72YypYRizVW8l4XpqVLQ/oHiQyEgQbQk.jpg?size=1280x960&amp;quality=96&amp;sign=6de67b444a4ba01e37ddfa085b5e37c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un9-15.userapi.com/impg/fvQ--iGDkcPZsU_nTE72YypYRizVW8l4XpqVLQ/oHiQyEgQbQk.jpg?size=1280x960&amp;quality=96&amp;sign=6de67b444a4ba01e37ddfa085b5e37c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4" t="13883" r="32148" b="31892"/>
                          <a:stretch/>
                        </pic:blipFill>
                        <pic:spPr bwMode="auto">
                          <a:xfrm>
                            <a:off x="0" y="0"/>
                            <a:ext cx="1434891" cy="13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23" w:rsidTr="00F63ECF">
        <w:tc>
          <w:tcPr>
            <w:tcW w:w="9571" w:type="dxa"/>
            <w:gridSpan w:val="4"/>
            <w:vAlign w:val="center"/>
          </w:tcPr>
          <w:p w:rsidR="004F3723" w:rsidRPr="00CA363A" w:rsidRDefault="004F3723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4F3723" w:rsidTr="00F63ECF">
        <w:tc>
          <w:tcPr>
            <w:tcW w:w="9571" w:type="dxa"/>
            <w:gridSpan w:val="4"/>
            <w:vAlign w:val="center"/>
          </w:tcPr>
          <w:p w:rsidR="004F3723" w:rsidRPr="00CA363A" w:rsidRDefault="004F3723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Корни образцов</w:t>
            </w:r>
          </w:p>
        </w:tc>
      </w:tr>
      <w:tr w:rsidR="004F3723" w:rsidTr="00F63ECF">
        <w:tc>
          <w:tcPr>
            <w:tcW w:w="9571" w:type="dxa"/>
            <w:gridSpan w:val="4"/>
            <w:vAlign w:val="center"/>
          </w:tcPr>
          <w:p w:rsidR="004F3723" w:rsidRPr="00CA363A" w:rsidRDefault="004F3723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05.05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A363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F3723" w:rsidTr="004F3723">
        <w:tc>
          <w:tcPr>
            <w:tcW w:w="2518" w:type="dxa"/>
            <w:vAlign w:val="center"/>
          </w:tcPr>
          <w:p w:rsidR="004F3723" w:rsidRPr="00CA363A" w:rsidRDefault="004F3723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3ECED0" wp14:editId="4D90F2EE">
                  <wp:extent cx="5031395" cy="1981200"/>
                  <wp:effectExtent l="0" t="0" r="0" b="0"/>
                  <wp:docPr id="50" name="Рисунок 50" descr="https://sun9-18.userapi.com/impg/vgUATFSqA8ucWf6e5hADGHmprdebgHnpRLeVGw/UHtHlshmoCE.jpg?size=1280x960&amp;quality=96&amp;sign=a2bf1052a910483a1d77d922149912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sun9-18.userapi.com/impg/vgUATFSqA8ucWf6e5hADGHmprdebgHnpRLeVGw/UHtHlshmoCE.jpg?size=1280x960&amp;quality=96&amp;sign=a2bf1052a910483a1d77d922149912b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54" t="14035" r="-26065" b="49837"/>
                          <a:stretch/>
                        </pic:blipFill>
                        <pic:spPr bwMode="auto">
                          <a:xfrm>
                            <a:off x="0" y="0"/>
                            <a:ext cx="5038625" cy="198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4F3723" w:rsidRPr="00CA363A" w:rsidRDefault="004F3723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C4677B" wp14:editId="25C2BD6A">
                  <wp:extent cx="3790950" cy="2015968"/>
                  <wp:effectExtent l="0" t="0" r="0" b="3810"/>
                  <wp:docPr id="51" name="Рисунок 51" descr="https://sun9-61.userapi.com/impg/sbNjos70yMWo5aSt5lC9tkhTPhnnoQ0IxUtwsg/xlgz55moRsM.jpg?size=1280x960&amp;quality=96&amp;sign=4d0128e7a0eb6c2aa98cbc9933ccd03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un9-61.userapi.com/impg/sbNjos70yMWo5aSt5lC9tkhTPhnnoQ0IxUtwsg/xlgz55moRsM.jpg?size=1280x960&amp;quality=96&amp;sign=4d0128e7a0eb6c2aa98cbc9933ccd03e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2" t="4780" r="4594" b="34191"/>
                          <a:stretch/>
                        </pic:blipFill>
                        <pic:spPr bwMode="auto">
                          <a:xfrm>
                            <a:off x="0" y="0"/>
                            <a:ext cx="3795466" cy="201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vAlign w:val="center"/>
          </w:tcPr>
          <w:p w:rsidR="004F3723" w:rsidRPr="00CA363A" w:rsidRDefault="004F3723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32D5CD" wp14:editId="2E410FB6">
                  <wp:extent cx="3076574" cy="2000250"/>
                  <wp:effectExtent l="0" t="0" r="0" b="0"/>
                  <wp:docPr id="52" name="Рисунок 52" descr="https://sun9-12.userapi.com/impg/LRpHx-lN7vRS5NHj7gWMdSYImB9pCuJugtrqVQ/npoIxs2C8S4.jpg?size=1280x960&amp;quality=96&amp;sign=f83ba559ae9400811c6bcd61dfc906d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un9-12.userapi.com/impg/LRpHx-lN7vRS5NHj7gWMdSYImB9pCuJugtrqVQ/npoIxs2C8S4.jpg?size=1280x960&amp;quality=96&amp;sign=f83ba559ae9400811c6bcd61dfc906d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0" t="13522" r="3302" b="20440"/>
                          <a:stretch/>
                        </pic:blipFill>
                        <pic:spPr bwMode="auto">
                          <a:xfrm>
                            <a:off x="0" y="0"/>
                            <a:ext cx="3075736" cy="199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vAlign w:val="center"/>
          </w:tcPr>
          <w:p w:rsidR="004F3723" w:rsidRPr="00CA363A" w:rsidRDefault="004F3723" w:rsidP="004F372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CA363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484DF" wp14:editId="756A2AFC">
                  <wp:extent cx="4038600" cy="1952625"/>
                  <wp:effectExtent l="0" t="0" r="0" b="9525"/>
                  <wp:docPr id="53" name="Рисунок 53" descr="https://sun9-44.userapi.com/impg/ZtaFi7bq-fCD2zIeYeNR80ZYY8kTK8T-n_vWcA/Il9AneBxGKk.jpg?size=1280x960&amp;quality=96&amp;sign=d4c85526a75d46efdbe06ef635988d6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sun9-44.userapi.com/impg/ZtaFi7bq-fCD2zIeYeNR80ZYY8kTK8T-n_vWcA/Il9AneBxGKk.jpg?size=1280x960&amp;quality=96&amp;sign=d4c85526a75d46efdbe06ef635988d6b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3" t="6667" r="3913" b="33913"/>
                          <a:stretch/>
                        </pic:blipFill>
                        <pic:spPr bwMode="auto">
                          <a:xfrm>
                            <a:off x="0" y="0"/>
                            <a:ext cx="4038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9DB" w:rsidRDefault="007259DB" w:rsidP="00B34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9DB" w:rsidRPr="00BC5CD6" w:rsidRDefault="007259DB" w:rsidP="00B348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48CA" w:rsidRPr="00A1588D" w:rsidRDefault="004048CA" w:rsidP="00B348DB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sectPr w:rsidR="004048CA" w:rsidRPr="00A1588D" w:rsidSect="003E7E6D">
      <w:footerReference w:type="default" r:id="rId71"/>
      <w:footerReference w:type="first" r:id="rId7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ECF" w:rsidRDefault="00F63ECF" w:rsidP="00FC4B8B">
      <w:pPr>
        <w:spacing w:after="0" w:line="240" w:lineRule="auto"/>
      </w:pPr>
      <w:r>
        <w:separator/>
      </w:r>
    </w:p>
  </w:endnote>
  <w:endnote w:type="continuationSeparator" w:id="0">
    <w:p w:rsidR="00F63ECF" w:rsidRDefault="00F63ECF" w:rsidP="00FC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3203543"/>
      <w:docPartObj>
        <w:docPartGallery w:val="Page Numbers (Bottom of Page)"/>
        <w:docPartUnique/>
      </w:docPartObj>
    </w:sdtPr>
    <w:sdtContent>
      <w:p w:rsidR="00F63ECF" w:rsidRDefault="00F63EC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E3D">
          <w:rPr>
            <w:noProof/>
          </w:rPr>
          <w:t>2</w:t>
        </w:r>
        <w:r>
          <w:fldChar w:fldCharType="end"/>
        </w:r>
      </w:p>
    </w:sdtContent>
  </w:sdt>
  <w:p w:rsidR="00F63ECF" w:rsidRDefault="00F63EC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ECF" w:rsidRDefault="00F63ECF" w:rsidP="003E7E6D">
    <w:pPr>
      <w:jc w:val="right"/>
    </w:pPr>
    <w:r>
      <w:t>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ECF" w:rsidRDefault="00F63ECF" w:rsidP="00FC4B8B">
      <w:pPr>
        <w:spacing w:after="0" w:line="240" w:lineRule="auto"/>
      </w:pPr>
      <w:r>
        <w:separator/>
      </w:r>
    </w:p>
  </w:footnote>
  <w:footnote w:type="continuationSeparator" w:id="0">
    <w:p w:rsidR="00F63ECF" w:rsidRDefault="00F63ECF" w:rsidP="00FC4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5F2B"/>
    <w:multiLevelType w:val="hybridMultilevel"/>
    <w:tmpl w:val="77E05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D427A"/>
    <w:multiLevelType w:val="hybridMultilevel"/>
    <w:tmpl w:val="790066E6"/>
    <w:lvl w:ilvl="0" w:tplc="8E141C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1DE694B"/>
    <w:multiLevelType w:val="hybridMultilevel"/>
    <w:tmpl w:val="5EB494C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3220734"/>
    <w:multiLevelType w:val="hybridMultilevel"/>
    <w:tmpl w:val="1FFA2B6E"/>
    <w:lvl w:ilvl="0" w:tplc="8E141C3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E3F5924"/>
    <w:multiLevelType w:val="hybridMultilevel"/>
    <w:tmpl w:val="9F805E4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BB0123C"/>
    <w:multiLevelType w:val="hybridMultilevel"/>
    <w:tmpl w:val="632E5C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1ED67F8"/>
    <w:multiLevelType w:val="hybridMultilevel"/>
    <w:tmpl w:val="E960B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2D7B78"/>
    <w:multiLevelType w:val="hybridMultilevel"/>
    <w:tmpl w:val="088087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38B"/>
    <w:rsid w:val="00002113"/>
    <w:rsid w:val="00021851"/>
    <w:rsid w:val="00024092"/>
    <w:rsid w:val="00027D11"/>
    <w:rsid w:val="00045B67"/>
    <w:rsid w:val="00053750"/>
    <w:rsid w:val="000649A9"/>
    <w:rsid w:val="00074C96"/>
    <w:rsid w:val="00077AEC"/>
    <w:rsid w:val="000916A5"/>
    <w:rsid w:val="00091972"/>
    <w:rsid w:val="00095941"/>
    <w:rsid w:val="00095EF2"/>
    <w:rsid w:val="000C6C5E"/>
    <w:rsid w:val="000E073A"/>
    <w:rsid w:val="000F74A9"/>
    <w:rsid w:val="00100195"/>
    <w:rsid w:val="00102033"/>
    <w:rsid w:val="00135B09"/>
    <w:rsid w:val="00147538"/>
    <w:rsid w:val="00150066"/>
    <w:rsid w:val="00180F46"/>
    <w:rsid w:val="0019287F"/>
    <w:rsid w:val="001A7AFD"/>
    <w:rsid w:val="001D7114"/>
    <w:rsid w:val="001F1924"/>
    <w:rsid w:val="00206DD5"/>
    <w:rsid w:val="0020738B"/>
    <w:rsid w:val="002220CF"/>
    <w:rsid w:val="00225D5A"/>
    <w:rsid w:val="00284598"/>
    <w:rsid w:val="00290D55"/>
    <w:rsid w:val="00292C14"/>
    <w:rsid w:val="002A460F"/>
    <w:rsid w:val="002A5883"/>
    <w:rsid w:val="002C3D24"/>
    <w:rsid w:val="002C4716"/>
    <w:rsid w:val="002D39EC"/>
    <w:rsid w:val="00302696"/>
    <w:rsid w:val="003044A4"/>
    <w:rsid w:val="00312383"/>
    <w:rsid w:val="00313F0D"/>
    <w:rsid w:val="00345536"/>
    <w:rsid w:val="00351C86"/>
    <w:rsid w:val="00355F6A"/>
    <w:rsid w:val="00361E3D"/>
    <w:rsid w:val="00367F96"/>
    <w:rsid w:val="00383E3C"/>
    <w:rsid w:val="00387AA8"/>
    <w:rsid w:val="003936E8"/>
    <w:rsid w:val="00397FB1"/>
    <w:rsid w:val="003B043B"/>
    <w:rsid w:val="003D1277"/>
    <w:rsid w:val="003D1FC5"/>
    <w:rsid w:val="003E15FF"/>
    <w:rsid w:val="003E31A4"/>
    <w:rsid w:val="003E7E6D"/>
    <w:rsid w:val="004048CA"/>
    <w:rsid w:val="004109EB"/>
    <w:rsid w:val="00423600"/>
    <w:rsid w:val="00425A57"/>
    <w:rsid w:val="00434BF8"/>
    <w:rsid w:val="0045071E"/>
    <w:rsid w:val="00455A19"/>
    <w:rsid w:val="00486A85"/>
    <w:rsid w:val="004876C3"/>
    <w:rsid w:val="0049056C"/>
    <w:rsid w:val="00494A0B"/>
    <w:rsid w:val="004C13C8"/>
    <w:rsid w:val="004C2ADD"/>
    <w:rsid w:val="004C77E6"/>
    <w:rsid w:val="004E0C03"/>
    <w:rsid w:val="004F3723"/>
    <w:rsid w:val="00503657"/>
    <w:rsid w:val="0050786B"/>
    <w:rsid w:val="0051768C"/>
    <w:rsid w:val="00520082"/>
    <w:rsid w:val="0053718D"/>
    <w:rsid w:val="0054494C"/>
    <w:rsid w:val="00557C07"/>
    <w:rsid w:val="00561836"/>
    <w:rsid w:val="00566506"/>
    <w:rsid w:val="00567242"/>
    <w:rsid w:val="00594CFB"/>
    <w:rsid w:val="005957E7"/>
    <w:rsid w:val="005A06F1"/>
    <w:rsid w:val="005A45F2"/>
    <w:rsid w:val="005B0EF1"/>
    <w:rsid w:val="005B3CC8"/>
    <w:rsid w:val="005C77C9"/>
    <w:rsid w:val="005D2431"/>
    <w:rsid w:val="005E55F7"/>
    <w:rsid w:val="005E7A6B"/>
    <w:rsid w:val="005E7CE0"/>
    <w:rsid w:val="005F6E6C"/>
    <w:rsid w:val="00601244"/>
    <w:rsid w:val="0061289B"/>
    <w:rsid w:val="006378D1"/>
    <w:rsid w:val="006463B2"/>
    <w:rsid w:val="006477FB"/>
    <w:rsid w:val="00655F88"/>
    <w:rsid w:val="00691B2C"/>
    <w:rsid w:val="006934F5"/>
    <w:rsid w:val="006C1E88"/>
    <w:rsid w:val="006C37C3"/>
    <w:rsid w:val="006C6D6B"/>
    <w:rsid w:val="006D4B2C"/>
    <w:rsid w:val="006F185A"/>
    <w:rsid w:val="006F7B38"/>
    <w:rsid w:val="006F7D1E"/>
    <w:rsid w:val="00713636"/>
    <w:rsid w:val="007217B7"/>
    <w:rsid w:val="007259DB"/>
    <w:rsid w:val="007331CF"/>
    <w:rsid w:val="007522D9"/>
    <w:rsid w:val="007666BC"/>
    <w:rsid w:val="00782F9E"/>
    <w:rsid w:val="007944CA"/>
    <w:rsid w:val="00794AD4"/>
    <w:rsid w:val="007C40CA"/>
    <w:rsid w:val="007D3C86"/>
    <w:rsid w:val="007E77A8"/>
    <w:rsid w:val="007F78AB"/>
    <w:rsid w:val="008040ED"/>
    <w:rsid w:val="00826931"/>
    <w:rsid w:val="00835751"/>
    <w:rsid w:val="0085021C"/>
    <w:rsid w:val="008A0F16"/>
    <w:rsid w:val="008A2DA5"/>
    <w:rsid w:val="008B4376"/>
    <w:rsid w:val="008D74D6"/>
    <w:rsid w:val="008E22CE"/>
    <w:rsid w:val="008E47D7"/>
    <w:rsid w:val="008F0E57"/>
    <w:rsid w:val="008F1932"/>
    <w:rsid w:val="00923BC9"/>
    <w:rsid w:val="00924E16"/>
    <w:rsid w:val="00926FFC"/>
    <w:rsid w:val="009314B0"/>
    <w:rsid w:val="00950A4C"/>
    <w:rsid w:val="00954B11"/>
    <w:rsid w:val="00960CC6"/>
    <w:rsid w:val="009737E8"/>
    <w:rsid w:val="00990843"/>
    <w:rsid w:val="009A3ADC"/>
    <w:rsid w:val="009C608D"/>
    <w:rsid w:val="009C7407"/>
    <w:rsid w:val="009F76DC"/>
    <w:rsid w:val="00A11F7F"/>
    <w:rsid w:val="00A1588D"/>
    <w:rsid w:val="00A44975"/>
    <w:rsid w:val="00A459A0"/>
    <w:rsid w:val="00A52FDC"/>
    <w:rsid w:val="00A60C75"/>
    <w:rsid w:val="00A73861"/>
    <w:rsid w:val="00A75DB0"/>
    <w:rsid w:val="00A75E58"/>
    <w:rsid w:val="00A80AEE"/>
    <w:rsid w:val="00A823A9"/>
    <w:rsid w:val="00A82764"/>
    <w:rsid w:val="00AB40ED"/>
    <w:rsid w:val="00AB486B"/>
    <w:rsid w:val="00AB7905"/>
    <w:rsid w:val="00AC0E78"/>
    <w:rsid w:val="00AC3B92"/>
    <w:rsid w:val="00AC62EE"/>
    <w:rsid w:val="00AE51F2"/>
    <w:rsid w:val="00B07795"/>
    <w:rsid w:val="00B10994"/>
    <w:rsid w:val="00B23429"/>
    <w:rsid w:val="00B27274"/>
    <w:rsid w:val="00B348DB"/>
    <w:rsid w:val="00B525E5"/>
    <w:rsid w:val="00B5677D"/>
    <w:rsid w:val="00B624BE"/>
    <w:rsid w:val="00B65CB6"/>
    <w:rsid w:val="00B722C2"/>
    <w:rsid w:val="00B8226B"/>
    <w:rsid w:val="00B87A9C"/>
    <w:rsid w:val="00B91BE8"/>
    <w:rsid w:val="00B95499"/>
    <w:rsid w:val="00BC3745"/>
    <w:rsid w:val="00BC5CD6"/>
    <w:rsid w:val="00BD710E"/>
    <w:rsid w:val="00BF4111"/>
    <w:rsid w:val="00C05FEB"/>
    <w:rsid w:val="00C14F83"/>
    <w:rsid w:val="00C41447"/>
    <w:rsid w:val="00C74B90"/>
    <w:rsid w:val="00C83523"/>
    <w:rsid w:val="00CA01A6"/>
    <w:rsid w:val="00CA112D"/>
    <w:rsid w:val="00CA363A"/>
    <w:rsid w:val="00CD18F1"/>
    <w:rsid w:val="00CF458E"/>
    <w:rsid w:val="00D16FE4"/>
    <w:rsid w:val="00D21ECB"/>
    <w:rsid w:val="00D279DC"/>
    <w:rsid w:val="00D32615"/>
    <w:rsid w:val="00D53661"/>
    <w:rsid w:val="00D70B23"/>
    <w:rsid w:val="00D71C9C"/>
    <w:rsid w:val="00D73867"/>
    <w:rsid w:val="00D76E0B"/>
    <w:rsid w:val="00D80F16"/>
    <w:rsid w:val="00D833BA"/>
    <w:rsid w:val="00D94A6A"/>
    <w:rsid w:val="00DB5273"/>
    <w:rsid w:val="00DE2A3D"/>
    <w:rsid w:val="00E01647"/>
    <w:rsid w:val="00E02128"/>
    <w:rsid w:val="00E11C11"/>
    <w:rsid w:val="00E1614C"/>
    <w:rsid w:val="00E1795D"/>
    <w:rsid w:val="00E3155D"/>
    <w:rsid w:val="00E53CB7"/>
    <w:rsid w:val="00E64246"/>
    <w:rsid w:val="00E70DF0"/>
    <w:rsid w:val="00EA013F"/>
    <w:rsid w:val="00EA5A61"/>
    <w:rsid w:val="00EC4A4A"/>
    <w:rsid w:val="00ED22C7"/>
    <w:rsid w:val="00EE0B3E"/>
    <w:rsid w:val="00EE212D"/>
    <w:rsid w:val="00EE22BC"/>
    <w:rsid w:val="00EE349B"/>
    <w:rsid w:val="00F01EC2"/>
    <w:rsid w:val="00F0298A"/>
    <w:rsid w:val="00F22AB1"/>
    <w:rsid w:val="00F370BE"/>
    <w:rsid w:val="00F430E0"/>
    <w:rsid w:val="00F63ECF"/>
    <w:rsid w:val="00F6639B"/>
    <w:rsid w:val="00F66960"/>
    <w:rsid w:val="00F70941"/>
    <w:rsid w:val="00F94460"/>
    <w:rsid w:val="00F956F6"/>
    <w:rsid w:val="00FB124A"/>
    <w:rsid w:val="00FB4552"/>
    <w:rsid w:val="00FC4B8B"/>
    <w:rsid w:val="00FC4C63"/>
    <w:rsid w:val="00FE6852"/>
    <w:rsid w:val="00FF12ED"/>
    <w:rsid w:val="00FF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4B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4B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19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B3CC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C4B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C4B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FC4B8B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C4B8B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FC4B8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B8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C4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4B8B"/>
  </w:style>
  <w:style w:type="paragraph" w:styleId="ab">
    <w:name w:val="footer"/>
    <w:basedOn w:val="a"/>
    <w:link w:val="ac"/>
    <w:uiPriority w:val="99"/>
    <w:unhideWhenUsed/>
    <w:rsid w:val="00FC4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4B8B"/>
  </w:style>
  <w:style w:type="character" w:customStyle="1" w:styleId="30">
    <w:name w:val="Заголовок 3 Знак"/>
    <w:basedOn w:val="a0"/>
    <w:link w:val="3"/>
    <w:uiPriority w:val="9"/>
    <w:rsid w:val="000919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footnote text"/>
    <w:basedOn w:val="a"/>
    <w:link w:val="ae"/>
    <w:uiPriority w:val="99"/>
    <w:semiHidden/>
    <w:unhideWhenUsed/>
    <w:rsid w:val="00A75DB0"/>
    <w:pPr>
      <w:spacing w:after="0" w:line="240" w:lineRule="auto"/>
      <w:ind w:firstLine="454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75DB0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75DB0"/>
    <w:rPr>
      <w:vertAlign w:val="superscript"/>
    </w:rPr>
  </w:style>
  <w:style w:type="paragraph" w:styleId="11">
    <w:name w:val="toc 1"/>
    <w:basedOn w:val="a"/>
    <w:next w:val="a"/>
    <w:autoRedefine/>
    <w:uiPriority w:val="39"/>
    <w:unhideWhenUsed/>
    <w:rsid w:val="00A75DB0"/>
    <w:pPr>
      <w:spacing w:after="100"/>
    </w:pPr>
  </w:style>
  <w:style w:type="paragraph" w:styleId="af0">
    <w:name w:val="List Paragraph"/>
    <w:basedOn w:val="a"/>
    <w:uiPriority w:val="34"/>
    <w:qFormat/>
    <w:rsid w:val="00A75E58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5A45F2"/>
    <w:rPr>
      <w:color w:val="800080" w:themeColor="followedHyperlink"/>
      <w:u w:val="single"/>
    </w:rPr>
  </w:style>
  <w:style w:type="character" w:styleId="af2">
    <w:name w:val="Placeholder Text"/>
    <w:basedOn w:val="a0"/>
    <w:uiPriority w:val="99"/>
    <w:semiHidden/>
    <w:rsid w:val="001F1924"/>
    <w:rPr>
      <w:color w:val="808080"/>
    </w:rPr>
  </w:style>
  <w:style w:type="paragraph" w:styleId="af3">
    <w:name w:val="caption"/>
    <w:basedOn w:val="a"/>
    <w:next w:val="a"/>
    <w:uiPriority w:val="35"/>
    <w:unhideWhenUsed/>
    <w:qFormat/>
    <w:rsid w:val="00EE22B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4">
    <w:name w:val="line number"/>
    <w:basedOn w:val="a0"/>
    <w:uiPriority w:val="99"/>
    <w:semiHidden/>
    <w:unhideWhenUsed/>
    <w:rsid w:val="00B65C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4B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4B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19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B3CC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C4B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C4B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FC4B8B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C4B8B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FC4B8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B8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C4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4B8B"/>
  </w:style>
  <w:style w:type="paragraph" w:styleId="ab">
    <w:name w:val="footer"/>
    <w:basedOn w:val="a"/>
    <w:link w:val="ac"/>
    <w:uiPriority w:val="99"/>
    <w:unhideWhenUsed/>
    <w:rsid w:val="00FC4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4B8B"/>
  </w:style>
  <w:style w:type="character" w:customStyle="1" w:styleId="30">
    <w:name w:val="Заголовок 3 Знак"/>
    <w:basedOn w:val="a0"/>
    <w:link w:val="3"/>
    <w:uiPriority w:val="9"/>
    <w:rsid w:val="000919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footnote text"/>
    <w:basedOn w:val="a"/>
    <w:link w:val="ae"/>
    <w:uiPriority w:val="99"/>
    <w:semiHidden/>
    <w:unhideWhenUsed/>
    <w:rsid w:val="00A75DB0"/>
    <w:pPr>
      <w:spacing w:after="0" w:line="240" w:lineRule="auto"/>
      <w:ind w:firstLine="454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75DB0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75DB0"/>
    <w:rPr>
      <w:vertAlign w:val="superscript"/>
    </w:rPr>
  </w:style>
  <w:style w:type="paragraph" w:styleId="11">
    <w:name w:val="toc 1"/>
    <w:basedOn w:val="a"/>
    <w:next w:val="a"/>
    <w:autoRedefine/>
    <w:uiPriority w:val="39"/>
    <w:unhideWhenUsed/>
    <w:rsid w:val="00A75DB0"/>
    <w:pPr>
      <w:spacing w:after="100"/>
    </w:pPr>
  </w:style>
  <w:style w:type="paragraph" w:styleId="af0">
    <w:name w:val="List Paragraph"/>
    <w:basedOn w:val="a"/>
    <w:uiPriority w:val="34"/>
    <w:qFormat/>
    <w:rsid w:val="00A75E58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5A45F2"/>
    <w:rPr>
      <w:color w:val="800080" w:themeColor="followedHyperlink"/>
      <w:u w:val="single"/>
    </w:rPr>
  </w:style>
  <w:style w:type="character" w:styleId="af2">
    <w:name w:val="Placeholder Text"/>
    <w:basedOn w:val="a0"/>
    <w:uiPriority w:val="99"/>
    <w:semiHidden/>
    <w:rsid w:val="001F1924"/>
    <w:rPr>
      <w:color w:val="808080"/>
    </w:rPr>
  </w:style>
  <w:style w:type="paragraph" w:styleId="af3">
    <w:name w:val="caption"/>
    <w:basedOn w:val="a"/>
    <w:next w:val="a"/>
    <w:uiPriority w:val="35"/>
    <w:unhideWhenUsed/>
    <w:qFormat/>
    <w:rsid w:val="00EE22B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4">
    <w:name w:val="line number"/>
    <w:basedOn w:val="a0"/>
    <w:uiPriority w:val="99"/>
    <w:semiHidden/>
    <w:unhideWhenUsed/>
    <w:rsid w:val="00B65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chart" Target="charts/chart1.xm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1" Type="http://schemas.openxmlformats.org/officeDocument/2006/relationships/hyperlink" Target="https://genome.jgi.doe.gov/portal/niteu/niteu.home.htm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19" Type="http://schemas.openxmlformats.org/officeDocument/2006/relationships/image" Target="media/image8.png"/><Relationship Id="rId14" Type="http://schemas.openxmlformats.org/officeDocument/2006/relationships/hyperlink" Target="http://uralmc.ru/profosmotry/karboksi--i-metgemoglobin/" TargetMode="External"/><Relationship Id="rId22" Type="http://schemas.openxmlformats.org/officeDocument/2006/relationships/chart" Target="charts/chart2.xml"/><Relationship Id="rId27" Type="http://schemas.openxmlformats.org/officeDocument/2006/relationships/image" Target="media/image12.png"/><Relationship Id="rId30" Type="http://schemas.openxmlformats.org/officeDocument/2006/relationships/oleObject" Target="embeddings/oleObject3.bin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genome.jgi.doe.gov/portal/nitwi/nitwi.home.html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9.pn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3.xml"/><Relationship Id="rId28" Type="http://schemas.openxmlformats.org/officeDocument/2006/relationships/oleObject" Target="embeddings/oleObject2.bin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image" Target="media/image2.pn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9" Type="http://schemas.openxmlformats.org/officeDocument/2006/relationships/image" Target="media/image22.jpeg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высота корня в четырех ёмкостях, см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Лист1!$A$2:$A$5</c:f>
              <c:strCache>
                <c:ptCount val="4"/>
                <c:pt idx="0">
                  <c:v>Ёмкость №1</c:v>
                </c:pt>
                <c:pt idx="1">
                  <c:v>Ёмкость №2</c:v>
                </c:pt>
                <c:pt idx="2">
                  <c:v>Ёмкость №3</c:v>
                </c:pt>
                <c:pt idx="3">
                  <c:v>Ёмкость №4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3.79</c:v>
                </c:pt>
                <c:pt idx="1">
                  <c:v>3.86</c:v>
                </c:pt>
                <c:pt idx="2">
                  <c:v>4.1100000000000003</c:v>
                </c:pt>
                <c:pt idx="3">
                  <c:v>3.18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B9-481B-8CC5-F8D5EF74E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93390336"/>
        <c:axId val="91447296"/>
      </c:barChart>
      <c:catAx>
        <c:axId val="93390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447296"/>
        <c:crosses val="autoZero"/>
        <c:auto val="1"/>
        <c:lblAlgn val="ctr"/>
        <c:lblOffset val="100"/>
        <c:noMultiLvlLbl val="0"/>
      </c:catAx>
      <c:valAx>
        <c:axId val="9144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390336"/>
        <c:crosses val="autoZero"/>
        <c:crossBetween val="between"/>
        <c:majorUnit val="1"/>
      </c:valAx>
      <c:spPr>
        <a:pattFill prst="ltDnDiag">
          <a:fgClr>
            <a:schemeClr val="accent5">
              <a:lumMod val="40000"/>
              <a:lumOff val="60000"/>
            </a:schemeClr>
          </a:fgClr>
          <a:bgClr>
            <a:schemeClr val="bg1"/>
          </a:bgClr>
        </a:pattFill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высота стебля в четырех ёмкостях, см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Лист1!$A$2:$A$5</c:f>
              <c:strCache>
                <c:ptCount val="4"/>
                <c:pt idx="0">
                  <c:v>Ёмкость №1</c:v>
                </c:pt>
                <c:pt idx="1">
                  <c:v>Ёмкость №2</c:v>
                </c:pt>
                <c:pt idx="2">
                  <c:v>Ёмкость №3</c:v>
                </c:pt>
                <c:pt idx="3">
                  <c:v>Ёмкость №4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4.04</c:v>
                </c:pt>
                <c:pt idx="1">
                  <c:v>4.25</c:v>
                </c:pt>
                <c:pt idx="2">
                  <c:v>5.21</c:v>
                </c:pt>
                <c:pt idx="3">
                  <c:v>3.81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B9-481B-8CC5-F8D5EF74E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99112448"/>
        <c:axId val="91439104"/>
      </c:barChart>
      <c:catAx>
        <c:axId val="99112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439104"/>
        <c:crosses val="autoZero"/>
        <c:auto val="1"/>
        <c:lblAlgn val="ctr"/>
        <c:lblOffset val="100"/>
        <c:noMultiLvlLbl val="0"/>
      </c:catAx>
      <c:valAx>
        <c:axId val="9143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112448"/>
        <c:crosses val="autoZero"/>
        <c:crossBetween val="between"/>
      </c:valAx>
      <c:spPr>
        <a:pattFill prst="ltDnDiag">
          <a:fgClr>
            <a:schemeClr val="accent5">
              <a:lumMod val="40000"/>
              <a:lumOff val="60000"/>
            </a:schemeClr>
          </a:fgClr>
          <a:bgClr>
            <a:schemeClr val="bg1"/>
          </a:bgClr>
        </a:pattFill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Среднее содержание нитратов, мг/кг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strRef>
              <c:f>Лист1!$A$2:$A$5</c:f>
              <c:strCache>
                <c:ptCount val="4"/>
                <c:pt idx="0">
                  <c:v>Ёмкость №4</c:v>
                </c:pt>
                <c:pt idx="1">
                  <c:v>Ёмкость №3</c:v>
                </c:pt>
                <c:pt idx="2">
                  <c:v>Ёмкость №2</c:v>
                </c:pt>
                <c:pt idx="3">
                  <c:v>Ёмкость №1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210</c:v>
                </c:pt>
                <c:pt idx="1">
                  <c:v>200</c:v>
                </c:pt>
                <c:pt idx="2">
                  <c:v>50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B9-481B-8CC5-F8D5EF74E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99117568"/>
        <c:axId val="91440832"/>
      </c:barChart>
      <c:catAx>
        <c:axId val="99117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440832"/>
        <c:crosses val="autoZero"/>
        <c:auto val="1"/>
        <c:lblAlgn val="ctr"/>
        <c:lblOffset val="100"/>
        <c:noMultiLvlLbl val="0"/>
      </c:catAx>
      <c:valAx>
        <c:axId val="9144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9117568"/>
        <c:crosses val="autoZero"/>
        <c:crossBetween val="between"/>
      </c:valAx>
      <c:spPr>
        <a:pattFill prst="ltDnDiag">
          <a:fgClr>
            <a:schemeClr val="accent5">
              <a:lumMod val="40000"/>
              <a:lumOff val="60000"/>
            </a:schemeClr>
          </a:fgClr>
          <a:bgClr>
            <a:schemeClr val="bg1"/>
          </a:bgClr>
        </a:pattFill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C2D2D-1605-4673-8C98-6770DAAA1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18</Pages>
  <Words>3651</Words>
  <Characters>20817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 В. Пивкина</cp:lastModifiedBy>
  <cp:revision>33</cp:revision>
  <cp:lastPrinted>2021-06-08T20:11:00Z</cp:lastPrinted>
  <dcterms:created xsi:type="dcterms:W3CDTF">2021-05-25T19:12:00Z</dcterms:created>
  <dcterms:modified xsi:type="dcterms:W3CDTF">2022-01-17T08:32:00Z</dcterms:modified>
</cp:coreProperties>
</file>