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F8C" w:rsidRDefault="00656F8C" w:rsidP="00656F8C">
      <w:pPr>
        <w:tabs>
          <w:tab w:val="left" w:pos="165"/>
        </w:tabs>
        <w:ind w:left="-284"/>
        <w:jc w:val="center"/>
        <w:rPr>
          <w:b/>
        </w:rPr>
      </w:pPr>
      <w:r w:rsidRPr="006E6811">
        <w:rPr>
          <w:b/>
        </w:rPr>
        <w:t xml:space="preserve">Муниципальное общеобразовательное учреждение </w:t>
      </w:r>
    </w:p>
    <w:p w:rsidR="00656F8C" w:rsidRPr="006E6811" w:rsidRDefault="00656F8C" w:rsidP="00656F8C">
      <w:pPr>
        <w:tabs>
          <w:tab w:val="left" w:pos="165"/>
        </w:tabs>
        <w:ind w:left="-284"/>
        <w:jc w:val="center"/>
        <w:rPr>
          <w:b/>
        </w:rPr>
      </w:pPr>
      <w:r w:rsidRPr="006E6811">
        <w:rPr>
          <w:b/>
        </w:rPr>
        <w:t>«</w:t>
      </w:r>
      <w:r>
        <w:rPr>
          <w:b/>
        </w:rPr>
        <w:t>Средняя общеобразовательная школа</w:t>
      </w:r>
      <w:r w:rsidRPr="006E6811">
        <w:rPr>
          <w:b/>
        </w:rPr>
        <w:t xml:space="preserve"> №1</w:t>
      </w:r>
      <w:r>
        <w:rPr>
          <w:b/>
        </w:rPr>
        <w:t>2</w:t>
      </w:r>
      <w:r w:rsidRPr="006E6811">
        <w:rPr>
          <w:b/>
        </w:rPr>
        <w:t>»</w:t>
      </w:r>
    </w:p>
    <w:p w:rsidR="00656F8C" w:rsidRDefault="00656F8C" w:rsidP="00656F8C">
      <w:pPr>
        <w:jc w:val="center"/>
        <w:rPr>
          <w:b/>
        </w:rPr>
      </w:pPr>
      <w:bookmarkStart w:id="0" w:name="OLE_LINK1"/>
      <w:bookmarkStart w:id="1" w:name="OLE_LINK2"/>
      <w:r w:rsidRPr="006E6811">
        <w:rPr>
          <w:b/>
        </w:rPr>
        <w:t>ШНОУ «ВИТА»</w:t>
      </w:r>
      <w:bookmarkEnd w:id="0"/>
      <w:bookmarkEnd w:id="1"/>
    </w:p>
    <w:p w:rsidR="00656F8C" w:rsidRDefault="00656F8C" w:rsidP="00656F8C">
      <w:pPr>
        <w:jc w:val="center"/>
        <w:rPr>
          <w:b/>
          <w:sz w:val="40"/>
          <w:szCs w:val="40"/>
        </w:rPr>
      </w:pPr>
    </w:p>
    <w:p w:rsidR="00656F8C" w:rsidRDefault="00656F8C" w:rsidP="00656F8C">
      <w:pPr>
        <w:jc w:val="center"/>
        <w:rPr>
          <w:b/>
          <w:sz w:val="40"/>
          <w:szCs w:val="40"/>
        </w:rPr>
      </w:pPr>
      <w:r w:rsidRPr="00E32F75">
        <w:rPr>
          <w:b/>
          <w:noProof/>
          <w:sz w:val="40"/>
          <w:szCs w:val="40"/>
          <w:bdr w:val="single" w:sz="48" w:space="0" w:color="4F6228"/>
        </w:rPr>
        <w:drawing>
          <wp:inline distT="0" distB="0" distL="0" distR="0">
            <wp:extent cx="3871595" cy="2903220"/>
            <wp:effectExtent l="76200" t="76200" r="71755" b="68580"/>
            <wp:docPr id="1" name="Рисунок 1" descr="DSCN2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N279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595" cy="2903220"/>
                    </a:xfrm>
                    <a:prstGeom prst="rect">
                      <a:avLst/>
                    </a:prstGeom>
                    <a:noFill/>
                    <a:ln w="76200" cmpd="sng">
                      <a:solidFill>
                        <a:schemeClr val="accent3">
                          <a:lumMod val="5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br w:type="textWrapping" w:clear="all"/>
      </w:r>
    </w:p>
    <w:p w:rsidR="00656F8C" w:rsidRDefault="00656F8C" w:rsidP="00656F8C">
      <w:pPr>
        <w:jc w:val="center"/>
        <w:rPr>
          <w:b/>
          <w:sz w:val="28"/>
          <w:szCs w:val="28"/>
        </w:rPr>
      </w:pPr>
    </w:p>
    <w:p w:rsidR="00656F8C" w:rsidRDefault="00656F8C" w:rsidP="00656F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Исследовательская работа</w:t>
      </w:r>
    </w:p>
    <w:p w:rsidR="00656F8C" w:rsidRDefault="00656F8C" w:rsidP="00656F8C">
      <w:pPr>
        <w:jc w:val="center"/>
        <w:rPr>
          <w:b/>
          <w:sz w:val="40"/>
          <w:szCs w:val="40"/>
        </w:rPr>
      </w:pPr>
    </w:p>
    <w:p w:rsidR="00656F8C" w:rsidRPr="00E32F75" w:rsidRDefault="00656F8C" w:rsidP="00656F8C">
      <w:pPr>
        <w:autoSpaceDE w:val="0"/>
        <w:autoSpaceDN w:val="0"/>
        <w:adjustRightInd w:val="0"/>
        <w:jc w:val="center"/>
        <w:rPr>
          <w:rFonts w:ascii="Impact" w:hAnsi="Impact" w:cs="PragmaticaKMM"/>
          <w:bCs/>
          <w:iCs/>
          <w:color w:val="4F6228"/>
          <w:sz w:val="52"/>
          <w:szCs w:val="52"/>
        </w:rPr>
      </w:pPr>
      <w:r w:rsidRPr="00E32F75">
        <w:rPr>
          <w:rFonts w:ascii="Impact" w:hAnsi="Impact" w:cs="PragmaticaKMM"/>
          <w:b/>
          <w:bCs/>
          <w:iCs/>
          <w:color w:val="4F6228"/>
          <w:sz w:val="52"/>
          <w:szCs w:val="52"/>
        </w:rPr>
        <w:t xml:space="preserve">«ИССЛЕДОВАНИЕ КАЧЕСТВА </w:t>
      </w:r>
      <w:proofErr w:type="gramStart"/>
      <w:r w:rsidRPr="00E32F75">
        <w:rPr>
          <w:rFonts w:ascii="Impact" w:hAnsi="Impact" w:cs="PragmaticaKMM"/>
          <w:b/>
          <w:bCs/>
          <w:iCs/>
          <w:color w:val="4F6228"/>
          <w:sz w:val="52"/>
          <w:szCs w:val="52"/>
        </w:rPr>
        <w:t>ВОДЫ  ВОДОЁМОВ</w:t>
      </w:r>
      <w:proofErr w:type="gramEnd"/>
      <w:r w:rsidRPr="00E32F75">
        <w:rPr>
          <w:rFonts w:ascii="Impact" w:hAnsi="Impact" w:cs="PragmaticaKMM"/>
          <w:b/>
          <w:bCs/>
          <w:iCs/>
          <w:color w:val="4F6228"/>
          <w:sz w:val="52"/>
          <w:szCs w:val="52"/>
        </w:rPr>
        <w:t xml:space="preserve"> ГОРОДА РЖЕВА»</w:t>
      </w:r>
    </w:p>
    <w:p w:rsidR="00656F8C" w:rsidRDefault="00656F8C" w:rsidP="00656F8C">
      <w:pPr>
        <w:autoSpaceDE w:val="0"/>
        <w:autoSpaceDN w:val="0"/>
        <w:adjustRightInd w:val="0"/>
        <w:ind w:left="7371" w:hanging="7371"/>
        <w:rPr>
          <w:rFonts w:eastAsia="TimesNewRoman"/>
          <w:b/>
          <w:i/>
          <w:sz w:val="28"/>
          <w:szCs w:val="28"/>
        </w:rPr>
      </w:pPr>
      <w:r>
        <w:rPr>
          <w:rFonts w:eastAsia="TimesNewRoman"/>
          <w:b/>
          <w:i/>
          <w:sz w:val="28"/>
          <w:szCs w:val="28"/>
        </w:rPr>
        <w:t xml:space="preserve">                                                                                              </w:t>
      </w:r>
    </w:p>
    <w:p w:rsidR="00656F8C" w:rsidRDefault="00656F8C" w:rsidP="00656F8C">
      <w:pPr>
        <w:autoSpaceDE w:val="0"/>
        <w:autoSpaceDN w:val="0"/>
        <w:adjustRightInd w:val="0"/>
        <w:ind w:left="7371" w:hanging="7371"/>
        <w:jc w:val="right"/>
        <w:rPr>
          <w:rFonts w:eastAsia="TimesNewRoman"/>
          <w:b/>
          <w:i/>
        </w:rPr>
      </w:pPr>
    </w:p>
    <w:p w:rsidR="00656F8C" w:rsidRDefault="00656F8C" w:rsidP="00656F8C">
      <w:pPr>
        <w:autoSpaceDE w:val="0"/>
        <w:autoSpaceDN w:val="0"/>
        <w:adjustRightInd w:val="0"/>
        <w:ind w:left="7371" w:hanging="7371"/>
        <w:jc w:val="right"/>
        <w:rPr>
          <w:rFonts w:eastAsia="TimesNewRoman"/>
          <w:b/>
          <w:i/>
        </w:rPr>
      </w:pPr>
    </w:p>
    <w:p w:rsidR="00656F8C" w:rsidRPr="006E6811" w:rsidRDefault="00656F8C" w:rsidP="00656F8C">
      <w:pPr>
        <w:autoSpaceDE w:val="0"/>
        <w:autoSpaceDN w:val="0"/>
        <w:adjustRightInd w:val="0"/>
        <w:ind w:left="7371" w:hanging="7371"/>
        <w:jc w:val="right"/>
        <w:rPr>
          <w:rFonts w:eastAsia="TimesNewRoman"/>
          <w:b/>
          <w:i/>
        </w:rPr>
      </w:pPr>
      <w:r w:rsidRPr="006E6811">
        <w:rPr>
          <w:rFonts w:eastAsia="TimesNewRoman"/>
          <w:b/>
          <w:i/>
        </w:rPr>
        <w:t>Работу выполнила:</w:t>
      </w:r>
    </w:p>
    <w:p w:rsidR="00656F8C" w:rsidRPr="006E6811" w:rsidRDefault="00656F8C" w:rsidP="00656F8C">
      <w:pPr>
        <w:autoSpaceDE w:val="0"/>
        <w:autoSpaceDN w:val="0"/>
        <w:adjustRightInd w:val="0"/>
        <w:jc w:val="right"/>
        <w:rPr>
          <w:rFonts w:eastAsia="TimesNewRoman"/>
        </w:rPr>
      </w:pPr>
      <w:proofErr w:type="spellStart"/>
      <w:r w:rsidRPr="002B0D7A">
        <w:rPr>
          <w:rFonts w:eastAsia="TimesNewRoman"/>
        </w:rPr>
        <w:t>Заргарян</w:t>
      </w:r>
      <w:proofErr w:type="spellEnd"/>
      <w:r w:rsidRPr="002B0D7A">
        <w:rPr>
          <w:rFonts w:eastAsia="TimesNewRoman"/>
        </w:rPr>
        <w:t xml:space="preserve"> Милена </w:t>
      </w:r>
      <w:proofErr w:type="spellStart"/>
      <w:r w:rsidRPr="002B0D7A">
        <w:rPr>
          <w:rFonts w:eastAsia="TimesNewRoman"/>
        </w:rPr>
        <w:t>Жирайровна</w:t>
      </w:r>
      <w:proofErr w:type="spellEnd"/>
      <w:r w:rsidRPr="006E6811">
        <w:rPr>
          <w:rFonts w:eastAsia="TimesNewRoman"/>
        </w:rPr>
        <w:t>,</w:t>
      </w:r>
    </w:p>
    <w:p w:rsidR="00656F8C" w:rsidRPr="006E6811" w:rsidRDefault="00656F8C" w:rsidP="00656F8C">
      <w:pPr>
        <w:autoSpaceDE w:val="0"/>
        <w:autoSpaceDN w:val="0"/>
        <w:adjustRightInd w:val="0"/>
        <w:jc w:val="right"/>
        <w:rPr>
          <w:rFonts w:eastAsia="TimesNewRoman"/>
        </w:rPr>
      </w:pPr>
      <w:r>
        <w:rPr>
          <w:rFonts w:eastAsia="TimesNewRoman"/>
        </w:rPr>
        <w:t>10</w:t>
      </w:r>
      <w:r w:rsidRPr="006E6811">
        <w:rPr>
          <w:rFonts w:eastAsia="TimesNewRoman"/>
        </w:rPr>
        <w:t xml:space="preserve"> класс</w:t>
      </w:r>
    </w:p>
    <w:p w:rsidR="00656F8C" w:rsidRPr="006E6811" w:rsidRDefault="00656F8C" w:rsidP="00656F8C">
      <w:pPr>
        <w:autoSpaceDE w:val="0"/>
        <w:autoSpaceDN w:val="0"/>
        <w:adjustRightInd w:val="0"/>
        <w:jc w:val="right"/>
        <w:rPr>
          <w:rFonts w:eastAsia="TimesNewRoman"/>
        </w:rPr>
      </w:pPr>
      <w:r w:rsidRPr="006E6811">
        <w:rPr>
          <w:rFonts w:eastAsia="TimesNewRoman"/>
          <w:b/>
          <w:i/>
        </w:rPr>
        <w:t>Руководитель:</w:t>
      </w:r>
      <w:r w:rsidRPr="006E6811">
        <w:rPr>
          <w:rFonts w:eastAsia="TimesNewRoman"/>
        </w:rPr>
        <w:t xml:space="preserve"> </w:t>
      </w:r>
    </w:p>
    <w:p w:rsidR="00656F8C" w:rsidRPr="006E6811" w:rsidRDefault="00656F8C" w:rsidP="00656F8C">
      <w:pPr>
        <w:autoSpaceDE w:val="0"/>
        <w:autoSpaceDN w:val="0"/>
        <w:adjustRightInd w:val="0"/>
        <w:jc w:val="right"/>
        <w:rPr>
          <w:rFonts w:eastAsia="TimesNewRoman"/>
        </w:rPr>
      </w:pPr>
      <w:r w:rsidRPr="006E6811">
        <w:rPr>
          <w:rFonts w:eastAsia="TimesNewRoman"/>
        </w:rPr>
        <w:t>Чистякова Тамара Ильинична,</w:t>
      </w:r>
    </w:p>
    <w:p w:rsidR="00656F8C" w:rsidRPr="006E6811" w:rsidRDefault="00656F8C" w:rsidP="00656F8C">
      <w:pPr>
        <w:autoSpaceDE w:val="0"/>
        <w:autoSpaceDN w:val="0"/>
        <w:adjustRightInd w:val="0"/>
        <w:jc w:val="right"/>
        <w:rPr>
          <w:rFonts w:eastAsia="TimesNewRoman"/>
        </w:rPr>
      </w:pPr>
      <w:r w:rsidRPr="006E6811">
        <w:rPr>
          <w:rFonts w:eastAsia="TimesNewRoman"/>
        </w:rPr>
        <w:t>учитель биологии,</w:t>
      </w:r>
    </w:p>
    <w:p w:rsidR="00656F8C" w:rsidRPr="006E6811" w:rsidRDefault="00656F8C" w:rsidP="00656F8C">
      <w:pPr>
        <w:autoSpaceDE w:val="0"/>
        <w:autoSpaceDN w:val="0"/>
        <w:adjustRightInd w:val="0"/>
        <w:jc w:val="right"/>
        <w:rPr>
          <w:rFonts w:eastAsia="TimesNewRoman"/>
        </w:rPr>
      </w:pPr>
      <w:r w:rsidRPr="006E6811">
        <w:rPr>
          <w:rFonts w:eastAsia="TimesNewRoman"/>
        </w:rPr>
        <w:t>химии</w:t>
      </w:r>
    </w:p>
    <w:p w:rsidR="00656F8C" w:rsidRDefault="00656F8C" w:rsidP="00656F8C">
      <w:pPr>
        <w:tabs>
          <w:tab w:val="left" w:pos="6958"/>
        </w:tabs>
        <w:jc w:val="right"/>
        <w:rPr>
          <w:rFonts w:eastAsia="TimesNewRoman"/>
          <w:b/>
          <w:i/>
        </w:rPr>
      </w:pPr>
    </w:p>
    <w:p w:rsidR="00656F8C" w:rsidRDefault="00656F8C" w:rsidP="00656F8C">
      <w:pPr>
        <w:tabs>
          <w:tab w:val="left" w:pos="6958"/>
        </w:tabs>
        <w:jc w:val="right"/>
        <w:rPr>
          <w:rFonts w:eastAsia="TimesNewRoman"/>
          <w:b/>
          <w:i/>
        </w:rPr>
      </w:pPr>
    </w:p>
    <w:p w:rsidR="00656F8C" w:rsidRDefault="00656F8C" w:rsidP="00656F8C">
      <w:pPr>
        <w:tabs>
          <w:tab w:val="left" w:pos="6958"/>
        </w:tabs>
        <w:jc w:val="right"/>
        <w:rPr>
          <w:rFonts w:eastAsia="TimesNewRoman"/>
          <w:b/>
          <w:i/>
        </w:rPr>
      </w:pPr>
    </w:p>
    <w:p w:rsidR="00656F8C" w:rsidRDefault="00656F8C" w:rsidP="00656F8C">
      <w:pPr>
        <w:tabs>
          <w:tab w:val="left" w:pos="6958"/>
        </w:tabs>
        <w:jc w:val="right"/>
        <w:rPr>
          <w:rFonts w:eastAsia="TimesNewRoman"/>
          <w:b/>
          <w:i/>
        </w:rPr>
      </w:pPr>
    </w:p>
    <w:p w:rsidR="00656F8C" w:rsidRDefault="00656F8C" w:rsidP="00656F8C">
      <w:pPr>
        <w:tabs>
          <w:tab w:val="left" w:pos="6958"/>
        </w:tabs>
        <w:jc w:val="right"/>
        <w:rPr>
          <w:rFonts w:eastAsia="TimesNewRoman"/>
          <w:b/>
          <w:i/>
        </w:rPr>
      </w:pPr>
    </w:p>
    <w:p w:rsidR="00656F8C" w:rsidRPr="006E6811" w:rsidRDefault="00656F8C" w:rsidP="00656F8C">
      <w:pPr>
        <w:tabs>
          <w:tab w:val="left" w:pos="6958"/>
        </w:tabs>
        <w:jc w:val="right"/>
        <w:rPr>
          <w:rFonts w:eastAsia="TimesNewRoman"/>
          <w:b/>
          <w:i/>
        </w:rPr>
      </w:pPr>
    </w:p>
    <w:p w:rsidR="00656F8C" w:rsidRPr="006E6811" w:rsidRDefault="00656F8C" w:rsidP="00656F8C">
      <w:pPr>
        <w:tabs>
          <w:tab w:val="left" w:pos="6958"/>
        </w:tabs>
      </w:pPr>
      <w:r w:rsidRPr="006E6811">
        <w:t xml:space="preserve">                      </w:t>
      </w:r>
    </w:p>
    <w:p w:rsidR="00656F8C" w:rsidRPr="006E6811" w:rsidRDefault="00656F8C" w:rsidP="00656F8C">
      <w:pPr>
        <w:tabs>
          <w:tab w:val="left" w:pos="6958"/>
        </w:tabs>
        <w:jc w:val="center"/>
      </w:pPr>
      <w:r w:rsidRPr="006E6811">
        <w:t>Тверская область, город Ржев, 20</w:t>
      </w:r>
      <w:r>
        <w:t>21</w:t>
      </w:r>
      <w:r w:rsidRPr="006E6811">
        <w:t xml:space="preserve"> год.</w:t>
      </w:r>
    </w:p>
    <w:p w:rsidR="00656F8C" w:rsidRDefault="00656F8C" w:rsidP="00656F8C">
      <w:pPr>
        <w:tabs>
          <w:tab w:val="left" w:pos="8568"/>
        </w:tabs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                        Аннотация</w:t>
      </w:r>
    </w:p>
    <w:p w:rsidR="00656F8C" w:rsidRPr="001346DF" w:rsidRDefault="00656F8C" w:rsidP="00656F8C">
      <w:pPr>
        <w:tabs>
          <w:tab w:val="left" w:pos="8568"/>
        </w:tabs>
        <w:spacing w:line="360" w:lineRule="auto"/>
        <w:jc w:val="right"/>
        <w:rPr>
          <w:color w:val="000000"/>
        </w:rPr>
      </w:pPr>
      <w:r w:rsidRPr="001346DF">
        <w:rPr>
          <w:color w:val="000000"/>
          <w:sz w:val="28"/>
          <w:szCs w:val="28"/>
        </w:rPr>
        <w:t xml:space="preserve">   </w:t>
      </w:r>
      <w:r w:rsidRPr="001346DF">
        <w:rPr>
          <w:color w:val="000000"/>
        </w:rPr>
        <w:t xml:space="preserve"> </w:t>
      </w:r>
      <w:r w:rsidRPr="001346DF">
        <w:rPr>
          <w:i/>
          <w:iCs/>
          <w:color w:val="000000"/>
        </w:rPr>
        <w:t xml:space="preserve">«Первое начало и сущность всего – вода» Фалес из </w:t>
      </w:r>
      <w:proofErr w:type="spellStart"/>
      <w:r w:rsidRPr="001346DF">
        <w:rPr>
          <w:i/>
          <w:iCs/>
          <w:color w:val="000000"/>
        </w:rPr>
        <w:t>Милета</w:t>
      </w:r>
      <w:proofErr w:type="spellEnd"/>
      <w:r w:rsidRPr="001346DF">
        <w:rPr>
          <w:i/>
          <w:iCs/>
          <w:color w:val="000000"/>
        </w:rPr>
        <w:t xml:space="preserve"> (</w:t>
      </w:r>
      <w:r w:rsidRPr="001346DF">
        <w:rPr>
          <w:i/>
          <w:iCs/>
          <w:color w:val="000000"/>
          <w:lang w:val="en-US"/>
        </w:rPr>
        <w:t>VI</w:t>
      </w:r>
      <w:r w:rsidRPr="001346DF">
        <w:rPr>
          <w:i/>
          <w:iCs/>
          <w:color w:val="000000"/>
        </w:rPr>
        <w:t xml:space="preserve"> </w:t>
      </w:r>
      <w:proofErr w:type="spellStart"/>
      <w:r w:rsidRPr="001346DF">
        <w:rPr>
          <w:i/>
          <w:iCs/>
          <w:color w:val="000000"/>
        </w:rPr>
        <w:t>в.до</w:t>
      </w:r>
      <w:proofErr w:type="spellEnd"/>
      <w:r w:rsidRPr="001346DF">
        <w:rPr>
          <w:i/>
          <w:iCs/>
          <w:color w:val="000000"/>
        </w:rPr>
        <w:t xml:space="preserve"> н.э.)</w:t>
      </w:r>
      <w:r w:rsidRPr="001346DF">
        <w:rPr>
          <w:color w:val="000000"/>
        </w:rPr>
        <w:t xml:space="preserve"> </w:t>
      </w:r>
    </w:p>
    <w:p w:rsidR="00656F8C" w:rsidRDefault="00656F8C" w:rsidP="00656F8C">
      <w:pPr>
        <w:tabs>
          <w:tab w:val="left" w:pos="8568"/>
        </w:tabs>
        <w:spacing w:line="360" w:lineRule="auto"/>
        <w:jc w:val="both"/>
      </w:pPr>
      <w:r>
        <w:t xml:space="preserve">    </w:t>
      </w:r>
      <w:r w:rsidRPr="001346DF">
        <w:t>Вода - это самый распространенный на Земле минерал.</w:t>
      </w:r>
      <w:r w:rsidRPr="001346DF">
        <w:rPr>
          <w:b/>
          <w:bCs/>
          <w:color w:val="3366CC"/>
          <w:sz w:val="46"/>
          <w:szCs w:val="46"/>
        </w:rPr>
        <w:t xml:space="preserve"> </w:t>
      </w:r>
      <w:r w:rsidRPr="001346DF">
        <w:t>Запасы воды на Земле 1млн 454тыс</w:t>
      </w:r>
      <w:r>
        <w:t>.</w:t>
      </w:r>
      <w:r w:rsidRPr="001346DF">
        <w:t>м</w:t>
      </w:r>
      <w:r>
        <w:t xml:space="preserve">³ </w:t>
      </w:r>
      <w:r w:rsidRPr="001346DF">
        <w:t>из них менее 2% относится к пресным водам, а доступны для использования 0,3%</w:t>
      </w:r>
      <w:r>
        <w:t xml:space="preserve">. </w:t>
      </w:r>
      <w:r w:rsidRPr="001346DF">
        <w:t>Большая часть пресной воды недоступна человеку, т.к. содержится в ледниках</w:t>
      </w:r>
      <w:r>
        <w:t xml:space="preserve">. </w:t>
      </w:r>
      <w:r w:rsidRPr="001346DF">
        <w:t>Объем воды в Мировом океане составляет 1370 млн</w:t>
      </w:r>
      <w:r>
        <w:t>.</w:t>
      </w:r>
      <w:r w:rsidRPr="001346DF">
        <w:t>км</w:t>
      </w:r>
      <w:r>
        <w:t xml:space="preserve">³. </w:t>
      </w:r>
      <w:r w:rsidRPr="001346DF">
        <w:t>На поверхности Земли 1,39 х 1018 т</w:t>
      </w:r>
      <w:r>
        <w:t xml:space="preserve">. </w:t>
      </w:r>
      <w:r w:rsidRPr="001346DF">
        <w:t>В атмосфере 1,3 х 1013т</w:t>
      </w:r>
      <w:r>
        <w:t xml:space="preserve">. </w:t>
      </w:r>
    </w:p>
    <w:p w:rsidR="00656F8C" w:rsidRPr="001346DF" w:rsidRDefault="00656F8C" w:rsidP="00656F8C">
      <w:pPr>
        <w:tabs>
          <w:tab w:val="left" w:pos="8568"/>
        </w:tabs>
        <w:spacing w:line="360" w:lineRule="auto"/>
        <w:jc w:val="both"/>
      </w:pPr>
      <w:r>
        <w:t xml:space="preserve">     </w:t>
      </w:r>
      <w:r w:rsidRPr="00D57415">
        <w:t>Вода играет уникальную роль, как вещество, определяющее возможность существования и саму жизнь всех существ на Земле.</w:t>
      </w:r>
      <w:r>
        <w:t xml:space="preserve"> Но запасы питьевой воды на планете Земля не безграничны. Сегодня люди используют этот природный дар нерационально, а порой даже безответственно. </w:t>
      </w:r>
      <w:r w:rsidRPr="001346DF">
        <w:t>При таких растратах запасы доступной человеку воды неумолимо иссякают. Уже сейчас 60% всей поверхности Земли занимают зоны, страдающие отсутствием или недостатком пресной воды.</w:t>
      </w:r>
    </w:p>
    <w:p w:rsidR="00656F8C" w:rsidRPr="00D57415" w:rsidRDefault="00656F8C" w:rsidP="00656F8C">
      <w:pPr>
        <w:spacing w:line="360" w:lineRule="auto"/>
        <w:jc w:val="both"/>
      </w:pPr>
      <w:r>
        <w:rPr>
          <w:b/>
          <w:bCs/>
        </w:rPr>
        <w:t xml:space="preserve">     </w:t>
      </w:r>
      <w:r w:rsidRPr="00D57415">
        <w:t xml:space="preserve">Исследование качества </w:t>
      </w:r>
      <w:proofErr w:type="gramStart"/>
      <w:r w:rsidRPr="00D57415">
        <w:t>воды,  как</w:t>
      </w:r>
      <w:proofErr w:type="gramEnd"/>
      <w:r w:rsidRPr="00D57415">
        <w:t xml:space="preserve"> природных источников, так и  водопроводной, оценка экологического  состояния природных водоемов методом </w:t>
      </w:r>
      <w:proofErr w:type="spellStart"/>
      <w:r w:rsidRPr="00D57415">
        <w:t>биоиндикации</w:t>
      </w:r>
      <w:proofErr w:type="spellEnd"/>
      <w:r w:rsidRPr="00D57415">
        <w:t>, разработка проектов по сохранению и очищению водных ресурсов от загрязнений  является  наиболее востребованной темой исследовательской деятельности  учащихся.</w:t>
      </w:r>
    </w:p>
    <w:p w:rsidR="00656F8C" w:rsidRPr="00D57415" w:rsidRDefault="00656F8C" w:rsidP="00656F8C">
      <w:pPr>
        <w:spacing w:line="360" w:lineRule="auto"/>
      </w:pPr>
      <w:r w:rsidRPr="00D57415">
        <w:rPr>
          <w:b/>
          <w:bCs/>
        </w:rPr>
        <w:t xml:space="preserve">Цель </w:t>
      </w:r>
      <w:proofErr w:type="gramStart"/>
      <w:r w:rsidRPr="00D57415">
        <w:rPr>
          <w:b/>
          <w:bCs/>
        </w:rPr>
        <w:t xml:space="preserve">работы:  </w:t>
      </w:r>
      <w:r w:rsidRPr="00D57415">
        <w:t>овладеть</w:t>
      </w:r>
      <w:proofErr w:type="gramEnd"/>
      <w:r w:rsidRPr="00D57415">
        <w:t xml:space="preserve"> методами мониторинга водных объектов и апробировать данный метод на практике. </w:t>
      </w:r>
    </w:p>
    <w:p w:rsidR="00656F8C" w:rsidRPr="00D57415" w:rsidRDefault="00656F8C" w:rsidP="00656F8C">
      <w:pPr>
        <w:spacing w:line="360" w:lineRule="auto"/>
        <w:rPr>
          <w:b/>
          <w:bCs/>
        </w:rPr>
      </w:pPr>
      <w:r w:rsidRPr="00D57415">
        <w:rPr>
          <w:b/>
          <w:bCs/>
        </w:rPr>
        <w:t xml:space="preserve">Задачи: </w:t>
      </w:r>
    </w:p>
    <w:p w:rsidR="00656F8C" w:rsidRPr="00D57415" w:rsidRDefault="00656F8C" w:rsidP="00656F8C">
      <w:pPr>
        <w:numPr>
          <w:ilvl w:val="0"/>
          <w:numId w:val="2"/>
        </w:numPr>
        <w:spacing w:line="360" w:lineRule="auto"/>
      </w:pPr>
      <w:r w:rsidRPr="00D57415">
        <w:t>Познакомиться с общепринятыми методами мониторинга водных объектов.</w:t>
      </w:r>
    </w:p>
    <w:p w:rsidR="00656F8C" w:rsidRPr="00D57415" w:rsidRDefault="00656F8C" w:rsidP="00656F8C">
      <w:pPr>
        <w:numPr>
          <w:ilvl w:val="0"/>
          <w:numId w:val="2"/>
        </w:numPr>
        <w:spacing w:line="360" w:lineRule="auto"/>
      </w:pPr>
      <w:r w:rsidRPr="00D57415">
        <w:t>Рассмотреть критерии оценки качества воды.</w:t>
      </w:r>
    </w:p>
    <w:p w:rsidR="00656F8C" w:rsidRPr="00D57415" w:rsidRDefault="00656F8C" w:rsidP="00656F8C">
      <w:pPr>
        <w:numPr>
          <w:ilvl w:val="0"/>
          <w:numId w:val="2"/>
        </w:numPr>
        <w:spacing w:line="360" w:lineRule="auto"/>
      </w:pPr>
      <w:r w:rsidRPr="00D57415">
        <w:t xml:space="preserve">Провести собственные исследования по определению качества проб воды из водных источников </w:t>
      </w:r>
      <w:r>
        <w:t>Ржевского</w:t>
      </w:r>
      <w:r w:rsidRPr="00D57415">
        <w:t xml:space="preserve"> района.</w:t>
      </w:r>
    </w:p>
    <w:p w:rsidR="00656F8C" w:rsidRPr="00D57415" w:rsidRDefault="00656F8C" w:rsidP="00656F8C">
      <w:pPr>
        <w:spacing w:line="360" w:lineRule="auto"/>
      </w:pPr>
      <w:r w:rsidRPr="00D57415">
        <w:rPr>
          <w:b/>
          <w:bCs/>
        </w:rPr>
        <w:t>Гипотеза:</w:t>
      </w:r>
    </w:p>
    <w:p w:rsidR="00656F8C" w:rsidRPr="00D57415" w:rsidRDefault="00656F8C" w:rsidP="00656F8C">
      <w:pPr>
        <w:spacing w:line="360" w:lineRule="auto"/>
      </w:pPr>
      <w:r w:rsidRPr="00D57415">
        <w:t xml:space="preserve">   Можно предположить, что пробы воды,</w:t>
      </w:r>
      <w:r>
        <w:t xml:space="preserve"> </w:t>
      </w:r>
      <w:r w:rsidRPr="00D57415">
        <w:t>взятые из разных источников будут иметь разный химический состав и</w:t>
      </w:r>
      <w:r>
        <w:t xml:space="preserve"> </w:t>
      </w:r>
      <w:r w:rsidRPr="00D57415">
        <w:t>соответственно пригодность для питьевых целей</w:t>
      </w:r>
    </w:p>
    <w:p w:rsidR="00656F8C" w:rsidRDefault="00656F8C" w:rsidP="00656F8C">
      <w:pPr>
        <w:spacing w:line="360" w:lineRule="auto"/>
      </w:pPr>
    </w:p>
    <w:p w:rsidR="00656F8C" w:rsidRDefault="00656F8C" w:rsidP="00656F8C">
      <w:pPr>
        <w:spacing w:line="360" w:lineRule="auto"/>
      </w:pPr>
    </w:p>
    <w:p w:rsidR="00656F8C" w:rsidRDefault="00656F8C" w:rsidP="00656F8C">
      <w:pPr>
        <w:spacing w:line="360" w:lineRule="auto"/>
      </w:pPr>
    </w:p>
    <w:p w:rsidR="00656F8C" w:rsidRDefault="00656F8C" w:rsidP="00656F8C">
      <w:pPr>
        <w:spacing w:line="360" w:lineRule="auto"/>
      </w:pPr>
    </w:p>
    <w:p w:rsidR="00656F8C" w:rsidRDefault="00656F8C" w:rsidP="00656F8C">
      <w:pPr>
        <w:spacing w:line="360" w:lineRule="auto"/>
      </w:pPr>
    </w:p>
    <w:p w:rsidR="00656F8C" w:rsidRDefault="00656F8C" w:rsidP="00656F8C">
      <w:pPr>
        <w:spacing w:line="360" w:lineRule="auto"/>
      </w:pPr>
    </w:p>
    <w:p w:rsidR="00656F8C" w:rsidRDefault="00656F8C" w:rsidP="00656F8C">
      <w:pPr>
        <w:spacing w:line="360" w:lineRule="auto"/>
      </w:pPr>
    </w:p>
    <w:p w:rsidR="00656F8C" w:rsidRDefault="00656F8C" w:rsidP="00656F8C">
      <w:pPr>
        <w:spacing w:line="360" w:lineRule="auto"/>
      </w:pPr>
    </w:p>
    <w:p w:rsidR="00656F8C" w:rsidRPr="0012696D" w:rsidRDefault="00656F8C" w:rsidP="00656F8C">
      <w:pPr>
        <w:spacing w:line="360" w:lineRule="auto"/>
        <w:rPr>
          <w:b/>
          <w:bCs/>
        </w:rPr>
      </w:pPr>
      <w:r w:rsidRPr="006C334B">
        <w:rPr>
          <w:b/>
          <w:bCs/>
        </w:rPr>
        <w:lastRenderedPageBreak/>
        <w:t xml:space="preserve">Обзор литературы.      </w:t>
      </w:r>
      <w:r w:rsidRPr="00252CBC">
        <w:rPr>
          <w:b/>
        </w:rPr>
        <w:t>Основные правила отбора проб воды</w:t>
      </w:r>
      <w:r>
        <w:rPr>
          <w:b/>
        </w:rPr>
        <w:t xml:space="preserve"> </w:t>
      </w:r>
      <w:r>
        <w:t>[1,5,7</w:t>
      </w:r>
      <w:r>
        <w:sym w:font="Symbol" w:char="F05D"/>
      </w:r>
    </w:p>
    <w:p w:rsidR="00656F8C" w:rsidRPr="00252CBC" w:rsidRDefault="00656F8C" w:rsidP="00656F8C">
      <w:pPr>
        <w:spacing w:line="360" w:lineRule="auto"/>
        <w:ind w:firstLine="708"/>
      </w:pPr>
      <w:r w:rsidRPr="00252CBC">
        <w:t xml:space="preserve">Химический анализ воды, для которого отбирается проба, </w:t>
      </w:r>
      <w:proofErr w:type="gramStart"/>
      <w:r w:rsidRPr="00252CBC">
        <w:t>может  преследовать</w:t>
      </w:r>
      <w:proofErr w:type="gramEnd"/>
      <w:r w:rsidRPr="00252CBC">
        <w:t xml:space="preserve"> самые различные цели. В зависимости от цели определяется </w:t>
      </w:r>
      <w:proofErr w:type="gramStart"/>
      <w:r w:rsidRPr="00252CBC">
        <w:t>объем  необходимой</w:t>
      </w:r>
      <w:proofErr w:type="gramEnd"/>
      <w:r w:rsidRPr="00252CBC">
        <w:t xml:space="preserve"> для анализа  пробы и условия ее отбора.</w:t>
      </w:r>
    </w:p>
    <w:p w:rsidR="00656F8C" w:rsidRPr="00252CBC" w:rsidRDefault="00656F8C" w:rsidP="00656F8C">
      <w:pPr>
        <w:spacing w:line="360" w:lineRule="auto"/>
        <w:ind w:firstLine="540"/>
      </w:pPr>
      <w:r w:rsidRPr="00252CBC">
        <w:t xml:space="preserve">Основным требованием для отбора воды является наличие </w:t>
      </w:r>
      <w:proofErr w:type="gramStart"/>
      <w:r w:rsidRPr="00252CBC">
        <w:t>чистой  бутылки</w:t>
      </w:r>
      <w:proofErr w:type="gramEnd"/>
      <w:r w:rsidRPr="00252CBC">
        <w:t xml:space="preserve"> и пробки. Наиболее доступной и </w:t>
      </w:r>
      <w:proofErr w:type="gramStart"/>
      <w:r w:rsidRPr="00252CBC">
        <w:t>удобной  отборной</w:t>
      </w:r>
      <w:proofErr w:type="gramEnd"/>
      <w:r w:rsidRPr="00252CBC">
        <w:t xml:space="preserve"> емкостью  пригодной для  определения большинства показателей  является пластиковая бутылка  из- под пресной воды. Перед </w:t>
      </w:r>
      <w:proofErr w:type="gramStart"/>
      <w:r w:rsidRPr="00252CBC">
        <w:t>заполнением  бутылку</w:t>
      </w:r>
      <w:proofErr w:type="gramEnd"/>
      <w:r w:rsidRPr="00252CBC">
        <w:t xml:space="preserve">  ополаскивают  отбираемой водой не менее 3 раз. </w:t>
      </w:r>
    </w:p>
    <w:p w:rsidR="00656F8C" w:rsidRPr="00252CBC" w:rsidRDefault="00656F8C" w:rsidP="00656F8C">
      <w:pPr>
        <w:spacing w:line="360" w:lineRule="auto"/>
        <w:ind w:firstLine="540"/>
      </w:pPr>
      <w:r w:rsidRPr="00252CBC">
        <w:t xml:space="preserve">Время и условия хранения проб неодинаковы для разных показателей, </w:t>
      </w:r>
      <w:proofErr w:type="gramStart"/>
      <w:r w:rsidRPr="00252CBC">
        <w:t>поэтому  следует</w:t>
      </w:r>
      <w:proofErr w:type="gramEnd"/>
      <w:r w:rsidRPr="00252CBC">
        <w:t xml:space="preserve"> хранить пробу  в темном месте  при температуре  2-5</w:t>
      </w:r>
      <w:r>
        <w:t>º</w:t>
      </w:r>
      <w:r w:rsidRPr="00252CBC">
        <w:t xml:space="preserve"> С не более суток. В отношении </w:t>
      </w:r>
      <w:proofErr w:type="gramStart"/>
      <w:r w:rsidRPr="00252CBC">
        <w:t>объема  п</w:t>
      </w:r>
      <w:r>
        <w:t>роб</w:t>
      </w:r>
      <w:proofErr w:type="gramEnd"/>
      <w:r>
        <w:t>, следует считать, что для «</w:t>
      </w:r>
      <w:r w:rsidRPr="00252CBC">
        <w:t xml:space="preserve">полного» анализа требуется около 2 л пробы. </w:t>
      </w:r>
    </w:p>
    <w:p w:rsidR="00656F8C" w:rsidRPr="00252CBC" w:rsidRDefault="00656F8C" w:rsidP="00656F8C">
      <w:pPr>
        <w:spacing w:line="360" w:lineRule="auto"/>
        <w:ind w:firstLine="540"/>
      </w:pPr>
      <w:r w:rsidRPr="00252CBC">
        <w:t xml:space="preserve">Такие показатели как </w:t>
      </w:r>
      <w:proofErr w:type="gramStart"/>
      <w:r w:rsidRPr="00252CBC">
        <w:t>рН  желательно</w:t>
      </w:r>
      <w:proofErr w:type="gramEnd"/>
      <w:r w:rsidRPr="00252CBC">
        <w:t xml:space="preserve"> определять  на месте  отбора проб  в связи с их большой неустойчивостью.</w:t>
      </w:r>
    </w:p>
    <w:p w:rsidR="00656F8C" w:rsidRPr="00252CBC" w:rsidRDefault="00656F8C" w:rsidP="00656F8C">
      <w:pPr>
        <w:spacing w:line="360" w:lineRule="auto"/>
        <w:ind w:left="360" w:firstLine="348"/>
        <w:rPr>
          <w:b/>
        </w:rPr>
      </w:pPr>
      <w:r>
        <w:rPr>
          <w:b/>
        </w:rPr>
        <w:t xml:space="preserve">                </w:t>
      </w:r>
      <w:r w:rsidRPr="00252CBC">
        <w:rPr>
          <w:b/>
        </w:rPr>
        <w:t>Оценка качества воды</w:t>
      </w:r>
      <w:r>
        <w:rPr>
          <w:b/>
        </w:rPr>
        <w:t xml:space="preserve">. </w:t>
      </w:r>
      <w:r w:rsidRPr="00252CBC">
        <w:rPr>
          <w:b/>
        </w:rPr>
        <w:t>Органолептические показатели воды</w:t>
      </w:r>
      <w:r>
        <w:rPr>
          <w:b/>
        </w:rPr>
        <w:t xml:space="preserve">. </w:t>
      </w:r>
    </w:p>
    <w:p w:rsidR="00656F8C" w:rsidRPr="00252CBC" w:rsidRDefault="00656F8C" w:rsidP="00656F8C">
      <w:pPr>
        <w:spacing w:line="360" w:lineRule="auto"/>
        <w:jc w:val="both"/>
      </w:pPr>
      <w:r w:rsidRPr="00252CBC">
        <w:t xml:space="preserve">      </w:t>
      </w:r>
      <w:r w:rsidRPr="00252CBC">
        <w:rPr>
          <w:b/>
        </w:rPr>
        <w:t>1</w:t>
      </w:r>
      <w:r w:rsidRPr="00252CBC">
        <w:t xml:space="preserve">. </w:t>
      </w:r>
      <w:r w:rsidRPr="00252CBC">
        <w:rPr>
          <w:b/>
        </w:rPr>
        <w:t>Содержание взвешенных частиц</w:t>
      </w:r>
      <w:r w:rsidRPr="00252CBC">
        <w:t>.</w:t>
      </w:r>
    </w:p>
    <w:p w:rsidR="00656F8C" w:rsidRPr="00252CBC" w:rsidRDefault="00656F8C" w:rsidP="00656F8C">
      <w:pPr>
        <w:spacing w:line="360" w:lineRule="auto"/>
        <w:jc w:val="both"/>
      </w:pPr>
      <w:r w:rsidRPr="00252CBC">
        <w:t xml:space="preserve">      Этот показатель качества воды определяется фильтрованием воды через бумажный фильтр и последующим высушиванием осадка на фильтре в сушильном шкафу до постоянной массы.</w:t>
      </w:r>
    </w:p>
    <w:p w:rsidR="00656F8C" w:rsidRPr="00252CBC" w:rsidRDefault="00656F8C" w:rsidP="00656F8C">
      <w:pPr>
        <w:spacing w:line="360" w:lineRule="auto"/>
        <w:jc w:val="both"/>
      </w:pPr>
      <w:r w:rsidRPr="00252CBC">
        <w:t xml:space="preserve">      Для анализа берется 500 мл. воды. Фильтр перед работой взвешивается. После фильтрования осадок с фильтром высушивается до постоянной массы при 105 </w:t>
      </w:r>
      <w:r w:rsidRPr="00252CBC">
        <w:rPr>
          <w:cs/>
        </w:rPr>
        <w:t>ْ</w:t>
      </w:r>
      <w:r w:rsidRPr="00252CBC">
        <w:t>С, охлаждается в эксикаторе и взвешивается. Весы должны обладать высокой чувствительностью, лучше использовать аналитические весы.</w:t>
      </w:r>
    </w:p>
    <w:p w:rsidR="00656F8C" w:rsidRPr="00252CBC" w:rsidRDefault="00656F8C" w:rsidP="00656F8C">
      <w:pPr>
        <w:spacing w:line="360" w:lineRule="auto"/>
        <w:jc w:val="both"/>
      </w:pPr>
      <w:r w:rsidRPr="00252CBC">
        <w:t xml:space="preserve">      Содержание взвешенных веществ в мг/л в испытуемой воде определяется по формуле:</w:t>
      </w:r>
    </w:p>
    <w:p w:rsidR="00656F8C" w:rsidRPr="00252CBC" w:rsidRDefault="00656F8C" w:rsidP="00656F8C">
      <w:pPr>
        <w:spacing w:line="360" w:lineRule="auto"/>
        <w:jc w:val="both"/>
      </w:pPr>
      <w:r w:rsidRPr="00252CBC">
        <w:t xml:space="preserve">                     (</w:t>
      </w:r>
      <w:r w:rsidRPr="00252CBC">
        <w:rPr>
          <w:lang w:val="en-US"/>
        </w:rPr>
        <w:t>m</w:t>
      </w:r>
      <w:r w:rsidRPr="00252CBC">
        <w:rPr>
          <w:vertAlign w:val="subscript"/>
        </w:rPr>
        <w:t>1</w:t>
      </w:r>
      <w:r w:rsidRPr="00252CBC">
        <w:t xml:space="preserve"> – </w:t>
      </w:r>
      <w:r w:rsidRPr="00252CBC">
        <w:rPr>
          <w:lang w:val="en-US"/>
        </w:rPr>
        <w:t>m</w:t>
      </w:r>
      <w:r w:rsidRPr="00252CBC">
        <w:rPr>
          <w:vertAlign w:val="subscript"/>
        </w:rPr>
        <w:t>2</w:t>
      </w:r>
      <w:r w:rsidRPr="00252CBC">
        <w:t>) • 1000/</w:t>
      </w:r>
      <w:r w:rsidRPr="00252CBC">
        <w:rPr>
          <w:lang w:val="en-US"/>
        </w:rPr>
        <w:t>V</w:t>
      </w:r>
      <w:r w:rsidRPr="00252CBC">
        <w:t>,</w:t>
      </w:r>
    </w:p>
    <w:p w:rsidR="00656F8C" w:rsidRPr="00252CBC" w:rsidRDefault="00656F8C" w:rsidP="00656F8C">
      <w:pPr>
        <w:spacing w:line="360" w:lineRule="auto"/>
        <w:jc w:val="both"/>
      </w:pPr>
      <w:r w:rsidRPr="00252CBC">
        <w:t xml:space="preserve">где </w:t>
      </w:r>
      <w:r w:rsidRPr="00252CBC">
        <w:rPr>
          <w:lang w:val="en-US"/>
        </w:rPr>
        <w:t>m</w:t>
      </w:r>
      <w:r w:rsidRPr="00252CBC">
        <w:rPr>
          <w:vertAlign w:val="subscript"/>
        </w:rPr>
        <w:t>1</w:t>
      </w:r>
      <w:r w:rsidRPr="00252CBC">
        <w:t xml:space="preserve"> – масса бумажного фильтра с осадком взвешенных частиц, г;</w:t>
      </w:r>
    </w:p>
    <w:p w:rsidR="00656F8C" w:rsidRPr="00252CBC" w:rsidRDefault="00656F8C" w:rsidP="00656F8C">
      <w:pPr>
        <w:spacing w:line="360" w:lineRule="auto"/>
        <w:jc w:val="both"/>
      </w:pPr>
      <w:r w:rsidRPr="00252CBC">
        <w:rPr>
          <w:lang w:val="en-US"/>
        </w:rPr>
        <w:t>m</w:t>
      </w:r>
      <w:r w:rsidRPr="00252CBC">
        <w:rPr>
          <w:vertAlign w:val="subscript"/>
        </w:rPr>
        <w:t>2</w:t>
      </w:r>
      <w:r w:rsidRPr="00252CBC">
        <w:t xml:space="preserve"> – масса бумажного фильтра до опыта, г;</w:t>
      </w:r>
    </w:p>
    <w:p w:rsidR="00656F8C" w:rsidRPr="00252CBC" w:rsidRDefault="00656F8C" w:rsidP="00656F8C">
      <w:pPr>
        <w:spacing w:line="360" w:lineRule="auto"/>
        <w:jc w:val="both"/>
      </w:pPr>
      <w:r w:rsidRPr="00252CBC">
        <w:rPr>
          <w:lang w:val="en-US"/>
        </w:rPr>
        <w:t>V</w:t>
      </w:r>
      <w:r w:rsidRPr="00252CBC">
        <w:t xml:space="preserve"> – </w:t>
      </w:r>
      <w:proofErr w:type="gramStart"/>
      <w:r w:rsidRPr="00252CBC">
        <w:t>объем</w:t>
      </w:r>
      <w:proofErr w:type="gramEnd"/>
      <w:r w:rsidRPr="00252CBC">
        <w:t xml:space="preserve"> воды для анализа, л.</w:t>
      </w:r>
    </w:p>
    <w:p w:rsidR="00656F8C" w:rsidRPr="00252CBC" w:rsidRDefault="00656F8C" w:rsidP="00656F8C">
      <w:pPr>
        <w:spacing w:line="360" w:lineRule="auto"/>
        <w:jc w:val="both"/>
      </w:pPr>
      <w:r w:rsidRPr="00252CBC">
        <w:t>ПДК = 10мг/г.</w:t>
      </w:r>
    </w:p>
    <w:p w:rsidR="00656F8C" w:rsidRPr="00252CBC" w:rsidRDefault="00656F8C" w:rsidP="00656F8C">
      <w:pPr>
        <w:spacing w:line="360" w:lineRule="auto"/>
        <w:jc w:val="both"/>
        <w:rPr>
          <w:b/>
        </w:rPr>
      </w:pPr>
      <w:r w:rsidRPr="00252CBC">
        <w:t xml:space="preserve">         </w:t>
      </w:r>
      <w:r w:rsidRPr="00252CBC">
        <w:rPr>
          <w:b/>
        </w:rPr>
        <w:t>2. Цвет (окраска)</w:t>
      </w:r>
    </w:p>
    <w:p w:rsidR="00656F8C" w:rsidRPr="00252CBC" w:rsidRDefault="00656F8C" w:rsidP="00656F8C">
      <w:pPr>
        <w:spacing w:line="360" w:lineRule="auto"/>
        <w:jc w:val="both"/>
      </w:pPr>
      <w:r w:rsidRPr="00252CBC">
        <w:t xml:space="preserve">      При загрязнении водоема стоками промышленных предприятий вода может иметь окраску, не свойственную цветности природных вод. Для источников хозяйственно-питьевого водоснабжения окраска не должна обнаруживаться в столбике высотой 20 см, для водоемов культурно-бытового назначения – 10 см.</w:t>
      </w:r>
    </w:p>
    <w:p w:rsidR="00656F8C" w:rsidRPr="00252CBC" w:rsidRDefault="00656F8C" w:rsidP="00656F8C">
      <w:pPr>
        <w:spacing w:line="360" w:lineRule="auto"/>
        <w:jc w:val="both"/>
      </w:pPr>
      <w:r w:rsidRPr="00252CBC">
        <w:lastRenderedPageBreak/>
        <w:t xml:space="preserve">      Диагностика цвета – один из показателей состояния водоема. Для определения цветности воды используется стеклянный сосуд и лист белой бумаги. В сосуд набирается вода и на белом фоне бумаги определяется ее цвет (голубой, зеленый, серый, желтый, коричневый) – показатель определенного вида загрязнения. </w:t>
      </w:r>
    </w:p>
    <w:p w:rsidR="00656F8C" w:rsidRPr="00252CBC" w:rsidRDefault="00656F8C" w:rsidP="00656F8C">
      <w:pPr>
        <w:spacing w:line="360" w:lineRule="auto"/>
        <w:jc w:val="both"/>
      </w:pPr>
      <w:r w:rsidRPr="00252CBC">
        <w:t xml:space="preserve">У природных </w:t>
      </w:r>
      <w:proofErr w:type="gramStart"/>
      <w:r w:rsidRPr="00252CBC">
        <w:t>вод  наличие</w:t>
      </w:r>
      <w:proofErr w:type="gramEnd"/>
      <w:r w:rsidRPr="00252CBC">
        <w:t xml:space="preserve"> окраски  обычно  обусловлено  растворенными  в них </w:t>
      </w:r>
      <w:proofErr w:type="spellStart"/>
      <w:r w:rsidRPr="00252CBC">
        <w:t>гумусными</w:t>
      </w:r>
      <w:proofErr w:type="spellEnd"/>
      <w:r w:rsidRPr="00252CBC">
        <w:t xml:space="preserve"> веществами или  солями железа. </w:t>
      </w:r>
    </w:p>
    <w:p w:rsidR="00656F8C" w:rsidRPr="00252CBC" w:rsidRDefault="00656F8C" w:rsidP="00656F8C">
      <w:pPr>
        <w:spacing w:line="360" w:lineRule="auto"/>
        <w:jc w:val="both"/>
      </w:pPr>
      <w:r w:rsidRPr="00252CBC">
        <w:t xml:space="preserve">По </w:t>
      </w:r>
      <w:proofErr w:type="gramStart"/>
      <w:r w:rsidRPr="00252CBC">
        <w:t>цветности  источники</w:t>
      </w:r>
      <w:proofErr w:type="gramEnd"/>
      <w:r w:rsidRPr="00252CBC">
        <w:t xml:space="preserve"> водоснабжения подразделяются на  </w:t>
      </w:r>
      <w:proofErr w:type="spellStart"/>
      <w:r w:rsidRPr="00252CBC">
        <w:t>малоцветные</w:t>
      </w:r>
      <w:proofErr w:type="spellEnd"/>
      <w:r w:rsidRPr="00252CBC">
        <w:t>, средней цветности, высокой цветности.</w:t>
      </w:r>
    </w:p>
    <w:p w:rsidR="00656F8C" w:rsidRPr="00252CBC" w:rsidRDefault="00656F8C" w:rsidP="00656F8C">
      <w:pPr>
        <w:spacing w:line="360" w:lineRule="auto"/>
        <w:jc w:val="both"/>
        <w:rPr>
          <w:b/>
        </w:rPr>
      </w:pPr>
      <w:r w:rsidRPr="00252CBC">
        <w:t xml:space="preserve">      </w:t>
      </w:r>
      <w:r w:rsidRPr="00252CBC">
        <w:rPr>
          <w:b/>
        </w:rPr>
        <w:t>3. Прозрачность.</w:t>
      </w:r>
    </w:p>
    <w:p w:rsidR="00656F8C" w:rsidRPr="00252CBC" w:rsidRDefault="00656F8C" w:rsidP="00656F8C">
      <w:pPr>
        <w:spacing w:line="360" w:lineRule="auto"/>
        <w:jc w:val="both"/>
      </w:pPr>
      <w:r w:rsidRPr="00252CBC">
        <w:t xml:space="preserve">      Прозрачность воды зависит от нескольких факторов: количества взвешенных частиц ила, глины, песка, микроорганизмов, содержания химических соединений.</w:t>
      </w:r>
    </w:p>
    <w:p w:rsidR="00656F8C" w:rsidRPr="00252CBC" w:rsidRDefault="00656F8C" w:rsidP="00656F8C">
      <w:pPr>
        <w:spacing w:line="360" w:lineRule="auto"/>
        <w:jc w:val="both"/>
      </w:pPr>
      <w:r w:rsidRPr="00252CBC">
        <w:t xml:space="preserve">      Для определения прозрачности воды используется прозрачный мерный цилиндр с плоским дном, в который наливается вода, подкладывается под цилиндр на расстоянии 4 см от его дна шрифт, высота букв которого 2 мм, а толщина линий букв – 0,5 мм, и сливается вода до тех пор, пока сверху через слой воды не будет виден этот шрифт. Измеряется высота столба оставшейся воды линейкой и выражается степень прозрачности в сантиметрах. При прозрачности воды менее 3 см водопотребление ограничивается. Уменьшение прозрачности природных вод свидетельствует об их загрязнении. </w:t>
      </w:r>
    </w:p>
    <w:p w:rsidR="00656F8C" w:rsidRPr="00252CBC" w:rsidRDefault="00656F8C" w:rsidP="00656F8C">
      <w:pPr>
        <w:spacing w:line="360" w:lineRule="auto"/>
        <w:jc w:val="both"/>
        <w:rPr>
          <w:b/>
        </w:rPr>
      </w:pPr>
      <w:r w:rsidRPr="00252CBC">
        <w:rPr>
          <w:b/>
        </w:rPr>
        <w:t xml:space="preserve">      4. Запах.</w:t>
      </w:r>
    </w:p>
    <w:p w:rsidR="00656F8C" w:rsidRPr="00252CBC" w:rsidRDefault="00656F8C" w:rsidP="00656F8C">
      <w:pPr>
        <w:spacing w:line="360" w:lineRule="auto"/>
        <w:jc w:val="both"/>
      </w:pPr>
      <w:r w:rsidRPr="00252CBC">
        <w:t xml:space="preserve">      Запах воды обусловлен наличием в ней пахнущих веществ, которые </w:t>
      </w:r>
      <w:proofErr w:type="gramStart"/>
      <w:r w:rsidRPr="00252CBC">
        <w:t>попадают  естественным</w:t>
      </w:r>
      <w:proofErr w:type="gramEnd"/>
      <w:r w:rsidRPr="00252CBC">
        <w:t xml:space="preserve"> путем и со сточными водами. Запах воды водоемов, обнаруживаемый непосредственно в воде или (водоемов хозяйственно-питьевого назначения) после ее хлорирования, не должен превышать 2 баллов. Определение основано на органолептическом исследовании характера и интенсивности запахов воды при 20 и 60</w:t>
      </w:r>
      <w:r w:rsidRPr="00252CBC">
        <w:rPr>
          <w:cs/>
        </w:rPr>
        <w:t>ْ</w:t>
      </w:r>
      <w:r w:rsidRPr="00252CBC">
        <w:t>С. Характер, и интенсивность запаха определяется по</w:t>
      </w:r>
      <w:r>
        <w:t xml:space="preserve"> предлагаемой методике. (Таблицы 1,</w:t>
      </w:r>
      <w:r w:rsidRPr="00252CBC">
        <w:t xml:space="preserve"> 2)</w:t>
      </w:r>
    </w:p>
    <w:p w:rsidR="00656F8C" w:rsidRPr="00252CBC" w:rsidRDefault="00656F8C" w:rsidP="00656F8C">
      <w:pPr>
        <w:tabs>
          <w:tab w:val="center" w:pos="4640"/>
        </w:tabs>
        <w:spacing w:line="360" w:lineRule="auto"/>
        <w:jc w:val="both"/>
      </w:pPr>
      <w:r w:rsidRPr="00252CBC">
        <w:rPr>
          <w:b/>
        </w:rPr>
        <w:t>Таблица 1.</w:t>
      </w:r>
      <w:r w:rsidRPr="00252CBC">
        <w:t xml:space="preserve"> </w:t>
      </w:r>
      <w:r w:rsidRPr="00252CBC">
        <w:tab/>
        <w:t xml:space="preserve">    Характер и род запаха воды естественного происхождения</w:t>
      </w:r>
    </w:p>
    <w:tbl>
      <w:tblPr>
        <w:tblW w:w="950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50"/>
        <w:gridCol w:w="7059"/>
      </w:tblGrid>
      <w:tr w:rsidR="00656F8C" w:rsidRPr="00252CBC" w:rsidTr="00697437">
        <w:trPr>
          <w:trHeight w:val="478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jc w:val="center"/>
            </w:pPr>
            <w:r w:rsidRPr="00252CBC">
              <w:t>Характер запаха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jc w:val="center"/>
            </w:pPr>
            <w:r w:rsidRPr="00252CBC">
              <w:t>Примерный род запаха</w:t>
            </w:r>
          </w:p>
        </w:tc>
      </w:tr>
      <w:tr w:rsidR="00656F8C" w:rsidRPr="00252CBC" w:rsidTr="00697437">
        <w:trPr>
          <w:trHeight w:val="424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both"/>
            </w:pPr>
            <w:r w:rsidRPr="00252CBC">
              <w:t>Ароматический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both"/>
            </w:pPr>
            <w:r w:rsidRPr="00252CBC">
              <w:t>Огуречный, цветочный</w:t>
            </w:r>
          </w:p>
        </w:tc>
      </w:tr>
      <w:tr w:rsidR="00656F8C" w:rsidRPr="00252CBC" w:rsidTr="00697437">
        <w:trPr>
          <w:trHeight w:val="405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both"/>
            </w:pPr>
            <w:r w:rsidRPr="00252CBC">
              <w:t>Болотный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both"/>
            </w:pPr>
            <w:r w:rsidRPr="00252CBC">
              <w:t>Илистый, тинистый</w:t>
            </w:r>
          </w:p>
        </w:tc>
      </w:tr>
      <w:tr w:rsidR="00656F8C" w:rsidRPr="00252CBC" w:rsidTr="00697437">
        <w:trPr>
          <w:trHeight w:val="405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both"/>
            </w:pPr>
            <w:r w:rsidRPr="00252CBC">
              <w:t xml:space="preserve">Гнилостный 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both"/>
            </w:pPr>
            <w:r w:rsidRPr="00252CBC">
              <w:t>Фекальный, сточной воды</w:t>
            </w:r>
          </w:p>
        </w:tc>
      </w:tr>
      <w:tr w:rsidR="00656F8C" w:rsidRPr="00252CBC" w:rsidTr="00697437">
        <w:trPr>
          <w:trHeight w:val="405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both"/>
            </w:pPr>
            <w:r w:rsidRPr="00252CBC">
              <w:t xml:space="preserve">Древесный 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both"/>
            </w:pPr>
            <w:r w:rsidRPr="00252CBC">
              <w:t>Мокрой щепы, древесной коры</w:t>
            </w:r>
          </w:p>
        </w:tc>
      </w:tr>
      <w:tr w:rsidR="00656F8C" w:rsidRPr="00252CBC" w:rsidTr="00697437">
        <w:trPr>
          <w:trHeight w:val="405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both"/>
            </w:pPr>
            <w:r w:rsidRPr="00252CBC">
              <w:t xml:space="preserve">Землистый 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both"/>
            </w:pPr>
            <w:r w:rsidRPr="00252CBC">
              <w:t>Прелый, свежевспаханной земли, глинистый</w:t>
            </w:r>
          </w:p>
        </w:tc>
      </w:tr>
      <w:tr w:rsidR="00656F8C" w:rsidRPr="00252CBC" w:rsidTr="00697437">
        <w:trPr>
          <w:trHeight w:val="405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both"/>
            </w:pPr>
            <w:r w:rsidRPr="00252CBC">
              <w:t xml:space="preserve">Плесневый 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both"/>
            </w:pPr>
            <w:r w:rsidRPr="00252CBC">
              <w:t xml:space="preserve">Затхлый, застойный </w:t>
            </w:r>
          </w:p>
        </w:tc>
      </w:tr>
      <w:tr w:rsidR="00656F8C" w:rsidRPr="00252CBC" w:rsidTr="00697437">
        <w:trPr>
          <w:trHeight w:val="405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both"/>
            </w:pPr>
            <w:r w:rsidRPr="00252CBC">
              <w:t xml:space="preserve">Рыбный 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both"/>
            </w:pPr>
            <w:r w:rsidRPr="00252CBC">
              <w:t>Рыбы, рыбьего жира</w:t>
            </w:r>
          </w:p>
        </w:tc>
      </w:tr>
      <w:tr w:rsidR="00656F8C" w:rsidRPr="00252CBC" w:rsidTr="00697437">
        <w:trPr>
          <w:trHeight w:val="424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both"/>
            </w:pPr>
            <w:r w:rsidRPr="00252CBC">
              <w:lastRenderedPageBreak/>
              <w:t xml:space="preserve">Сероводородный 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both"/>
            </w:pPr>
            <w:r w:rsidRPr="00252CBC">
              <w:t xml:space="preserve">Тухлых яиц </w:t>
            </w:r>
          </w:p>
        </w:tc>
      </w:tr>
      <w:tr w:rsidR="00656F8C" w:rsidRPr="00252CBC" w:rsidTr="00697437">
        <w:trPr>
          <w:trHeight w:val="405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both"/>
            </w:pPr>
            <w:r w:rsidRPr="00252CBC">
              <w:t xml:space="preserve">Травянистый 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both"/>
            </w:pPr>
            <w:r w:rsidRPr="00252CBC">
              <w:t>Скошенной травы</w:t>
            </w:r>
          </w:p>
        </w:tc>
      </w:tr>
      <w:tr w:rsidR="00656F8C" w:rsidRPr="00252CBC" w:rsidTr="00697437">
        <w:trPr>
          <w:trHeight w:val="405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both"/>
            </w:pPr>
            <w:r w:rsidRPr="00252CBC">
              <w:t xml:space="preserve">Неопределенный 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both"/>
            </w:pPr>
            <w:r w:rsidRPr="00252CBC">
              <w:t>Не подходящий под предыдущие определения</w:t>
            </w:r>
          </w:p>
        </w:tc>
      </w:tr>
    </w:tbl>
    <w:p w:rsidR="00656F8C" w:rsidRDefault="00656F8C" w:rsidP="00656F8C">
      <w:pPr>
        <w:tabs>
          <w:tab w:val="center" w:pos="4640"/>
        </w:tabs>
        <w:spacing w:line="360" w:lineRule="auto"/>
        <w:rPr>
          <w:b/>
        </w:rPr>
      </w:pPr>
    </w:p>
    <w:p w:rsidR="00656F8C" w:rsidRPr="00252CBC" w:rsidRDefault="00656F8C" w:rsidP="00656F8C">
      <w:pPr>
        <w:tabs>
          <w:tab w:val="center" w:pos="4640"/>
        </w:tabs>
        <w:spacing w:line="360" w:lineRule="auto"/>
      </w:pPr>
      <w:r w:rsidRPr="00252CBC">
        <w:rPr>
          <w:b/>
        </w:rPr>
        <w:t>Таблица 2.</w:t>
      </w:r>
      <w:r w:rsidRPr="00252CBC">
        <w:t xml:space="preserve"> </w:t>
      </w:r>
      <w:r w:rsidRPr="00252CBC">
        <w:tab/>
        <w:t>Интенсивность запаха воды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78"/>
        <w:gridCol w:w="4355"/>
        <w:gridCol w:w="3848"/>
      </w:tblGrid>
      <w:tr w:rsidR="00656F8C" w:rsidRPr="00252CBC" w:rsidTr="00697437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jc w:val="center"/>
            </w:pPr>
            <w:r w:rsidRPr="00252CBC">
              <w:t>Балл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jc w:val="center"/>
            </w:pPr>
            <w:r w:rsidRPr="00252CBC">
              <w:t>Интенсивность запаха</w:t>
            </w:r>
          </w:p>
          <w:p w:rsidR="00656F8C" w:rsidRPr="00252CBC" w:rsidRDefault="00656F8C" w:rsidP="00697437">
            <w:pPr>
              <w:jc w:val="center"/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jc w:val="center"/>
            </w:pPr>
            <w:r w:rsidRPr="00252CBC">
              <w:t>Качественная характеристика</w:t>
            </w:r>
          </w:p>
        </w:tc>
      </w:tr>
      <w:tr w:rsidR="00656F8C" w:rsidRPr="00252CBC" w:rsidTr="00697437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jc w:val="center"/>
            </w:pPr>
            <w:r w:rsidRPr="00252CBC">
              <w:t>0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jc w:val="center"/>
            </w:pPr>
            <w:r w:rsidRPr="00252CBC">
              <w:t>―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</w:pPr>
            <w:r w:rsidRPr="00252CBC">
              <w:t>Отсутствие ощутимого запаха</w:t>
            </w:r>
          </w:p>
        </w:tc>
      </w:tr>
      <w:tr w:rsidR="00656F8C" w:rsidRPr="00252CBC" w:rsidTr="00697437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jc w:val="center"/>
            </w:pPr>
          </w:p>
          <w:p w:rsidR="00656F8C" w:rsidRPr="00252CBC" w:rsidRDefault="00656F8C" w:rsidP="00697437">
            <w:pPr>
              <w:jc w:val="center"/>
            </w:pPr>
          </w:p>
          <w:p w:rsidR="00656F8C" w:rsidRPr="00252CBC" w:rsidRDefault="00656F8C" w:rsidP="00697437">
            <w:pPr>
              <w:jc w:val="center"/>
            </w:pPr>
            <w:r w:rsidRPr="00252CBC">
              <w:t>1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jc w:val="center"/>
            </w:pPr>
          </w:p>
          <w:p w:rsidR="00656F8C" w:rsidRPr="00252CBC" w:rsidRDefault="00656F8C" w:rsidP="00697437">
            <w:pPr>
              <w:jc w:val="center"/>
            </w:pPr>
          </w:p>
          <w:p w:rsidR="00656F8C" w:rsidRPr="00252CBC" w:rsidRDefault="00656F8C" w:rsidP="00697437">
            <w:pPr>
              <w:jc w:val="center"/>
            </w:pPr>
            <w:r w:rsidRPr="00252CBC">
              <w:t>Очень слабая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</w:pPr>
            <w:r w:rsidRPr="00252CBC">
              <w:t>Запах, не поддающийся обнаружению потребителем, но обнаруживаемый в лаборатории опытным исследователем</w:t>
            </w:r>
          </w:p>
        </w:tc>
      </w:tr>
      <w:tr w:rsidR="00656F8C" w:rsidRPr="00252CBC" w:rsidTr="00697437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jc w:val="center"/>
            </w:pPr>
          </w:p>
          <w:p w:rsidR="00656F8C" w:rsidRPr="00252CBC" w:rsidRDefault="00656F8C" w:rsidP="00697437">
            <w:pPr>
              <w:jc w:val="center"/>
            </w:pPr>
            <w:r w:rsidRPr="00252CBC"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jc w:val="center"/>
            </w:pPr>
          </w:p>
          <w:p w:rsidR="00656F8C" w:rsidRPr="00252CBC" w:rsidRDefault="00656F8C" w:rsidP="00697437">
            <w:pPr>
              <w:jc w:val="center"/>
            </w:pPr>
            <w:r w:rsidRPr="00252CBC">
              <w:t>Слабая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</w:pPr>
            <w:r w:rsidRPr="00252CBC">
              <w:t>Запах, не привлекающей внимания потребителя, но обнаруживаемый, если на него обратить внимание</w:t>
            </w:r>
          </w:p>
        </w:tc>
      </w:tr>
      <w:tr w:rsidR="00656F8C" w:rsidRPr="00252CBC" w:rsidTr="00697437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jc w:val="center"/>
            </w:pPr>
          </w:p>
          <w:p w:rsidR="00656F8C" w:rsidRPr="00252CBC" w:rsidRDefault="00656F8C" w:rsidP="00697437">
            <w:pPr>
              <w:jc w:val="center"/>
            </w:pPr>
            <w:r w:rsidRPr="00252CBC"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jc w:val="center"/>
            </w:pPr>
          </w:p>
          <w:p w:rsidR="00656F8C" w:rsidRPr="00252CBC" w:rsidRDefault="00656F8C" w:rsidP="00697437">
            <w:pPr>
              <w:jc w:val="center"/>
            </w:pPr>
            <w:r w:rsidRPr="00252CBC">
              <w:t>Заметная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</w:pPr>
            <w:r w:rsidRPr="00252CBC">
              <w:t xml:space="preserve">Запах, легко обнаруживаемый и дающий повод относиться к воде с неодобрением </w:t>
            </w:r>
          </w:p>
        </w:tc>
      </w:tr>
      <w:tr w:rsidR="00656F8C" w:rsidRPr="00252CBC" w:rsidTr="00697437">
        <w:trPr>
          <w:trHeight w:val="640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jc w:val="center"/>
            </w:pPr>
          </w:p>
          <w:p w:rsidR="00656F8C" w:rsidRPr="00252CBC" w:rsidRDefault="00656F8C" w:rsidP="00697437">
            <w:pPr>
              <w:jc w:val="center"/>
            </w:pPr>
            <w:r w:rsidRPr="00252CBC">
              <w:t>4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jc w:val="center"/>
            </w:pPr>
          </w:p>
          <w:p w:rsidR="00656F8C" w:rsidRPr="00252CBC" w:rsidRDefault="00656F8C" w:rsidP="00697437">
            <w:pPr>
              <w:jc w:val="center"/>
            </w:pPr>
            <w:r w:rsidRPr="00252CBC">
              <w:t xml:space="preserve">Отчетливая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</w:pPr>
            <w:r w:rsidRPr="00252CBC">
              <w:t>Запах, обращающий на себя внимание и делающий воду непригодной для питья</w:t>
            </w:r>
          </w:p>
        </w:tc>
      </w:tr>
      <w:tr w:rsidR="00656F8C" w:rsidRPr="00252CBC" w:rsidTr="00697437">
        <w:trPr>
          <w:trHeight w:val="640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jc w:val="center"/>
            </w:pPr>
          </w:p>
          <w:p w:rsidR="00656F8C" w:rsidRPr="00252CBC" w:rsidRDefault="00656F8C" w:rsidP="00697437">
            <w:pPr>
              <w:jc w:val="center"/>
            </w:pPr>
            <w:r w:rsidRPr="00252CBC">
              <w:t>5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jc w:val="center"/>
            </w:pPr>
          </w:p>
          <w:p w:rsidR="00656F8C" w:rsidRPr="00252CBC" w:rsidRDefault="00656F8C" w:rsidP="00697437">
            <w:pPr>
              <w:jc w:val="center"/>
            </w:pPr>
            <w:r w:rsidRPr="00252CBC">
              <w:t xml:space="preserve">Очень сильная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</w:pPr>
            <w:r w:rsidRPr="00252CBC">
              <w:t>Запах настолько сильный, что вода становится непригодной для питья</w:t>
            </w:r>
          </w:p>
        </w:tc>
      </w:tr>
    </w:tbl>
    <w:p w:rsidR="00656F8C" w:rsidRPr="00252CBC" w:rsidRDefault="00656F8C" w:rsidP="00656F8C">
      <w:pPr>
        <w:spacing w:line="360" w:lineRule="auto"/>
        <w:jc w:val="both"/>
      </w:pPr>
      <w:r w:rsidRPr="00252CBC">
        <w:t xml:space="preserve">    </w:t>
      </w:r>
    </w:p>
    <w:p w:rsidR="00656F8C" w:rsidRPr="00252CBC" w:rsidRDefault="00656F8C" w:rsidP="00656F8C">
      <w:pPr>
        <w:spacing w:line="360" w:lineRule="auto"/>
        <w:jc w:val="both"/>
      </w:pPr>
      <w:r w:rsidRPr="00252CBC">
        <w:t xml:space="preserve">      Запахи искусственного происхождения (от промышленных выбросов, для питьевой воды – от обработки воды реагентами на водопроводных сооружениях и т.п.) называются по соответствующим веществам: </w:t>
      </w:r>
      <w:proofErr w:type="spellStart"/>
      <w:r w:rsidRPr="00252CBC">
        <w:t>хлорфенольный</w:t>
      </w:r>
      <w:proofErr w:type="spellEnd"/>
      <w:r w:rsidRPr="00252CBC">
        <w:t>, камфорный, бензиновый, хлорный и т.п.</w:t>
      </w:r>
    </w:p>
    <w:p w:rsidR="00656F8C" w:rsidRPr="00252CBC" w:rsidRDefault="00656F8C" w:rsidP="00656F8C">
      <w:pPr>
        <w:spacing w:line="360" w:lineRule="auto"/>
        <w:jc w:val="both"/>
      </w:pPr>
      <w:r w:rsidRPr="00252CBC">
        <w:t xml:space="preserve">      Интенсивность запаха также оценивается при 20 и 60</w:t>
      </w:r>
      <w:r w:rsidRPr="00252CBC">
        <w:rPr>
          <w:cs/>
          <w:lang w:val="en-US"/>
        </w:rPr>
        <w:t>ْ</w:t>
      </w:r>
      <w:proofErr w:type="gramStart"/>
      <w:r w:rsidRPr="00252CBC">
        <w:rPr>
          <w:lang w:val="en-US"/>
        </w:rPr>
        <w:t>C</w:t>
      </w:r>
      <w:r w:rsidRPr="00252CBC">
        <w:t xml:space="preserve">  по</w:t>
      </w:r>
      <w:proofErr w:type="gramEnd"/>
      <w:r w:rsidRPr="00252CBC">
        <w:t xml:space="preserve"> 5 – балльной системе согласно таблице.</w:t>
      </w:r>
    </w:p>
    <w:p w:rsidR="00656F8C" w:rsidRPr="00252CBC" w:rsidRDefault="00656F8C" w:rsidP="00656F8C">
      <w:pPr>
        <w:spacing w:line="360" w:lineRule="auto"/>
      </w:pPr>
      <w:r w:rsidRPr="00252CBC">
        <w:t xml:space="preserve">      Запах воды следует определять в помещении, в котором воздух не имеет постороннего запаха. Желательно, чтобы характер и интенсивность запаха отмечали несколько исследователей.</w:t>
      </w:r>
    </w:p>
    <w:p w:rsidR="00656F8C" w:rsidRPr="00252CBC" w:rsidRDefault="00656F8C" w:rsidP="00656F8C">
      <w:pPr>
        <w:spacing w:line="360" w:lineRule="auto"/>
        <w:jc w:val="center"/>
        <w:rPr>
          <w:b/>
        </w:rPr>
      </w:pPr>
      <w:r w:rsidRPr="00252CBC">
        <w:rPr>
          <w:b/>
        </w:rPr>
        <w:t>Определение качества воды методами химического анализа.</w:t>
      </w:r>
      <w:r w:rsidRPr="00762D7D">
        <w:t xml:space="preserve"> </w:t>
      </w:r>
      <w:r>
        <w:t>[1,2,3,4,5,7</w:t>
      </w:r>
      <w:r>
        <w:sym w:font="Symbol" w:char="F05D"/>
      </w:r>
    </w:p>
    <w:p w:rsidR="00656F8C" w:rsidRDefault="00656F8C" w:rsidP="00656F8C">
      <w:pPr>
        <w:spacing w:line="360" w:lineRule="auto"/>
        <w:jc w:val="center"/>
        <w:rPr>
          <w:b/>
        </w:rPr>
      </w:pPr>
      <w:r w:rsidRPr="00252CBC">
        <w:rPr>
          <w:b/>
        </w:rPr>
        <w:t>Водородный показатель (</w:t>
      </w:r>
      <w:r w:rsidRPr="00252CBC">
        <w:rPr>
          <w:b/>
          <w:lang w:val="en-US"/>
        </w:rPr>
        <w:t>pH</w:t>
      </w:r>
      <w:r w:rsidRPr="00252CBC">
        <w:rPr>
          <w:b/>
        </w:rPr>
        <w:t>).</w:t>
      </w:r>
    </w:p>
    <w:p w:rsidR="00656F8C" w:rsidRPr="0012696D" w:rsidRDefault="00656F8C" w:rsidP="00656F8C">
      <w:pPr>
        <w:spacing w:line="360" w:lineRule="auto"/>
        <w:jc w:val="both"/>
      </w:pPr>
      <w:r>
        <w:t xml:space="preserve">    </w:t>
      </w:r>
      <w:r w:rsidRPr="00252CBC">
        <w:t>Питьевая вода должна иметь нейтральную реакцию (</w:t>
      </w:r>
      <w:r w:rsidRPr="00252CBC">
        <w:rPr>
          <w:lang w:val="en-US"/>
        </w:rPr>
        <w:t>pH</w:t>
      </w:r>
      <w:r w:rsidRPr="00252CBC">
        <w:t xml:space="preserve"> около 7). Значение </w:t>
      </w:r>
      <w:r w:rsidRPr="00252CBC">
        <w:rPr>
          <w:lang w:val="en-US"/>
        </w:rPr>
        <w:t>pH</w:t>
      </w:r>
      <w:r w:rsidRPr="00252CBC">
        <w:t xml:space="preserve"> воды водоемов хозяйственного, питьевого, культурно-бытового назначения регламентируется в пределах 6,5 – 8,5.</w:t>
      </w:r>
      <w:r>
        <w:t xml:space="preserve"> Таблица 3.</w:t>
      </w:r>
    </w:p>
    <w:p w:rsidR="00656F8C" w:rsidRPr="00252CBC" w:rsidRDefault="00656F8C" w:rsidP="00656F8C">
      <w:pPr>
        <w:spacing w:line="360" w:lineRule="auto"/>
        <w:jc w:val="both"/>
      </w:pPr>
      <w:r w:rsidRPr="00252CBC">
        <w:t xml:space="preserve">      Оценивать значение </w:t>
      </w:r>
      <w:r w:rsidRPr="00252CBC">
        <w:rPr>
          <w:lang w:val="en-US"/>
        </w:rPr>
        <w:t>pH</w:t>
      </w:r>
      <w:r w:rsidRPr="00252CBC">
        <w:t xml:space="preserve"> можно разными способами.</w:t>
      </w:r>
    </w:p>
    <w:p w:rsidR="00656F8C" w:rsidRPr="00252CBC" w:rsidRDefault="00656F8C" w:rsidP="00656F8C">
      <w:pPr>
        <w:spacing w:line="360" w:lineRule="auto"/>
        <w:jc w:val="both"/>
      </w:pPr>
      <w:r w:rsidRPr="00252CBC">
        <w:lastRenderedPageBreak/>
        <w:t xml:space="preserve">      1. Приближенное значение </w:t>
      </w:r>
      <w:r w:rsidRPr="00252CBC">
        <w:rPr>
          <w:lang w:val="en-US"/>
        </w:rPr>
        <w:t>pH</w:t>
      </w:r>
      <w:r w:rsidRPr="00252CBC">
        <w:t xml:space="preserve"> определяют следующим образом. В пробирку наливают 5 мл исследуемой воды, 0,1 мл универсального индикатора, перемешивают и по окраске раствора определяют </w:t>
      </w:r>
      <w:r w:rsidRPr="00252CBC">
        <w:rPr>
          <w:lang w:val="en-US"/>
        </w:rPr>
        <w:t>pH</w:t>
      </w:r>
      <w:r w:rsidRPr="00252CBC">
        <w:t>:</w:t>
      </w:r>
    </w:p>
    <w:p w:rsidR="00656F8C" w:rsidRPr="00252CBC" w:rsidRDefault="00656F8C" w:rsidP="00656F8C">
      <w:pPr>
        <w:widowControl w:val="0"/>
        <w:numPr>
          <w:ilvl w:val="0"/>
          <w:numId w:val="1"/>
        </w:numPr>
        <w:suppressAutoHyphens/>
        <w:spacing w:line="360" w:lineRule="auto"/>
        <w:jc w:val="both"/>
      </w:pPr>
      <w:r w:rsidRPr="00252CBC">
        <w:t xml:space="preserve">розово-оранжевая – </w:t>
      </w:r>
      <w:r w:rsidRPr="00252CBC">
        <w:rPr>
          <w:lang w:val="en-US"/>
        </w:rPr>
        <w:t>pH</w:t>
      </w:r>
      <w:r w:rsidRPr="00252CBC">
        <w:t xml:space="preserve"> около 5;</w:t>
      </w:r>
    </w:p>
    <w:p w:rsidR="00656F8C" w:rsidRPr="00252CBC" w:rsidRDefault="00656F8C" w:rsidP="00656F8C">
      <w:pPr>
        <w:widowControl w:val="0"/>
        <w:numPr>
          <w:ilvl w:val="0"/>
          <w:numId w:val="1"/>
        </w:numPr>
        <w:suppressAutoHyphens/>
        <w:spacing w:line="360" w:lineRule="auto"/>
        <w:jc w:val="both"/>
      </w:pPr>
      <w:r w:rsidRPr="00252CBC">
        <w:t>светло-желтая – 6;</w:t>
      </w:r>
    </w:p>
    <w:p w:rsidR="00656F8C" w:rsidRPr="00252CBC" w:rsidRDefault="00656F8C" w:rsidP="00656F8C">
      <w:pPr>
        <w:widowControl w:val="0"/>
        <w:numPr>
          <w:ilvl w:val="0"/>
          <w:numId w:val="1"/>
        </w:numPr>
        <w:suppressAutoHyphens/>
        <w:spacing w:line="360" w:lineRule="auto"/>
        <w:jc w:val="both"/>
      </w:pPr>
      <w:r w:rsidRPr="00252CBC">
        <w:t>зеленовато-голубая – 8.</w:t>
      </w:r>
    </w:p>
    <w:p w:rsidR="00656F8C" w:rsidRPr="00252CBC" w:rsidRDefault="00656F8C" w:rsidP="00656F8C">
      <w:pPr>
        <w:spacing w:line="360" w:lineRule="auto"/>
        <w:jc w:val="both"/>
      </w:pPr>
      <w:r w:rsidRPr="00252CBC">
        <w:t xml:space="preserve">      2. Можно определить </w:t>
      </w:r>
      <w:r w:rsidRPr="00252CBC">
        <w:rPr>
          <w:lang w:val="en-US"/>
        </w:rPr>
        <w:t>pH</w:t>
      </w:r>
      <w:r w:rsidRPr="00252CBC">
        <w:t xml:space="preserve"> с помощью универсальной индикаторной бумаги, сравнивая ее окраску со шкалой.</w:t>
      </w:r>
    </w:p>
    <w:p w:rsidR="00656F8C" w:rsidRPr="00252CBC" w:rsidRDefault="00656F8C" w:rsidP="00656F8C">
      <w:pPr>
        <w:spacing w:line="360" w:lineRule="auto"/>
        <w:jc w:val="both"/>
      </w:pPr>
      <w:r w:rsidRPr="00252CBC">
        <w:t xml:space="preserve">По показателю рН природные </w:t>
      </w:r>
      <w:proofErr w:type="gramStart"/>
      <w:r w:rsidRPr="00252CBC">
        <w:t>воды  подразделяются</w:t>
      </w:r>
      <w:proofErr w:type="gramEnd"/>
      <w:r w:rsidRPr="00252CBC">
        <w:t xml:space="preserve">  на группы.</w:t>
      </w:r>
    </w:p>
    <w:p w:rsidR="00656F8C" w:rsidRPr="00252CBC" w:rsidRDefault="00656F8C" w:rsidP="00656F8C">
      <w:pPr>
        <w:spacing w:line="360" w:lineRule="auto"/>
        <w:jc w:val="both"/>
      </w:pPr>
      <w:r w:rsidRPr="00252CBC">
        <w:rPr>
          <w:b/>
        </w:rPr>
        <w:t xml:space="preserve">Таблица </w:t>
      </w:r>
      <w:proofErr w:type="gramStart"/>
      <w:r w:rsidRPr="00252CBC">
        <w:rPr>
          <w:b/>
        </w:rPr>
        <w:t xml:space="preserve">3 </w:t>
      </w:r>
      <w:r w:rsidRPr="00252CBC">
        <w:t xml:space="preserve"> Группа</w:t>
      </w:r>
      <w:proofErr w:type="gramEnd"/>
      <w:r w:rsidRPr="00252CBC">
        <w:t xml:space="preserve"> природных вод в зависимости от    рН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4796"/>
      </w:tblGrid>
      <w:tr w:rsidR="00656F8C" w:rsidRPr="00252CBC" w:rsidTr="0069743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both"/>
            </w:pPr>
            <w:r w:rsidRPr="00252CBC">
              <w:tab/>
              <w:t xml:space="preserve">                   Группа вод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both"/>
            </w:pPr>
            <w:r w:rsidRPr="00252CBC">
              <w:t xml:space="preserve">                        рН</w:t>
            </w:r>
          </w:p>
        </w:tc>
      </w:tr>
      <w:tr w:rsidR="00656F8C" w:rsidRPr="00252CBC" w:rsidTr="0069743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both"/>
            </w:pPr>
            <w:r w:rsidRPr="00252CBC">
              <w:t>Сильнокислые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both"/>
            </w:pPr>
            <w:r w:rsidRPr="00252CBC">
              <w:t xml:space="preserve">     Менее 3</w:t>
            </w:r>
          </w:p>
        </w:tc>
      </w:tr>
      <w:tr w:rsidR="00656F8C" w:rsidRPr="00252CBC" w:rsidTr="0069743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both"/>
            </w:pPr>
            <w:r w:rsidRPr="00252CBC">
              <w:t>Кислые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both"/>
            </w:pPr>
            <w:r w:rsidRPr="00252CBC">
              <w:t xml:space="preserve">     3-5</w:t>
            </w:r>
          </w:p>
        </w:tc>
      </w:tr>
      <w:tr w:rsidR="00656F8C" w:rsidRPr="00252CBC" w:rsidTr="0069743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both"/>
            </w:pPr>
            <w:r w:rsidRPr="00252CBC">
              <w:t>Слабокислые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both"/>
            </w:pPr>
            <w:r w:rsidRPr="00252CBC">
              <w:t xml:space="preserve">     5-6,5</w:t>
            </w:r>
          </w:p>
        </w:tc>
      </w:tr>
      <w:tr w:rsidR="00656F8C" w:rsidRPr="00252CBC" w:rsidTr="0069743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both"/>
            </w:pPr>
            <w:r w:rsidRPr="00252CBC">
              <w:t>Нейтральные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both"/>
            </w:pPr>
            <w:r w:rsidRPr="00252CBC">
              <w:t xml:space="preserve">     6,5-7,5</w:t>
            </w:r>
          </w:p>
        </w:tc>
      </w:tr>
      <w:tr w:rsidR="00656F8C" w:rsidRPr="00252CBC" w:rsidTr="0069743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both"/>
            </w:pPr>
            <w:r w:rsidRPr="00252CBC">
              <w:t>Слабощелочные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both"/>
            </w:pPr>
            <w:r w:rsidRPr="00252CBC">
              <w:t xml:space="preserve">     7,5- 8,5</w:t>
            </w:r>
          </w:p>
        </w:tc>
      </w:tr>
      <w:tr w:rsidR="00656F8C" w:rsidRPr="00252CBC" w:rsidTr="0069743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both"/>
            </w:pPr>
            <w:r w:rsidRPr="00252CBC">
              <w:t>Щелочные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both"/>
            </w:pPr>
            <w:r w:rsidRPr="00252CBC">
              <w:t xml:space="preserve">     8,5- 9,5</w:t>
            </w:r>
          </w:p>
        </w:tc>
      </w:tr>
      <w:tr w:rsidR="00656F8C" w:rsidRPr="00252CBC" w:rsidTr="0069743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both"/>
            </w:pPr>
            <w:r w:rsidRPr="00252CBC">
              <w:t>Сильнощелочные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both"/>
            </w:pPr>
            <w:r w:rsidRPr="00252CBC">
              <w:t xml:space="preserve">     Более 9,5</w:t>
            </w:r>
          </w:p>
        </w:tc>
      </w:tr>
    </w:tbl>
    <w:p w:rsidR="00656F8C" w:rsidRPr="00252CBC" w:rsidRDefault="00656F8C" w:rsidP="00656F8C">
      <w:pPr>
        <w:spacing w:line="360" w:lineRule="auto"/>
        <w:jc w:val="both"/>
      </w:pPr>
      <w:r w:rsidRPr="00252CBC">
        <w:t xml:space="preserve">      3. Наиболее точно значение </w:t>
      </w:r>
      <w:r w:rsidRPr="00252CBC">
        <w:rPr>
          <w:lang w:val="en-US"/>
        </w:rPr>
        <w:t>pH</w:t>
      </w:r>
      <w:r w:rsidRPr="00252CBC">
        <w:t xml:space="preserve"> можно определить на </w:t>
      </w:r>
      <w:r w:rsidRPr="00252CBC">
        <w:rPr>
          <w:lang w:val="en-US"/>
        </w:rPr>
        <w:t>pH</w:t>
      </w:r>
      <w:r w:rsidRPr="00252CBC">
        <w:t xml:space="preserve">-метре или по шкале набора </w:t>
      </w:r>
      <w:proofErr w:type="spellStart"/>
      <w:r w:rsidRPr="00252CBC">
        <w:t>Алямовского</w:t>
      </w:r>
      <w:proofErr w:type="spellEnd"/>
      <w:r w:rsidRPr="00252CBC">
        <w:t xml:space="preserve">. </w:t>
      </w:r>
    </w:p>
    <w:p w:rsidR="00656F8C" w:rsidRPr="00252CBC" w:rsidRDefault="00656F8C" w:rsidP="00656F8C">
      <w:pPr>
        <w:spacing w:line="360" w:lineRule="auto"/>
        <w:jc w:val="both"/>
        <w:rPr>
          <w:b/>
        </w:rPr>
      </w:pPr>
      <w:r w:rsidRPr="00252CBC">
        <w:t xml:space="preserve">      </w:t>
      </w:r>
      <w:r w:rsidRPr="00252CBC">
        <w:rPr>
          <w:b/>
        </w:rPr>
        <w:t>Жесткость воды.</w:t>
      </w:r>
      <w:r w:rsidRPr="00762D7D">
        <w:t xml:space="preserve"> </w:t>
      </w:r>
      <w:r>
        <w:t>[1, 2</w:t>
      </w:r>
      <w:r>
        <w:sym w:font="Symbol" w:char="F05D"/>
      </w:r>
    </w:p>
    <w:p w:rsidR="00656F8C" w:rsidRPr="00252CBC" w:rsidRDefault="00656F8C" w:rsidP="00656F8C">
      <w:pPr>
        <w:spacing w:line="360" w:lineRule="auto"/>
        <w:jc w:val="both"/>
      </w:pPr>
      <w:r w:rsidRPr="00252CBC">
        <w:t xml:space="preserve">      Различают общую, временную и постоянную жесткость воды. Общая жесткость обусловлена главным образом присутствием растворимых соединения кальция и магния в воде. Временная жесткость иначе </w:t>
      </w:r>
      <w:proofErr w:type="gramStart"/>
      <w:r w:rsidRPr="00252CBC">
        <w:t>называется  устранимой</w:t>
      </w:r>
      <w:proofErr w:type="gramEnd"/>
      <w:r w:rsidRPr="00252CBC">
        <w:t xml:space="preserve"> или карбонатной. Она обусловлена наличием гидрокарбонатов кальция и магния. Постоянная (некарбонатная) жесткость вызвана присутствием других растворимых солей кальция и магния.</w:t>
      </w:r>
    </w:p>
    <w:p w:rsidR="00656F8C" w:rsidRPr="00252CBC" w:rsidRDefault="00656F8C" w:rsidP="00656F8C">
      <w:pPr>
        <w:spacing w:line="360" w:lineRule="auto"/>
        <w:jc w:val="both"/>
      </w:pPr>
      <w:r w:rsidRPr="00252CBC">
        <w:t xml:space="preserve">      Общая жесткость варьирует в широких пределах в зависимости от типа пород и почв, слагающих бассейн водосбора, а также от сезона года. Значение общей жесткости в источниках централизованного водоснабжения допускается до 7 мг • </w:t>
      </w:r>
      <w:proofErr w:type="spellStart"/>
      <w:proofErr w:type="gramStart"/>
      <w:r w:rsidRPr="00252CBC">
        <w:t>экв</w:t>
      </w:r>
      <w:proofErr w:type="spellEnd"/>
      <w:r w:rsidRPr="00252CBC">
        <w:t>./</w:t>
      </w:r>
      <w:proofErr w:type="gramEnd"/>
      <w:r w:rsidRPr="00252CBC">
        <w:t xml:space="preserve">л, в отдельных случаях по согласованию с органами </w:t>
      </w:r>
      <w:proofErr w:type="spellStart"/>
      <w:r w:rsidRPr="00252CBC">
        <w:t>санитарно</w:t>
      </w:r>
      <w:proofErr w:type="spellEnd"/>
      <w:r w:rsidRPr="00252CBC">
        <w:t xml:space="preserve"> – эпидемиологической службы – до 10 мг • </w:t>
      </w:r>
      <w:proofErr w:type="spellStart"/>
      <w:r w:rsidRPr="00252CBC">
        <w:t>экв</w:t>
      </w:r>
      <w:proofErr w:type="spellEnd"/>
      <w:r w:rsidRPr="00252CBC">
        <w:t>./л.</w:t>
      </w:r>
    </w:p>
    <w:p w:rsidR="00656F8C" w:rsidRPr="00252CBC" w:rsidRDefault="00656F8C" w:rsidP="00656F8C">
      <w:pPr>
        <w:spacing w:line="360" w:lineRule="auto"/>
        <w:jc w:val="both"/>
      </w:pPr>
      <w:r w:rsidRPr="00252CBC">
        <w:t xml:space="preserve">      При </w:t>
      </w:r>
      <w:proofErr w:type="gramStart"/>
      <w:r w:rsidRPr="00252CBC">
        <w:t>жесткости  менее</w:t>
      </w:r>
      <w:proofErr w:type="gramEnd"/>
      <w:r w:rsidRPr="00252CBC">
        <w:t xml:space="preserve"> 1,5 мг • </w:t>
      </w:r>
      <w:proofErr w:type="spellStart"/>
      <w:r w:rsidRPr="00252CBC">
        <w:t>экв</w:t>
      </w:r>
      <w:proofErr w:type="spellEnd"/>
      <w:r w:rsidRPr="00252CBC">
        <w:t xml:space="preserve">./л вода считается очень мягкой, 1,5- 3  мг • </w:t>
      </w:r>
      <w:proofErr w:type="spellStart"/>
      <w:r w:rsidRPr="00252CBC">
        <w:t>экв</w:t>
      </w:r>
      <w:proofErr w:type="spellEnd"/>
      <w:r w:rsidRPr="00252CBC">
        <w:t xml:space="preserve">./л –  мягкая, 3-5,4  мг  </w:t>
      </w:r>
      <w:proofErr w:type="spellStart"/>
      <w:r w:rsidRPr="00252CBC">
        <w:t>экв</w:t>
      </w:r>
      <w:proofErr w:type="spellEnd"/>
      <w:r w:rsidRPr="00252CBC">
        <w:t xml:space="preserve">./л умеренно жесткая, 5,4– 10,7 мг • </w:t>
      </w:r>
      <w:proofErr w:type="spellStart"/>
      <w:r w:rsidRPr="00252CBC">
        <w:t>экв</w:t>
      </w:r>
      <w:proofErr w:type="spellEnd"/>
      <w:r w:rsidRPr="00252CBC">
        <w:t xml:space="preserve">./л – жесткой, более 10,7  мг • </w:t>
      </w:r>
      <w:proofErr w:type="spellStart"/>
      <w:r w:rsidRPr="00252CBC">
        <w:t>экв</w:t>
      </w:r>
      <w:proofErr w:type="spellEnd"/>
      <w:r w:rsidRPr="00252CBC">
        <w:t xml:space="preserve">./л – очень жесткой. </w:t>
      </w:r>
    </w:p>
    <w:p w:rsidR="00656F8C" w:rsidRPr="00252CBC" w:rsidRDefault="00656F8C" w:rsidP="00656F8C">
      <w:pPr>
        <w:spacing w:line="360" w:lineRule="auto"/>
        <w:jc w:val="both"/>
      </w:pPr>
      <w:r w:rsidRPr="00252CBC">
        <w:lastRenderedPageBreak/>
        <w:tab/>
        <w:t xml:space="preserve">В хозяйственно- </w:t>
      </w:r>
      <w:proofErr w:type="gramStart"/>
      <w:r w:rsidRPr="00252CBC">
        <w:t>бытовом  аспекте</w:t>
      </w:r>
      <w:proofErr w:type="gramEnd"/>
      <w:r w:rsidRPr="00252CBC">
        <w:t xml:space="preserve"> вода  с повышенной жесткостью   более 8 мг </w:t>
      </w:r>
      <w:proofErr w:type="spellStart"/>
      <w:r w:rsidRPr="00252CBC">
        <w:t>экв</w:t>
      </w:r>
      <w:proofErr w:type="spellEnd"/>
      <w:r w:rsidRPr="00252CBC">
        <w:t xml:space="preserve">./л неблагоприятна из-за образования  накипи, повышенного  расхода моющих средств, плохого </w:t>
      </w:r>
      <w:proofErr w:type="spellStart"/>
      <w:r w:rsidRPr="00252CBC">
        <w:t>разваривания</w:t>
      </w:r>
      <w:proofErr w:type="spellEnd"/>
      <w:r w:rsidRPr="00252CBC">
        <w:t xml:space="preserve">  мяса и овощей. </w:t>
      </w:r>
      <w:proofErr w:type="gramStart"/>
      <w:r w:rsidRPr="00252CBC">
        <w:t>Норматив  физиологической</w:t>
      </w:r>
      <w:proofErr w:type="gramEnd"/>
      <w:r w:rsidRPr="00252CBC">
        <w:t xml:space="preserve"> полноценности  питьевой воды  по солям жесткости  от</w:t>
      </w:r>
      <w:r>
        <w:t xml:space="preserve"> </w:t>
      </w:r>
      <w:r w:rsidRPr="00252CBC">
        <w:t xml:space="preserve">1,5 до 7,0 </w:t>
      </w:r>
      <w:proofErr w:type="spellStart"/>
      <w:r w:rsidRPr="00252CBC">
        <w:t>мгэкв</w:t>
      </w:r>
      <w:proofErr w:type="spellEnd"/>
      <w:r w:rsidRPr="00252CBC">
        <w:t>./л.</w:t>
      </w:r>
    </w:p>
    <w:p w:rsidR="00656F8C" w:rsidRPr="00252CBC" w:rsidRDefault="00656F8C" w:rsidP="00656F8C">
      <w:pPr>
        <w:spacing w:line="360" w:lineRule="auto"/>
        <w:jc w:val="both"/>
        <w:rPr>
          <w:vertAlign w:val="subscript"/>
        </w:rPr>
      </w:pPr>
      <w:r w:rsidRPr="00252CBC">
        <w:t xml:space="preserve">      Методами химического анализа обычно определяют жесткость общую (</w:t>
      </w:r>
      <w:proofErr w:type="spellStart"/>
      <w:r w:rsidRPr="00252CBC">
        <w:t>Ж</w:t>
      </w:r>
      <w:r w:rsidRPr="00252CBC">
        <w:rPr>
          <w:vertAlign w:val="subscript"/>
        </w:rPr>
        <w:t>о</w:t>
      </w:r>
      <w:proofErr w:type="spellEnd"/>
      <w:r w:rsidRPr="00252CBC">
        <w:t>) и карбонатную (</w:t>
      </w:r>
      <w:proofErr w:type="spellStart"/>
      <w:r w:rsidRPr="00252CBC">
        <w:t>Ж</w:t>
      </w:r>
      <w:r w:rsidRPr="00252CBC">
        <w:rPr>
          <w:vertAlign w:val="subscript"/>
        </w:rPr>
        <w:t>к</w:t>
      </w:r>
      <w:proofErr w:type="spellEnd"/>
      <w:r w:rsidRPr="00252CBC">
        <w:t>), а некарбонатную (</w:t>
      </w:r>
      <w:proofErr w:type="spellStart"/>
      <w:r w:rsidRPr="00252CBC">
        <w:t>Ж</w:t>
      </w:r>
      <w:r w:rsidRPr="00252CBC">
        <w:rPr>
          <w:vertAlign w:val="subscript"/>
        </w:rPr>
        <w:t>н</w:t>
      </w:r>
      <w:proofErr w:type="spellEnd"/>
      <w:r w:rsidRPr="00252CBC">
        <w:t xml:space="preserve">) </w:t>
      </w:r>
      <w:proofErr w:type="gramStart"/>
      <w:r w:rsidRPr="00252CBC">
        <w:t>рассчитывают</w:t>
      </w:r>
      <w:proofErr w:type="gramEnd"/>
      <w:r w:rsidRPr="00252CBC">
        <w:t xml:space="preserve"> как разность </w:t>
      </w:r>
      <w:proofErr w:type="spellStart"/>
      <w:r w:rsidRPr="00252CBC">
        <w:t>Ж</w:t>
      </w:r>
      <w:r w:rsidRPr="00252CBC">
        <w:rPr>
          <w:vertAlign w:val="subscript"/>
        </w:rPr>
        <w:t>о</w:t>
      </w:r>
      <w:proofErr w:type="spellEnd"/>
      <w:r w:rsidRPr="00252CBC">
        <w:t xml:space="preserve"> – </w:t>
      </w:r>
      <w:proofErr w:type="spellStart"/>
      <w:r w:rsidRPr="00252CBC">
        <w:t>Ж</w:t>
      </w:r>
      <w:r w:rsidRPr="00252CBC">
        <w:rPr>
          <w:vertAlign w:val="subscript"/>
        </w:rPr>
        <w:t>к</w:t>
      </w:r>
      <w:proofErr w:type="spellEnd"/>
      <w:r w:rsidRPr="00252CBC">
        <w:rPr>
          <w:vertAlign w:val="subscript"/>
        </w:rPr>
        <w:t>.</w:t>
      </w:r>
    </w:p>
    <w:p w:rsidR="00656F8C" w:rsidRPr="00252CBC" w:rsidRDefault="00656F8C" w:rsidP="00656F8C">
      <w:pPr>
        <w:spacing w:line="360" w:lineRule="auto"/>
        <w:jc w:val="both"/>
        <w:rPr>
          <w:b/>
        </w:rPr>
      </w:pPr>
      <w:r w:rsidRPr="00252CBC">
        <w:t xml:space="preserve">      </w:t>
      </w:r>
      <w:r w:rsidRPr="00252CBC">
        <w:rPr>
          <w:b/>
        </w:rPr>
        <w:t>Определение карбонатной жесткости воды.</w:t>
      </w:r>
      <w:r w:rsidRPr="00762D7D">
        <w:t xml:space="preserve"> </w:t>
      </w:r>
      <w:r>
        <w:t>[1, 2</w:t>
      </w:r>
      <w:r>
        <w:sym w:font="Symbol" w:char="F05D"/>
      </w:r>
    </w:p>
    <w:p w:rsidR="00656F8C" w:rsidRPr="00252CBC" w:rsidRDefault="00656F8C" w:rsidP="00656F8C">
      <w:pPr>
        <w:spacing w:line="360" w:lineRule="auto"/>
        <w:jc w:val="both"/>
      </w:pPr>
      <w:r w:rsidRPr="00252CBC">
        <w:t xml:space="preserve">      Расчет концентраций карбонат - и гидрокарбонат – ионов.</w:t>
      </w:r>
    </w:p>
    <w:p w:rsidR="00656F8C" w:rsidRPr="00252CBC" w:rsidRDefault="00656F8C" w:rsidP="00656F8C">
      <w:pPr>
        <w:spacing w:line="360" w:lineRule="auto"/>
        <w:jc w:val="both"/>
      </w:pPr>
      <w:r w:rsidRPr="00252CBC">
        <w:t xml:space="preserve">      В склянку наливают 10 мл анализируемой воды, добавляют 5 – 6 капель фенолфталеина. Если при этом окраска не появляется, то считается, что карбонат – ионы в пробе отсутствуют. В случае возникновения розовой окраски пробу титруют 0,05 н. раствором соляной кислоты до обесцвечивания. Концентрацию карбонат – ионов рассчитывают по формуле </w:t>
      </w:r>
    </w:p>
    <w:p w:rsidR="00656F8C" w:rsidRPr="00252CBC" w:rsidRDefault="00656F8C" w:rsidP="00656F8C">
      <w:pPr>
        <w:spacing w:line="360" w:lineRule="auto"/>
        <w:jc w:val="both"/>
      </w:pPr>
      <w:r w:rsidRPr="00252CBC">
        <w:t xml:space="preserve">   </w:t>
      </w:r>
      <w:r w:rsidRPr="00252CBC">
        <w:rPr>
          <w:position w:val="-16"/>
        </w:rPr>
        <w:object w:dxaOrig="4354" w:dyaOrig="5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7.85pt;height:29pt" o:ole="" filled="t">
            <v:fill color2="black"/>
            <v:imagedata r:id="rId8" o:title=""/>
          </v:shape>
          <o:OLEObject Type="Embed" ProgID="Equation.3" ShapeID="_x0000_i1025" DrawAspect="Content" ObjectID="_1700376106" r:id="rId9"/>
        </w:object>
      </w:r>
      <w:r w:rsidRPr="00252CBC">
        <w:t>,</w:t>
      </w:r>
    </w:p>
    <w:p w:rsidR="00656F8C" w:rsidRPr="00252CBC" w:rsidRDefault="00656F8C" w:rsidP="00656F8C">
      <w:pPr>
        <w:spacing w:line="360" w:lineRule="auto"/>
        <w:jc w:val="both"/>
      </w:pPr>
      <w:proofErr w:type="gramStart"/>
      <w:r w:rsidRPr="00252CBC">
        <w:t xml:space="preserve">где </w:t>
      </w:r>
      <w:r w:rsidRPr="00252CBC">
        <w:rPr>
          <w:position w:val="-1"/>
        </w:rPr>
        <w:object w:dxaOrig="425" w:dyaOrig="265">
          <v:shape id="_x0000_i1026" type="#_x0000_t75" style="width:21.05pt;height:13.1pt" o:ole="" filled="t">
            <v:fill color2="black"/>
            <v:imagedata r:id="rId10" o:title=""/>
          </v:shape>
          <o:OLEObject Type="Embed" ProgID="Equation.3" ShapeID="_x0000_i1026" DrawAspect="Content" ObjectID="_1700376107" r:id="rId11"/>
        </w:object>
      </w:r>
      <w:r w:rsidRPr="00252CBC">
        <w:t xml:space="preserve"> –</w:t>
      </w:r>
      <w:proofErr w:type="gramEnd"/>
      <w:r w:rsidRPr="00252CBC">
        <w:t xml:space="preserve"> концентрация карбонат – иона, мг/л; </w:t>
      </w:r>
      <w:r w:rsidRPr="00252CBC">
        <w:rPr>
          <w:position w:val="-1"/>
        </w:rPr>
        <w:object w:dxaOrig="953" w:dyaOrig="276">
          <v:shape id="_x0000_i1027" type="#_x0000_t75" style="width:47.7pt;height:14.05pt" o:ole="" filled="t">
            <v:fill color2="black"/>
            <v:imagedata r:id="rId12" o:title=""/>
          </v:shape>
          <o:OLEObject Type="Embed" ProgID="Equation.3" ShapeID="_x0000_i1027" DrawAspect="Content" ObjectID="_1700376108" r:id="rId13"/>
        </w:object>
      </w:r>
      <w:r w:rsidRPr="00252CBC">
        <w:t>– объем соляной кислоты, израсходованный на титрование, мл.</w:t>
      </w:r>
    </w:p>
    <w:p w:rsidR="00656F8C" w:rsidRPr="00252CBC" w:rsidRDefault="00656F8C" w:rsidP="00656F8C">
      <w:pPr>
        <w:spacing w:line="360" w:lineRule="auto"/>
        <w:jc w:val="both"/>
      </w:pPr>
      <w:r w:rsidRPr="00252CBC">
        <w:t xml:space="preserve">      Затем в той же пробе определяется концентрация гидрокарбонат – ионов. К пробе добавляют 1 – 2 капли метилового оранжевого. </w:t>
      </w:r>
      <w:proofErr w:type="gramStart"/>
      <w:r w:rsidRPr="00252CBC">
        <w:t>При  этом</w:t>
      </w:r>
      <w:proofErr w:type="gramEnd"/>
      <w:r w:rsidRPr="00252CBC">
        <w:t xml:space="preserve"> проба приобретает желтую окраску. Титруют пробу раствором 0,05 н. соляной кислоты до перехода желтой окраски в розовую. Концентрацию гидрокарбонат – ионов рассчитывают по формуле</w:t>
      </w:r>
    </w:p>
    <w:p w:rsidR="00656F8C" w:rsidRPr="00252CBC" w:rsidRDefault="00656F8C" w:rsidP="00656F8C">
      <w:pPr>
        <w:spacing w:line="360" w:lineRule="auto"/>
        <w:jc w:val="both"/>
      </w:pPr>
      <w:r w:rsidRPr="00252CBC">
        <w:rPr>
          <w:position w:val="-16"/>
        </w:rPr>
        <w:object w:dxaOrig="4444" w:dyaOrig="576">
          <v:shape id="_x0000_i1028" type="#_x0000_t75" style="width:222.1pt;height:29pt" o:ole="" filled="t">
            <v:fill color2="black"/>
            <v:imagedata r:id="rId14" o:title=""/>
          </v:shape>
          <o:OLEObject Type="Embed" ProgID="Equation.3" ShapeID="_x0000_i1028" DrawAspect="Content" ObjectID="_1700376109" r:id="rId15"/>
        </w:object>
      </w:r>
      <w:r w:rsidRPr="00252CBC">
        <w:t>,</w:t>
      </w:r>
    </w:p>
    <w:p w:rsidR="00656F8C" w:rsidRPr="00252CBC" w:rsidRDefault="00656F8C" w:rsidP="00656F8C">
      <w:pPr>
        <w:spacing w:line="360" w:lineRule="auto"/>
        <w:jc w:val="both"/>
      </w:pPr>
      <w:proofErr w:type="gramStart"/>
      <w:r w:rsidRPr="00252CBC">
        <w:t xml:space="preserve">где </w:t>
      </w:r>
      <w:r w:rsidRPr="00252CBC">
        <w:rPr>
          <w:position w:val="-1"/>
        </w:rPr>
        <w:object w:dxaOrig="518" w:dyaOrig="265">
          <v:shape id="_x0000_i1029" type="#_x0000_t75" style="width:25.7pt;height:13.1pt" o:ole="" filled="t">
            <v:fill color2="black"/>
            <v:imagedata r:id="rId16" o:title=""/>
          </v:shape>
          <o:OLEObject Type="Embed" ProgID="Equation.3" ShapeID="_x0000_i1029" DrawAspect="Content" ObjectID="_1700376110" r:id="rId17"/>
        </w:object>
      </w:r>
      <w:r w:rsidRPr="00252CBC">
        <w:t xml:space="preserve"> –</w:t>
      </w:r>
      <w:proofErr w:type="gramEnd"/>
      <w:r w:rsidRPr="00252CBC">
        <w:t xml:space="preserve"> концентрация гидрокарбонат – иона, мг/л; </w:t>
      </w:r>
      <w:r w:rsidRPr="00252CBC">
        <w:rPr>
          <w:position w:val="-1"/>
        </w:rPr>
        <w:object w:dxaOrig="953" w:dyaOrig="276">
          <v:shape id="_x0000_i1030" type="#_x0000_t75" style="width:47.7pt;height:14.05pt" o:ole="" filled="t">
            <v:fill color2="black"/>
            <v:imagedata r:id="rId12" o:title=""/>
          </v:shape>
          <o:OLEObject Type="Embed" ProgID="Equation.3" ShapeID="_x0000_i1030" DrawAspect="Content" ObjectID="_1700376111" r:id="rId18"/>
        </w:object>
      </w:r>
      <w:r w:rsidRPr="00252CBC">
        <w:t>- объем соляной кислоты, израсходованной на титрование, мл.</w:t>
      </w:r>
    </w:p>
    <w:p w:rsidR="00656F8C" w:rsidRPr="00252CBC" w:rsidRDefault="00656F8C" w:rsidP="00656F8C">
      <w:pPr>
        <w:spacing w:line="360" w:lineRule="auto"/>
        <w:jc w:val="both"/>
      </w:pPr>
      <w:proofErr w:type="gramStart"/>
      <w:r w:rsidRPr="00252CBC">
        <w:t>Норматив  физиологической</w:t>
      </w:r>
      <w:proofErr w:type="gramEnd"/>
      <w:r w:rsidRPr="00252CBC">
        <w:t xml:space="preserve"> полноценности питьевой воды  по гидрокарбонатам от 30- 400 мг /л.</w:t>
      </w:r>
    </w:p>
    <w:p w:rsidR="00656F8C" w:rsidRPr="00252CBC" w:rsidRDefault="00656F8C" w:rsidP="00656F8C">
      <w:pPr>
        <w:spacing w:line="360" w:lineRule="auto"/>
        <w:ind w:firstLine="708"/>
        <w:jc w:val="both"/>
      </w:pPr>
      <w:r w:rsidRPr="00252CBC">
        <w:t xml:space="preserve">Карбонатную жесткость </w:t>
      </w:r>
      <w:proofErr w:type="spellStart"/>
      <w:r w:rsidRPr="00252CBC">
        <w:t>Ж</w:t>
      </w:r>
      <w:r w:rsidRPr="00252CBC">
        <w:rPr>
          <w:vertAlign w:val="subscript"/>
        </w:rPr>
        <w:t>к</w:t>
      </w:r>
      <w:proofErr w:type="spellEnd"/>
      <w:r w:rsidRPr="00252CBC">
        <w:t xml:space="preserve"> рассчитывают, суммируя значения концентраций карбонат – и гидрокарбонат – ионов по формуле</w:t>
      </w:r>
    </w:p>
    <w:p w:rsidR="00656F8C" w:rsidRPr="00252CBC" w:rsidRDefault="00656F8C" w:rsidP="00656F8C">
      <w:pPr>
        <w:spacing w:line="360" w:lineRule="auto"/>
        <w:jc w:val="both"/>
      </w:pPr>
      <w:r w:rsidRPr="00252CBC">
        <w:rPr>
          <w:position w:val="-1"/>
        </w:rPr>
        <w:object w:dxaOrig="3111" w:dyaOrig="265">
          <v:shape id="_x0000_i1031" type="#_x0000_t75" style="width:155.7pt;height:13.1pt" o:ole="" filled="t">
            <v:fill color2="black"/>
            <v:imagedata r:id="rId19" o:title=""/>
          </v:shape>
          <o:OLEObject Type="Embed" ProgID="Equation.3" ShapeID="_x0000_i1031" DrawAspect="Content" ObjectID="_1700376112" r:id="rId20"/>
        </w:object>
      </w:r>
      <w:r w:rsidRPr="00252CBC">
        <w:t>,</w:t>
      </w:r>
    </w:p>
    <w:p w:rsidR="00656F8C" w:rsidRPr="00252CBC" w:rsidRDefault="00656F8C" w:rsidP="00656F8C">
      <w:pPr>
        <w:spacing w:line="360" w:lineRule="auto"/>
        <w:jc w:val="both"/>
      </w:pPr>
      <w:r w:rsidRPr="00252CBC">
        <w:t>где 0,0333 и 0,0164 – коэффициенты, равные значениям, обратным эквивалентным массам этих анионов.</w:t>
      </w:r>
    </w:p>
    <w:p w:rsidR="00656F8C" w:rsidRPr="00252CBC" w:rsidRDefault="00656F8C" w:rsidP="00656F8C">
      <w:pPr>
        <w:spacing w:line="360" w:lineRule="auto"/>
      </w:pPr>
      <w:r w:rsidRPr="00252CBC">
        <w:t xml:space="preserve">      Спиртово-мыльный метод.</w:t>
      </w:r>
    </w:p>
    <w:p w:rsidR="00656F8C" w:rsidRPr="00252CBC" w:rsidRDefault="00656F8C" w:rsidP="00656F8C">
      <w:pPr>
        <w:spacing w:line="360" w:lineRule="auto"/>
        <w:ind w:left="360"/>
      </w:pPr>
      <w:r w:rsidRPr="00252CBC">
        <w:t xml:space="preserve">1.Подготовить спиртово-мыльный раствор. </w:t>
      </w:r>
      <w:proofErr w:type="gramStart"/>
      <w:r w:rsidRPr="00252CBC">
        <w:t>( 0</w:t>
      </w:r>
      <w:proofErr w:type="gramEnd"/>
      <w:r w:rsidRPr="00252CBC">
        <w:t xml:space="preserve">,75 г детского мыла растворить  50 мл 96 %  спирта-ректификата, отстоять 48 часов, профильтровать. </w:t>
      </w:r>
    </w:p>
    <w:p w:rsidR="00656F8C" w:rsidRPr="00252CBC" w:rsidRDefault="00656F8C" w:rsidP="00656F8C">
      <w:pPr>
        <w:spacing w:line="360" w:lineRule="auto"/>
        <w:ind w:left="360"/>
      </w:pPr>
      <w:r w:rsidRPr="00252CBC">
        <w:lastRenderedPageBreak/>
        <w:t>2.Приготовить эталонный раствор солей кальция и магния – 0.385</w:t>
      </w:r>
    </w:p>
    <w:p w:rsidR="00656F8C" w:rsidRPr="00252CBC" w:rsidRDefault="00656F8C" w:rsidP="00656F8C">
      <w:pPr>
        <w:spacing w:line="360" w:lineRule="auto"/>
      </w:pPr>
      <w:r w:rsidRPr="00252CBC">
        <w:t xml:space="preserve">кристаллического хлорида </w:t>
      </w:r>
      <w:proofErr w:type="gramStart"/>
      <w:r w:rsidRPr="00252CBC">
        <w:t>кальция  растворить</w:t>
      </w:r>
      <w:proofErr w:type="gramEnd"/>
      <w:r w:rsidRPr="00252CBC">
        <w:t xml:space="preserve"> дистиллированной водой в мерной колбе 50 мл, и 0.108 г кристаллического сульфата магния  растворить в 30 мл воды. В мерную колбу 100 мл влить 37, 5 мл раствора хлорида кальция и весь раствор сульфата магния, перемешать, долить дистиллированной </w:t>
      </w:r>
      <w:proofErr w:type="gramStart"/>
      <w:r w:rsidRPr="00252CBC">
        <w:t>воды  до</w:t>
      </w:r>
      <w:proofErr w:type="gramEnd"/>
      <w:r w:rsidRPr="00252CBC">
        <w:t xml:space="preserve"> метки. </w:t>
      </w:r>
    </w:p>
    <w:p w:rsidR="00656F8C" w:rsidRPr="00252CBC" w:rsidRDefault="00656F8C" w:rsidP="00656F8C">
      <w:pPr>
        <w:spacing w:line="360" w:lineRule="auto"/>
        <w:ind w:left="360"/>
      </w:pPr>
      <w:r w:rsidRPr="00252CBC">
        <w:t xml:space="preserve">Общая жесткость эталонного раствора – 35 </w:t>
      </w:r>
      <w:proofErr w:type="spellStart"/>
      <w:r w:rsidRPr="00252CBC">
        <w:t>ммоль</w:t>
      </w:r>
      <w:proofErr w:type="spellEnd"/>
      <w:r w:rsidRPr="00252CBC">
        <w:t xml:space="preserve"> </w:t>
      </w:r>
      <w:proofErr w:type="spellStart"/>
      <w:r w:rsidRPr="00252CBC">
        <w:t>экв</w:t>
      </w:r>
      <w:proofErr w:type="spellEnd"/>
      <w:r w:rsidRPr="00252CBC">
        <w:t>/ л</w:t>
      </w:r>
    </w:p>
    <w:p w:rsidR="00656F8C" w:rsidRPr="00252CBC" w:rsidRDefault="00656F8C" w:rsidP="00656F8C">
      <w:pPr>
        <w:spacing w:line="360" w:lineRule="auto"/>
        <w:ind w:left="360"/>
      </w:pPr>
      <w:proofErr w:type="gramStart"/>
      <w:r w:rsidRPr="00252CBC">
        <w:t>3.Провести  титрование</w:t>
      </w:r>
      <w:proofErr w:type="gramEnd"/>
      <w:r w:rsidRPr="00252CBC">
        <w:t xml:space="preserve">  исследуемой воды. Определить </w:t>
      </w:r>
      <w:proofErr w:type="gramStart"/>
      <w:r w:rsidRPr="00252CBC">
        <w:t>жесткость .</w:t>
      </w:r>
      <w:proofErr w:type="gramEnd"/>
    </w:p>
    <w:p w:rsidR="00656F8C" w:rsidRPr="00252CBC" w:rsidRDefault="00656F8C" w:rsidP="00656F8C">
      <w:pPr>
        <w:spacing w:line="360" w:lineRule="auto"/>
        <w:rPr>
          <w:b/>
        </w:rPr>
      </w:pPr>
      <w:r w:rsidRPr="00252CBC">
        <w:rPr>
          <w:b/>
        </w:rPr>
        <w:t xml:space="preserve">       Окисляемость.</w:t>
      </w:r>
    </w:p>
    <w:p w:rsidR="00656F8C" w:rsidRPr="00252CBC" w:rsidRDefault="00656F8C" w:rsidP="00656F8C">
      <w:pPr>
        <w:spacing w:line="360" w:lineRule="auto"/>
      </w:pPr>
      <w:r>
        <w:t xml:space="preserve">      </w:t>
      </w:r>
      <w:r w:rsidRPr="00252CBC">
        <w:t xml:space="preserve">Один из косвенных показателей </w:t>
      </w:r>
      <w:proofErr w:type="gramStart"/>
      <w:r w:rsidRPr="00252CBC">
        <w:t>качества  содержащихся</w:t>
      </w:r>
      <w:proofErr w:type="gramEnd"/>
      <w:r w:rsidRPr="00252CBC">
        <w:t xml:space="preserve">  в воде  </w:t>
      </w:r>
      <w:proofErr w:type="spellStart"/>
      <w:r w:rsidRPr="00252CBC">
        <w:t>органичес</w:t>
      </w:r>
      <w:proofErr w:type="spellEnd"/>
    </w:p>
    <w:p w:rsidR="00656F8C" w:rsidRPr="00252CBC" w:rsidRDefault="00656F8C" w:rsidP="00656F8C">
      <w:pPr>
        <w:spacing w:line="360" w:lineRule="auto"/>
      </w:pPr>
      <w:r w:rsidRPr="00252CBC">
        <w:t xml:space="preserve">ких веществ. Перманганатом калия обычно окисляется 25-50% органических </w:t>
      </w:r>
      <w:proofErr w:type="gramStart"/>
      <w:r w:rsidRPr="00252CBC">
        <w:t>веществ ,</w:t>
      </w:r>
      <w:proofErr w:type="gramEnd"/>
      <w:r w:rsidRPr="00252CBC">
        <w:t xml:space="preserve"> содержащихся в воде.</w:t>
      </w:r>
    </w:p>
    <w:p w:rsidR="00656F8C" w:rsidRPr="00252CBC" w:rsidRDefault="00656F8C" w:rsidP="00656F8C">
      <w:pPr>
        <w:spacing w:line="360" w:lineRule="auto"/>
        <w:ind w:firstLine="360"/>
      </w:pPr>
      <w:r w:rsidRPr="00252CBC">
        <w:t xml:space="preserve">Для определения окисляемости </w:t>
      </w:r>
      <w:proofErr w:type="gramStart"/>
      <w:r w:rsidRPr="00252CBC">
        <w:t>необходимо  5</w:t>
      </w:r>
      <w:proofErr w:type="gramEnd"/>
      <w:r w:rsidRPr="00252CBC">
        <w:t xml:space="preserve"> мл воды (отфильтрованной)  прилить в пробирку , добавить  0,3 мл  раствора серной кислоты ( 1: 3) и 0,5 мл 0.01 н раствора перманганата калия. Смесь перемешать, оставить на 20 мин. Оценить величину окисляемости.</w:t>
      </w:r>
      <w:r>
        <w:t xml:space="preserve"> Таблица 4.</w:t>
      </w:r>
    </w:p>
    <w:p w:rsidR="00656F8C" w:rsidRPr="00252CBC" w:rsidRDefault="00656F8C" w:rsidP="00656F8C">
      <w:pPr>
        <w:spacing w:line="360" w:lineRule="auto"/>
        <w:ind w:left="360"/>
      </w:pPr>
      <w:r w:rsidRPr="00252CBC">
        <w:rPr>
          <w:b/>
        </w:rPr>
        <w:t>Таблица 4</w:t>
      </w:r>
      <w:r w:rsidRPr="00252CBC">
        <w:t xml:space="preserve">                      Показатель окисляемости 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4796"/>
      </w:tblGrid>
      <w:tr w:rsidR="00656F8C" w:rsidRPr="00252CBC" w:rsidTr="0069743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</w:pPr>
            <w:r w:rsidRPr="00252CBC">
              <w:t>Окраска пробы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</w:pPr>
            <w:proofErr w:type="gramStart"/>
            <w:r w:rsidRPr="00252CBC">
              <w:t>Окисляемость ,</w:t>
            </w:r>
            <w:proofErr w:type="gramEnd"/>
            <w:r w:rsidRPr="00252CBC">
              <w:t xml:space="preserve"> мг/л</w:t>
            </w:r>
          </w:p>
        </w:tc>
      </w:tr>
      <w:tr w:rsidR="00656F8C" w:rsidRPr="00252CBC" w:rsidTr="0069743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</w:pPr>
            <w:r w:rsidRPr="00252CBC">
              <w:t>Ярко лилово-розовая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</w:pPr>
            <w:r w:rsidRPr="00252CBC">
              <w:t>1</w:t>
            </w:r>
          </w:p>
        </w:tc>
      </w:tr>
      <w:tr w:rsidR="00656F8C" w:rsidRPr="00252CBC" w:rsidTr="0069743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</w:pPr>
            <w:r w:rsidRPr="00252CBC">
              <w:t>Лилово-розовая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</w:pPr>
            <w:r w:rsidRPr="00252CBC">
              <w:t>2</w:t>
            </w:r>
          </w:p>
        </w:tc>
      </w:tr>
      <w:tr w:rsidR="00656F8C" w:rsidRPr="00252CBC" w:rsidTr="0069743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</w:pPr>
            <w:r w:rsidRPr="00252CBC">
              <w:t>Слабо лилово-розовая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</w:pPr>
            <w:r w:rsidRPr="00252CBC">
              <w:t>4</w:t>
            </w:r>
          </w:p>
        </w:tc>
      </w:tr>
      <w:tr w:rsidR="00656F8C" w:rsidRPr="00252CBC" w:rsidTr="0069743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</w:pPr>
            <w:r w:rsidRPr="00252CBC">
              <w:t>Бледно лилово-розовая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</w:pPr>
            <w:r w:rsidRPr="00252CBC">
              <w:t>6</w:t>
            </w:r>
          </w:p>
        </w:tc>
      </w:tr>
      <w:tr w:rsidR="00656F8C" w:rsidRPr="00252CBC" w:rsidTr="0069743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</w:pPr>
            <w:r w:rsidRPr="00252CBC">
              <w:t>Бледно-розовая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</w:pPr>
            <w:r w:rsidRPr="00252CBC">
              <w:t>8</w:t>
            </w:r>
          </w:p>
        </w:tc>
      </w:tr>
      <w:tr w:rsidR="00656F8C" w:rsidRPr="00252CBC" w:rsidTr="0069743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</w:pPr>
            <w:r w:rsidRPr="00252CBC">
              <w:t>Розово-желтая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</w:pPr>
            <w:r w:rsidRPr="00252CBC">
              <w:t>12</w:t>
            </w:r>
          </w:p>
        </w:tc>
      </w:tr>
      <w:tr w:rsidR="00656F8C" w:rsidRPr="00252CBC" w:rsidTr="0069743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</w:pPr>
            <w:r w:rsidRPr="00252CBC">
              <w:t>Желтая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</w:pPr>
            <w:r w:rsidRPr="00252CBC">
              <w:t>16</w:t>
            </w:r>
          </w:p>
        </w:tc>
      </w:tr>
    </w:tbl>
    <w:p w:rsidR="00656F8C" w:rsidRPr="00252CBC" w:rsidRDefault="00656F8C" w:rsidP="00656F8C">
      <w:pPr>
        <w:spacing w:line="360" w:lineRule="auto"/>
        <w:jc w:val="both"/>
      </w:pPr>
      <w:r w:rsidRPr="00252CBC">
        <w:t xml:space="preserve">   </w:t>
      </w:r>
    </w:p>
    <w:p w:rsidR="00656F8C" w:rsidRPr="00252CBC" w:rsidRDefault="00656F8C" w:rsidP="00656F8C">
      <w:pPr>
        <w:spacing w:line="360" w:lineRule="auto"/>
        <w:rPr>
          <w:b/>
        </w:rPr>
      </w:pPr>
      <w:r w:rsidRPr="00252CBC">
        <w:rPr>
          <w:b/>
        </w:rPr>
        <w:t xml:space="preserve">          </w:t>
      </w:r>
      <w:proofErr w:type="gramStart"/>
      <w:r w:rsidRPr="00252CBC">
        <w:rPr>
          <w:b/>
        </w:rPr>
        <w:t>Обнаружение  кальция</w:t>
      </w:r>
      <w:proofErr w:type="gramEnd"/>
      <w:r>
        <w:rPr>
          <w:b/>
        </w:rPr>
        <w:t xml:space="preserve"> </w:t>
      </w:r>
      <w:r>
        <w:t>[1</w:t>
      </w:r>
      <w:r>
        <w:sym w:font="Symbol" w:char="F05D"/>
      </w:r>
    </w:p>
    <w:p w:rsidR="00656F8C" w:rsidRDefault="00656F8C" w:rsidP="00656F8C">
      <w:pPr>
        <w:spacing w:line="360" w:lineRule="auto"/>
        <w:jc w:val="both"/>
      </w:pPr>
      <w:r w:rsidRPr="00252CBC">
        <w:t xml:space="preserve"> </w:t>
      </w:r>
      <w:r>
        <w:t xml:space="preserve">     </w:t>
      </w:r>
      <w:r w:rsidRPr="00252CBC">
        <w:t xml:space="preserve">К 10 мл пробы добавить </w:t>
      </w:r>
      <w:proofErr w:type="gramStart"/>
      <w:r w:rsidRPr="00252CBC">
        <w:t>несколько  капель</w:t>
      </w:r>
      <w:proofErr w:type="gramEnd"/>
      <w:r w:rsidRPr="00252CBC">
        <w:t xml:space="preserve"> 10% раствора соляной кислоты  и 5 мл 4% раствора  оксалата аммония. Белый </w:t>
      </w:r>
      <w:proofErr w:type="gramStart"/>
      <w:r w:rsidRPr="00252CBC">
        <w:t>осадок  оксалата</w:t>
      </w:r>
      <w:proofErr w:type="gramEnd"/>
      <w:r w:rsidRPr="00252CBC">
        <w:t xml:space="preserve"> кальция свидетельствует  о наличии  нескольких процентов кальция. При </w:t>
      </w:r>
      <w:proofErr w:type="gramStart"/>
      <w:r w:rsidRPr="00252CBC">
        <w:t>незначительном  содержании</w:t>
      </w:r>
      <w:proofErr w:type="gramEnd"/>
      <w:r w:rsidRPr="00252CBC">
        <w:t xml:space="preserve"> кальция (сотые доли процента) наблюдается  легкое помутнение  раствора. </w:t>
      </w:r>
      <w:proofErr w:type="gramStart"/>
      <w:r w:rsidRPr="00252CBC">
        <w:t>Норматив  по</w:t>
      </w:r>
      <w:proofErr w:type="gramEnd"/>
      <w:r w:rsidRPr="00252CBC">
        <w:t xml:space="preserve"> кальцию от 25 до 130 мг/л.</w:t>
      </w:r>
    </w:p>
    <w:p w:rsidR="00656F8C" w:rsidRPr="00C048DF" w:rsidRDefault="00656F8C" w:rsidP="00656F8C">
      <w:pPr>
        <w:spacing w:line="360" w:lineRule="auto"/>
        <w:jc w:val="both"/>
      </w:pPr>
      <w:r>
        <w:t xml:space="preserve">        </w:t>
      </w:r>
      <w:r w:rsidRPr="00C048DF">
        <w:t>В настоящее время один миллиард человек во всем мире не имеет доступа к чистой</w:t>
      </w:r>
      <w:r>
        <w:t xml:space="preserve"> </w:t>
      </w:r>
      <w:r w:rsidRPr="00C048DF">
        <w:t>питьевой воде, а более двух миллиардов человек не располагают достаточным</w:t>
      </w:r>
    </w:p>
    <w:p w:rsidR="00656F8C" w:rsidRPr="00C048DF" w:rsidRDefault="00656F8C" w:rsidP="00656F8C">
      <w:pPr>
        <w:spacing w:line="360" w:lineRule="auto"/>
        <w:jc w:val="both"/>
      </w:pPr>
      <w:r w:rsidRPr="00C048DF">
        <w:t>количеством систем очистки воды, что является главной причиной заболеваний,</w:t>
      </w:r>
    </w:p>
    <w:p w:rsidR="00656F8C" w:rsidRDefault="00656F8C" w:rsidP="00656F8C">
      <w:pPr>
        <w:spacing w:line="360" w:lineRule="auto"/>
        <w:jc w:val="both"/>
      </w:pPr>
      <w:r w:rsidRPr="00C048DF">
        <w:lastRenderedPageBreak/>
        <w:t xml:space="preserve">вызываемых употреблением воды, которая не соответствует санитарным стандартам. </w:t>
      </w:r>
      <w:r>
        <w:t xml:space="preserve">    </w:t>
      </w:r>
    </w:p>
    <w:p w:rsidR="00656F8C" w:rsidRPr="00252CBC" w:rsidRDefault="00656F8C" w:rsidP="00656F8C">
      <w:pPr>
        <w:spacing w:line="360" w:lineRule="auto"/>
        <w:jc w:val="both"/>
      </w:pPr>
      <w:r>
        <w:t xml:space="preserve">        Немаловажная роль при химическом анализе отводится обнаружению </w:t>
      </w:r>
      <w:proofErr w:type="gramStart"/>
      <w:r>
        <w:t>содержания  в</w:t>
      </w:r>
      <w:proofErr w:type="gramEnd"/>
      <w:r>
        <w:t xml:space="preserve"> воде некоторых неорганических и органических соединений. Их присутствие способно вызывать у человека целый ряд патологических изменений, приводящих к нарушению работы организма. Таблица 5. </w:t>
      </w:r>
    </w:p>
    <w:p w:rsidR="00656F8C" w:rsidRPr="00252CBC" w:rsidRDefault="00656F8C" w:rsidP="00656F8C">
      <w:pPr>
        <w:spacing w:line="360" w:lineRule="auto"/>
        <w:jc w:val="both"/>
        <w:rPr>
          <w:b/>
        </w:rPr>
      </w:pPr>
      <w:r w:rsidRPr="00252CBC">
        <w:rPr>
          <w:b/>
        </w:rPr>
        <w:t xml:space="preserve">Таблица </w:t>
      </w:r>
      <w:r>
        <w:rPr>
          <w:b/>
        </w:rPr>
        <w:t>5</w:t>
      </w:r>
      <w:r w:rsidRPr="00252CBC">
        <w:rPr>
          <w:b/>
        </w:rPr>
        <w:t>.</w:t>
      </w:r>
      <w:r w:rsidRPr="00252CBC">
        <w:t xml:space="preserve"> </w:t>
      </w:r>
      <w:r w:rsidRPr="00252CBC">
        <w:rPr>
          <w:b/>
        </w:rPr>
        <w:t>Заболевания, возникающие при токсическом воздействии химических элементов и субстанций, находящихся в питьевой воде.</w:t>
      </w:r>
      <w:r w:rsidRPr="00762D7D">
        <w:t xml:space="preserve"> </w:t>
      </w:r>
      <w:r>
        <w:t>[6</w:t>
      </w:r>
      <w:r>
        <w:sym w:font="Symbol" w:char="F05D"/>
      </w:r>
    </w:p>
    <w:tbl>
      <w:tblPr>
        <w:tblW w:w="100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6219"/>
      </w:tblGrid>
      <w:tr w:rsidR="00656F8C" w:rsidRPr="00252CBC" w:rsidTr="00697437">
        <w:trPr>
          <w:trHeight w:val="41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pacing w:line="360" w:lineRule="auto"/>
              <w:jc w:val="center"/>
              <w:rPr>
                <w:b/>
              </w:rPr>
            </w:pPr>
            <w:r w:rsidRPr="00252CBC">
              <w:rPr>
                <w:b/>
              </w:rPr>
              <w:t>Болезнь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center"/>
              <w:rPr>
                <w:b/>
              </w:rPr>
            </w:pPr>
            <w:r w:rsidRPr="00252CBC">
              <w:rPr>
                <w:b/>
              </w:rPr>
              <w:t>Возбуждающий фактор</w:t>
            </w:r>
          </w:p>
        </w:tc>
      </w:tr>
      <w:tr w:rsidR="00656F8C" w:rsidRPr="00252CBC" w:rsidTr="00697437">
        <w:trPr>
          <w:trHeight w:val="41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pacing w:line="360" w:lineRule="auto"/>
              <w:rPr>
                <w:b/>
              </w:rPr>
            </w:pPr>
            <w:r w:rsidRPr="00252CBC">
              <w:t>Анемия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</w:pPr>
            <w:r w:rsidRPr="00252CBC">
              <w:t xml:space="preserve">Мышьяк, бор, фтор, медь, цианиды, </w:t>
            </w:r>
            <w:proofErr w:type="spellStart"/>
            <w:r w:rsidRPr="00252CBC">
              <w:t>трихлорэтилен</w:t>
            </w:r>
            <w:proofErr w:type="spellEnd"/>
          </w:p>
        </w:tc>
      </w:tr>
      <w:tr w:rsidR="00656F8C" w:rsidRPr="00252CBC" w:rsidTr="00697437">
        <w:trPr>
          <w:trHeight w:val="40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pacing w:line="360" w:lineRule="auto"/>
            </w:pPr>
            <w:proofErr w:type="spellStart"/>
            <w:r w:rsidRPr="00252CBC">
              <w:t>Апластическая</w:t>
            </w:r>
            <w:proofErr w:type="spellEnd"/>
            <w:r w:rsidRPr="00252CBC">
              <w:t xml:space="preserve"> анемия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pacing w:line="360" w:lineRule="auto"/>
            </w:pPr>
            <w:r w:rsidRPr="00252CBC">
              <w:t>Бензол</w:t>
            </w:r>
          </w:p>
        </w:tc>
      </w:tr>
      <w:tr w:rsidR="00656F8C" w:rsidRPr="00252CBC" w:rsidTr="00697437">
        <w:trPr>
          <w:trHeight w:val="31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</w:pPr>
            <w:r w:rsidRPr="00252CBC">
              <w:t>Бронхиальная астма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</w:pPr>
            <w:r w:rsidRPr="00252CBC">
              <w:t>Фтор</w:t>
            </w:r>
          </w:p>
        </w:tc>
      </w:tr>
      <w:tr w:rsidR="00656F8C" w:rsidRPr="00252CBC" w:rsidTr="00697437">
        <w:trPr>
          <w:trHeight w:val="166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</w:pPr>
            <w:r w:rsidRPr="00252CBC">
              <w:t>Заболевания пищеварительного тракта:</w:t>
            </w:r>
          </w:p>
          <w:p w:rsidR="00656F8C" w:rsidRPr="00252CBC" w:rsidRDefault="00656F8C" w:rsidP="00697437">
            <w:r w:rsidRPr="00252CBC">
              <w:t>а) повреждения</w:t>
            </w:r>
          </w:p>
          <w:p w:rsidR="00656F8C" w:rsidRPr="00252CBC" w:rsidRDefault="00656F8C" w:rsidP="00697437">
            <w:r w:rsidRPr="00252CBC">
              <w:t>б) боли в желудке</w:t>
            </w:r>
          </w:p>
          <w:p w:rsidR="00656F8C" w:rsidRPr="00252CBC" w:rsidRDefault="00656F8C" w:rsidP="00697437">
            <w:r w:rsidRPr="00252CBC">
              <w:t xml:space="preserve">в) функциональные  </w:t>
            </w:r>
          </w:p>
          <w:p w:rsidR="00656F8C" w:rsidRPr="00252CBC" w:rsidRDefault="00656F8C" w:rsidP="00697437">
            <w:r w:rsidRPr="00252CBC">
              <w:t xml:space="preserve">     расстройства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</w:pPr>
          </w:p>
          <w:p w:rsidR="00656F8C" w:rsidRPr="00252CBC" w:rsidRDefault="00656F8C" w:rsidP="00697437"/>
          <w:p w:rsidR="00656F8C" w:rsidRPr="00252CBC" w:rsidRDefault="00656F8C" w:rsidP="00697437">
            <w:r w:rsidRPr="00252CBC">
              <w:t xml:space="preserve">Мышьяк, бериллий, бор, хлороформ, </w:t>
            </w:r>
            <w:proofErr w:type="spellStart"/>
            <w:r w:rsidRPr="00252CBC">
              <w:t>динитрофенолы</w:t>
            </w:r>
            <w:proofErr w:type="spellEnd"/>
          </w:p>
          <w:p w:rsidR="00656F8C" w:rsidRPr="00252CBC" w:rsidRDefault="00656F8C" w:rsidP="00697437">
            <w:r w:rsidRPr="00252CBC">
              <w:t>Ртуть, пестициды</w:t>
            </w:r>
          </w:p>
          <w:p w:rsidR="00656F8C" w:rsidRPr="00252CBC" w:rsidRDefault="00656F8C" w:rsidP="00697437">
            <w:r w:rsidRPr="00252CBC">
              <w:t>Цинк</w:t>
            </w:r>
          </w:p>
        </w:tc>
      </w:tr>
      <w:tr w:rsidR="00656F8C" w:rsidRPr="00252CBC" w:rsidTr="00697437">
        <w:trPr>
          <w:trHeight w:val="282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</w:pPr>
            <w:r w:rsidRPr="00252CBC">
              <w:t>Болезни сердца:</w:t>
            </w:r>
          </w:p>
          <w:p w:rsidR="00656F8C" w:rsidRPr="00252CBC" w:rsidRDefault="00656F8C" w:rsidP="00697437">
            <w:r w:rsidRPr="00252CBC">
              <w:t xml:space="preserve">а) повреждение </w:t>
            </w:r>
          </w:p>
          <w:p w:rsidR="00656F8C" w:rsidRPr="00252CBC" w:rsidRDefault="00656F8C" w:rsidP="00697437">
            <w:r w:rsidRPr="00252CBC">
              <w:t xml:space="preserve">    сердечной мышцы</w:t>
            </w:r>
          </w:p>
          <w:p w:rsidR="00656F8C" w:rsidRPr="00252CBC" w:rsidRDefault="00656F8C" w:rsidP="00697437">
            <w:r w:rsidRPr="00252CBC">
              <w:t xml:space="preserve">б) нарушения </w:t>
            </w:r>
          </w:p>
          <w:p w:rsidR="00656F8C" w:rsidRPr="00252CBC" w:rsidRDefault="00656F8C" w:rsidP="00697437">
            <w:r w:rsidRPr="00252CBC">
              <w:t xml:space="preserve">    функционирования </w:t>
            </w:r>
          </w:p>
          <w:p w:rsidR="00656F8C" w:rsidRPr="00252CBC" w:rsidRDefault="00656F8C" w:rsidP="00697437">
            <w:r w:rsidRPr="00252CBC">
              <w:t xml:space="preserve">    сердца  </w:t>
            </w:r>
          </w:p>
          <w:p w:rsidR="00656F8C" w:rsidRPr="00252CBC" w:rsidRDefault="00656F8C" w:rsidP="00697437">
            <w:r w:rsidRPr="00252CBC">
              <w:t xml:space="preserve">в) сердечно – сосудистые </w:t>
            </w:r>
          </w:p>
          <w:p w:rsidR="00656F8C" w:rsidRPr="00252CBC" w:rsidRDefault="00656F8C" w:rsidP="00697437">
            <w:r w:rsidRPr="00252CBC">
              <w:t xml:space="preserve">    изменения</w:t>
            </w:r>
          </w:p>
          <w:p w:rsidR="00656F8C" w:rsidRPr="00252CBC" w:rsidRDefault="00656F8C" w:rsidP="00697437">
            <w:r w:rsidRPr="00252CBC">
              <w:t>г) брадикардия</w:t>
            </w:r>
          </w:p>
          <w:p w:rsidR="00656F8C" w:rsidRPr="00252CBC" w:rsidRDefault="00656F8C" w:rsidP="00697437">
            <w:r w:rsidRPr="00252CBC">
              <w:t>д) тахикардия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</w:pPr>
          </w:p>
          <w:p w:rsidR="00656F8C" w:rsidRPr="00252CBC" w:rsidRDefault="00656F8C" w:rsidP="00697437">
            <w:r w:rsidRPr="00252CBC">
              <w:t xml:space="preserve">Бор, цинк, </w:t>
            </w:r>
            <w:proofErr w:type="spellStart"/>
            <w:r w:rsidRPr="00252CBC">
              <w:t>тетрахлорэтилен</w:t>
            </w:r>
            <w:proofErr w:type="spellEnd"/>
            <w:r w:rsidRPr="00252CBC">
              <w:t>, фтор, медь, свинец, ртуть</w:t>
            </w:r>
          </w:p>
          <w:p w:rsidR="00656F8C" w:rsidRPr="00252CBC" w:rsidRDefault="00656F8C" w:rsidP="00697437">
            <w:r w:rsidRPr="00252CBC">
              <w:t>Бензол, хлороформ, цианиды</w:t>
            </w:r>
          </w:p>
          <w:p w:rsidR="00656F8C" w:rsidRPr="00252CBC" w:rsidRDefault="00656F8C" w:rsidP="00697437"/>
          <w:p w:rsidR="00656F8C" w:rsidRPr="00252CBC" w:rsidRDefault="00656F8C" w:rsidP="00697437"/>
          <w:p w:rsidR="00656F8C" w:rsidRPr="00252CBC" w:rsidRDefault="00656F8C" w:rsidP="00697437">
            <w:proofErr w:type="spellStart"/>
            <w:r w:rsidRPr="00252CBC">
              <w:t>Трихлорэтилен</w:t>
            </w:r>
            <w:proofErr w:type="spellEnd"/>
            <w:r w:rsidRPr="00252CBC">
              <w:t xml:space="preserve"> (</w:t>
            </w:r>
            <w:r w:rsidRPr="00252CBC">
              <w:rPr>
                <w:lang w:val="en-AU"/>
              </w:rPr>
              <w:t>TRI</w:t>
            </w:r>
            <w:r w:rsidRPr="00252CBC">
              <w:t>)</w:t>
            </w:r>
          </w:p>
          <w:p w:rsidR="00656F8C" w:rsidRPr="00252CBC" w:rsidRDefault="00656F8C" w:rsidP="00697437"/>
          <w:p w:rsidR="00656F8C" w:rsidRPr="00252CBC" w:rsidRDefault="00656F8C" w:rsidP="00697437">
            <w:proofErr w:type="spellStart"/>
            <w:r w:rsidRPr="00252CBC">
              <w:t>Галоформы</w:t>
            </w:r>
            <w:proofErr w:type="spellEnd"/>
            <w:r w:rsidRPr="00252CBC">
              <w:t xml:space="preserve">, </w:t>
            </w:r>
            <w:proofErr w:type="spellStart"/>
            <w:r w:rsidRPr="00252CBC">
              <w:t>тригалометаны</w:t>
            </w:r>
            <w:proofErr w:type="spellEnd"/>
            <w:r w:rsidRPr="00252CBC">
              <w:t xml:space="preserve">, </w:t>
            </w:r>
            <w:proofErr w:type="spellStart"/>
            <w:r w:rsidRPr="00252CBC">
              <w:t>альдрин</w:t>
            </w:r>
            <w:proofErr w:type="spellEnd"/>
            <w:r w:rsidRPr="00252CBC">
              <w:t xml:space="preserve"> (инсектицид) и его производные</w:t>
            </w:r>
          </w:p>
          <w:p w:rsidR="00656F8C" w:rsidRPr="00252CBC" w:rsidRDefault="00656F8C" w:rsidP="00697437">
            <w:proofErr w:type="spellStart"/>
            <w:r w:rsidRPr="00252CBC">
              <w:t>Динитрофенолы</w:t>
            </w:r>
            <w:proofErr w:type="spellEnd"/>
          </w:p>
        </w:tc>
      </w:tr>
      <w:tr w:rsidR="00656F8C" w:rsidRPr="00252CBC" w:rsidTr="00697437">
        <w:trPr>
          <w:trHeight w:val="56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r w:rsidRPr="00252CBC">
              <w:t xml:space="preserve">Дерматозы и экземы 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ind w:left="-3528"/>
            </w:pPr>
            <w:r w:rsidRPr="00252CBC">
              <w:t xml:space="preserve">Мышьяк, </w:t>
            </w:r>
            <w:proofErr w:type="spellStart"/>
            <w:r w:rsidRPr="00252CBC">
              <w:t>альдрин</w:t>
            </w:r>
            <w:proofErr w:type="spellEnd"/>
            <w:r w:rsidRPr="00252CBC">
              <w:t xml:space="preserve"> и его </w:t>
            </w:r>
            <w:proofErr w:type="gramStart"/>
            <w:r w:rsidRPr="00252CBC">
              <w:t>про  Бор</w:t>
            </w:r>
            <w:proofErr w:type="gramEnd"/>
            <w:r w:rsidRPr="00252CBC">
              <w:t xml:space="preserve">, бериллий, хлор, хлорированные воды,      фенолы, нафталины, </w:t>
            </w:r>
            <w:proofErr w:type="spellStart"/>
            <w:r w:rsidRPr="00252CBC">
              <w:t>хр</w:t>
            </w:r>
            <w:proofErr w:type="spellEnd"/>
            <w:r w:rsidRPr="00252CBC">
              <w:t xml:space="preserve">  </w:t>
            </w:r>
            <w:proofErr w:type="spellStart"/>
            <w:r w:rsidRPr="00252CBC">
              <w:t>динитрофенолы</w:t>
            </w:r>
            <w:proofErr w:type="spellEnd"/>
            <w:r w:rsidRPr="00252CBC">
              <w:t>, детергенты, фтор, кобальт, никель, продукты д пластмассы.</w:t>
            </w:r>
          </w:p>
          <w:p w:rsidR="00656F8C" w:rsidRPr="00252CBC" w:rsidRDefault="00656F8C" w:rsidP="00697437">
            <w:pPr>
              <w:ind w:left="-3528"/>
            </w:pPr>
            <w:r w:rsidRPr="00252CBC">
              <w:t xml:space="preserve"> </w:t>
            </w:r>
            <w:proofErr w:type="spellStart"/>
            <w:r w:rsidRPr="00252CBC">
              <w:t>ческиеарома</w:t>
            </w:r>
            <w:proofErr w:type="spellEnd"/>
          </w:p>
        </w:tc>
      </w:tr>
      <w:tr w:rsidR="00656F8C" w:rsidRPr="00252CBC" w:rsidTr="00697437">
        <w:trPr>
          <w:trHeight w:val="29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pacing w:line="360" w:lineRule="auto"/>
            </w:pPr>
            <w:r w:rsidRPr="00252CBC">
              <w:t>Флюороз скелета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</w:pPr>
            <w:r w:rsidRPr="00252CBC">
              <w:t xml:space="preserve">Фтор </w:t>
            </w:r>
          </w:p>
        </w:tc>
      </w:tr>
      <w:tr w:rsidR="00656F8C" w:rsidRPr="00252CBC" w:rsidTr="00697437">
        <w:trPr>
          <w:trHeight w:val="31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pacing w:line="360" w:lineRule="auto"/>
            </w:pPr>
            <w:r w:rsidRPr="00252CBC">
              <w:t>Болезнь «</w:t>
            </w:r>
            <w:proofErr w:type="spellStart"/>
            <w:r w:rsidRPr="00252CBC">
              <w:rPr>
                <w:lang w:val="en-AU"/>
              </w:rPr>
              <w:t>Itai-itai</w:t>
            </w:r>
            <w:proofErr w:type="spellEnd"/>
            <w:r w:rsidRPr="00252CBC">
              <w:t xml:space="preserve">» 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</w:pPr>
            <w:r w:rsidRPr="00252CBC">
              <w:t xml:space="preserve">Кадмий </w:t>
            </w:r>
          </w:p>
        </w:tc>
      </w:tr>
      <w:tr w:rsidR="00656F8C" w:rsidRPr="00252CBC" w:rsidTr="00697437">
        <w:trPr>
          <w:trHeight w:val="34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pacing w:line="360" w:lineRule="auto"/>
            </w:pPr>
            <w:r w:rsidRPr="00252CBC">
              <w:t xml:space="preserve">Болезнь Кашина – Бека 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</w:pPr>
            <w:r w:rsidRPr="00252CBC">
              <w:t xml:space="preserve">Железо </w:t>
            </w:r>
          </w:p>
        </w:tc>
      </w:tr>
      <w:tr w:rsidR="00656F8C" w:rsidRPr="00252CBC" w:rsidTr="00697437">
        <w:trPr>
          <w:trHeight w:val="34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pacing w:line="360" w:lineRule="auto"/>
            </w:pPr>
            <w:r w:rsidRPr="00252CBC">
              <w:t>Облысение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</w:pPr>
            <w:r w:rsidRPr="00252CBC">
              <w:t xml:space="preserve">Бор, ртуть </w:t>
            </w:r>
          </w:p>
        </w:tc>
      </w:tr>
      <w:tr w:rsidR="00656F8C" w:rsidRPr="00252CBC" w:rsidTr="00697437">
        <w:trPr>
          <w:trHeight w:val="54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</w:pPr>
            <w:r w:rsidRPr="00252CBC">
              <w:t>Цирроз печени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</w:pPr>
            <w:r w:rsidRPr="00252CBC">
              <w:t xml:space="preserve">Хлор, магний, бензол, хлороформ, </w:t>
            </w:r>
            <w:proofErr w:type="spellStart"/>
            <w:r w:rsidRPr="00252CBC">
              <w:t>тетрахлорид</w:t>
            </w:r>
            <w:proofErr w:type="spellEnd"/>
            <w:r w:rsidRPr="00252CBC">
              <w:t xml:space="preserve"> углерода, тяжелые металлы</w:t>
            </w:r>
          </w:p>
        </w:tc>
      </w:tr>
      <w:tr w:rsidR="00656F8C" w:rsidRPr="00252CBC" w:rsidTr="00697437">
        <w:trPr>
          <w:trHeight w:val="69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</w:pPr>
            <w:proofErr w:type="spellStart"/>
            <w:r w:rsidRPr="00252CBC">
              <w:t>Метгемологлобинемия</w:t>
            </w:r>
            <w:proofErr w:type="spellEnd"/>
            <w:r w:rsidRPr="00252CBC">
              <w:t xml:space="preserve"> (цианоз)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</w:pPr>
            <w:r w:rsidRPr="00252CBC">
              <w:t xml:space="preserve">Нитраты, нитриты, азиды, хлораты, перхлораты, </w:t>
            </w:r>
            <w:proofErr w:type="spellStart"/>
            <w:r w:rsidRPr="00252CBC">
              <w:t>тетрахлорид</w:t>
            </w:r>
            <w:proofErr w:type="spellEnd"/>
            <w:r w:rsidRPr="00252CBC">
              <w:t xml:space="preserve"> углерода, </w:t>
            </w:r>
            <w:proofErr w:type="spellStart"/>
            <w:r w:rsidRPr="00252CBC">
              <w:t>динитрофенолы</w:t>
            </w:r>
            <w:proofErr w:type="spellEnd"/>
            <w:r w:rsidRPr="00252CBC">
              <w:t>, фенол</w:t>
            </w:r>
          </w:p>
        </w:tc>
      </w:tr>
      <w:tr w:rsidR="00656F8C" w:rsidRPr="00252CBC" w:rsidTr="00697437">
        <w:trPr>
          <w:trHeight w:val="28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</w:pPr>
            <w:r w:rsidRPr="00252CBC">
              <w:t>Уремия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</w:pPr>
            <w:r w:rsidRPr="00252CBC">
              <w:t>Медь, свинец, ртуть</w:t>
            </w:r>
          </w:p>
        </w:tc>
      </w:tr>
      <w:tr w:rsidR="00656F8C" w:rsidRPr="00252CBC" w:rsidTr="00697437">
        <w:trPr>
          <w:trHeight w:val="41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</w:pPr>
            <w:r w:rsidRPr="00252CBC">
              <w:t>Гипофункция щитовидной железы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</w:pPr>
            <w:r w:rsidRPr="00252CBC">
              <w:t>Кобальт</w:t>
            </w:r>
          </w:p>
        </w:tc>
      </w:tr>
      <w:tr w:rsidR="00656F8C" w:rsidRPr="00252CBC" w:rsidTr="00697437">
        <w:trPr>
          <w:trHeight w:val="40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</w:pPr>
            <w:r w:rsidRPr="00252CBC">
              <w:t>Несварение желудка и кишечника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</w:pPr>
            <w:r w:rsidRPr="00252CBC">
              <w:t>Фтор, детергенты, кремний, медь</w:t>
            </w:r>
          </w:p>
        </w:tc>
      </w:tr>
      <w:tr w:rsidR="00656F8C" w:rsidRPr="00252CBC" w:rsidTr="00697437">
        <w:trPr>
          <w:trHeight w:val="42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</w:pPr>
            <w:r w:rsidRPr="00252CBC">
              <w:lastRenderedPageBreak/>
              <w:t>Злокачественные опухоли почек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</w:pPr>
            <w:r w:rsidRPr="00252CBC">
              <w:t>Мышьяк</w:t>
            </w:r>
          </w:p>
        </w:tc>
      </w:tr>
      <w:tr w:rsidR="00656F8C" w:rsidRPr="00252CBC" w:rsidTr="00697437">
        <w:trPr>
          <w:trHeight w:val="54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</w:pPr>
            <w:r w:rsidRPr="00252CBC">
              <w:t>Злокачественные опухоли мочевого пузыря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</w:pPr>
            <w:r w:rsidRPr="00252CBC">
              <w:t>Мышьяк, хлор</w:t>
            </w:r>
          </w:p>
        </w:tc>
      </w:tr>
      <w:tr w:rsidR="00656F8C" w:rsidRPr="00252CBC" w:rsidTr="00697437">
        <w:trPr>
          <w:trHeight w:val="2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</w:pPr>
            <w:r w:rsidRPr="00252CBC">
              <w:t>Злокачественные опухоли легких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</w:pPr>
            <w:r w:rsidRPr="00252CBC">
              <w:t xml:space="preserve">Мышьяк, ЦАУ, </w:t>
            </w:r>
            <w:proofErr w:type="spellStart"/>
            <w:r w:rsidRPr="00252CBC">
              <w:t>бензопирен</w:t>
            </w:r>
            <w:proofErr w:type="spellEnd"/>
          </w:p>
        </w:tc>
      </w:tr>
      <w:tr w:rsidR="00656F8C" w:rsidRPr="00252CBC" w:rsidTr="00697437">
        <w:trPr>
          <w:trHeight w:val="5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</w:pPr>
            <w:r w:rsidRPr="00252CBC">
              <w:t>Злокачественные опухоли кожи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</w:pPr>
            <w:r w:rsidRPr="00252CBC">
              <w:t xml:space="preserve">Мышьяк, </w:t>
            </w:r>
            <w:proofErr w:type="spellStart"/>
            <w:r w:rsidRPr="00252CBC">
              <w:t>бензопирен</w:t>
            </w:r>
            <w:proofErr w:type="spellEnd"/>
            <w:r w:rsidRPr="00252CBC">
              <w:t>, продукты дистилляции нефти (масла), некоторые ЦАУ</w:t>
            </w:r>
          </w:p>
        </w:tc>
      </w:tr>
      <w:tr w:rsidR="00656F8C" w:rsidRPr="00252CBC" w:rsidTr="00697437">
        <w:trPr>
          <w:trHeight w:val="28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</w:pPr>
            <w:r w:rsidRPr="00252CBC">
              <w:t>Злокачественные опухоли печени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</w:pPr>
            <w:r w:rsidRPr="00252CBC">
              <w:t>Мышьяк, ДДТ</w:t>
            </w:r>
          </w:p>
        </w:tc>
      </w:tr>
      <w:tr w:rsidR="00656F8C" w:rsidRPr="00252CBC" w:rsidTr="00697437">
        <w:trPr>
          <w:trHeight w:val="4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</w:pPr>
            <w:r w:rsidRPr="00252CBC">
              <w:t>Злокачественные опухоли желудка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</w:pPr>
            <w:r w:rsidRPr="00252CBC">
              <w:rPr>
                <w:lang w:val="en-AU"/>
              </w:rPr>
              <w:t>N</w:t>
            </w:r>
            <w:r w:rsidRPr="00252CBC">
              <w:t xml:space="preserve"> – </w:t>
            </w:r>
            <w:proofErr w:type="spellStart"/>
            <w:r w:rsidRPr="00252CBC">
              <w:t>нитрозоамины</w:t>
            </w:r>
            <w:proofErr w:type="spellEnd"/>
            <w:r w:rsidRPr="00252CBC">
              <w:t>, ЦАУ</w:t>
            </w:r>
          </w:p>
        </w:tc>
      </w:tr>
      <w:tr w:rsidR="00656F8C" w:rsidRPr="00252CBC" w:rsidTr="00697437">
        <w:trPr>
          <w:trHeight w:val="27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</w:pPr>
            <w:proofErr w:type="spellStart"/>
            <w:r w:rsidRPr="00252CBC">
              <w:t>Меркуриализм</w:t>
            </w:r>
            <w:proofErr w:type="spellEnd"/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</w:pPr>
            <w:r w:rsidRPr="00252CBC">
              <w:t xml:space="preserve">Ртуть </w:t>
            </w:r>
          </w:p>
        </w:tc>
      </w:tr>
    </w:tbl>
    <w:p w:rsidR="00656F8C" w:rsidRDefault="00656F8C" w:rsidP="00656F8C">
      <w:pPr>
        <w:spacing w:line="360" w:lineRule="auto"/>
        <w:jc w:val="both"/>
        <w:rPr>
          <w:b/>
        </w:rPr>
      </w:pPr>
    </w:p>
    <w:p w:rsidR="00656F8C" w:rsidRPr="004A2F70" w:rsidRDefault="00656F8C" w:rsidP="00656F8C">
      <w:pPr>
        <w:spacing w:line="360" w:lineRule="auto"/>
        <w:jc w:val="both"/>
        <w:rPr>
          <w:bCs/>
        </w:rPr>
      </w:pPr>
      <w:r>
        <w:rPr>
          <w:b/>
        </w:rPr>
        <w:t xml:space="preserve">     </w:t>
      </w:r>
      <w:proofErr w:type="gramStart"/>
      <w:r w:rsidRPr="004A2F70">
        <w:rPr>
          <w:bCs/>
        </w:rPr>
        <w:t xml:space="preserve">Для  </w:t>
      </w:r>
      <w:r>
        <w:rPr>
          <w:bCs/>
        </w:rPr>
        <w:t>урегулирования</w:t>
      </w:r>
      <w:proofErr w:type="gramEnd"/>
      <w:r>
        <w:rPr>
          <w:bCs/>
        </w:rPr>
        <w:t xml:space="preserve"> ситуации по обеспечению питьевого режима в России существует </w:t>
      </w:r>
      <w:r>
        <w:t>СанПиН 2.1.4.1074-01. Питьевая вода. Гигиенические требования к качеству воды централизованных систем питьевого водоснабжения. Контроль качества (взамен СанПиН 2.1.4.559-96). Некоторые показатели из которых приведены в работе. Таблица 6.</w:t>
      </w:r>
      <w:r w:rsidRPr="004A2F70">
        <w:rPr>
          <w:bCs/>
        </w:rPr>
        <w:t xml:space="preserve">   </w:t>
      </w:r>
    </w:p>
    <w:p w:rsidR="00656F8C" w:rsidRPr="00252CBC" w:rsidRDefault="00656F8C" w:rsidP="00656F8C">
      <w:pPr>
        <w:spacing w:line="360" w:lineRule="auto"/>
        <w:jc w:val="both"/>
        <w:rPr>
          <w:b/>
        </w:rPr>
      </w:pPr>
      <w:r w:rsidRPr="00252CBC">
        <w:rPr>
          <w:b/>
        </w:rPr>
        <w:t xml:space="preserve">Таблица </w:t>
      </w:r>
      <w:r>
        <w:rPr>
          <w:b/>
        </w:rPr>
        <w:t>6</w:t>
      </w:r>
      <w:r w:rsidRPr="00252CBC">
        <w:rPr>
          <w:b/>
        </w:rPr>
        <w:t xml:space="preserve">. Наиболее важные параметры качества воды </w:t>
      </w:r>
      <w:r>
        <w:t>[3</w:t>
      </w:r>
      <w:r>
        <w:sym w:font="Symbol" w:char="F05D"/>
      </w:r>
    </w:p>
    <w:tbl>
      <w:tblPr>
        <w:tblW w:w="95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68"/>
        <w:gridCol w:w="1620"/>
        <w:gridCol w:w="1440"/>
        <w:gridCol w:w="1440"/>
        <w:gridCol w:w="1838"/>
      </w:tblGrid>
      <w:tr w:rsidR="00656F8C" w:rsidRPr="00252CBC" w:rsidTr="00697437">
        <w:trPr>
          <w:trHeight w:val="49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890B0B" w:rsidRDefault="00656F8C" w:rsidP="00697437">
            <w:pPr>
              <w:snapToGrid w:val="0"/>
              <w:rPr>
                <w:sz w:val="20"/>
                <w:szCs w:val="20"/>
              </w:rPr>
            </w:pPr>
            <w:r w:rsidRPr="00890B0B">
              <w:rPr>
                <w:sz w:val="20"/>
                <w:szCs w:val="20"/>
              </w:rPr>
              <w:t>Показатель качества воды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890B0B" w:rsidRDefault="00656F8C" w:rsidP="00697437">
            <w:pPr>
              <w:snapToGrid w:val="0"/>
              <w:rPr>
                <w:sz w:val="20"/>
                <w:szCs w:val="20"/>
              </w:rPr>
            </w:pPr>
            <w:r w:rsidRPr="00890B0B">
              <w:rPr>
                <w:sz w:val="20"/>
                <w:szCs w:val="20"/>
              </w:rPr>
              <w:t xml:space="preserve">Единица </w:t>
            </w:r>
          </w:p>
          <w:p w:rsidR="00656F8C" w:rsidRPr="00890B0B" w:rsidRDefault="00656F8C" w:rsidP="00697437">
            <w:pPr>
              <w:rPr>
                <w:sz w:val="20"/>
                <w:szCs w:val="20"/>
              </w:rPr>
            </w:pPr>
            <w:r w:rsidRPr="00890B0B">
              <w:rPr>
                <w:sz w:val="20"/>
                <w:szCs w:val="20"/>
              </w:rPr>
              <w:t>измерения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890B0B" w:rsidRDefault="00656F8C" w:rsidP="00697437">
            <w:pPr>
              <w:snapToGrid w:val="0"/>
              <w:rPr>
                <w:sz w:val="20"/>
                <w:szCs w:val="20"/>
              </w:rPr>
            </w:pPr>
            <w:r w:rsidRPr="00890B0B">
              <w:rPr>
                <w:sz w:val="20"/>
                <w:szCs w:val="20"/>
              </w:rPr>
              <w:t>СанПиН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890B0B" w:rsidRDefault="00656F8C" w:rsidP="00697437">
            <w:pPr>
              <w:snapToGrid w:val="0"/>
              <w:jc w:val="center"/>
              <w:rPr>
                <w:sz w:val="20"/>
                <w:szCs w:val="20"/>
              </w:rPr>
            </w:pPr>
            <w:r w:rsidRPr="00890B0B">
              <w:rPr>
                <w:sz w:val="20"/>
                <w:szCs w:val="20"/>
              </w:rPr>
              <w:t>ВОЗ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890B0B" w:rsidRDefault="00656F8C" w:rsidP="00697437">
            <w:pPr>
              <w:jc w:val="both"/>
              <w:rPr>
                <w:sz w:val="20"/>
                <w:szCs w:val="20"/>
              </w:rPr>
            </w:pPr>
            <w:r w:rsidRPr="00890B0B">
              <w:rPr>
                <w:sz w:val="20"/>
                <w:szCs w:val="20"/>
              </w:rPr>
              <w:t>Директива Совета ЕС 98/83/ЕС</w:t>
            </w:r>
          </w:p>
        </w:tc>
      </w:tr>
      <w:tr w:rsidR="00656F8C" w:rsidRPr="00252CBC" w:rsidTr="00697437">
        <w:tc>
          <w:tcPr>
            <w:tcW w:w="9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56F8C" w:rsidRPr="00252CBC" w:rsidRDefault="00656F8C" w:rsidP="00697437">
            <w:pPr>
              <w:spacing w:line="360" w:lineRule="auto"/>
              <w:jc w:val="both"/>
              <w:rPr>
                <w:shd w:val="clear" w:color="auto" w:fill="C0C0C0"/>
              </w:rPr>
            </w:pPr>
            <w:r w:rsidRPr="00252CBC">
              <w:rPr>
                <w:b/>
                <w:bCs/>
                <w:color w:val="000000"/>
              </w:rPr>
              <w:t>Обобщенные показатели</w:t>
            </w:r>
          </w:p>
        </w:tc>
      </w:tr>
      <w:tr w:rsidR="00656F8C" w:rsidRPr="00252CBC" w:rsidTr="00697437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pacing w:line="360" w:lineRule="auto"/>
              <w:jc w:val="both"/>
            </w:pPr>
            <w:proofErr w:type="spellStart"/>
            <w:r w:rsidRPr="00252CBC">
              <w:rPr>
                <w:color w:val="000000"/>
              </w:rPr>
              <w:t>Водор</w:t>
            </w:r>
            <w:proofErr w:type="spellEnd"/>
            <w:r w:rsidRPr="00252CBC">
              <w:rPr>
                <w:color w:val="000000"/>
              </w:rPr>
              <w:t xml:space="preserve">. показ. / рН / </w:t>
            </w:r>
            <w:proofErr w:type="spellStart"/>
            <w:r w:rsidRPr="00252CBC">
              <w:rPr>
                <w:color w:val="000000"/>
              </w:rPr>
              <w:t>конц</w:t>
            </w:r>
            <w:proofErr w:type="spellEnd"/>
            <w:r w:rsidRPr="00252CBC">
              <w:rPr>
                <w:color w:val="000000"/>
              </w:rPr>
              <w:t>. ионов водорода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proofErr w:type="spellStart"/>
            <w:r w:rsidRPr="00252CBC">
              <w:rPr>
                <w:color w:val="000000"/>
              </w:rPr>
              <w:t>отн.ед</w:t>
            </w:r>
            <w:proofErr w:type="spellEnd"/>
            <w:r w:rsidRPr="00252CBC">
              <w:rPr>
                <w:color w:val="000000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252CBC">
              <w:rPr>
                <w:color w:val="000000"/>
              </w:rPr>
              <w:t>6,0 - 9,0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252CBC">
              <w:rPr>
                <w:color w:val="000000"/>
              </w:rPr>
              <w:t>6,5 – 8,5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252CBC">
              <w:rPr>
                <w:color w:val="000000"/>
              </w:rPr>
              <w:t>6,5 – 9,5</w:t>
            </w:r>
          </w:p>
        </w:tc>
      </w:tr>
      <w:tr w:rsidR="00656F8C" w:rsidRPr="00252CBC" w:rsidTr="00697437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pacing w:line="360" w:lineRule="auto"/>
              <w:jc w:val="both"/>
            </w:pPr>
            <w:r w:rsidRPr="00252CBC">
              <w:rPr>
                <w:color w:val="000000"/>
              </w:rPr>
              <w:t>Общая жесткость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252CBC">
              <w:rPr>
                <w:color w:val="000000"/>
              </w:rPr>
              <w:t xml:space="preserve">мг </w:t>
            </w:r>
            <w:proofErr w:type="spellStart"/>
            <w:r w:rsidRPr="00252CBC">
              <w:rPr>
                <w:color w:val="000000"/>
              </w:rPr>
              <w:t>экв</w:t>
            </w:r>
            <w:proofErr w:type="spellEnd"/>
            <w:r w:rsidRPr="00252CBC">
              <w:rPr>
                <w:color w:val="000000"/>
              </w:rPr>
              <w:t>/л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252CBC">
              <w:rPr>
                <w:color w:val="000000"/>
              </w:rPr>
              <w:t>7,0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252CBC">
              <w:rPr>
                <w:color w:val="000000"/>
              </w:rPr>
              <w:t>7,0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center"/>
            </w:pPr>
            <w:r w:rsidRPr="00252CBC">
              <w:t>10,0</w:t>
            </w:r>
          </w:p>
        </w:tc>
      </w:tr>
      <w:tr w:rsidR="00656F8C" w:rsidRPr="00252CBC" w:rsidTr="00697437">
        <w:tc>
          <w:tcPr>
            <w:tcW w:w="9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56F8C" w:rsidRPr="00252CBC" w:rsidRDefault="00656F8C" w:rsidP="00697437">
            <w:pPr>
              <w:spacing w:line="360" w:lineRule="auto"/>
              <w:jc w:val="both"/>
            </w:pPr>
            <w:r w:rsidRPr="00252CBC">
              <w:rPr>
                <w:b/>
                <w:bCs/>
                <w:color w:val="000000"/>
              </w:rPr>
              <w:t>Химические /не более/</w:t>
            </w:r>
          </w:p>
        </w:tc>
      </w:tr>
      <w:tr w:rsidR="00656F8C" w:rsidRPr="00252CBC" w:rsidTr="00697437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pacing w:line="360" w:lineRule="auto"/>
            </w:pPr>
            <w:r w:rsidRPr="00252CBC">
              <w:t>Катионы железа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center"/>
            </w:pPr>
            <w:r w:rsidRPr="00252CBC">
              <w:t>мг/л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center"/>
            </w:pPr>
            <w:r w:rsidRPr="00252CBC">
              <w:t>0,3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center"/>
            </w:pPr>
            <w:r w:rsidRPr="00252CBC">
              <w:t>0,3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center"/>
            </w:pPr>
            <w:r w:rsidRPr="00252CBC">
              <w:t>0,2</w:t>
            </w:r>
          </w:p>
        </w:tc>
      </w:tr>
      <w:tr w:rsidR="00656F8C" w:rsidRPr="00252CBC" w:rsidTr="00697437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pacing w:line="360" w:lineRule="auto"/>
            </w:pPr>
            <w:r w:rsidRPr="00252CBC">
              <w:t>Катионы свинца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center"/>
            </w:pPr>
            <w:r w:rsidRPr="00252CBC">
              <w:t>мг/л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center"/>
            </w:pPr>
            <w:r w:rsidRPr="00252CBC">
              <w:t>0,03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center"/>
            </w:pPr>
            <w:r w:rsidRPr="00252CBC">
              <w:t>0,03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center"/>
            </w:pPr>
            <w:r w:rsidRPr="00252CBC">
              <w:t>0,01</w:t>
            </w:r>
          </w:p>
        </w:tc>
      </w:tr>
      <w:tr w:rsidR="00656F8C" w:rsidRPr="00252CBC" w:rsidTr="00697437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pacing w:line="360" w:lineRule="auto"/>
            </w:pPr>
            <w:r w:rsidRPr="00252CBC">
              <w:t>Хлорид ионы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252CBC">
              <w:rPr>
                <w:color w:val="000000"/>
              </w:rPr>
              <w:t>мг/л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center"/>
            </w:pPr>
            <w:r w:rsidRPr="00252CBC">
              <w:t>10,0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center"/>
            </w:pPr>
            <w:r w:rsidRPr="00252CBC">
              <w:t>7,0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center"/>
            </w:pPr>
            <w:r w:rsidRPr="00252CBC">
              <w:t>7,0</w:t>
            </w:r>
          </w:p>
        </w:tc>
      </w:tr>
      <w:tr w:rsidR="00656F8C" w:rsidRPr="00252CBC" w:rsidTr="00697437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pacing w:line="360" w:lineRule="auto"/>
            </w:pPr>
            <w:r w:rsidRPr="00252CBC">
              <w:t>Сульфат ионы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252CBC">
              <w:rPr>
                <w:color w:val="000000"/>
              </w:rPr>
              <w:t>мг/л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center"/>
            </w:pPr>
            <w:r w:rsidRPr="00252CBC">
              <w:t>10,0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center"/>
            </w:pPr>
            <w:r w:rsidRPr="00252CBC">
              <w:t>5,0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center"/>
            </w:pPr>
            <w:r w:rsidRPr="00252CBC">
              <w:t>5,0</w:t>
            </w:r>
          </w:p>
        </w:tc>
      </w:tr>
      <w:tr w:rsidR="00656F8C" w:rsidRPr="00252CBC" w:rsidTr="00697437">
        <w:tc>
          <w:tcPr>
            <w:tcW w:w="9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56F8C" w:rsidRPr="00252CBC" w:rsidRDefault="00656F8C" w:rsidP="00697437">
            <w:pPr>
              <w:spacing w:line="360" w:lineRule="auto"/>
            </w:pPr>
            <w:r w:rsidRPr="00252CBC">
              <w:rPr>
                <w:b/>
                <w:bCs/>
                <w:color w:val="000000"/>
              </w:rPr>
              <w:t>Органолептические показатели /не более/</w:t>
            </w:r>
          </w:p>
        </w:tc>
      </w:tr>
      <w:tr w:rsidR="00656F8C" w:rsidRPr="00252CBC" w:rsidTr="00697437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pacing w:line="360" w:lineRule="auto"/>
            </w:pPr>
            <w:r w:rsidRPr="00252CBC">
              <w:t>Запах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252CBC">
              <w:rPr>
                <w:color w:val="000000"/>
              </w:rPr>
              <w:t>баллы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252CBC">
              <w:rPr>
                <w:color w:val="000000"/>
              </w:rPr>
              <w:t>2,0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center"/>
            </w:pPr>
            <w:r w:rsidRPr="00252CBC">
              <w:t>―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center"/>
            </w:pPr>
            <w:r w:rsidRPr="00252CBC">
              <w:t>―</w:t>
            </w:r>
          </w:p>
        </w:tc>
      </w:tr>
      <w:tr w:rsidR="00656F8C" w:rsidRPr="00252CBC" w:rsidTr="00697437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rPr>
                <w:color w:val="000000"/>
              </w:rPr>
            </w:pPr>
            <w:r w:rsidRPr="00252CBC">
              <w:rPr>
                <w:color w:val="000000"/>
              </w:rPr>
              <w:t xml:space="preserve">Мутность по </w:t>
            </w:r>
            <w:proofErr w:type="spellStart"/>
            <w:r w:rsidRPr="00252CBC">
              <w:rPr>
                <w:color w:val="000000"/>
              </w:rPr>
              <w:t>станд</w:t>
            </w:r>
            <w:proofErr w:type="spellEnd"/>
            <w:r w:rsidRPr="00252CBC">
              <w:rPr>
                <w:color w:val="000000"/>
              </w:rPr>
              <w:t>. шкале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252CBC">
              <w:rPr>
                <w:color w:val="000000"/>
              </w:rPr>
              <w:t>мг/л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center"/>
            </w:pPr>
            <w:r w:rsidRPr="00252CBC">
              <w:t>1,5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center"/>
            </w:pPr>
            <w:r w:rsidRPr="00252CBC">
              <w:t>2,8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center"/>
            </w:pPr>
            <w:r w:rsidRPr="00252CBC">
              <w:t>2,3</w:t>
            </w:r>
          </w:p>
        </w:tc>
      </w:tr>
      <w:tr w:rsidR="00656F8C" w:rsidRPr="00252CBC" w:rsidTr="00697437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pacing w:line="360" w:lineRule="auto"/>
            </w:pPr>
            <w:r w:rsidRPr="00252CBC">
              <w:rPr>
                <w:color w:val="000000"/>
              </w:rPr>
              <w:t>Цветность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252CBC">
              <w:rPr>
                <w:color w:val="000000"/>
              </w:rPr>
              <w:t>град.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center"/>
            </w:pPr>
            <w:r w:rsidRPr="00252CBC">
              <w:t>20,0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center"/>
            </w:pPr>
            <w:r w:rsidRPr="00252CBC">
              <w:t>15,0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center"/>
            </w:pPr>
            <w:r w:rsidRPr="00252CBC">
              <w:t>20,0</w:t>
            </w:r>
          </w:p>
        </w:tc>
      </w:tr>
      <w:tr w:rsidR="00656F8C" w:rsidRPr="00252CBC" w:rsidTr="00697437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pacing w:line="360" w:lineRule="auto"/>
              <w:rPr>
                <w:color w:val="000000"/>
              </w:rPr>
            </w:pPr>
            <w:r w:rsidRPr="00252CBC">
              <w:rPr>
                <w:color w:val="000000"/>
              </w:rPr>
              <w:t>Привкус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252CBC">
              <w:rPr>
                <w:color w:val="000000"/>
              </w:rPr>
              <w:t>баллы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center"/>
            </w:pPr>
            <w:r w:rsidRPr="00252CBC">
              <w:t>2,0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center"/>
            </w:pPr>
            <w:r w:rsidRPr="00252CBC">
              <w:t>―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8C" w:rsidRPr="00252CBC" w:rsidRDefault="00656F8C" w:rsidP="00697437">
            <w:pPr>
              <w:snapToGrid w:val="0"/>
              <w:spacing w:line="360" w:lineRule="auto"/>
              <w:jc w:val="center"/>
            </w:pPr>
            <w:r w:rsidRPr="00252CBC">
              <w:t>―</w:t>
            </w:r>
          </w:p>
        </w:tc>
      </w:tr>
    </w:tbl>
    <w:p w:rsidR="00656F8C" w:rsidRDefault="00656F8C" w:rsidP="00656F8C">
      <w:pPr>
        <w:spacing w:line="360" w:lineRule="auto"/>
        <w:rPr>
          <w:b/>
          <w:bCs/>
        </w:rPr>
      </w:pPr>
    </w:p>
    <w:p w:rsidR="00656F8C" w:rsidRPr="00D57415" w:rsidRDefault="00656F8C" w:rsidP="00656F8C">
      <w:pPr>
        <w:spacing w:line="360" w:lineRule="auto"/>
      </w:pPr>
      <w:r w:rsidRPr="00D57415">
        <w:rPr>
          <w:b/>
          <w:bCs/>
        </w:rPr>
        <w:t>Методы исследования.</w:t>
      </w:r>
    </w:p>
    <w:p w:rsidR="00656F8C" w:rsidRPr="00D57415" w:rsidRDefault="00656F8C" w:rsidP="00656F8C">
      <w:pPr>
        <w:spacing w:line="360" w:lineRule="auto"/>
      </w:pPr>
      <w:r w:rsidRPr="00D57415">
        <w:rPr>
          <w:b/>
          <w:bCs/>
          <w:i/>
          <w:iCs/>
        </w:rPr>
        <w:t xml:space="preserve">Предмет исследования: </w:t>
      </w:r>
      <w:r w:rsidRPr="00D57415">
        <w:t>качество воды.</w:t>
      </w:r>
    </w:p>
    <w:p w:rsidR="00656F8C" w:rsidRPr="00D57415" w:rsidRDefault="00656F8C" w:rsidP="00656F8C">
      <w:pPr>
        <w:spacing w:line="360" w:lineRule="auto"/>
      </w:pPr>
      <w:r w:rsidRPr="00D57415">
        <w:rPr>
          <w:b/>
          <w:bCs/>
          <w:i/>
          <w:iCs/>
        </w:rPr>
        <w:t xml:space="preserve">Объект исследований: </w:t>
      </w:r>
      <w:r w:rsidRPr="00D57415">
        <w:t>вода.</w:t>
      </w:r>
    </w:p>
    <w:p w:rsidR="00656F8C" w:rsidRDefault="00656F8C" w:rsidP="00656F8C">
      <w:pPr>
        <w:spacing w:line="360" w:lineRule="auto"/>
      </w:pPr>
      <w:r w:rsidRPr="00D57415">
        <w:rPr>
          <w:b/>
          <w:bCs/>
          <w:i/>
          <w:iCs/>
        </w:rPr>
        <w:t xml:space="preserve">Место исследований: </w:t>
      </w:r>
      <w:r>
        <w:t>город</w:t>
      </w:r>
      <w:r w:rsidRPr="008678A2">
        <w:t xml:space="preserve"> </w:t>
      </w:r>
      <w:r>
        <w:t>Ржев</w:t>
      </w:r>
      <w:r w:rsidRPr="00D57415">
        <w:t xml:space="preserve"> Тверской области</w:t>
      </w:r>
    </w:p>
    <w:p w:rsidR="00656F8C" w:rsidRDefault="00656F8C" w:rsidP="00656F8C">
      <w:pPr>
        <w:spacing w:line="360" w:lineRule="auto"/>
      </w:pPr>
      <w:r>
        <w:lastRenderedPageBreak/>
        <w:t>Места отбора проб воды:</w:t>
      </w:r>
    </w:p>
    <w:p w:rsidR="00656F8C" w:rsidRDefault="00656F8C" w:rsidP="00656F8C">
      <w:pPr>
        <w:numPr>
          <w:ilvl w:val="0"/>
          <w:numId w:val="5"/>
        </w:numPr>
        <w:spacing w:line="360" w:lineRule="auto"/>
      </w:pPr>
      <w:r>
        <w:t xml:space="preserve">Озеро (пос. </w:t>
      </w:r>
      <w:proofErr w:type="spellStart"/>
      <w:r>
        <w:t>Зеленькино</w:t>
      </w:r>
      <w:proofErr w:type="spellEnd"/>
      <w:r>
        <w:t>, пригород Ржева)</w:t>
      </w:r>
    </w:p>
    <w:p w:rsidR="00656F8C" w:rsidRDefault="00656F8C" w:rsidP="00656F8C">
      <w:pPr>
        <w:numPr>
          <w:ilvl w:val="0"/>
          <w:numId w:val="5"/>
        </w:numPr>
        <w:spacing w:line="360" w:lineRule="auto"/>
      </w:pPr>
      <w:r>
        <w:t xml:space="preserve">Речка </w:t>
      </w:r>
      <w:proofErr w:type="spellStart"/>
      <w:r>
        <w:t>Холынка</w:t>
      </w:r>
      <w:proofErr w:type="spellEnd"/>
      <w:r>
        <w:t xml:space="preserve"> впадает в р. </w:t>
      </w:r>
      <w:proofErr w:type="gramStart"/>
      <w:r>
        <w:t>Волга  (</w:t>
      </w:r>
      <w:proofErr w:type="gramEnd"/>
      <w:r>
        <w:t xml:space="preserve">около пос. </w:t>
      </w:r>
      <w:proofErr w:type="spellStart"/>
      <w:r>
        <w:t>Шихино</w:t>
      </w:r>
      <w:proofErr w:type="spellEnd"/>
      <w:r>
        <w:t>)</w:t>
      </w:r>
    </w:p>
    <w:p w:rsidR="00656F8C" w:rsidRDefault="00656F8C" w:rsidP="00656F8C">
      <w:pPr>
        <w:numPr>
          <w:ilvl w:val="0"/>
          <w:numId w:val="5"/>
        </w:numPr>
        <w:spacing w:line="360" w:lineRule="auto"/>
      </w:pPr>
      <w:r>
        <w:t xml:space="preserve">Пруд (ул. </w:t>
      </w:r>
      <w:proofErr w:type="spellStart"/>
      <w:r>
        <w:t>Кривощапова</w:t>
      </w:r>
      <w:proofErr w:type="spellEnd"/>
      <w:r>
        <w:t>)</w:t>
      </w:r>
    </w:p>
    <w:p w:rsidR="00656F8C" w:rsidRDefault="00656F8C" w:rsidP="00656F8C">
      <w:pPr>
        <w:numPr>
          <w:ilvl w:val="0"/>
          <w:numId w:val="5"/>
        </w:numPr>
        <w:spacing w:line="360" w:lineRule="auto"/>
      </w:pPr>
      <w:r>
        <w:t>Колодец (ул. Куприянова)</w:t>
      </w:r>
    </w:p>
    <w:p w:rsidR="00656F8C" w:rsidRDefault="00656F8C" w:rsidP="00656F8C">
      <w:pPr>
        <w:numPr>
          <w:ilvl w:val="0"/>
          <w:numId w:val="5"/>
        </w:numPr>
        <w:spacing w:line="360" w:lineRule="auto"/>
      </w:pPr>
      <w:r>
        <w:t xml:space="preserve">Родник на реке </w:t>
      </w:r>
      <w:proofErr w:type="spellStart"/>
      <w:r>
        <w:t>Холынка</w:t>
      </w:r>
      <w:proofErr w:type="spellEnd"/>
      <w:r>
        <w:t>.</w:t>
      </w:r>
    </w:p>
    <w:p w:rsidR="00656F8C" w:rsidRDefault="00656F8C" w:rsidP="00656F8C">
      <w:pPr>
        <w:numPr>
          <w:ilvl w:val="0"/>
          <w:numId w:val="5"/>
        </w:numPr>
        <w:spacing w:line="360" w:lineRule="auto"/>
      </w:pPr>
      <w:proofErr w:type="gramStart"/>
      <w:r>
        <w:t>Речка  Серебрянка</w:t>
      </w:r>
      <w:proofErr w:type="gramEnd"/>
      <w:r>
        <w:t xml:space="preserve"> (плотина) впадает в </w:t>
      </w:r>
      <w:proofErr w:type="spellStart"/>
      <w:r>
        <w:t>Холынку</w:t>
      </w:r>
      <w:proofErr w:type="spellEnd"/>
    </w:p>
    <w:p w:rsidR="00656F8C" w:rsidRPr="00D57415" w:rsidRDefault="00656F8C" w:rsidP="00656F8C">
      <w:pPr>
        <w:numPr>
          <w:ilvl w:val="0"/>
          <w:numId w:val="5"/>
        </w:numPr>
        <w:spacing w:line="360" w:lineRule="auto"/>
      </w:pPr>
      <w:r>
        <w:t xml:space="preserve">Водопровод </w:t>
      </w:r>
      <w:proofErr w:type="spellStart"/>
      <w:r>
        <w:t>захолынского</w:t>
      </w:r>
      <w:proofErr w:type="spellEnd"/>
      <w:r>
        <w:t xml:space="preserve"> района.</w:t>
      </w:r>
    </w:p>
    <w:p w:rsidR="00656F8C" w:rsidRDefault="00656F8C" w:rsidP="00656F8C">
      <w:pPr>
        <w:spacing w:line="360" w:lineRule="auto"/>
        <w:rPr>
          <w:b/>
          <w:bCs/>
          <w:i/>
          <w:iCs/>
        </w:rPr>
      </w:pPr>
      <w:r w:rsidRPr="00D57415">
        <w:rPr>
          <w:b/>
          <w:bCs/>
          <w:i/>
          <w:iCs/>
        </w:rPr>
        <w:t xml:space="preserve">Временные рамки проведения исследований: </w:t>
      </w:r>
    </w:p>
    <w:p w:rsidR="00656F8C" w:rsidRDefault="00656F8C" w:rsidP="00656F8C">
      <w:pPr>
        <w:spacing w:line="360" w:lineRule="auto"/>
      </w:pPr>
      <w:r w:rsidRPr="00D57415">
        <w:t>отбор проб и определение качества воды сделаны в конце июня 20</w:t>
      </w:r>
      <w:r>
        <w:t>21</w:t>
      </w:r>
      <w:r w:rsidRPr="00D57415">
        <w:t xml:space="preserve"> г. </w:t>
      </w:r>
    </w:p>
    <w:p w:rsidR="00656F8C" w:rsidRDefault="00656F8C" w:rsidP="00656F8C">
      <w:pPr>
        <w:spacing w:line="360" w:lineRule="auto"/>
      </w:pPr>
      <w:r w:rsidRPr="00D57415">
        <w:t xml:space="preserve">Обобщение и оформление материалов работы проделано в </w:t>
      </w:r>
      <w:r>
        <w:t>сентябрь - октябрь</w:t>
      </w:r>
      <w:r w:rsidRPr="00D57415">
        <w:t xml:space="preserve"> 20</w:t>
      </w:r>
      <w:r>
        <w:t>21</w:t>
      </w:r>
      <w:r w:rsidRPr="00D57415">
        <w:t xml:space="preserve">г. </w:t>
      </w:r>
    </w:p>
    <w:p w:rsidR="00656F8C" w:rsidRPr="00D57415" w:rsidRDefault="00656F8C" w:rsidP="00656F8C">
      <w:pPr>
        <w:spacing w:line="360" w:lineRule="auto"/>
      </w:pPr>
      <w:r w:rsidRPr="00D57415">
        <w:rPr>
          <w:b/>
          <w:bCs/>
        </w:rPr>
        <w:t>МЕТОДИКА ИССЛЕДОВАНИЯ</w:t>
      </w:r>
    </w:p>
    <w:p w:rsidR="00656F8C" w:rsidRPr="00762D7D" w:rsidRDefault="00656F8C" w:rsidP="00656F8C">
      <w:pPr>
        <w:spacing w:line="360" w:lineRule="auto"/>
      </w:pPr>
      <w:r w:rsidRPr="00762D7D">
        <w:t>Оценка качества воды проводилась по методике Алексеева–Беккера (Санкт-</w:t>
      </w:r>
      <w:r>
        <w:t>П</w:t>
      </w:r>
      <w:r w:rsidRPr="00762D7D">
        <w:t>етербург).</w:t>
      </w:r>
      <w:r>
        <w:t xml:space="preserve"> [1</w:t>
      </w:r>
      <w:r>
        <w:sym w:font="Symbol" w:char="F05D"/>
      </w:r>
    </w:p>
    <w:p w:rsidR="00656F8C" w:rsidRPr="00D57415" w:rsidRDefault="00656F8C" w:rsidP="00656F8C">
      <w:pPr>
        <w:spacing w:line="360" w:lineRule="auto"/>
      </w:pPr>
      <w:r w:rsidRPr="00D57415">
        <w:rPr>
          <w:b/>
          <w:bCs/>
        </w:rPr>
        <w:t xml:space="preserve">РЕЗУЛЬТАТЫ ИССЛЕДОВАНИЯ </w:t>
      </w:r>
    </w:p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123"/>
        <w:gridCol w:w="793"/>
        <w:gridCol w:w="576"/>
        <w:gridCol w:w="1108"/>
        <w:gridCol w:w="1995"/>
        <w:gridCol w:w="1138"/>
        <w:gridCol w:w="979"/>
        <w:gridCol w:w="1217"/>
      </w:tblGrid>
      <w:tr w:rsidR="00656F8C" w:rsidTr="00697437">
        <w:tc>
          <w:tcPr>
            <w:tcW w:w="648" w:type="dxa"/>
            <w:shd w:val="clear" w:color="auto" w:fill="auto"/>
          </w:tcPr>
          <w:p w:rsidR="00656F8C" w:rsidRPr="00913E27" w:rsidRDefault="00656F8C" w:rsidP="00697437">
            <w:pPr>
              <w:rPr>
                <w:sz w:val="20"/>
                <w:szCs w:val="20"/>
              </w:rPr>
            </w:pPr>
            <w:r w:rsidRPr="00913E27">
              <w:rPr>
                <w:rFonts w:ascii="Century Schoolbook" w:hAnsi="Century Schoolbook" w:cs="Arial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123" w:type="dxa"/>
            <w:shd w:val="clear" w:color="auto" w:fill="auto"/>
          </w:tcPr>
          <w:p w:rsidR="00656F8C" w:rsidRPr="00913E27" w:rsidRDefault="00656F8C" w:rsidP="00697437">
            <w:pPr>
              <w:rPr>
                <w:rFonts w:ascii="Century Schoolbook" w:hAnsi="Century Schoolbook" w:cs="Arial"/>
                <w:b/>
                <w:bCs/>
                <w:sz w:val="20"/>
                <w:szCs w:val="20"/>
              </w:rPr>
            </w:pPr>
            <w:r w:rsidRPr="00913E27">
              <w:rPr>
                <w:rFonts w:ascii="Century Schoolbook" w:hAnsi="Century Schoolbook" w:cs="Arial"/>
                <w:b/>
                <w:bCs/>
                <w:sz w:val="20"/>
                <w:szCs w:val="20"/>
              </w:rPr>
              <w:t xml:space="preserve">Место </w:t>
            </w:r>
          </w:p>
          <w:p w:rsidR="00656F8C" w:rsidRPr="00913E27" w:rsidRDefault="00656F8C" w:rsidP="00697437">
            <w:pPr>
              <w:rPr>
                <w:sz w:val="20"/>
                <w:szCs w:val="20"/>
              </w:rPr>
            </w:pPr>
            <w:r w:rsidRPr="00913E27">
              <w:rPr>
                <w:rFonts w:ascii="Century Schoolbook" w:hAnsi="Century Schoolbook" w:cs="Arial"/>
                <w:b/>
                <w:bCs/>
                <w:sz w:val="20"/>
                <w:szCs w:val="20"/>
              </w:rPr>
              <w:t>отбора</w:t>
            </w:r>
          </w:p>
        </w:tc>
        <w:tc>
          <w:tcPr>
            <w:tcW w:w="793" w:type="dxa"/>
            <w:shd w:val="clear" w:color="auto" w:fill="auto"/>
          </w:tcPr>
          <w:p w:rsidR="00656F8C" w:rsidRPr="00913E27" w:rsidRDefault="00656F8C" w:rsidP="00697437">
            <w:pPr>
              <w:rPr>
                <w:sz w:val="20"/>
                <w:szCs w:val="20"/>
              </w:rPr>
            </w:pPr>
            <w:r w:rsidRPr="00913E27">
              <w:rPr>
                <w:rFonts w:ascii="Century Schoolbook" w:hAnsi="Century Schoolbook" w:cs="Arial"/>
                <w:b/>
                <w:bCs/>
                <w:sz w:val="20"/>
                <w:szCs w:val="20"/>
                <w:lang w:val="en-US"/>
              </w:rPr>
              <w:t>t</w:t>
            </w:r>
            <w:r w:rsidRPr="00913E27">
              <w:rPr>
                <w:rFonts w:ascii="Century Schoolbook" w:hAnsi="Century Schoolbook" w:cs="Arial"/>
                <w:b/>
                <w:bCs/>
                <w:sz w:val="20"/>
                <w:szCs w:val="20"/>
              </w:rPr>
              <w:t xml:space="preserve">  </w:t>
            </w:r>
            <w:r w:rsidRPr="00913E27">
              <w:rPr>
                <w:rFonts w:ascii="Century Schoolbook" w:hAnsi="Century Schoolbook" w:cs="Arial"/>
                <w:b/>
                <w:bCs/>
                <w:sz w:val="20"/>
                <w:szCs w:val="20"/>
                <w:lang w:val="en-US"/>
              </w:rPr>
              <w:t>O</w:t>
            </w:r>
            <w:r w:rsidRPr="00913E27">
              <w:rPr>
                <w:rFonts w:ascii="Century Schoolbook" w:hAnsi="Century Schoolbook" w:cs="Arial"/>
                <w:b/>
                <w:bCs/>
                <w:sz w:val="20"/>
                <w:szCs w:val="20"/>
              </w:rPr>
              <w:t>2  (С)</w:t>
            </w:r>
          </w:p>
        </w:tc>
        <w:tc>
          <w:tcPr>
            <w:tcW w:w="576" w:type="dxa"/>
            <w:shd w:val="clear" w:color="auto" w:fill="auto"/>
          </w:tcPr>
          <w:p w:rsidR="00656F8C" w:rsidRPr="00913E27" w:rsidRDefault="00656F8C" w:rsidP="00697437">
            <w:pPr>
              <w:rPr>
                <w:sz w:val="20"/>
                <w:szCs w:val="20"/>
              </w:rPr>
            </w:pPr>
            <w:r w:rsidRPr="00913E27">
              <w:rPr>
                <w:rFonts w:ascii="Century Schoolbook" w:hAnsi="Century Schoolbook" w:cs="Arial"/>
                <w:b/>
                <w:bCs/>
                <w:sz w:val="20"/>
                <w:szCs w:val="20"/>
                <w:lang w:val="en-US"/>
              </w:rPr>
              <w:t>O</w:t>
            </w:r>
            <w:r w:rsidRPr="00913E27">
              <w:rPr>
                <w:rFonts w:ascii="Century Schoolbook" w:hAnsi="Century Schoolbook" w:cs="Arial"/>
                <w:b/>
                <w:bCs/>
                <w:sz w:val="20"/>
                <w:szCs w:val="20"/>
              </w:rPr>
              <w:t xml:space="preserve">2 мг/л </w:t>
            </w:r>
          </w:p>
        </w:tc>
        <w:tc>
          <w:tcPr>
            <w:tcW w:w="1108" w:type="dxa"/>
            <w:shd w:val="clear" w:color="auto" w:fill="auto"/>
          </w:tcPr>
          <w:p w:rsidR="00656F8C" w:rsidRPr="00913E27" w:rsidRDefault="00656F8C" w:rsidP="00697437">
            <w:pPr>
              <w:rPr>
                <w:rFonts w:ascii="Century Schoolbook" w:hAnsi="Century Schoolbook" w:cs="Arial"/>
                <w:b/>
                <w:bCs/>
                <w:sz w:val="20"/>
                <w:szCs w:val="20"/>
              </w:rPr>
            </w:pPr>
            <w:r w:rsidRPr="00913E27">
              <w:rPr>
                <w:rFonts w:ascii="Century Schoolbook" w:hAnsi="Century Schoolbook" w:cs="Arial"/>
                <w:b/>
                <w:bCs/>
                <w:sz w:val="20"/>
                <w:szCs w:val="20"/>
                <w:lang w:val="en-US"/>
              </w:rPr>
              <w:t>pH</w:t>
            </w:r>
          </w:p>
        </w:tc>
        <w:tc>
          <w:tcPr>
            <w:tcW w:w="1995" w:type="dxa"/>
            <w:shd w:val="clear" w:color="auto" w:fill="auto"/>
          </w:tcPr>
          <w:p w:rsidR="00656F8C" w:rsidRPr="00913E27" w:rsidRDefault="00656F8C" w:rsidP="00697437">
            <w:pPr>
              <w:rPr>
                <w:rFonts w:ascii="Century Schoolbook" w:hAnsi="Century Schoolbook" w:cs="Arial"/>
                <w:b/>
                <w:bCs/>
                <w:sz w:val="20"/>
                <w:szCs w:val="20"/>
              </w:rPr>
            </w:pPr>
            <w:r w:rsidRPr="00913E27">
              <w:rPr>
                <w:rFonts w:ascii="Century Schoolbook" w:hAnsi="Century Schoolbook" w:cs="Arial"/>
                <w:b/>
                <w:bCs/>
                <w:sz w:val="20"/>
                <w:szCs w:val="20"/>
              </w:rPr>
              <w:t xml:space="preserve">Удельная </w:t>
            </w:r>
            <w:proofErr w:type="gramStart"/>
            <w:r w:rsidRPr="00913E27">
              <w:rPr>
                <w:rFonts w:ascii="Century Schoolbook" w:hAnsi="Century Schoolbook" w:cs="Arial"/>
                <w:b/>
                <w:bCs/>
                <w:sz w:val="20"/>
                <w:szCs w:val="20"/>
              </w:rPr>
              <w:t>электропроводность  в</w:t>
            </w:r>
            <w:proofErr w:type="gramEnd"/>
            <w:r w:rsidRPr="00913E27">
              <w:rPr>
                <w:rFonts w:ascii="Century Schoolbook" w:hAnsi="Century Schoolbook"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913E27">
              <w:rPr>
                <w:rFonts w:ascii="Century Schoolbook" w:hAnsi="Century Schoolbook" w:cs="Arial"/>
                <w:b/>
                <w:bCs/>
                <w:sz w:val="20"/>
                <w:szCs w:val="20"/>
              </w:rPr>
              <w:t>мкКл</w:t>
            </w:r>
            <w:proofErr w:type="spellEnd"/>
            <w:r w:rsidRPr="00913E27">
              <w:rPr>
                <w:rFonts w:ascii="Century Schoolbook" w:hAnsi="Century Schoolbook" w:cs="Arial"/>
                <w:b/>
                <w:bCs/>
                <w:sz w:val="20"/>
                <w:szCs w:val="20"/>
              </w:rPr>
              <w:t>/см</w:t>
            </w:r>
          </w:p>
        </w:tc>
        <w:tc>
          <w:tcPr>
            <w:tcW w:w="1138" w:type="dxa"/>
            <w:shd w:val="clear" w:color="auto" w:fill="auto"/>
          </w:tcPr>
          <w:p w:rsidR="00656F8C" w:rsidRPr="00913E27" w:rsidRDefault="00656F8C" w:rsidP="00697437">
            <w:pPr>
              <w:rPr>
                <w:sz w:val="20"/>
                <w:szCs w:val="20"/>
              </w:rPr>
            </w:pPr>
            <w:proofErr w:type="gramStart"/>
            <w:r w:rsidRPr="00913E27">
              <w:rPr>
                <w:rFonts w:ascii="Century Schoolbook" w:hAnsi="Century Schoolbook" w:cs="Arial"/>
                <w:b/>
                <w:bCs/>
                <w:sz w:val="20"/>
                <w:szCs w:val="20"/>
              </w:rPr>
              <w:t>Жёсткость  мг</w:t>
            </w:r>
            <w:proofErr w:type="gramEnd"/>
            <w:r w:rsidRPr="00913E27">
              <w:rPr>
                <w:rFonts w:ascii="Century Schoolbook" w:hAnsi="Century Schoolbook" w:cs="Arial"/>
                <w:b/>
                <w:bCs/>
                <w:sz w:val="20"/>
                <w:szCs w:val="20"/>
              </w:rPr>
              <w:t xml:space="preserve"> • </w:t>
            </w:r>
            <w:proofErr w:type="spellStart"/>
            <w:r w:rsidRPr="00913E27">
              <w:rPr>
                <w:rFonts w:ascii="Century Schoolbook" w:hAnsi="Century Schoolbook" w:cs="Arial"/>
                <w:b/>
                <w:bCs/>
                <w:sz w:val="20"/>
                <w:szCs w:val="20"/>
              </w:rPr>
              <w:t>экв</w:t>
            </w:r>
            <w:proofErr w:type="spellEnd"/>
            <w:r w:rsidRPr="00913E27">
              <w:rPr>
                <w:rFonts w:ascii="Century Schoolbook" w:hAnsi="Century Schoolbook" w:cs="Arial"/>
                <w:b/>
                <w:bCs/>
                <w:sz w:val="20"/>
                <w:szCs w:val="20"/>
              </w:rPr>
              <w:t>./л</w:t>
            </w:r>
          </w:p>
        </w:tc>
        <w:tc>
          <w:tcPr>
            <w:tcW w:w="979" w:type="dxa"/>
            <w:shd w:val="clear" w:color="auto" w:fill="auto"/>
          </w:tcPr>
          <w:p w:rsidR="00656F8C" w:rsidRPr="00913E27" w:rsidRDefault="00656F8C" w:rsidP="00697437">
            <w:pPr>
              <w:rPr>
                <w:sz w:val="20"/>
                <w:szCs w:val="20"/>
              </w:rPr>
            </w:pPr>
            <w:r w:rsidRPr="00913E27">
              <w:rPr>
                <w:rFonts w:ascii="Century Schoolbook" w:hAnsi="Century Schoolbook" w:cs="Arial"/>
                <w:b/>
                <w:bCs/>
                <w:sz w:val="20"/>
                <w:szCs w:val="20"/>
              </w:rPr>
              <w:t>Кальций мг/л</w:t>
            </w:r>
          </w:p>
        </w:tc>
        <w:tc>
          <w:tcPr>
            <w:tcW w:w="1217" w:type="dxa"/>
            <w:shd w:val="clear" w:color="auto" w:fill="auto"/>
          </w:tcPr>
          <w:p w:rsidR="00656F8C" w:rsidRPr="00913E27" w:rsidRDefault="00656F8C" w:rsidP="00697437">
            <w:pPr>
              <w:rPr>
                <w:rFonts w:ascii="Century Schoolbook" w:hAnsi="Century Schoolbook" w:cs="Arial"/>
                <w:b/>
                <w:bCs/>
                <w:sz w:val="20"/>
                <w:szCs w:val="20"/>
              </w:rPr>
            </w:pPr>
            <w:proofErr w:type="gramStart"/>
            <w:r w:rsidRPr="00913E27">
              <w:rPr>
                <w:rFonts w:ascii="Century Schoolbook" w:hAnsi="Century Schoolbook" w:cs="Arial"/>
                <w:b/>
                <w:bCs/>
                <w:sz w:val="20"/>
                <w:szCs w:val="20"/>
              </w:rPr>
              <w:t>Магний  мг</w:t>
            </w:r>
            <w:proofErr w:type="gramEnd"/>
            <w:r w:rsidRPr="00913E27">
              <w:rPr>
                <w:rFonts w:ascii="Century Schoolbook" w:hAnsi="Century Schoolbook" w:cs="Arial"/>
                <w:b/>
                <w:bCs/>
                <w:sz w:val="20"/>
                <w:szCs w:val="20"/>
              </w:rPr>
              <w:t>/л</w:t>
            </w:r>
          </w:p>
        </w:tc>
      </w:tr>
      <w:tr w:rsidR="00656F8C" w:rsidRPr="0012696D" w:rsidTr="00697437">
        <w:trPr>
          <w:trHeight w:val="515"/>
        </w:trPr>
        <w:tc>
          <w:tcPr>
            <w:tcW w:w="648" w:type="dxa"/>
            <w:shd w:val="clear" w:color="auto" w:fill="auto"/>
          </w:tcPr>
          <w:p w:rsidR="00656F8C" w:rsidRPr="0012696D" w:rsidRDefault="00656F8C" w:rsidP="00697437">
            <w:r w:rsidRPr="00913E27">
              <w:rPr>
                <w:color w:val="000000"/>
              </w:rPr>
              <w:t>1</w:t>
            </w:r>
          </w:p>
        </w:tc>
        <w:tc>
          <w:tcPr>
            <w:tcW w:w="1123" w:type="dxa"/>
            <w:shd w:val="clear" w:color="auto" w:fill="auto"/>
          </w:tcPr>
          <w:p w:rsidR="00656F8C" w:rsidRPr="0012696D" w:rsidRDefault="00656F8C" w:rsidP="00697437">
            <w:r w:rsidRPr="00913E27">
              <w:rPr>
                <w:color w:val="000000"/>
              </w:rPr>
              <w:t>Озеро</w:t>
            </w:r>
          </w:p>
        </w:tc>
        <w:tc>
          <w:tcPr>
            <w:tcW w:w="793" w:type="dxa"/>
            <w:shd w:val="clear" w:color="auto" w:fill="auto"/>
          </w:tcPr>
          <w:p w:rsidR="00656F8C" w:rsidRPr="00913E27" w:rsidRDefault="00656F8C" w:rsidP="00697437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913E2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shd w:val="clear" w:color="auto" w:fill="auto"/>
          </w:tcPr>
          <w:p w:rsidR="00656F8C" w:rsidRPr="00913E27" w:rsidRDefault="00656F8C" w:rsidP="00697437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913E2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8" w:type="dxa"/>
            <w:shd w:val="clear" w:color="auto" w:fill="auto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7,17</w:t>
            </w:r>
          </w:p>
        </w:tc>
        <w:tc>
          <w:tcPr>
            <w:tcW w:w="1995" w:type="dxa"/>
            <w:shd w:val="clear" w:color="auto" w:fill="auto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121</w:t>
            </w:r>
          </w:p>
        </w:tc>
        <w:tc>
          <w:tcPr>
            <w:tcW w:w="1138" w:type="dxa"/>
            <w:shd w:val="clear" w:color="auto" w:fill="auto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1,72</w:t>
            </w:r>
          </w:p>
        </w:tc>
        <w:tc>
          <w:tcPr>
            <w:tcW w:w="979" w:type="dxa"/>
            <w:shd w:val="clear" w:color="auto" w:fill="auto"/>
          </w:tcPr>
          <w:p w:rsidR="00656F8C" w:rsidRPr="00913E27" w:rsidRDefault="00656F8C" w:rsidP="00697437">
            <w:pPr>
              <w:jc w:val="center"/>
              <w:rPr>
                <w:color w:val="000000"/>
              </w:rPr>
            </w:pPr>
            <w:r w:rsidRPr="00913E27">
              <w:rPr>
                <w:color w:val="000000"/>
              </w:rPr>
              <w:t>1,46/</w:t>
            </w:r>
          </w:p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29,3</w:t>
            </w:r>
          </w:p>
        </w:tc>
        <w:tc>
          <w:tcPr>
            <w:tcW w:w="1217" w:type="dxa"/>
            <w:shd w:val="clear" w:color="auto" w:fill="auto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3,2</w:t>
            </w:r>
          </w:p>
        </w:tc>
      </w:tr>
      <w:tr w:rsidR="00656F8C" w:rsidRPr="0012696D" w:rsidTr="00697437">
        <w:tc>
          <w:tcPr>
            <w:tcW w:w="648" w:type="dxa"/>
            <w:shd w:val="clear" w:color="auto" w:fill="auto"/>
          </w:tcPr>
          <w:p w:rsidR="00656F8C" w:rsidRPr="0012696D" w:rsidRDefault="00656F8C" w:rsidP="00697437">
            <w:r w:rsidRPr="00913E27">
              <w:rPr>
                <w:color w:val="000000"/>
              </w:rPr>
              <w:t>2</w:t>
            </w:r>
          </w:p>
        </w:tc>
        <w:tc>
          <w:tcPr>
            <w:tcW w:w="1123" w:type="dxa"/>
            <w:shd w:val="clear" w:color="auto" w:fill="auto"/>
          </w:tcPr>
          <w:p w:rsidR="00656F8C" w:rsidRPr="0012696D" w:rsidRDefault="00656F8C" w:rsidP="00697437">
            <w:proofErr w:type="spellStart"/>
            <w:r>
              <w:rPr>
                <w:color w:val="000000"/>
              </w:rPr>
              <w:t>Холынка</w:t>
            </w:r>
            <w:proofErr w:type="spellEnd"/>
          </w:p>
        </w:tc>
        <w:tc>
          <w:tcPr>
            <w:tcW w:w="793" w:type="dxa"/>
            <w:shd w:val="clear" w:color="auto" w:fill="auto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17,0</w:t>
            </w:r>
          </w:p>
        </w:tc>
        <w:tc>
          <w:tcPr>
            <w:tcW w:w="576" w:type="dxa"/>
            <w:shd w:val="clear" w:color="auto" w:fill="auto"/>
          </w:tcPr>
          <w:p w:rsidR="00656F8C" w:rsidRPr="00913E27" w:rsidRDefault="00656F8C" w:rsidP="00697437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913E2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7,32</w:t>
            </w:r>
          </w:p>
        </w:tc>
        <w:tc>
          <w:tcPr>
            <w:tcW w:w="1995" w:type="dxa"/>
            <w:shd w:val="clear" w:color="auto" w:fill="auto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395</w:t>
            </w:r>
          </w:p>
        </w:tc>
        <w:tc>
          <w:tcPr>
            <w:tcW w:w="1138" w:type="dxa"/>
            <w:shd w:val="clear" w:color="auto" w:fill="auto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4,56</w:t>
            </w:r>
          </w:p>
        </w:tc>
        <w:tc>
          <w:tcPr>
            <w:tcW w:w="979" w:type="dxa"/>
            <w:shd w:val="clear" w:color="auto" w:fill="auto"/>
          </w:tcPr>
          <w:p w:rsidR="00656F8C" w:rsidRPr="00913E27" w:rsidRDefault="00656F8C" w:rsidP="00697437">
            <w:pPr>
              <w:jc w:val="center"/>
              <w:rPr>
                <w:color w:val="000000"/>
              </w:rPr>
            </w:pPr>
            <w:r w:rsidRPr="00913E27">
              <w:rPr>
                <w:color w:val="000000"/>
              </w:rPr>
              <w:t>3,48/</w:t>
            </w:r>
          </w:p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69,7</w:t>
            </w:r>
          </w:p>
        </w:tc>
        <w:tc>
          <w:tcPr>
            <w:tcW w:w="1217" w:type="dxa"/>
            <w:shd w:val="clear" w:color="auto" w:fill="auto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13,1</w:t>
            </w:r>
          </w:p>
        </w:tc>
      </w:tr>
      <w:tr w:rsidR="00656F8C" w:rsidRPr="0012696D" w:rsidTr="00697437">
        <w:tc>
          <w:tcPr>
            <w:tcW w:w="648" w:type="dxa"/>
            <w:shd w:val="clear" w:color="auto" w:fill="auto"/>
          </w:tcPr>
          <w:p w:rsidR="00656F8C" w:rsidRPr="0012696D" w:rsidRDefault="00656F8C" w:rsidP="00697437">
            <w:r w:rsidRPr="00913E27">
              <w:rPr>
                <w:color w:val="000000"/>
              </w:rPr>
              <w:t>3</w:t>
            </w:r>
          </w:p>
        </w:tc>
        <w:tc>
          <w:tcPr>
            <w:tcW w:w="1123" w:type="dxa"/>
            <w:shd w:val="clear" w:color="auto" w:fill="auto"/>
          </w:tcPr>
          <w:p w:rsidR="00656F8C" w:rsidRPr="0012696D" w:rsidRDefault="00656F8C" w:rsidP="00697437">
            <w:r w:rsidRPr="00913E27">
              <w:rPr>
                <w:color w:val="000000"/>
              </w:rPr>
              <w:t>Пруд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uto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20,5</w:t>
            </w:r>
          </w:p>
        </w:tc>
        <w:tc>
          <w:tcPr>
            <w:tcW w:w="576" w:type="dxa"/>
            <w:shd w:val="clear" w:color="auto" w:fill="auto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7,5</w:t>
            </w:r>
          </w:p>
        </w:tc>
        <w:tc>
          <w:tcPr>
            <w:tcW w:w="1108" w:type="dxa"/>
            <w:shd w:val="clear" w:color="auto" w:fill="FFFF99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9,20</w:t>
            </w:r>
          </w:p>
        </w:tc>
        <w:tc>
          <w:tcPr>
            <w:tcW w:w="1995" w:type="dxa"/>
            <w:shd w:val="clear" w:color="auto" w:fill="auto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101</w:t>
            </w:r>
          </w:p>
        </w:tc>
        <w:tc>
          <w:tcPr>
            <w:tcW w:w="1138" w:type="dxa"/>
            <w:shd w:val="clear" w:color="auto" w:fill="auto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1,00</w:t>
            </w:r>
          </w:p>
        </w:tc>
        <w:tc>
          <w:tcPr>
            <w:tcW w:w="979" w:type="dxa"/>
            <w:shd w:val="clear" w:color="auto" w:fill="auto"/>
          </w:tcPr>
          <w:p w:rsidR="00656F8C" w:rsidRPr="00913E27" w:rsidRDefault="00656F8C" w:rsidP="00697437">
            <w:pPr>
              <w:jc w:val="center"/>
              <w:rPr>
                <w:color w:val="000000"/>
              </w:rPr>
            </w:pPr>
            <w:r w:rsidRPr="00913E27">
              <w:rPr>
                <w:color w:val="000000"/>
              </w:rPr>
              <w:t>0,84/</w:t>
            </w:r>
          </w:p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16,8</w:t>
            </w:r>
          </w:p>
        </w:tc>
        <w:tc>
          <w:tcPr>
            <w:tcW w:w="1217" w:type="dxa"/>
            <w:shd w:val="clear" w:color="auto" w:fill="auto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1,9</w:t>
            </w:r>
          </w:p>
        </w:tc>
      </w:tr>
      <w:tr w:rsidR="00656F8C" w:rsidRPr="0012696D" w:rsidTr="00697437">
        <w:tc>
          <w:tcPr>
            <w:tcW w:w="648" w:type="dxa"/>
            <w:shd w:val="clear" w:color="auto" w:fill="auto"/>
          </w:tcPr>
          <w:p w:rsidR="00656F8C" w:rsidRPr="0012696D" w:rsidRDefault="00656F8C" w:rsidP="00697437">
            <w:r w:rsidRPr="00913E27">
              <w:rPr>
                <w:color w:val="000000"/>
              </w:rPr>
              <w:t>4</w:t>
            </w:r>
          </w:p>
        </w:tc>
        <w:tc>
          <w:tcPr>
            <w:tcW w:w="1123" w:type="dxa"/>
            <w:shd w:val="clear" w:color="auto" w:fill="auto"/>
          </w:tcPr>
          <w:p w:rsidR="00656F8C" w:rsidRPr="0012696D" w:rsidRDefault="00656F8C" w:rsidP="00697437">
            <w:r w:rsidRPr="00913E27">
              <w:rPr>
                <w:color w:val="000000"/>
              </w:rPr>
              <w:t>Колодец</w:t>
            </w:r>
          </w:p>
        </w:tc>
        <w:tc>
          <w:tcPr>
            <w:tcW w:w="793" w:type="dxa"/>
            <w:shd w:val="clear" w:color="auto" w:fill="FFFF99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9,0</w:t>
            </w:r>
          </w:p>
        </w:tc>
        <w:tc>
          <w:tcPr>
            <w:tcW w:w="576" w:type="dxa"/>
            <w:shd w:val="clear" w:color="auto" w:fill="auto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9,9</w:t>
            </w:r>
          </w:p>
        </w:tc>
        <w:tc>
          <w:tcPr>
            <w:tcW w:w="1108" w:type="dxa"/>
            <w:shd w:val="clear" w:color="auto" w:fill="auto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7,24</w:t>
            </w:r>
          </w:p>
        </w:tc>
        <w:tc>
          <w:tcPr>
            <w:tcW w:w="1995" w:type="dxa"/>
            <w:shd w:val="clear" w:color="auto" w:fill="auto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467</w:t>
            </w:r>
          </w:p>
        </w:tc>
        <w:tc>
          <w:tcPr>
            <w:tcW w:w="1138" w:type="dxa"/>
            <w:shd w:val="clear" w:color="auto" w:fill="auto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5,44</w:t>
            </w:r>
          </w:p>
        </w:tc>
        <w:tc>
          <w:tcPr>
            <w:tcW w:w="979" w:type="dxa"/>
            <w:shd w:val="clear" w:color="auto" w:fill="auto"/>
          </w:tcPr>
          <w:p w:rsidR="00656F8C" w:rsidRPr="00913E27" w:rsidRDefault="00656F8C" w:rsidP="00697437">
            <w:pPr>
              <w:jc w:val="center"/>
              <w:rPr>
                <w:color w:val="000000"/>
              </w:rPr>
            </w:pPr>
            <w:r w:rsidRPr="00913E27">
              <w:rPr>
                <w:color w:val="000000"/>
              </w:rPr>
              <w:t>4,24/</w:t>
            </w:r>
          </w:p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85,0</w:t>
            </w:r>
          </w:p>
        </w:tc>
        <w:tc>
          <w:tcPr>
            <w:tcW w:w="1217" w:type="dxa"/>
            <w:shd w:val="clear" w:color="auto" w:fill="auto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14,6</w:t>
            </w:r>
          </w:p>
        </w:tc>
      </w:tr>
      <w:tr w:rsidR="00656F8C" w:rsidRPr="0012696D" w:rsidTr="00697437">
        <w:tc>
          <w:tcPr>
            <w:tcW w:w="648" w:type="dxa"/>
            <w:shd w:val="clear" w:color="auto" w:fill="auto"/>
          </w:tcPr>
          <w:p w:rsidR="00656F8C" w:rsidRPr="0012696D" w:rsidRDefault="00656F8C" w:rsidP="00697437">
            <w:r w:rsidRPr="00913E27">
              <w:rPr>
                <w:color w:val="000000"/>
              </w:rPr>
              <w:t>5</w:t>
            </w:r>
          </w:p>
        </w:tc>
        <w:tc>
          <w:tcPr>
            <w:tcW w:w="1123" w:type="dxa"/>
            <w:shd w:val="clear" w:color="auto" w:fill="auto"/>
          </w:tcPr>
          <w:p w:rsidR="00656F8C" w:rsidRPr="0012696D" w:rsidRDefault="00656F8C" w:rsidP="00697437">
            <w:r w:rsidRPr="00913E27">
              <w:rPr>
                <w:color w:val="000000"/>
              </w:rPr>
              <w:t>Родник</w:t>
            </w:r>
            <w:r>
              <w:rPr>
                <w:color w:val="000000"/>
              </w:rPr>
              <w:t xml:space="preserve"> на </w:t>
            </w:r>
            <w:proofErr w:type="gramStart"/>
            <w:r>
              <w:rPr>
                <w:color w:val="000000"/>
              </w:rPr>
              <w:t>Хо</w:t>
            </w:r>
            <w:proofErr w:type="gramEnd"/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лынке</w:t>
            </w:r>
            <w:proofErr w:type="spellEnd"/>
          </w:p>
        </w:tc>
        <w:tc>
          <w:tcPr>
            <w:tcW w:w="793" w:type="dxa"/>
            <w:shd w:val="clear" w:color="auto" w:fill="FFFF99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7,7</w:t>
            </w:r>
          </w:p>
        </w:tc>
        <w:tc>
          <w:tcPr>
            <w:tcW w:w="576" w:type="dxa"/>
            <w:shd w:val="clear" w:color="auto" w:fill="auto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4,3</w:t>
            </w:r>
          </w:p>
        </w:tc>
        <w:tc>
          <w:tcPr>
            <w:tcW w:w="1108" w:type="dxa"/>
            <w:shd w:val="clear" w:color="auto" w:fill="auto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7,46</w:t>
            </w:r>
          </w:p>
        </w:tc>
        <w:tc>
          <w:tcPr>
            <w:tcW w:w="1995" w:type="dxa"/>
            <w:shd w:val="clear" w:color="auto" w:fill="auto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433</w:t>
            </w:r>
          </w:p>
        </w:tc>
        <w:tc>
          <w:tcPr>
            <w:tcW w:w="1138" w:type="dxa"/>
            <w:shd w:val="clear" w:color="auto" w:fill="auto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5,43</w:t>
            </w:r>
          </w:p>
        </w:tc>
        <w:tc>
          <w:tcPr>
            <w:tcW w:w="979" w:type="dxa"/>
            <w:shd w:val="clear" w:color="auto" w:fill="auto"/>
          </w:tcPr>
          <w:p w:rsidR="00656F8C" w:rsidRPr="00913E27" w:rsidRDefault="00656F8C" w:rsidP="00697437">
            <w:pPr>
              <w:jc w:val="center"/>
              <w:rPr>
                <w:color w:val="000000"/>
              </w:rPr>
            </w:pPr>
            <w:r w:rsidRPr="00913E27">
              <w:rPr>
                <w:color w:val="000000"/>
              </w:rPr>
              <w:t>4,12/</w:t>
            </w:r>
          </w:p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82,5</w:t>
            </w:r>
          </w:p>
        </w:tc>
        <w:tc>
          <w:tcPr>
            <w:tcW w:w="1217" w:type="dxa"/>
            <w:shd w:val="clear" w:color="auto" w:fill="auto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14,3</w:t>
            </w:r>
          </w:p>
        </w:tc>
      </w:tr>
      <w:tr w:rsidR="00656F8C" w:rsidRPr="0012696D" w:rsidTr="00697437">
        <w:tc>
          <w:tcPr>
            <w:tcW w:w="648" w:type="dxa"/>
            <w:shd w:val="clear" w:color="auto" w:fill="auto"/>
          </w:tcPr>
          <w:p w:rsidR="00656F8C" w:rsidRPr="0012696D" w:rsidRDefault="00656F8C" w:rsidP="00697437">
            <w:r w:rsidRPr="00913E27">
              <w:rPr>
                <w:color w:val="000000"/>
              </w:rPr>
              <w:t>6</w:t>
            </w:r>
          </w:p>
        </w:tc>
        <w:tc>
          <w:tcPr>
            <w:tcW w:w="1123" w:type="dxa"/>
            <w:shd w:val="clear" w:color="auto" w:fill="auto"/>
          </w:tcPr>
          <w:p w:rsidR="00656F8C" w:rsidRPr="00913E27" w:rsidRDefault="00656F8C" w:rsidP="00697437">
            <w:pPr>
              <w:rPr>
                <w:color w:val="000000"/>
              </w:rPr>
            </w:pPr>
            <w:r>
              <w:rPr>
                <w:color w:val="000000"/>
              </w:rPr>
              <w:t>Серебрянка</w:t>
            </w:r>
          </w:p>
          <w:p w:rsidR="00656F8C" w:rsidRPr="00913E27" w:rsidRDefault="00656F8C" w:rsidP="00697437">
            <w:pPr>
              <w:rPr>
                <w:sz w:val="20"/>
                <w:szCs w:val="20"/>
              </w:rPr>
            </w:pPr>
            <w:r w:rsidRPr="00913E27">
              <w:rPr>
                <w:color w:val="000000"/>
                <w:sz w:val="20"/>
                <w:szCs w:val="20"/>
              </w:rPr>
              <w:t>(плотина)</w:t>
            </w:r>
          </w:p>
        </w:tc>
        <w:tc>
          <w:tcPr>
            <w:tcW w:w="793" w:type="dxa"/>
            <w:shd w:val="clear" w:color="auto" w:fill="auto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15,8</w:t>
            </w:r>
          </w:p>
        </w:tc>
        <w:tc>
          <w:tcPr>
            <w:tcW w:w="576" w:type="dxa"/>
            <w:shd w:val="clear" w:color="auto" w:fill="auto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9,8</w:t>
            </w:r>
          </w:p>
        </w:tc>
        <w:tc>
          <w:tcPr>
            <w:tcW w:w="1108" w:type="dxa"/>
            <w:shd w:val="clear" w:color="auto" w:fill="auto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7,67</w:t>
            </w:r>
          </w:p>
        </w:tc>
        <w:tc>
          <w:tcPr>
            <w:tcW w:w="1995" w:type="dxa"/>
            <w:shd w:val="clear" w:color="auto" w:fill="auto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425</w:t>
            </w:r>
          </w:p>
        </w:tc>
        <w:tc>
          <w:tcPr>
            <w:tcW w:w="1138" w:type="dxa"/>
            <w:shd w:val="clear" w:color="auto" w:fill="auto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4,82</w:t>
            </w:r>
          </w:p>
        </w:tc>
        <w:tc>
          <w:tcPr>
            <w:tcW w:w="979" w:type="dxa"/>
            <w:shd w:val="clear" w:color="auto" w:fill="auto"/>
          </w:tcPr>
          <w:p w:rsidR="00656F8C" w:rsidRPr="00913E27" w:rsidRDefault="00656F8C" w:rsidP="00697437">
            <w:pPr>
              <w:jc w:val="center"/>
              <w:rPr>
                <w:color w:val="000000"/>
              </w:rPr>
            </w:pPr>
            <w:r w:rsidRPr="00913E27">
              <w:rPr>
                <w:color w:val="000000"/>
              </w:rPr>
              <w:t>4,00/</w:t>
            </w:r>
          </w:p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80,1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9,72</w:t>
            </w:r>
          </w:p>
        </w:tc>
      </w:tr>
      <w:tr w:rsidR="00656F8C" w:rsidRPr="0012696D" w:rsidTr="00697437">
        <w:tc>
          <w:tcPr>
            <w:tcW w:w="648" w:type="dxa"/>
            <w:shd w:val="clear" w:color="auto" w:fill="auto"/>
          </w:tcPr>
          <w:p w:rsidR="00656F8C" w:rsidRPr="0012696D" w:rsidRDefault="00656F8C" w:rsidP="00697437">
            <w:r w:rsidRPr="00913E27">
              <w:rPr>
                <w:color w:val="000000"/>
              </w:rPr>
              <w:t>7</w:t>
            </w:r>
          </w:p>
        </w:tc>
        <w:tc>
          <w:tcPr>
            <w:tcW w:w="1123" w:type="dxa"/>
            <w:shd w:val="clear" w:color="auto" w:fill="auto"/>
          </w:tcPr>
          <w:p w:rsidR="00656F8C" w:rsidRPr="0012696D" w:rsidRDefault="00656F8C" w:rsidP="00697437">
            <w:r w:rsidRPr="00913E27">
              <w:rPr>
                <w:color w:val="000000"/>
              </w:rPr>
              <w:t>Водопровод</w:t>
            </w:r>
          </w:p>
        </w:tc>
        <w:tc>
          <w:tcPr>
            <w:tcW w:w="793" w:type="dxa"/>
            <w:shd w:val="clear" w:color="auto" w:fill="auto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16,9</w:t>
            </w:r>
          </w:p>
        </w:tc>
        <w:tc>
          <w:tcPr>
            <w:tcW w:w="576" w:type="dxa"/>
            <w:shd w:val="clear" w:color="auto" w:fill="auto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5,3</w:t>
            </w:r>
          </w:p>
        </w:tc>
        <w:tc>
          <w:tcPr>
            <w:tcW w:w="1108" w:type="dxa"/>
            <w:shd w:val="clear" w:color="auto" w:fill="auto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7,29</w:t>
            </w:r>
          </w:p>
        </w:tc>
        <w:tc>
          <w:tcPr>
            <w:tcW w:w="1995" w:type="dxa"/>
            <w:shd w:val="clear" w:color="auto" w:fill="auto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488</w:t>
            </w:r>
          </w:p>
        </w:tc>
        <w:tc>
          <w:tcPr>
            <w:tcW w:w="1138" w:type="dxa"/>
            <w:shd w:val="clear" w:color="auto" w:fill="auto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6,36</w:t>
            </w:r>
          </w:p>
        </w:tc>
        <w:tc>
          <w:tcPr>
            <w:tcW w:w="979" w:type="dxa"/>
            <w:shd w:val="clear" w:color="auto" w:fill="auto"/>
          </w:tcPr>
          <w:p w:rsidR="00656F8C" w:rsidRPr="00913E27" w:rsidRDefault="00656F8C" w:rsidP="00697437">
            <w:pPr>
              <w:jc w:val="center"/>
              <w:rPr>
                <w:color w:val="000000"/>
              </w:rPr>
            </w:pPr>
            <w:r w:rsidRPr="00913E27">
              <w:rPr>
                <w:color w:val="000000"/>
              </w:rPr>
              <w:t>4,8/</w:t>
            </w:r>
          </w:p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96,9</w:t>
            </w:r>
          </w:p>
        </w:tc>
        <w:tc>
          <w:tcPr>
            <w:tcW w:w="1217" w:type="dxa"/>
            <w:shd w:val="clear" w:color="auto" w:fill="FFFF99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18,5</w:t>
            </w:r>
          </w:p>
        </w:tc>
      </w:tr>
      <w:tr w:rsidR="00656F8C" w:rsidRPr="0012696D" w:rsidTr="00697437">
        <w:tc>
          <w:tcPr>
            <w:tcW w:w="9577" w:type="dxa"/>
            <w:gridSpan w:val="9"/>
            <w:shd w:val="clear" w:color="auto" w:fill="auto"/>
          </w:tcPr>
          <w:p w:rsidR="00656F8C" w:rsidRPr="0012696D" w:rsidRDefault="00656F8C" w:rsidP="00697437">
            <w:pPr>
              <w:jc w:val="center"/>
            </w:pPr>
            <w:r w:rsidRPr="0012696D">
              <w:t>Нормативные показатели</w:t>
            </w:r>
          </w:p>
          <w:p w:rsidR="00656F8C" w:rsidRPr="0012696D" w:rsidRDefault="00656F8C" w:rsidP="00697437">
            <w:pPr>
              <w:jc w:val="center"/>
            </w:pPr>
          </w:p>
        </w:tc>
      </w:tr>
      <w:tr w:rsidR="00656F8C" w:rsidRPr="0012696D" w:rsidTr="00697437">
        <w:trPr>
          <w:cantSplit/>
          <w:trHeight w:val="1134"/>
        </w:trPr>
        <w:tc>
          <w:tcPr>
            <w:tcW w:w="648" w:type="dxa"/>
            <w:shd w:val="clear" w:color="auto" w:fill="auto"/>
            <w:textDirection w:val="btLr"/>
          </w:tcPr>
          <w:p w:rsidR="00656F8C" w:rsidRPr="00913E27" w:rsidRDefault="00656F8C" w:rsidP="00697437">
            <w:pPr>
              <w:ind w:left="113" w:right="113"/>
              <w:rPr>
                <w:sz w:val="20"/>
                <w:szCs w:val="20"/>
              </w:rPr>
            </w:pPr>
            <w:r w:rsidRPr="00913E27">
              <w:rPr>
                <w:color w:val="000000"/>
                <w:sz w:val="20"/>
                <w:szCs w:val="20"/>
              </w:rPr>
              <w:t>Техническая вода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CCFFFF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15-30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CCFFFF"/>
          </w:tcPr>
          <w:p w:rsidR="00656F8C" w:rsidRPr="0012696D" w:rsidRDefault="00656F8C" w:rsidP="00656F8C">
            <w:pPr>
              <w:numPr>
                <w:ilvl w:val="0"/>
                <w:numId w:val="3"/>
              </w:numPr>
              <w:jc w:val="center"/>
            </w:pPr>
            <w:r w:rsidRPr="00913E27">
              <w:rPr>
                <w:color w:val="000000"/>
              </w:rPr>
              <w:t>4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CCFFFF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6,5-8,5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CCFFFF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-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shd w:val="clear" w:color="auto" w:fill="CCFFFF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 xml:space="preserve">До7 </w:t>
            </w:r>
            <w:proofErr w:type="spellStart"/>
            <w:r w:rsidRPr="00913E27">
              <w:rPr>
                <w:color w:val="000000"/>
              </w:rPr>
              <w:t>мг•экв</w:t>
            </w:r>
            <w:proofErr w:type="spellEnd"/>
            <w:r w:rsidRPr="00913E27">
              <w:rPr>
                <w:color w:val="000000"/>
              </w:rPr>
              <w:t>/л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CCFFFF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100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CCFFFF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100</w:t>
            </w:r>
          </w:p>
        </w:tc>
        <w:tc>
          <w:tcPr>
            <w:tcW w:w="1217" w:type="dxa"/>
            <w:shd w:val="clear" w:color="auto" w:fill="auto"/>
          </w:tcPr>
          <w:p w:rsidR="00656F8C" w:rsidRPr="0012696D" w:rsidRDefault="00656F8C" w:rsidP="00697437">
            <w:r w:rsidRPr="00913E27">
              <w:rPr>
                <w:color w:val="000000"/>
              </w:rPr>
              <w:t>Техническая вода</w:t>
            </w:r>
          </w:p>
        </w:tc>
      </w:tr>
      <w:tr w:rsidR="00656F8C" w:rsidRPr="0012696D" w:rsidTr="00697437">
        <w:trPr>
          <w:cantSplit/>
          <w:trHeight w:val="999"/>
        </w:trPr>
        <w:tc>
          <w:tcPr>
            <w:tcW w:w="648" w:type="dxa"/>
            <w:shd w:val="clear" w:color="auto" w:fill="auto"/>
            <w:textDirection w:val="btLr"/>
          </w:tcPr>
          <w:p w:rsidR="00656F8C" w:rsidRPr="00913E27" w:rsidRDefault="00656F8C" w:rsidP="00697437">
            <w:pPr>
              <w:ind w:left="113" w:right="113"/>
              <w:rPr>
                <w:sz w:val="20"/>
                <w:szCs w:val="20"/>
              </w:rPr>
            </w:pPr>
            <w:r w:rsidRPr="00913E27">
              <w:rPr>
                <w:color w:val="000000"/>
                <w:sz w:val="20"/>
                <w:szCs w:val="20"/>
              </w:rPr>
              <w:t>Питьевая вода</w:t>
            </w:r>
          </w:p>
        </w:tc>
        <w:tc>
          <w:tcPr>
            <w:tcW w:w="1123" w:type="dxa"/>
            <w:shd w:val="clear" w:color="auto" w:fill="FFCC99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-</w:t>
            </w:r>
          </w:p>
        </w:tc>
        <w:tc>
          <w:tcPr>
            <w:tcW w:w="793" w:type="dxa"/>
            <w:shd w:val="clear" w:color="auto" w:fill="FFCC99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-</w:t>
            </w:r>
          </w:p>
        </w:tc>
        <w:tc>
          <w:tcPr>
            <w:tcW w:w="576" w:type="dxa"/>
            <w:shd w:val="clear" w:color="auto" w:fill="FFCC99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6-9</w:t>
            </w:r>
          </w:p>
        </w:tc>
        <w:tc>
          <w:tcPr>
            <w:tcW w:w="1108" w:type="dxa"/>
            <w:shd w:val="clear" w:color="auto" w:fill="FFCC99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-</w:t>
            </w:r>
          </w:p>
        </w:tc>
        <w:tc>
          <w:tcPr>
            <w:tcW w:w="1995" w:type="dxa"/>
            <w:shd w:val="clear" w:color="auto" w:fill="FFCC99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 xml:space="preserve">7 </w:t>
            </w:r>
            <w:proofErr w:type="spellStart"/>
            <w:r w:rsidRPr="00913E27">
              <w:rPr>
                <w:color w:val="000000"/>
              </w:rPr>
              <w:t>мг•экв</w:t>
            </w:r>
            <w:proofErr w:type="spellEnd"/>
            <w:r w:rsidRPr="00913E27">
              <w:rPr>
                <w:color w:val="000000"/>
              </w:rPr>
              <w:t>/л</w:t>
            </w:r>
          </w:p>
        </w:tc>
        <w:tc>
          <w:tcPr>
            <w:tcW w:w="1138" w:type="dxa"/>
            <w:shd w:val="clear" w:color="auto" w:fill="FFCC99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10</w:t>
            </w:r>
          </w:p>
        </w:tc>
        <w:tc>
          <w:tcPr>
            <w:tcW w:w="979" w:type="dxa"/>
            <w:shd w:val="clear" w:color="auto" w:fill="FFCC99"/>
          </w:tcPr>
          <w:p w:rsidR="00656F8C" w:rsidRPr="0012696D" w:rsidRDefault="00656F8C" w:rsidP="00697437">
            <w:pPr>
              <w:jc w:val="center"/>
            </w:pPr>
            <w:r w:rsidRPr="00913E27">
              <w:rPr>
                <w:color w:val="000000"/>
              </w:rPr>
              <w:t>10</w:t>
            </w:r>
          </w:p>
        </w:tc>
        <w:tc>
          <w:tcPr>
            <w:tcW w:w="1217" w:type="dxa"/>
            <w:shd w:val="clear" w:color="auto" w:fill="auto"/>
          </w:tcPr>
          <w:p w:rsidR="00656F8C" w:rsidRPr="0012696D" w:rsidRDefault="00656F8C" w:rsidP="00697437">
            <w:r w:rsidRPr="00913E27">
              <w:rPr>
                <w:color w:val="000000"/>
              </w:rPr>
              <w:t>Питьевая вода</w:t>
            </w:r>
          </w:p>
        </w:tc>
      </w:tr>
    </w:tbl>
    <w:p w:rsidR="00656F8C" w:rsidRPr="0012696D" w:rsidRDefault="00656F8C" w:rsidP="00656F8C">
      <w:pPr>
        <w:spacing w:line="360" w:lineRule="auto"/>
      </w:pPr>
    </w:p>
    <w:p w:rsidR="00656F8C" w:rsidRDefault="00656F8C" w:rsidP="00656F8C">
      <w:pPr>
        <w:spacing w:line="360" w:lineRule="auto"/>
        <w:jc w:val="both"/>
      </w:pPr>
      <w:r>
        <w:lastRenderedPageBreak/>
        <w:t>Выводы:</w:t>
      </w:r>
    </w:p>
    <w:p w:rsidR="00656F8C" w:rsidRPr="00C12166" w:rsidRDefault="00656F8C" w:rsidP="00656F8C">
      <w:pPr>
        <w:numPr>
          <w:ilvl w:val="0"/>
          <w:numId w:val="4"/>
        </w:numPr>
        <w:spacing w:line="360" w:lineRule="auto"/>
        <w:jc w:val="both"/>
      </w:pPr>
      <w:r w:rsidRPr="00C12166">
        <w:t>Общепринятыми методами мониторинга водных объектов являются: органолептические (содержание взвешенных частиц, цвет, прозрачность, запах) и методы химического анализа (рН, окисляемость, наличие ионов С</w:t>
      </w:r>
      <w:r w:rsidRPr="00C12166">
        <w:rPr>
          <w:lang w:val="en-US"/>
        </w:rPr>
        <w:t>a</w:t>
      </w:r>
      <w:r w:rsidRPr="00C12166">
        <w:t xml:space="preserve">2+ и </w:t>
      </w:r>
      <w:r w:rsidRPr="00C12166">
        <w:rPr>
          <w:lang w:val="en-US"/>
        </w:rPr>
        <w:t>Mg</w:t>
      </w:r>
      <w:r w:rsidRPr="00C12166">
        <w:t>2+, электропроводность, жёсткость).</w:t>
      </w:r>
    </w:p>
    <w:p w:rsidR="00656F8C" w:rsidRPr="00C12166" w:rsidRDefault="00656F8C" w:rsidP="00656F8C">
      <w:pPr>
        <w:numPr>
          <w:ilvl w:val="0"/>
          <w:numId w:val="4"/>
        </w:numPr>
        <w:spacing w:line="360" w:lineRule="auto"/>
        <w:jc w:val="both"/>
      </w:pPr>
      <w:r w:rsidRPr="00C12166">
        <w:t>Критериями оценки качества воды при химическом анализе являются: окисляемость, наличие свободного кислорода, рН, жёсткость, кол-во ионов кальция и магния.</w:t>
      </w:r>
    </w:p>
    <w:p w:rsidR="00656F8C" w:rsidRPr="00C12166" w:rsidRDefault="00656F8C" w:rsidP="00656F8C">
      <w:pPr>
        <w:numPr>
          <w:ilvl w:val="0"/>
          <w:numId w:val="4"/>
        </w:numPr>
        <w:spacing w:line="360" w:lineRule="auto"/>
        <w:jc w:val="both"/>
      </w:pPr>
      <w:r w:rsidRPr="00C12166">
        <w:t xml:space="preserve">По результатам собственных исследований определения качества проб воды из водных источников </w:t>
      </w:r>
      <w:r>
        <w:t xml:space="preserve">города Ржева и </w:t>
      </w:r>
      <w:proofErr w:type="spellStart"/>
      <w:r>
        <w:t>Ржеского</w:t>
      </w:r>
      <w:proofErr w:type="spellEnd"/>
      <w:r>
        <w:t xml:space="preserve"> района</w:t>
      </w:r>
      <w:r w:rsidRPr="00C12166">
        <w:t xml:space="preserve"> можно сказать, что для технических и питьевых целей полностью не пригодна вода из пруда (имеет щелочную рН среды). Вода с колодца и родника имеет слабую окисляемость и жёсткость. Водопроводная вода сильно жёсткая и обладает горьковатым привкусом из-за содержания ионов магния больше 10 мг/л.</w:t>
      </w:r>
      <w:r>
        <w:t xml:space="preserve"> Выдвинутая вначале работы гипотеза нашла своё подтверждение.</w:t>
      </w:r>
    </w:p>
    <w:p w:rsidR="00656F8C" w:rsidRPr="00762D7D" w:rsidRDefault="00656F8C" w:rsidP="00656F8C">
      <w:pPr>
        <w:spacing w:line="360" w:lineRule="auto"/>
        <w:rPr>
          <w:b/>
          <w:bCs/>
        </w:rPr>
      </w:pPr>
      <w:r w:rsidRPr="00762D7D">
        <w:rPr>
          <w:b/>
          <w:bCs/>
        </w:rPr>
        <w:t>Заключение.</w:t>
      </w:r>
    </w:p>
    <w:p w:rsidR="00656F8C" w:rsidRPr="00C12166" w:rsidRDefault="00656F8C" w:rsidP="00656F8C">
      <w:pPr>
        <w:spacing w:line="360" w:lineRule="auto"/>
        <w:jc w:val="both"/>
      </w:pPr>
      <w:r>
        <w:t xml:space="preserve">     </w:t>
      </w:r>
      <w:r w:rsidRPr="00C12166">
        <w:t>Всё живое на Земле вышло из воды. Вода сопровождает человека с момента его рождения и на протяжении всей жизни. Даёт жизнь флоре и фауне нашей планете.</w:t>
      </w:r>
    </w:p>
    <w:p w:rsidR="00656F8C" w:rsidRPr="00C12166" w:rsidRDefault="00656F8C" w:rsidP="00656F8C">
      <w:pPr>
        <w:spacing w:line="360" w:lineRule="auto"/>
        <w:jc w:val="both"/>
      </w:pPr>
      <w:r w:rsidRPr="00C12166">
        <w:t xml:space="preserve">      Очень важно, чтобы этот источник живительной влаги представлял для всего ценность в виде питьевой</w:t>
      </w:r>
      <w:r>
        <w:t>,</w:t>
      </w:r>
      <w:r w:rsidRPr="00C12166">
        <w:t xml:space="preserve"> а не технической формы.</w:t>
      </w:r>
      <w:r>
        <w:t xml:space="preserve"> Какая вода будет в наших водоёмах и на столе зависит прежде всего от нас!</w:t>
      </w:r>
    </w:p>
    <w:p w:rsidR="00656F8C" w:rsidRPr="00C12166" w:rsidRDefault="00656F8C" w:rsidP="00656F8C">
      <w:pPr>
        <w:spacing w:line="360" w:lineRule="auto"/>
        <w:jc w:val="both"/>
      </w:pPr>
      <w:r w:rsidRPr="00C12166">
        <w:t xml:space="preserve">       Давайте беречь и ценить то, что имеем!</w:t>
      </w:r>
    </w:p>
    <w:p w:rsidR="00656F8C" w:rsidRPr="00252CBC" w:rsidRDefault="00656F8C" w:rsidP="00656F8C">
      <w:pPr>
        <w:pStyle w:val="a3"/>
        <w:spacing w:line="360" w:lineRule="auto"/>
        <w:rPr>
          <w:rFonts w:ascii="Times New Roman" w:hAnsi="Times New Roman" w:cs="Times New Roman"/>
          <w:b/>
        </w:rPr>
      </w:pPr>
      <w:r w:rsidRPr="00252CBC">
        <w:rPr>
          <w:rFonts w:ascii="Times New Roman" w:hAnsi="Times New Roman" w:cs="Times New Roman"/>
          <w:b/>
        </w:rPr>
        <w:t>Литература</w:t>
      </w:r>
    </w:p>
    <w:p w:rsidR="00656F8C" w:rsidRPr="00252CBC" w:rsidRDefault="00656F8C" w:rsidP="00656F8C">
      <w:pPr>
        <w:spacing w:line="360" w:lineRule="auto"/>
      </w:pPr>
      <w:r w:rsidRPr="00252CBC">
        <w:t xml:space="preserve">1.  </w:t>
      </w:r>
      <w:r>
        <w:t>Алексеев С.В., Беккер А.М. Изучаем экологию экспериментально. Санкт-Петербург, 1993.</w:t>
      </w:r>
    </w:p>
    <w:p w:rsidR="00656F8C" w:rsidRPr="00252CBC" w:rsidRDefault="00656F8C" w:rsidP="00656F8C">
      <w:pPr>
        <w:spacing w:line="360" w:lineRule="auto"/>
      </w:pPr>
      <w:r w:rsidRPr="00252CBC">
        <w:t xml:space="preserve">2.  Боровский </w:t>
      </w:r>
      <w:proofErr w:type="spellStart"/>
      <w:r w:rsidRPr="00252CBC">
        <w:t>В.И.Экологические</w:t>
      </w:r>
      <w:proofErr w:type="spellEnd"/>
      <w:r w:rsidRPr="00252CBC">
        <w:t xml:space="preserve"> проблемы промышленных сточных вод // Химия в школе, № 5, 2005</w:t>
      </w:r>
    </w:p>
    <w:p w:rsidR="00656F8C" w:rsidRPr="00252CBC" w:rsidRDefault="00656F8C" w:rsidP="00656F8C">
      <w:pPr>
        <w:spacing w:line="360" w:lineRule="auto"/>
      </w:pPr>
      <w:r w:rsidRPr="00252CBC">
        <w:t xml:space="preserve">3.  </w:t>
      </w:r>
      <w:proofErr w:type="spellStart"/>
      <w:r>
        <w:t>Драчёв</w:t>
      </w:r>
      <w:proofErr w:type="spellEnd"/>
      <w:r>
        <w:t xml:space="preserve"> С.М. Борьба с загрязнениями рек, озёр </w:t>
      </w:r>
      <w:proofErr w:type="gramStart"/>
      <w:r>
        <w:t>и  водохранилищ</w:t>
      </w:r>
      <w:proofErr w:type="gramEnd"/>
      <w:r>
        <w:t>, промышленными и бытовыми отходами.- М. – Л. 1964.</w:t>
      </w:r>
    </w:p>
    <w:p w:rsidR="00656F8C" w:rsidRPr="00252CBC" w:rsidRDefault="00656F8C" w:rsidP="00656F8C">
      <w:pPr>
        <w:spacing w:line="360" w:lineRule="auto"/>
      </w:pPr>
      <w:r w:rsidRPr="00252CBC">
        <w:t xml:space="preserve">4.  Комплексное использование и охрана водных ресурсов. Под ред. О. А. </w:t>
      </w:r>
      <w:proofErr w:type="spellStart"/>
      <w:r w:rsidRPr="00252CBC">
        <w:t>Юшмана</w:t>
      </w:r>
      <w:proofErr w:type="spellEnd"/>
      <w:r w:rsidRPr="00252CBC">
        <w:t xml:space="preserve">. - М.: </w:t>
      </w:r>
      <w:proofErr w:type="spellStart"/>
      <w:r w:rsidRPr="00252CBC">
        <w:t>Агропромиздат</w:t>
      </w:r>
      <w:proofErr w:type="spellEnd"/>
      <w:r w:rsidRPr="00252CBC">
        <w:t>, 1985г. - 317 с.</w:t>
      </w:r>
    </w:p>
    <w:p w:rsidR="00656F8C" w:rsidRPr="00252CBC" w:rsidRDefault="00656F8C" w:rsidP="00656F8C">
      <w:pPr>
        <w:spacing w:line="360" w:lineRule="auto"/>
      </w:pPr>
      <w:r w:rsidRPr="00252CBC">
        <w:t xml:space="preserve">5.  </w:t>
      </w:r>
      <w:r>
        <w:t>Лурье Ю.Ю. Унифицированные методы анализа вод. Изд.11. М. – 1973</w:t>
      </w:r>
      <w:bookmarkStart w:id="2" w:name="_GoBack"/>
      <w:bookmarkEnd w:id="2"/>
      <w:r>
        <w:t>.</w:t>
      </w:r>
    </w:p>
    <w:p w:rsidR="00656F8C" w:rsidRPr="00252CBC" w:rsidRDefault="00656F8C" w:rsidP="00656F8C">
      <w:pPr>
        <w:spacing w:line="360" w:lineRule="auto"/>
      </w:pPr>
      <w:r w:rsidRPr="00252CBC">
        <w:lastRenderedPageBreak/>
        <w:t xml:space="preserve">6.  </w:t>
      </w:r>
      <w:r>
        <w:t xml:space="preserve">Новиков Ю.В., Ласточкина К.О., Болдина Э.Н. Методы исследования качества воды водоёмов. М.: </w:t>
      </w:r>
      <w:proofErr w:type="gramStart"/>
      <w:r>
        <w:t>Медицина.-</w:t>
      </w:r>
      <w:proofErr w:type="gramEnd"/>
      <w:r>
        <w:t xml:space="preserve"> 1990.</w:t>
      </w:r>
    </w:p>
    <w:p w:rsidR="00656F8C" w:rsidRDefault="00656F8C" w:rsidP="00656F8C">
      <w:pPr>
        <w:spacing w:line="360" w:lineRule="auto"/>
      </w:pPr>
      <w:r>
        <w:t xml:space="preserve">7. </w:t>
      </w:r>
      <w:r w:rsidRPr="00252CBC">
        <w:t xml:space="preserve">Семенов В.А. Мониторинг гидросферы // </w:t>
      </w:r>
      <w:proofErr w:type="spellStart"/>
      <w:r w:rsidRPr="00252CBC">
        <w:t>Соросовский</w:t>
      </w:r>
      <w:proofErr w:type="spellEnd"/>
      <w:r w:rsidRPr="00252CBC">
        <w:t xml:space="preserve"> образовательный журнал, № 11, 1997.</w:t>
      </w:r>
    </w:p>
    <w:p w:rsidR="00656F8C" w:rsidRDefault="00656F8C" w:rsidP="00656F8C">
      <w:pPr>
        <w:spacing w:line="360" w:lineRule="auto"/>
      </w:pPr>
    </w:p>
    <w:p w:rsidR="00656F8C" w:rsidRDefault="00656F8C" w:rsidP="00656F8C">
      <w:pPr>
        <w:spacing w:line="360" w:lineRule="auto"/>
      </w:pPr>
    </w:p>
    <w:p w:rsidR="00656F8C" w:rsidRDefault="00656F8C" w:rsidP="00656F8C">
      <w:pPr>
        <w:spacing w:line="360" w:lineRule="auto"/>
      </w:pPr>
    </w:p>
    <w:p w:rsidR="00656F8C" w:rsidRDefault="00656F8C" w:rsidP="00656F8C">
      <w:pPr>
        <w:spacing w:line="360" w:lineRule="auto"/>
      </w:pPr>
    </w:p>
    <w:p w:rsidR="00656F8C" w:rsidRDefault="00656F8C" w:rsidP="00656F8C">
      <w:pPr>
        <w:spacing w:line="360" w:lineRule="auto"/>
      </w:pPr>
    </w:p>
    <w:p w:rsidR="00656F8C" w:rsidRDefault="00656F8C" w:rsidP="00656F8C">
      <w:pPr>
        <w:spacing w:line="360" w:lineRule="auto"/>
      </w:pPr>
    </w:p>
    <w:p w:rsidR="002E3AA0" w:rsidRDefault="002E3AA0"/>
    <w:sectPr w:rsidR="002E3AA0"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4F6" w:rsidRDefault="002854F6" w:rsidP="00656F8C">
      <w:r>
        <w:separator/>
      </w:r>
    </w:p>
  </w:endnote>
  <w:endnote w:type="continuationSeparator" w:id="0">
    <w:p w:rsidR="002854F6" w:rsidRDefault="002854F6" w:rsidP="0065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PMincho"/>
    <w:charset w:val="80"/>
    <w:family w:val="roman"/>
    <w:pitch w:val="variable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PragmaticaKMM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1894184"/>
      <w:docPartObj>
        <w:docPartGallery w:val="Page Numbers (Bottom of Page)"/>
        <w:docPartUnique/>
      </w:docPartObj>
    </w:sdtPr>
    <w:sdtContent>
      <w:p w:rsidR="00656F8C" w:rsidRDefault="00656F8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656F8C" w:rsidRDefault="00656F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4F6" w:rsidRDefault="002854F6" w:rsidP="00656F8C">
      <w:r>
        <w:separator/>
      </w:r>
    </w:p>
  </w:footnote>
  <w:footnote w:type="continuationSeparator" w:id="0">
    <w:p w:rsidR="002854F6" w:rsidRDefault="002854F6" w:rsidP="00656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49730989"/>
    <w:multiLevelType w:val="hybridMultilevel"/>
    <w:tmpl w:val="DF0420DC"/>
    <w:lvl w:ilvl="0" w:tplc="0EA8BC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238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E067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7CB3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12CA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783C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05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16AC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6EE4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79442D"/>
    <w:multiLevelType w:val="hybridMultilevel"/>
    <w:tmpl w:val="6C905732"/>
    <w:lvl w:ilvl="0" w:tplc="8AFED0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B4C83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8D8588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DB010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6D8B1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B8E5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A90EA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00A2E7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47668F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6B265C5D"/>
    <w:multiLevelType w:val="hybridMultilevel"/>
    <w:tmpl w:val="E83CD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227574"/>
    <w:multiLevelType w:val="hybridMultilevel"/>
    <w:tmpl w:val="665EC4D4"/>
    <w:lvl w:ilvl="0" w:tplc="97B0A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36C6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9ACA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3894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0F5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4E9C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141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E8D1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5E71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7E"/>
    <w:rsid w:val="002854F6"/>
    <w:rsid w:val="002E3AA0"/>
    <w:rsid w:val="00656F8C"/>
    <w:rsid w:val="0099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8003E-B56E-4A75-A30D-8E0DF902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6F8C"/>
    <w:pPr>
      <w:widowControl w:val="0"/>
      <w:suppressAutoHyphens/>
      <w:spacing w:before="280" w:after="280"/>
    </w:pPr>
    <w:rPr>
      <w:rFonts w:ascii="Liberation Serif" w:eastAsia="DejaVu Sans" w:hAnsi="Liberation Serif" w:cs="DejaVu Sans"/>
      <w:kern w:val="1"/>
      <w:lang w:eastAsia="hi-IN" w:bidi="hi-IN"/>
    </w:rPr>
  </w:style>
  <w:style w:type="paragraph" w:styleId="a4">
    <w:name w:val="header"/>
    <w:basedOn w:val="a"/>
    <w:link w:val="a5"/>
    <w:uiPriority w:val="99"/>
    <w:unhideWhenUsed/>
    <w:rsid w:val="00656F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6F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6F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6F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3034</Words>
  <Characters>17297</Characters>
  <Application>Microsoft Office Word</Application>
  <DocSecurity>0</DocSecurity>
  <Lines>144</Lines>
  <Paragraphs>40</Paragraphs>
  <ScaleCrop>false</ScaleCrop>
  <Company/>
  <LinksUpToDate>false</LinksUpToDate>
  <CharactersWithSpaces>20291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Тамара</cp:lastModifiedBy>
  <cp:revision>2</cp:revision>
  <dcterms:created xsi:type="dcterms:W3CDTF">2021-12-07T05:53:00Z</dcterms:created>
  <dcterms:modified xsi:type="dcterms:W3CDTF">2021-12-07T05:55:00Z</dcterms:modified>
</cp:coreProperties>
</file>