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0E4C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Тульской области «Тульский государственный машиностроительный колледж имени Никиты Демидова», подразделение «Детский технопарк «</w:t>
      </w:r>
      <w:proofErr w:type="spellStart"/>
      <w:r w:rsidRPr="00C732AA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732AA">
        <w:rPr>
          <w:rFonts w:ascii="Times New Roman" w:hAnsi="Times New Roman" w:cs="Times New Roman"/>
          <w:sz w:val="28"/>
          <w:szCs w:val="28"/>
        </w:rPr>
        <w:t>»</w:t>
      </w:r>
    </w:p>
    <w:p w14:paraId="3C60747E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1DB6A" w14:textId="77777777" w:rsidR="00E03686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B62F3" w14:textId="77777777" w:rsid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FDE45" w14:textId="77777777" w:rsid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7EB651" w14:textId="77777777" w:rsidR="00C732AA" w:rsidRP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4EC36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Номинация: «Юные исследователи»</w:t>
      </w:r>
    </w:p>
    <w:p w14:paraId="5A86A297" w14:textId="77777777" w:rsidR="00E03686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865ED" w14:textId="77777777" w:rsid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B2498" w14:textId="77777777" w:rsid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7997B" w14:textId="77777777" w:rsid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1801B6" w14:textId="77777777" w:rsidR="00C732AA" w:rsidRP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690E4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13247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Тема проектной работы:</w:t>
      </w:r>
    </w:p>
    <w:p w14:paraId="4A229127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«Монтмориллонит»</w:t>
      </w:r>
    </w:p>
    <w:p w14:paraId="2B276A53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6ADDF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914EF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D4F542" w14:textId="77777777" w:rsidR="00E03686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1B60D" w14:textId="77777777" w:rsid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1D8BC" w14:textId="77777777" w:rsidR="00C732AA" w:rsidRPr="00C732AA" w:rsidRDefault="00C732AA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446C3" w14:textId="77777777" w:rsidR="00E03686" w:rsidRPr="00C732AA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8EB19" w14:textId="77777777" w:rsidR="00D51720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 xml:space="preserve">Участники команды: </w:t>
      </w:r>
    </w:p>
    <w:p w14:paraId="23BB95F6" w14:textId="6CBDA9EE" w:rsidR="00E03686" w:rsidRPr="00C732AA" w:rsidRDefault="00D51720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Комиссарова Карина Арсеньевна,</w:t>
      </w:r>
      <w:r w:rsidR="00E03686" w:rsidRPr="00C732A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74DA06" w14:textId="77777777" w:rsidR="00D51720" w:rsidRPr="00D51720" w:rsidRDefault="00D51720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720">
        <w:rPr>
          <w:rFonts w:ascii="Times New Roman" w:hAnsi="Times New Roman" w:cs="Times New Roman"/>
          <w:sz w:val="28"/>
          <w:szCs w:val="28"/>
        </w:rPr>
        <w:t>Гаврилин Арсений Кириллович,</w:t>
      </w:r>
    </w:p>
    <w:p w14:paraId="5E1A086A" w14:textId="4BC89E8C" w:rsidR="00E03686" w:rsidRDefault="00D51720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720">
        <w:rPr>
          <w:rFonts w:ascii="Times New Roman" w:hAnsi="Times New Roman" w:cs="Times New Roman"/>
          <w:sz w:val="28"/>
          <w:szCs w:val="28"/>
        </w:rPr>
        <w:t>Гаврилин Михаил Кириллович</w:t>
      </w:r>
    </w:p>
    <w:p w14:paraId="27C1B2BC" w14:textId="77777777" w:rsidR="00C732AA" w:rsidRDefault="00C732AA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F2A32C" w14:textId="77777777" w:rsidR="00C732AA" w:rsidRPr="00C732AA" w:rsidRDefault="00C732AA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6AB6C3" w14:textId="77777777" w:rsidR="00E03686" w:rsidRPr="00C732AA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Наставник:</w:t>
      </w:r>
    </w:p>
    <w:p w14:paraId="7FF22044" w14:textId="77777777" w:rsidR="00E03686" w:rsidRPr="00C732AA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06CCD135" w14:textId="77777777" w:rsidR="00E03686" w:rsidRPr="00C732AA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 xml:space="preserve">Лазарева Анастасия </w:t>
      </w:r>
      <w:proofErr w:type="spellStart"/>
      <w:r w:rsidRPr="00C732AA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</w:p>
    <w:p w14:paraId="7A82A582" w14:textId="77777777" w:rsidR="00E03686" w:rsidRPr="00C732AA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146278" w14:textId="77777777" w:rsidR="00E03686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123AFD" w14:textId="77777777" w:rsidR="00C732AA" w:rsidRDefault="00C732AA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6DA188" w14:textId="77777777" w:rsidR="00C732AA" w:rsidRDefault="00C732AA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DA7E0E" w14:textId="77777777" w:rsidR="00C732AA" w:rsidRPr="00C732AA" w:rsidRDefault="00C732AA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22E0FC" w14:textId="77777777" w:rsidR="00E03686" w:rsidRPr="00C732AA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1E22B4" w14:textId="77777777" w:rsidR="00E03686" w:rsidRPr="00C732AA" w:rsidRDefault="00E03686" w:rsidP="00C732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26103B" w14:textId="63050C78" w:rsidR="00E03686" w:rsidRDefault="00E03686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Тула, 2022</w:t>
      </w:r>
    </w:p>
    <w:p w14:paraId="53BC40B8" w14:textId="780BA69C" w:rsidR="001352F1" w:rsidRDefault="001352F1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3B1B8" w14:textId="12C5D436" w:rsidR="001352F1" w:rsidRDefault="001352F1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6AD28A" w14:textId="77777777" w:rsidR="001352F1" w:rsidRPr="00C732AA" w:rsidRDefault="001352F1" w:rsidP="00C7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99428" w14:textId="77777777" w:rsidR="00EF7551" w:rsidRPr="00C732AA" w:rsidRDefault="00EF7551" w:rsidP="00C732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14:paraId="49C58B83" w14:textId="77777777" w:rsidR="00410A1E" w:rsidRPr="00C732AA" w:rsidRDefault="00EF7551" w:rsidP="00C7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следствий </w:t>
      </w:r>
      <w:r w:rsidR="00DF1D43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антропогенного и 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техногенного влияния на окружающую среду в н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астоящее время является резкое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ухудшение состояния атмосферного воздуха. 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атмосферу ежегодно выбрасывается более 200 </w:t>
      </w:r>
      <w:proofErr w:type="spellStart"/>
      <w:proofErr w:type="gramStart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млн.т</w:t>
      </w:r>
      <w:proofErr w:type="spellEnd"/>
      <w:proofErr w:type="gramEnd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657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оксида углерода, 146 </w:t>
      </w:r>
      <w:proofErr w:type="spellStart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млн.т</w:t>
      </w:r>
      <w:proofErr w:type="spellEnd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диоксида серы, 53 </w:t>
      </w:r>
      <w:proofErr w:type="spellStart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млн.т</w:t>
      </w:r>
      <w:proofErr w:type="spellEnd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окислов азота, 50 </w:t>
      </w:r>
      <w:proofErr w:type="spellStart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млн.т</w:t>
      </w:r>
      <w:proofErr w:type="spellEnd"/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углеводородов и дру</w:t>
      </w:r>
      <w:r w:rsidR="00DF1D43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гих химических веществ и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соединений. </w:t>
      </w:r>
    </w:p>
    <w:p w14:paraId="3A85F748" w14:textId="77777777" w:rsidR="00DD768B" w:rsidRPr="00C732AA" w:rsidRDefault="00EF7551" w:rsidP="00C7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эф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фективным способом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защиты атмосферного воздуха от загрязнений является использование малоотходных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 энергосбере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гающих технологий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замкнутыми производственными циклами, исключающими или резко снижающими выброс вредных веществ в окружающую среду. Однако</w:t>
      </w:r>
      <w:r w:rsidR="00410A1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разработать и внедрить малоотходные технологические пр</w:t>
      </w:r>
      <w:r w:rsidR="003647AF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оцессы </w:t>
      </w:r>
      <w:r w:rsidR="0062135D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сложно. Поэтому в настоящее время одной из основных задач, имеющей экономическое, экологическое и технологическое значение, является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разработка и внедрение эфф</w:t>
      </w:r>
      <w:r w:rsidR="00DF1D43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ективных систем очистки газов [10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]. </w:t>
      </w:r>
    </w:p>
    <w:p w14:paraId="406C6511" w14:textId="77777777" w:rsidR="00CD0C16" w:rsidRPr="00C732AA" w:rsidRDefault="0062135D" w:rsidP="00C7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работы:</w:t>
      </w:r>
      <w:r w:rsidR="00F333CE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аппарат</w:t>
      </w:r>
      <w:r w:rsidR="00CD0C1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очистки отходящих газов от паров токсичных веществ с использованием </w:t>
      </w:r>
      <w:proofErr w:type="spellStart"/>
      <w:r w:rsidR="00CD0C1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наноглины</w:t>
      </w:r>
      <w:proofErr w:type="spellEnd"/>
      <w:r w:rsidR="00CD0C1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proofErr w:type="gramStart"/>
      <w:r w:rsidR="00CD0C1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иск.монтмориллонита</w:t>
      </w:r>
      <w:proofErr w:type="spellEnd"/>
      <w:proofErr w:type="gramEnd"/>
      <w:r w:rsidR="00CD0C1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196E03D6" w14:textId="77777777" w:rsidR="00CD0C16" w:rsidRPr="00C732AA" w:rsidRDefault="00CD0C16" w:rsidP="00C732A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</w:t>
      </w:r>
    </w:p>
    <w:p w14:paraId="2C95E73C" w14:textId="77777777" w:rsidR="00CD0C16" w:rsidRPr="00C732AA" w:rsidRDefault="00CD0C16" w:rsidP="00C732A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изучение базовой теоретической информации по данной теме;</w:t>
      </w:r>
    </w:p>
    <w:p w14:paraId="0DD4AF02" w14:textId="77777777" w:rsidR="00CD0C16" w:rsidRPr="00C732AA" w:rsidRDefault="00CD0C16" w:rsidP="00C732A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732AA">
        <w:rPr>
          <w:rFonts w:ascii="Times New Roman" w:hAnsi="Times New Roman" w:cs="Times New Roman"/>
          <w:sz w:val="28"/>
          <w:szCs w:val="28"/>
        </w:rPr>
        <w:t>наноглины</w:t>
      </w:r>
      <w:proofErr w:type="spellEnd"/>
      <w:r w:rsidRPr="00C732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C732AA">
        <w:rPr>
          <w:rFonts w:ascii="Times New Roman" w:hAnsi="Times New Roman" w:cs="Times New Roman"/>
          <w:sz w:val="28"/>
          <w:szCs w:val="28"/>
        </w:rPr>
        <w:t>иск.монтмориллонита</w:t>
      </w:r>
      <w:proofErr w:type="spellEnd"/>
      <w:proofErr w:type="gramEnd"/>
      <w:r w:rsidRPr="00C732AA">
        <w:rPr>
          <w:rFonts w:ascii="Times New Roman" w:hAnsi="Times New Roman" w:cs="Times New Roman"/>
          <w:sz w:val="28"/>
          <w:szCs w:val="28"/>
        </w:rPr>
        <w:t>);</w:t>
      </w:r>
    </w:p>
    <w:p w14:paraId="334A9AC5" w14:textId="77777777" w:rsidR="00CD0C16" w:rsidRPr="00C732AA" w:rsidRDefault="00CD0C16" w:rsidP="00C732A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создание экспериментальной модели аппарата очистки отходящих газов;</w:t>
      </w:r>
    </w:p>
    <w:p w14:paraId="50205680" w14:textId="77777777" w:rsidR="00CD0C16" w:rsidRDefault="00CD0C16" w:rsidP="00C732A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проведение лабораторных экспериментов.</w:t>
      </w:r>
    </w:p>
    <w:p w14:paraId="03A34BAA" w14:textId="77777777" w:rsidR="00C732AA" w:rsidRDefault="00C732AA" w:rsidP="00C732A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проектной работы: </w:t>
      </w:r>
    </w:p>
    <w:p w14:paraId="2A9A6019" w14:textId="77777777" w:rsidR="00C732AA" w:rsidRDefault="00C732AA" w:rsidP="00C732A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базовой теоретической информации проводилось в период с 1.09.2021 г. по 1.10.2021 г. В результате проведенного анализа литературных источников была изучена информация об экологии города Тулы, основных видах его загрязнения</w:t>
      </w:r>
      <w:r w:rsidR="00EA5D82">
        <w:rPr>
          <w:rFonts w:ascii="Times New Roman" w:hAnsi="Times New Roman" w:cs="Times New Roman"/>
          <w:sz w:val="28"/>
          <w:szCs w:val="28"/>
        </w:rPr>
        <w:t xml:space="preserve"> (одним из основных является загрязнение атмосферы газообразными и парообразными токсичными веществами)</w:t>
      </w:r>
      <w:r>
        <w:rPr>
          <w:rFonts w:ascii="Times New Roman" w:hAnsi="Times New Roman" w:cs="Times New Roman"/>
          <w:sz w:val="28"/>
          <w:szCs w:val="28"/>
        </w:rPr>
        <w:t>, были выявлены основные методы обе</w:t>
      </w:r>
      <w:r w:rsidR="00EA5D82">
        <w:rPr>
          <w:rFonts w:ascii="Times New Roman" w:hAnsi="Times New Roman" w:cs="Times New Roman"/>
          <w:sz w:val="28"/>
          <w:szCs w:val="28"/>
        </w:rPr>
        <w:t xml:space="preserve">звреживания отходящих газов (суть методов, их достоинства и недостатки), сделаны выводы о наиболее приемлемом из них для нашей дальнейшей работы, изучена информация о структуре, составе, физических и химических свойствах </w:t>
      </w:r>
      <w:proofErr w:type="spellStart"/>
      <w:r w:rsidR="00EA5D82">
        <w:rPr>
          <w:rFonts w:ascii="Times New Roman" w:hAnsi="Times New Roman" w:cs="Times New Roman"/>
          <w:sz w:val="28"/>
          <w:szCs w:val="28"/>
        </w:rPr>
        <w:t>наноглины</w:t>
      </w:r>
      <w:proofErr w:type="spellEnd"/>
      <w:r w:rsidR="00EA5D82">
        <w:rPr>
          <w:rFonts w:ascii="Times New Roman" w:hAnsi="Times New Roman" w:cs="Times New Roman"/>
          <w:sz w:val="28"/>
          <w:szCs w:val="28"/>
        </w:rPr>
        <w:t>.</w:t>
      </w:r>
    </w:p>
    <w:p w14:paraId="7F65606A" w14:textId="77777777" w:rsidR="00EA5D82" w:rsidRDefault="00EA5D82" w:rsidP="00C732A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наноглины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(искусственного монтмориллонита) проводилось в период со 2.10.2021 г. по 15.10.2021 г. Был получен лабораторный образец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наноглины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проведен полный спектр анализов на соответствие полученного образца характеристикам, свойственным природному монтмориллониту.</w:t>
      </w:r>
    </w:p>
    <w:p w14:paraId="6F30D1B1" w14:textId="77777777" w:rsidR="00EA5D82" w:rsidRDefault="00EA5D82" w:rsidP="00C732A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экспериментальной модели аппарата очистки отходящих газов и проведение лабораторных экспериментов проводилось в период с 16.10.2021 г. по 10.11.2021 г. </w:t>
      </w:r>
      <w:r w:rsidR="00E36A80">
        <w:rPr>
          <w:rFonts w:ascii="Times New Roman" w:hAnsi="Times New Roman" w:cs="Times New Roman"/>
          <w:sz w:val="28"/>
          <w:szCs w:val="28"/>
        </w:rPr>
        <w:t xml:space="preserve">Созданная нами модель аппарата очистки отходящих газов позволила провести ряд лабораторных испытаний с парами аммиака и углекислого газа. В результате проведенных испытаний нами был сделан вывод о высокой сорбционной способности искусственного монтмориллонита и удачной конструкции предложенного аппарата. </w:t>
      </w:r>
    </w:p>
    <w:p w14:paraId="3EE97800" w14:textId="77777777" w:rsidR="00E36A80" w:rsidRPr="00E36A80" w:rsidRDefault="00E36A80" w:rsidP="00E36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проекта: </w:t>
      </w:r>
      <w:proofErr w:type="spellStart"/>
      <w:proofErr w:type="gramStart"/>
      <w:r w:rsidR="00AF12E8">
        <w:rPr>
          <w:rFonts w:ascii="Times New Roman" w:hAnsi="Times New Roman" w:cs="Times New Roman"/>
          <w:sz w:val="28"/>
          <w:szCs w:val="28"/>
        </w:rPr>
        <w:t>хим.реактивы</w:t>
      </w:r>
      <w:proofErr w:type="spellEnd"/>
      <w:proofErr w:type="gramEnd"/>
      <w:r w:rsidR="00AF12E8">
        <w:rPr>
          <w:rFonts w:ascii="Times New Roman" w:hAnsi="Times New Roman" w:cs="Times New Roman"/>
          <w:sz w:val="28"/>
          <w:szCs w:val="28"/>
        </w:rPr>
        <w:t xml:space="preserve">: оксид алюминия, оксид магния, силикат натрия, дистиллированная вода, изопропиловый спирт, </w:t>
      </w:r>
      <w:r w:rsidR="00AF12E8">
        <w:rPr>
          <w:rFonts w:ascii="Times New Roman" w:hAnsi="Times New Roman" w:cs="Times New Roman"/>
          <w:sz w:val="28"/>
          <w:szCs w:val="28"/>
        </w:rPr>
        <w:lastRenderedPageBreak/>
        <w:t>аммиак, гидрокарбонат натрия, уксусная кислота</w:t>
      </w:r>
      <w:r w:rsidR="002D69DE">
        <w:rPr>
          <w:rFonts w:ascii="Times New Roman" w:hAnsi="Times New Roman" w:cs="Times New Roman"/>
          <w:sz w:val="28"/>
          <w:szCs w:val="28"/>
        </w:rPr>
        <w:t>, силикон (в перспективе)</w:t>
      </w:r>
      <w:r w:rsidR="00AF12E8">
        <w:rPr>
          <w:rFonts w:ascii="Times New Roman" w:hAnsi="Times New Roman" w:cs="Times New Roman"/>
          <w:sz w:val="28"/>
          <w:szCs w:val="28"/>
        </w:rPr>
        <w:t>; лабораторное оборудование: штатив, фарфоровая ступка, весы, микр</w:t>
      </w:r>
      <w:r w:rsidR="002D69DE">
        <w:rPr>
          <w:rFonts w:ascii="Times New Roman" w:hAnsi="Times New Roman" w:cs="Times New Roman"/>
          <w:sz w:val="28"/>
          <w:szCs w:val="28"/>
        </w:rPr>
        <w:t>оскоп, спиртовая горелка, колба, стеклянная воронка, 3Д-принтер (в перспективе).</w:t>
      </w:r>
    </w:p>
    <w:p w14:paraId="1DAD65DA" w14:textId="77777777" w:rsidR="002A14E8" w:rsidRPr="00C732AA" w:rsidRDefault="00DF1D43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="00EF7551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0292B79" w14:textId="77777777" w:rsidR="006E6906" w:rsidRPr="00C732AA" w:rsidRDefault="00EF7551" w:rsidP="00C7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обезвреживания отходящих газов от газообразных и парообразных токсичных веществ применяют методы: абсорбции (физической и хемосорбции), адсорбции, каталитические, термические, </w:t>
      </w:r>
      <w:r w:rsidR="001E1705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конденсации и </w:t>
      </w:r>
      <w:proofErr w:type="spellStart"/>
      <w:r w:rsidR="001E1705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компримирования</w:t>
      </w:r>
      <w:proofErr w:type="spellEnd"/>
      <w:r w:rsidR="001E1705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(см.табл.1)</w:t>
      </w:r>
    </w:p>
    <w:p w14:paraId="66757B2D" w14:textId="77777777" w:rsidR="001E1705" w:rsidRPr="00C732AA" w:rsidRDefault="001E1705" w:rsidP="00C732A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1</w:t>
      </w: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984"/>
        <w:gridCol w:w="2835"/>
      </w:tblGrid>
      <w:tr w:rsidR="00D7231E" w:rsidRPr="00C732AA" w14:paraId="3FFFC96C" w14:textId="77777777" w:rsidTr="00225AE2">
        <w:tc>
          <w:tcPr>
            <w:tcW w:w="1980" w:type="dxa"/>
          </w:tcPr>
          <w:p w14:paraId="44034C5B" w14:textId="77777777" w:rsidR="006E6906" w:rsidRPr="00C732AA" w:rsidRDefault="006E6906" w:rsidP="00C73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 обез</w:t>
            </w:r>
            <w:r w:rsidR="00F333CE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вре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вания</w:t>
            </w:r>
          </w:p>
        </w:tc>
        <w:tc>
          <w:tcPr>
            <w:tcW w:w="3402" w:type="dxa"/>
          </w:tcPr>
          <w:p w14:paraId="4D95252F" w14:textId="77777777" w:rsidR="006E6906" w:rsidRPr="00C732AA" w:rsidRDefault="006E6906" w:rsidP="00C73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Суть метода</w:t>
            </w:r>
          </w:p>
        </w:tc>
        <w:tc>
          <w:tcPr>
            <w:tcW w:w="1984" w:type="dxa"/>
          </w:tcPr>
          <w:p w14:paraId="6DC06C04" w14:textId="77777777" w:rsidR="006E6906" w:rsidRPr="00C732AA" w:rsidRDefault="006E6906" w:rsidP="00C73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Достоинства метода</w:t>
            </w:r>
          </w:p>
        </w:tc>
        <w:tc>
          <w:tcPr>
            <w:tcW w:w="2835" w:type="dxa"/>
          </w:tcPr>
          <w:p w14:paraId="09FCBD88" w14:textId="77777777" w:rsidR="006E6906" w:rsidRPr="00C732AA" w:rsidRDefault="006E6906" w:rsidP="00C73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Недостатки метода</w:t>
            </w:r>
          </w:p>
        </w:tc>
      </w:tr>
      <w:tr w:rsidR="00D7231E" w:rsidRPr="00C732AA" w14:paraId="7EFCAAF8" w14:textId="77777777" w:rsidTr="00225AE2">
        <w:tc>
          <w:tcPr>
            <w:tcW w:w="1980" w:type="dxa"/>
          </w:tcPr>
          <w:p w14:paraId="52DF04DB" w14:textId="77777777" w:rsidR="00F34A12" w:rsidRPr="00C732AA" w:rsidRDefault="006E6906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Абсорбционные методы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[4].</w:t>
            </w:r>
          </w:p>
          <w:p w14:paraId="50CA307B" w14:textId="77777777" w:rsidR="006E6906" w:rsidRPr="00C732AA" w:rsidRDefault="006E6906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14:paraId="77B2C03D" w14:textId="77777777" w:rsidR="006E6906" w:rsidRPr="00C732AA" w:rsidRDefault="00E614FC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Основаны на избирательной растворимости газо- и парообразных примесей в жидкости (физическая абсорбция) или на избирательном извлечении примесей химическими реакциями (хемосорбция).</w:t>
            </w:r>
          </w:p>
        </w:tc>
        <w:tc>
          <w:tcPr>
            <w:tcW w:w="1984" w:type="dxa"/>
          </w:tcPr>
          <w:p w14:paraId="1F85D109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1E1705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епрерывность, универсальность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экономичность и возможность</w:t>
            </w:r>
            <w:r w:rsidR="006E6906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извлечения большого</w:t>
            </w:r>
            <w:r w:rsidR="001E1705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количества примесей</w:t>
            </w:r>
            <w:r w:rsidR="006E6906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14:paraId="6BB0F6E5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6E6906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борудование имеет большие размеры за счет многоступенчатости цикла очистки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7231E" w:rsidRPr="00C732AA" w14:paraId="2D797D3C" w14:textId="77777777" w:rsidTr="00225AE2">
        <w:tc>
          <w:tcPr>
            <w:tcW w:w="1980" w:type="dxa"/>
          </w:tcPr>
          <w:p w14:paraId="3E37EEFE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Адсорбционные методы [5].</w:t>
            </w:r>
          </w:p>
        </w:tc>
        <w:tc>
          <w:tcPr>
            <w:tcW w:w="3402" w:type="dxa"/>
          </w:tcPr>
          <w:p w14:paraId="02D86CB4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Основаны на избирательном извлечении из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парогазовой смеси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компонентов при помощи адсорбентов (</w:t>
            </w:r>
            <w:proofErr w:type="spellStart"/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ивир</w:t>
            </w:r>
            <w:proofErr w:type="spellEnd"/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угли, силикагели, </w:t>
            </w:r>
            <w:proofErr w:type="spellStart"/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алюмогели</w:t>
            </w:r>
            <w:proofErr w:type="spellEnd"/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природные и синтетические цеолиты).</w:t>
            </w:r>
          </w:p>
        </w:tc>
        <w:tc>
          <w:tcPr>
            <w:tcW w:w="1984" w:type="dxa"/>
          </w:tcPr>
          <w:p w14:paraId="43CEF47B" w14:textId="77777777" w:rsidR="006E6906" w:rsidRPr="00C732AA" w:rsidRDefault="00A22BF5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Качественное 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удален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токсических примесей, находящихся в малых концентрациях.</w:t>
            </w:r>
          </w:p>
        </w:tc>
        <w:tc>
          <w:tcPr>
            <w:tcW w:w="2835" w:type="dxa"/>
          </w:tcPr>
          <w:p w14:paraId="7585EA46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Многоступенчатость очистки и </w:t>
            </w:r>
            <w:proofErr w:type="spellStart"/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неуниверсальность</w:t>
            </w:r>
            <w:proofErr w:type="spellEnd"/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сорбентов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7231E" w:rsidRPr="00C732AA" w14:paraId="0C869059" w14:textId="77777777" w:rsidTr="00225AE2">
        <w:tc>
          <w:tcPr>
            <w:tcW w:w="1980" w:type="dxa"/>
          </w:tcPr>
          <w:p w14:paraId="28C63FBD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Каталитические методы</w:t>
            </w:r>
          </w:p>
        </w:tc>
        <w:tc>
          <w:tcPr>
            <w:tcW w:w="3402" w:type="dxa"/>
          </w:tcPr>
          <w:p w14:paraId="58880070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Основаны на реакциях, в результате которых вредные газы в присутствии твердых катализаторов, превращаются в другие, безвредные соединения.</w:t>
            </w:r>
          </w:p>
        </w:tc>
        <w:tc>
          <w:tcPr>
            <w:tcW w:w="1984" w:type="dxa"/>
          </w:tcPr>
          <w:p w14:paraId="7485AD2A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становки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просты в эксплуатации и малогабаритны.</w:t>
            </w:r>
          </w:p>
        </w:tc>
        <w:tc>
          <w:tcPr>
            <w:tcW w:w="2835" w:type="dxa"/>
          </w:tcPr>
          <w:p w14:paraId="4751145A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бразование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новых веществ, подлежащие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уд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алению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другими методами,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усложняет установку и снижает экономический эффект.</w:t>
            </w:r>
          </w:p>
        </w:tc>
      </w:tr>
      <w:tr w:rsidR="00D7231E" w:rsidRPr="00C732AA" w14:paraId="405C7814" w14:textId="77777777" w:rsidTr="00225AE2">
        <w:tc>
          <w:tcPr>
            <w:tcW w:w="1980" w:type="dxa"/>
          </w:tcPr>
          <w:p w14:paraId="215C5D08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Методы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конденсации; Б)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компримирования</w:t>
            </w:r>
            <w:proofErr w:type="spellEnd"/>
            <w:r w:rsidR="00D7231E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[2].  </w:t>
            </w:r>
          </w:p>
        </w:tc>
        <w:tc>
          <w:tcPr>
            <w:tcW w:w="3402" w:type="dxa"/>
          </w:tcPr>
          <w:p w14:paraId="6F69C64F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А) 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снован на уменьшении давления насыщенного пара растворителя при понижении температуры.</w:t>
            </w:r>
          </w:p>
          <w:p w14:paraId="47E9ACB3" w14:textId="77777777" w:rsidR="00F34A12" w:rsidRPr="00C732AA" w:rsidRDefault="00E614FC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Б)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F34A12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снован на том же явлении, но применительно к парам растворителей, находящимся под высоким давлением.</w:t>
            </w:r>
          </w:p>
        </w:tc>
        <w:tc>
          <w:tcPr>
            <w:tcW w:w="1984" w:type="dxa"/>
          </w:tcPr>
          <w:p w14:paraId="6A932D5C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А) Простота аппаратурного оформления и эксплуатации.</w:t>
            </w:r>
          </w:p>
          <w:p w14:paraId="2B401690" w14:textId="77777777" w:rsidR="00F34A12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54AE5A9E" w14:textId="77777777" w:rsidR="00F34A12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Высокие расходы холоди</w:t>
            </w:r>
            <w:r w:rsidR="00A22BF5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льного агента и электроэнергии.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FD7441A" w14:textId="77777777" w:rsidR="006E6906" w:rsidRPr="00C732AA" w:rsidRDefault="00F34A12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</w:t>
            </w:r>
            <w:r w:rsidR="00D7231E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олее сложен в аппаратурном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оформлении; не 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эффективен при низких концентрациях паров</w:t>
            </w:r>
            <w:r w:rsidR="00D7231E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7231E" w:rsidRPr="00C732AA" w14:paraId="55CB0599" w14:textId="77777777" w:rsidTr="00225AE2">
        <w:tc>
          <w:tcPr>
            <w:tcW w:w="1980" w:type="dxa"/>
          </w:tcPr>
          <w:p w14:paraId="367780EA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Термические методы [3].</w:t>
            </w:r>
          </w:p>
        </w:tc>
        <w:tc>
          <w:tcPr>
            <w:tcW w:w="3402" w:type="dxa"/>
          </w:tcPr>
          <w:p w14:paraId="21996F32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Применяют для обезвреживания газов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легко окисляемых токсичных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помощью термических катализаторов.</w:t>
            </w:r>
          </w:p>
        </w:tc>
        <w:tc>
          <w:tcPr>
            <w:tcW w:w="1984" w:type="dxa"/>
          </w:tcPr>
          <w:p w14:paraId="164B9101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Относительная простота аппаратурного оформления и универсальность использования</w:t>
            </w:r>
            <w:r w:rsidR="00E614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14:paraId="6C06A3E9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Необходимость использования</w:t>
            </w:r>
            <w:r w:rsidR="00C152FC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источников энергии, необходимой для поддержания высоких температур.</w:t>
            </w:r>
          </w:p>
        </w:tc>
      </w:tr>
      <w:tr w:rsidR="00D7231E" w:rsidRPr="00C732AA" w14:paraId="006CCDEA" w14:textId="77777777" w:rsidTr="00225AE2">
        <w:tc>
          <w:tcPr>
            <w:tcW w:w="1980" w:type="dxa"/>
          </w:tcPr>
          <w:p w14:paraId="68A2A468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Биохимические методы [6, 10].</w:t>
            </w:r>
          </w:p>
        </w:tc>
        <w:tc>
          <w:tcPr>
            <w:tcW w:w="3402" w:type="dxa"/>
          </w:tcPr>
          <w:p w14:paraId="428A2437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Основаны на способности микроорганизмов разрушать и преобразовывать различные соединения.</w:t>
            </w:r>
          </w:p>
        </w:tc>
        <w:tc>
          <w:tcPr>
            <w:tcW w:w="1984" w:type="dxa"/>
          </w:tcPr>
          <w:p w14:paraId="489C242D" w14:textId="77777777" w:rsidR="006E6906" w:rsidRPr="00C732AA" w:rsidRDefault="00D7231E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Простота эксплуатации, экологичность.</w:t>
            </w:r>
          </w:p>
        </w:tc>
        <w:tc>
          <w:tcPr>
            <w:tcW w:w="2835" w:type="dxa"/>
          </w:tcPr>
          <w:p w14:paraId="2924B627" w14:textId="77777777" w:rsidR="006E6906" w:rsidRPr="00C732AA" w:rsidRDefault="00C152FC" w:rsidP="00C73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Необходимость поддержания</w:t>
            </w:r>
            <w:r w:rsidR="00D7231E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всех физико-химических показателей ср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еды</w:t>
            </w:r>
            <w:r w:rsidR="00C90A90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r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жизни</w:t>
            </w:r>
            <w:r w:rsidR="00D7231E" w:rsidRPr="00C732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микроорганизмов.</w:t>
            </w:r>
          </w:p>
        </w:tc>
      </w:tr>
    </w:tbl>
    <w:p w14:paraId="69243204" w14:textId="77777777" w:rsidR="006E6906" w:rsidRPr="00C732AA" w:rsidRDefault="00C90A90" w:rsidP="00C7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заинтересовали адсорбционные и абсорбционные методы очистки отходящих газов, основными недостатками которых являются </w:t>
      </w:r>
      <w:proofErr w:type="spellStart"/>
      <w:r w:rsidR="00A22BF5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неуниверсальность</w:t>
      </w:r>
      <w:proofErr w:type="spellEnd"/>
      <w:r w:rsidR="00A22BF5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сорбентов и 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многоступенчатость очистки, </w:t>
      </w:r>
      <w:r w:rsidR="00A22BF5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влияет на размер установок. 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мы постарались устранить эти недостатки.</w:t>
      </w:r>
    </w:p>
    <w:p w14:paraId="2C9FC382" w14:textId="77777777" w:rsidR="00DC3223" w:rsidRPr="00C732AA" w:rsidRDefault="00C32877" w:rsidP="00C73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Монтмориллонит (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наноглина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- </w:t>
      </w:r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широко распространённый глинистый минерал из группы </w:t>
      </w:r>
      <w:proofErr w:type="spellStart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смектитов</w:t>
      </w:r>
      <w:proofErr w:type="spellEnd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подкласса слоистых силикатов. Химический состав непостоянный. По анализам чистых разностей устанавливаются следующие колебания (в %): SiO2 - 48-56, Аl2O3 - 11-22, Fe2O3 - 5 и более, </w:t>
      </w:r>
      <w:proofErr w:type="spellStart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МgO</w:t>
      </w:r>
      <w:proofErr w:type="spellEnd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- 4-9, </w:t>
      </w:r>
      <w:proofErr w:type="spellStart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СаO</w:t>
      </w:r>
      <w:proofErr w:type="spellEnd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- 0,8-3,5 и </w:t>
      </w:r>
      <w:proofErr w:type="spellStart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болeе</w:t>
      </w:r>
      <w:proofErr w:type="spellEnd"/>
      <w:r w:rsidR="000776D8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Н2O - 12-24. </w:t>
      </w:r>
      <w:r w:rsidR="00491DA8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Цвет монтмориллонита белый с сероватым, буроватым и красноватым оттенками, зеленый</w:t>
      </w:r>
      <w:r w:rsidR="00664744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голубоватый (в зависимости от химического состава).</w:t>
      </w:r>
      <w:r w:rsidR="00491DA8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Блеск матовый и восковой</w:t>
      </w:r>
      <w:r w:rsidR="00265072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4657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[9].</w:t>
      </w:r>
      <w:r w:rsidR="0066474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62432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минерал имее</w:t>
      </w:r>
      <w:r w:rsidR="00491DA8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 высокую поглотительную способность. </w:t>
      </w:r>
      <w:r w:rsidR="00062432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кислотах разлагае</w:t>
      </w:r>
      <w:r w:rsidR="00491DA8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тся частично с образованием студенистого осадка. П</w:t>
      </w:r>
      <w:r w:rsidR="00062432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осле прокаливания утрачивае</w:t>
      </w:r>
      <w:r w:rsidR="00491DA8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адсорбционные свойства</w:t>
      </w:r>
      <w:r w:rsidR="00DC3223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(при температуре выше 500-700 градусов Цельсия группа ОН начинает</w:t>
      </w:r>
      <w:r w:rsidR="00062432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разрушаться, что нарушает</w:t>
      </w:r>
      <w:r w:rsidR="00DC3223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структуру минерала)</w:t>
      </w:r>
      <w:r w:rsidR="00491DA8" w:rsidRPr="00C732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081C216E" w14:textId="77777777" w:rsidR="00C72FBA" w:rsidRPr="00C732AA" w:rsidRDefault="00C72FBA" w:rsidP="00C73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характере структуры монтмориллонитовых минералов впервые высказали в 1933 г.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</w:rPr>
        <w:t>Гофманн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</w:rPr>
        <w:t>Энделл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</w:rPr>
        <w:t>Вилм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. В дальнейшем они были несколько изменены. Согласно гипотезам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</w:rPr>
        <w:t>Мегдефрау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</w:rPr>
        <w:t>Гофманна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, Маршалла и Хендрикса, монтмориллонит состоит из структурных элементов, построенных из двух наружных кремнекислородных тетраэдрических сеток и промежуточной алюмокислородной октаэдрической сетки. Тетраэдрические и октаэдрические сетки сочленены друг с другом таким образом, что вершины тетраэдров каждой кремнекислородной сетки совместно с вершинами слоев гидроксилов октаэдрической сетки образуют общий слой. В вершинах, общих для тетраэдрических и октаэдрических сеток, располагаются вместо гидроксильных групп ОН атомы О. Между слоями имеются </w:t>
      </w:r>
      <w:r w:rsidRPr="00C732A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свободные полости (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</w:rPr>
        <w:t>катионооб</w:t>
      </w:r>
      <w:r w:rsidR="00C152FC" w:rsidRPr="00C732AA">
        <w:rPr>
          <w:rFonts w:ascii="Times New Roman" w:hAnsi="Times New Roman" w:cs="Times New Roman"/>
          <w:color w:val="000000"/>
          <w:sz w:val="28"/>
          <w:szCs w:val="28"/>
        </w:rPr>
        <w:t>менные</w:t>
      </w:r>
      <w:proofErr w:type="spellEnd"/>
      <w:r w:rsidR="00C152FC" w:rsidRPr="00C732AA">
        <w:rPr>
          <w:rFonts w:ascii="Times New Roman" w:hAnsi="Times New Roman" w:cs="Times New Roman"/>
          <w:color w:val="000000"/>
          <w:sz w:val="28"/>
          <w:szCs w:val="28"/>
        </w:rPr>
        <w:t>) - с</w:t>
      </w:r>
      <w:r w:rsidR="00C05177" w:rsidRPr="00C732AA">
        <w:rPr>
          <w:rFonts w:ascii="Times New Roman" w:hAnsi="Times New Roman" w:cs="Times New Roman"/>
          <w:color w:val="000000"/>
          <w:sz w:val="28"/>
          <w:szCs w:val="28"/>
        </w:rPr>
        <w:t xml:space="preserve"> их наличием связывают высокую поглотительную способность </w:t>
      </w:r>
      <w:proofErr w:type="spellStart"/>
      <w:r w:rsidR="00C05177" w:rsidRPr="00C732AA">
        <w:rPr>
          <w:rFonts w:ascii="Times New Roman" w:hAnsi="Times New Roman" w:cs="Times New Roman"/>
          <w:color w:val="000000"/>
          <w:sz w:val="28"/>
          <w:szCs w:val="28"/>
        </w:rPr>
        <w:t>наноглин</w:t>
      </w:r>
      <w:proofErr w:type="spellEnd"/>
      <w:r w:rsidR="00C05177" w:rsidRPr="00C732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3B2C36" w14:textId="77777777" w:rsidR="00DC3223" w:rsidRPr="00C732AA" w:rsidRDefault="00DC3223" w:rsidP="00C73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 потребителем мо</w:t>
      </w:r>
      <w:r w:rsidR="00B36DFF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нтмориллонитовых 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глин является нефтяная промышленность, использующая их для очистки продуктов дробной перегонки </w:t>
      </w:r>
      <w:r w:rsidR="00B36DFF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нефти 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посторонних взвешенных примесей (смол, углистых веществ и т.п.). </w:t>
      </w:r>
      <w:r w:rsidR="0088427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монтмориллонит используется в текстильной, мыловаренной, пищевой и косметической промышленности, сельском хозяйстве как отбеливающий, связующий и адсорбирующий компонент</w:t>
      </w:r>
      <w:r w:rsidR="00664744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6576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[8</w:t>
      </w:r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14:paraId="0B1BF6C0" w14:textId="77777777" w:rsidR="00B36DFF" w:rsidRPr="00C732AA" w:rsidRDefault="00B36DFF" w:rsidP="00C732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Новизна работы заключается в использовании </w:t>
      </w:r>
      <w:proofErr w:type="spellStart"/>
      <w:r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наноглины</w:t>
      </w:r>
      <w:proofErr w:type="spellEnd"/>
      <w:r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качестве сорбента для газовых фракций, а не жидких.</w:t>
      </w:r>
    </w:p>
    <w:p w14:paraId="4AD5E324" w14:textId="77777777" w:rsidR="00B36DFF" w:rsidRPr="00C732AA" w:rsidRDefault="00B36DFF" w:rsidP="00C732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Практическая часть.</w:t>
      </w:r>
    </w:p>
    <w:p w14:paraId="0A77A92F" w14:textId="77777777" w:rsidR="00076B64" w:rsidRPr="00C732AA" w:rsidRDefault="00B36DFF" w:rsidP="00C732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 лабораторных условиях был получен опытный образец монтмориллонита. Для этого </w:t>
      </w:r>
      <w:r w:rsidR="00DD2B3E"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керамической ступке были соединены следующие вещества (процентное содержание</w:t>
      </w:r>
      <w:r w:rsidR="00FA13D7"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стоимость в пересчете на 100 г продукта указаны</w:t>
      </w:r>
      <w:r w:rsidR="00DD2B3E"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скобках):</w:t>
      </w:r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оксид алюминия (21%</w:t>
      </w:r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12</w:t>
      </w:r>
      <w:r w:rsidR="00FA13D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A13D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руб</w:t>
      </w:r>
      <w:proofErr w:type="spellEnd"/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</w:t>
      </w:r>
      <w:r w:rsidR="00664744"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оксид магния (9%</w:t>
      </w:r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FA13D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1,08</w:t>
      </w:r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руб</w:t>
      </w:r>
      <w:proofErr w:type="spellEnd"/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</w:t>
      </w:r>
      <w:r w:rsidR="00664744"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силикат натрия (50%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 3,5</w:t>
      </w:r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руб</w:t>
      </w:r>
      <w:proofErr w:type="spellEnd"/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</w:t>
      </w:r>
      <w:r w:rsidR="00664744" w:rsidRPr="00C732A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дистиллированная вода (20%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 1</w:t>
      </w:r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руб</w:t>
      </w:r>
      <w:proofErr w:type="spellEnd"/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в нашем случае дистиллированная вода была бесплатной</w:t>
      </w:r>
      <w:r w:rsidR="00076B64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0B262B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Итого себестоимость производства 100 г монтмориллонита (не считая стоимости энергии, затраченной на прокаливание массы и стоимости рабочего времени) составила 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17,58</w:t>
      </w:r>
      <w:r w:rsidR="003647AF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руб.</w:t>
      </w:r>
    </w:p>
    <w:p w14:paraId="2BA22008" w14:textId="77777777" w:rsidR="00076B64" w:rsidRPr="00C732AA" w:rsidRDefault="00076B64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Данную смесь прокалили над пламенем горелки в течение 30 минут</w:t>
      </w:r>
      <w:r w:rsidR="0049583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при постоянном помешивании. После охлаждения опытного образца монтмориллонита, был</w:t>
      </w:r>
      <w:r w:rsidR="000D2FC0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описан его внешний вид,</w:t>
      </w:r>
      <w:r w:rsidR="0049583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измерен его вес, рассчитана плотность, проведены микроскопические исследования и лабораторные эксперименты.</w:t>
      </w:r>
    </w:p>
    <w:p w14:paraId="05B38FFA" w14:textId="77777777" w:rsidR="00745DB7" w:rsidRPr="00C732AA" w:rsidRDefault="000D2FC0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Внешне образец напоминает глиноподобную массу бело-серого цвета с характерным не резким </w:t>
      </w:r>
      <w:r w:rsidR="00F83829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запахом, блеск матовый и восковой.</w:t>
      </w:r>
      <w:r w:rsidR="003647AF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9583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Вес образца составил 42,5 грамма, плотность – 1,71 г/</w:t>
      </w:r>
      <w:proofErr w:type="spellStart"/>
      <w:proofErr w:type="gramStart"/>
      <w:r w:rsidR="0049583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куб.см</w:t>
      </w:r>
      <w:proofErr w:type="spellEnd"/>
      <w:proofErr w:type="gramEnd"/>
      <w:r w:rsidR="0049583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(соответствует средней плотности монтм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ориллонита – 1,7-1,8 г/</w:t>
      </w:r>
      <w:proofErr w:type="spellStart"/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куб.см</w:t>
      </w:r>
      <w:proofErr w:type="spellEnd"/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). </w:t>
      </w:r>
      <w:r w:rsidR="0049583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Микроскопическое исследование показало, что полученный образец состоит из гранул и чешуек, между которыми расположены полости. После добавлении воды к образцу гранулы и чешуи увеличились в размере, полости заполнились влагой</w:t>
      </w: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при этом капель воды невооруженным глазом не было видно</w:t>
      </w:r>
      <w:r w:rsidR="00884276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F333CE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45DB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Также были проведены лабораторные испытания полученного образца </w:t>
      </w:r>
      <w:proofErr w:type="spellStart"/>
      <w:r w:rsidR="00745DB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наноглины</w:t>
      </w:r>
      <w:proofErr w:type="spellEnd"/>
      <w:r w:rsidR="00745DB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на:</w:t>
      </w:r>
      <w:r w:rsidR="00F333CE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1) </w:t>
      </w:r>
      <w:r w:rsidR="00745DB7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способность удерживать ядовитые пары аммиака. </w:t>
      </w:r>
    </w:p>
    <w:p w14:paraId="54A71EB8" w14:textId="77777777" w:rsidR="00745DB7" w:rsidRPr="00C732AA" w:rsidRDefault="00745DB7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Аммиак относится к 4 классу опасности (малоопасное вещество), однако, в больших концентрациях является смертельно опасным. 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Пары аммиака </w:t>
      </w:r>
      <w:r w:rsidRPr="00C732A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сильно раздражают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 слизистые оболочки </w:t>
      </w:r>
      <w:hyperlink r:id="rId7" w:tooltip="Глаз" w:history="1">
        <w:r w:rsidRPr="00C732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глаз</w:t>
        </w:r>
      </w:hyperlink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 и органов дыхания, а также кожные покровы. Это человек и</w:t>
      </w:r>
      <w:r w:rsidR="00F333CE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воспринимает как резкий запах </w:t>
      </w:r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[8].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47A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Аммиак выделяется в атмосферу при гниении отходов органического происхождения. Зловонный запах, доносимый в город с очистных сооружений – это актуальная про</w:t>
      </w:r>
      <w:r w:rsidR="001E1705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блема для многих городов России, в т.ч. и для Тулы</w:t>
      </w:r>
      <w:r w:rsidR="003647A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это, своего рода, еще одна актуальная проблема, которую </w:t>
      </w:r>
      <w:r w:rsidR="0006243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мы старались решить в процессе</w:t>
      </w:r>
      <w:r w:rsidR="003647A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работы.</w:t>
      </w:r>
    </w:p>
    <w:p w14:paraId="2A525BD3" w14:textId="77777777" w:rsidR="00FE5EC4" w:rsidRPr="00C732AA" w:rsidRDefault="003B1FB7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Для испытания, проводимого в вытяжном шкафу, в колбу было помещено 10 мл 25%-</w:t>
      </w:r>
      <w:proofErr w:type="spellStart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ного</w:t>
      </w:r>
      <w:proofErr w:type="spellEnd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раствора аммиака. В горлышко колбы была плотно вставлена воронка, в которую, в свою очередь, поместили «пробку» из полученного образца монтмориллонита. Толщина «пробки» составила 0,8 см, объем – 1 </w:t>
      </w:r>
      <w:proofErr w:type="spellStart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куб.см</w:t>
      </w:r>
      <w:proofErr w:type="spellEnd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Резкий 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запах аммиака не ощущался.</w:t>
      </w:r>
      <w:r w:rsidR="0006243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 повторили после увеличения объема аммиака вдвое. Запах аммиака не ощущался. </w:t>
      </w:r>
      <w:r w:rsidR="00FE5EC4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последующий эксперимент проводился после увеличения объема аммиака на 10 мл. При объеме аммиака, равном 50 мл, 10% испытателей почувствовали легкий запах аммиака, а 90% так и не почувствовали ядовитого газа. Таким образом, нами был сделан вывод о хорошей сорбционной способности опытного образца монтмориллонита и возможности его использования для предотвращения выброса ядовитых газов в атмосферу.</w:t>
      </w:r>
    </w:p>
    <w:p w14:paraId="34998578" w14:textId="77777777" w:rsidR="00FE5EC4" w:rsidRPr="00C732AA" w:rsidRDefault="00FE5EC4" w:rsidP="00C732A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удерживать углекислый газ.</w:t>
      </w:r>
    </w:p>
    <w:p w14:paraId="00A221F1" w14:textId="77777777" w:rsidR="00BB4D1A" w:rsidRPr="00C732AA" w:rsidRDefault="00FE5EC4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Углекислый газ – одна из основных причин появления «парникового эффекта» на </w:t>
      </w:r>
      <w:r w:rsidR="00DF1ED4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Земле. Углекислый газ природного происхождения перерабатывается «легкими планеты», а ежегодно возрастающее количество антропогенного углекислого газа, выделяющегося в результате горения, выбросов в атмосферу газов промышленных предприятий, вырубки лесов и др.</w:t>
      </w:r>
      <w:r w:rsidR="00FF4906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1ED4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причин, уже не способно переработаться нашей планетой. Углекислый газ тяжелее атмосферного воздуха, что ведет к его накоплению в приземном слое. При этом растет и количество водяных паров. </w:t>
      </w:r>
      <w:r w:rsidR="00BB4D1A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Прогреваясь, СО2 и водяные пары </w:t>
      </w:r>
      <w:r w:rsidR="00F333CE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задерживают</w:t>
      </w:r>
      <w:r w:rsidR="00BB4D1A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избыточное тепло у поверхности земли, что вызывает перегрев планеты.</w:t>
      </w:r>
      <w:r w:rsidR="0006243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4D1A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этого, углекислый газ, являясь удушающим, относится к 4 классу опасности. Все эти факторы свидетельствуют о необходимости уменьшать объем выделяемого СО2.</w:t>
      </w:r>
    </w:p>
    <w:p w14:paraId="66FCC9C1" w14:textId="77777777" w:rsidR="006E7120" w:rsidRPr="00C732AA" w:rsidRDefault="00BB4D1A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двух колбах были смешаны по 50 г гидрокарбоната натрия и 40 мл </w:t>
      </w:r>
      <w:proofErr w:type="spellStart"/>
      <w:proofErr w:type="gramStart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конц.уксусной</w:t>
      </w:r>
      <w:proofErr w:type="spellEnd"/>
      <w:proofErr w:type="gramEnd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кислоты. В горлышко каждой колбы были плотно вставлены воронки, в одну из которых, в свою очередь, поместили «пробку» из полученного образца монтмориллонита.</w:t>
      </w:r>
      <w:r w:rsidR="006E7120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Вторая же воронка осталась свободной. Сначала в одну, а затем и во вторую воронку были помещены зажженные спички. В воронке, свободной от монтмориллонита, спичка погасла из-за наполнения воронки углекислым газом. В воронке с пробкой из </w:t>
      </w:r>
      <w:proofErr w:type="spellStart"/>
      <w:r w:rsidR="006E7120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наноглины</w:t>
      </w:r>
      <w:proofErr w:type="spellEnd"/>
      <w:r w:rsidR="006E7120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огонь не погас, а, на наш взгляд, еще более разгорелся. Таким образом, было доказано, что монтмориллонит способен поглощать углекислый газ, выделяя</w:t>
      </w:r>
      <w:r w:rsidR="0006243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, возможно,</w:t>
      </w:r>
      <w:r w:rsidR="006E7120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некий горючий газ (пока нами не было установлено, какой именно газ выделился).</w:t>
      </w:r>
    </w:p>
    <w:p w14:paraId="0AD4DB97" w14:textId="77777777" w:rsidR="00062432" w:rsidRPr="00C732AA" w:rsidRDefault="00062432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Устройство нашей очистительной установки максимально простое: </w:t>
      </w:r>
      <w:r w:rsidR="001A49C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стеклянная воронка, внутри которой находится «пробка» из монтмориллонита. В промышленных целях мы предлагаем использовать пластиковую или металлическую воронку (или трубу) с регулируемым диаметром за счет гибких силиконовых вставок, при раскрытии которых диаметр трубки увеличивается. Внутри трубки должна располагаться </w:t>
      </w:r>
      <w:proofErr w:type="spellStart"/>
      <w:r w:rsidR="001A49C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среднеячеистая</w:t>
      </w:r>
      <w:proofErr w:type="spellEnd"/>
      <w:r w:rsidR="001A49C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сетка</w:t>
      </w:r>
      <w:r w:rsidR="00C32877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(одно- или многоуровневая)</w:t>
      </w:r>
      <w:r w:rsidR="001A49C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поверх которой </w:t>
      </w:r>
      <w:r w:rsidR="00FF4906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кладется «пробка» из монтмориллонита. Сетка предотвращает падение сорбента в емкость с отходящими газами. Над воронкой/трубой располагается защитный колпак, предотвращающий попадание пыли, грязи и т.д. из внешней среды. Замена монтмориллонита из формы-воронки происходит проще, чем из трубы, поэтому первая более предпочтительна. Изготовление пластиковой воронки с регулируемым диаметром (без учета стоимости производства монтмориллонита) примерно равна 200 </w:t>
      </w:r>
      <w:proofErr w:type="spellStart"/>
      <w:r w:rsidR="00FF4906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руб</w:t>
      </w:r>
      <w:proofErr w:type="spellEnd"/>
      <w:r w:rsidR="00FF4906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; расчетная стоимость трубы с регулируемым диаметром составляет 180 руб.</w:t>
      </w:r>
    </w:p>
    <w:p w14:paraId="22F8F311" w14:textId="77777777" w:rsidR="00E36A80" w:rsidRDefault="00721DCC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проект находится в стадии реализации. На 3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-принтере печатаются формы для будущих очищающих установок. Нам предстоит сделать 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силиконовые вставки, оценить герметичность стыков между емкостью с газами и установк</w:t>
      </w:r>
      <w:r w:rsidR="008A3D2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провести эксперименты при </w:t>
      </w:r>
      <w:proofErr w:type="spellStart"/>
      <w:r w:rsidR="008A3D2F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бО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льших</w:t>
      </w:r>
      <w:proofErr w:type="spellEnd"/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объемах газов и различных температурных условиях и различной влажности. </w:t>
      </w:r>
    </w:p>
    <w:p w14:paraId="4391AA64" w14:textId="77777777" w:rsidR="008A3D2F" w:rsidRDefault="00C32877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Выводы: 1. в</w:t>
      </w:r>
      <w:r w:rsidR="006E7120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результате проведенной работы нами был получен и изучен опытный образец монтмориллонита, который может</w:t>
      </w:r>
      <w:r w:rsidR="00225AE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применяться в качестве фильтра для отходящих газов</w:t>
      </w:r>
      <w:r w:rsidR="00FE48EB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5AE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225AE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 прототип 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эффективной и простой в производстве и эксплуатации </w:t>
      </w:r>
      <w:r w:rsidR="00225AE2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установки, обезвреживающей газы</w:t>
      </w:r>
      <w:r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позволяющей </w:t>
      </w:r>
      <w:r w:rsidR="00FE48EB" w:rsidRPr="00C73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реализовать экологический фактор размещения для предприятий различной направленности. </w:t>
      </w:r>
    </w:p>
    <w:p w14:paraId="4642A8A7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4CDED8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0DC595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61B90E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04EBFC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DDE83B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2301ED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0DC534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532923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5E2E56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244E37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D97DEF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C0E728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70BF40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65CC4C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5B557B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EB094E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D0C2F7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D4381A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790407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9C5E6D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DF6C4B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4A33EA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B67A78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84F4A1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A9B6AF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D20428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F64F4B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4CC523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33C833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94295D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03B0A7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9C9E4E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71F38C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991A33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8EF64A" w14:textId="77777777" w:rsidR="002D69DE" w:rsidRPr="00C732AA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8B2D9B" w14:textId="77777777" w:rsidR="00FE48EB" w:rsidRPr="00C732AA" w:rsidRDefault="008A3D2F" w:rsidP="002D69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Список использованных источников информации</w:t>
      </w:r>
    </w:p>
    <w:p w14:paraId="23615A0B" w14:textId="77777777" w:rsidR="00F83829" w:rsidRPr="00C732AA" w:rsidRDefault="00EF7551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Редин, В.И., Князев, А.С. Проектирование природоохранных объектов: учебное пособие / В.И. Редин, А.С. Князев. - С</w:t>
      </w:r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Пб.: </w:t>
      </w:r>
      <w:proofErr w:type="spellStart"/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СПбГТИ</w:t>
      </w:r>
      <w:proofErr w:type="spellEnd"/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(ТУ), 2010. 72 с.</w:t>
      </w:r>
    </w:p>
    <w:p w14:paraId="68C81D74" w14:textId="77777777" w:rsidR="00F83829" w:rsidRPr="00C732AA" w:rsidRDefault="00EF7551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Ветошкин, А.Г. Процессы и аппараты защиты окружающей среды: Учеб. пособие для вузов / А.Г. Ветошкин. -</w:t>
      </w:r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П.: </w:t>
      </w:r>
      <w:proofErr w:type="spellStart"/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proofErr w:type="spellEnd"/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2008. - 639 с.</w:t>
      </w:r>
    </w:p>
    <w:p w14:paraId="601ED397" w14:textId="77777777" w:rsidR="00F83829" w:rsidRPr="00C732AA" w:rsidRDefault="00EF7551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Ветошкин, А.Г. П</w:t>
      </w:r>
      <w:r w:rsidR="008A3D2F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роцессы и аппараты газоочистки.</w:t>
      </w: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Учеб. пособие/ А.Г. Ветошкин. </w:t>
      </w:r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Пенза.: ПГУ, 2006. - 297 с. </w:t>
      </w:r>
    </w:p>
    <w:p w14:paraId="19A829A4" w14:textId="77777777" w:rsidR="00F83829" w:rsidRPr="00C732AA" w:rsidRDefault="00EF7551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Основные процессы и аппараты химической технологии. Пособие по проектированию / Под ред. Ю.И. </w:t>
      </w:r>
      <w:proofErr w:type="spellStart"/>
      <w:proofErr w:type="gram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Дытнерского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4-е изд., стереотипное. М.: О</w:t>
      </w:r>
      <w:r w:rsidR="00F83829"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 ИД «Альянс», 2008 - 496 с. </w:t>
      </w:r>
    </w:p>
    <w:p w14:paraId="63522DA0" w14:textId="77777777" w:rsidR="00F83829" w:rsidRPr="00C732AA" w:rsidRDefault="00EF7551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Серпионова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Е.Н. Промышленная адсорбция паров и газов. Изд. 3-е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переработ</w:t>
      </w:r>
      <w:proofErr w:type="spellEnd"/>
      <w:proofErr w:type="gram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доп. Учебное пособие для студентов химико-технологических специальностей вузов / Е.Н.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Серпионова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proofErr w:type="spellEnd"/>
      <w:r w:rsidRPr="00C73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2005. - 416 с. </w:t>
      </w:r>
    </w:p>
    <w:p w14:paraId="62AD440A" w14:textId="77777777" w:rsidR="00F83829" w:rsidRPr="00C732AA" w:rsidRDefault="00481103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hyperlink r:id="rId8" w:history="1">
        <w:r w:rsidR="00F83829" w:rsidRPr="00C732AA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www.bibliofond.ru</w:t>
        </w:r>
      </w:hyperlink>
    </w:p>
    <w:p w14:paraId="2C182992" w14:textId="77777777" w:rsidR="00EF7551" w:rsidRPr="00C732AA" w:rsidRDefault="00F83829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color w:val="000000"/>
          <w:sz w:val="28"/>
          <w:szCs w:val="28"/>
        </w:rPr>
        <w:t>ru.wikipedia.org</w:t>
      </w:r>
    </w:p>
    <w:p w14:paraId="35FF9C22" w14:textId="77777777" w:rsidR="00F46576" w:rsidRPr="00C732AA" w:rsidRDefault="00481103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hyperlink r:id="rId9" w:history="1">
        <w:r w:rsidR="00F46576" w:rsidRPr="00C732AA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https://catalogmineralov.ru/mineral/montmorillonite.html</w:t>
        </w:r>
      </w:hyperlink>
    </w:p>
    <w:p w14:paraId="2A1592E1" w14:textId="77777777" w:rsidR="00F46576" w:rsidRPr="00C732AA" w:rsidRDefault="00481103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hyperlink r:id="rId10" w:history="1">
        <w:r w:rsidR="00F46576" w:rsidRPr="00C732AA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https://kristallov.net/montmorillonit.html</w:t>
        </w:r>
      </w:hyperlink>
    </w:p>
    <w:p w14:paraId="18B08301" w14:textId="77777777" w:rsidR="00F46576" w:rsidRPr="00C732AA" w:rsidRDefault="00481103" w:rsidP="00C732AA">
      <w:pPr>
        <w:pStyle w:val="a4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hyperlink r:id="rId11" w:history="1">
        <w:r w:rsidR="00F46576" w:rsidRPr="00C732AA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https://knowledge.allbest.ru/manufacture/3c0a65635a2bc68b4d53b88421316c36_0.html</w:t>
        </w:r>
      </w:hyperlink>
    </w:p>
    <w:p w14:paraId="469E78DB" w14:textId="77777777" w:rsidR="00F46576" w:rsidRPr="00C732AA" w:rsidRDefault="00F46576" w:rsidP="00C732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488F4BF0" w14:textId="77777777" w:rsidR="007A74E8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C6122FC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587ED7E" w14:textId="77777777" w:rsidR="002D69DE" w:rsidRPr="00C732AA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7AAEF3B4" w14:textId="77777777" w:rsidR="007A74E8" w:rsidRPr="00C732AA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24C84730" w14:textId="77777777" w:rsidR="007A74E8" w:rsidRPr="00C732AA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325FCD96" w14:textId="77777777" w:rsidR="007A74E8" w:rsidRPr="00C732AA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205EC278" w14:textId="77777777" w:rsidR="007A74E8" w:rsidRPr="00C732AA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6E573A4D" w14:textId="77777777" w:rsidR="007A74E8" w:rsidRPr="00C732AA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23648B78" w14:textId="77777777" w:rsidR="00A82B7E" w:rsidRPr="00C732AA" w:rsidRDefault="00A82B7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634738DB" w14:textId="77777777" w:rsidR="00F46576" w:rsidRPr="00C732AA" w:rsidRDefault="00F46576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3E5D2797" w14:textId="77777777" w:rsidR="003A66A5" w:rsidRPr="00C732AA" w:rsidRDefault="003A66A5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16C49344" w14:textId="77777777" w:rsidR="008A3D2F" w:rsidRPr="00C732AA" w:rsidRDefault="008A3D2F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E524F27" w14:textId="77777777" w:rsidR="003A66A5" w:rsidRDefault="003A66A5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6B34E88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27D87633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363B3E3F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19CFC7D0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533130A2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212387ED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6B22571A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1F746FA4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50EBAF55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7CB23807" w14:textId="77777777" w:rsidR="002D69DE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5C1C50D0" w14:textId="77777777" w:rsidR="002D69DE" w:rsidRPr="00C732AA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45552789" w14:textId="77777777" w:rsidR="00A82B7E" w:rsidRPr="00C732AA" w:rsidRDefault="007A74E8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Приложение 1</w:t>
      </w:r>
    </w:p>
    <w:p w14:paraId="6EDA82CA" w14:textId="77777777" w:rsidR="00A82B7E" w:rsidRPr="00C732AA" w:rsidRDefault="00A82B7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65471" wp14:editId="16026578">
            <wp:extent cx="2148840" cy="2865120"/>
            <wp:effectExtent l="0" t="0" r="3810" b="0"/>
            <wp:docPr id="5" name="Рисунок 5" descr="C:\Users\User_Hacker\AppData\Local\Microsoft\Windows\INetCache\Content.Word\IMG-202001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_Hacker\AppData\Local\Microsoft\Windows\INetCache\Content.Word\IMG-20200130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FB6E14" wp14:editId="6CBAEC06">
            <wp:extent cx="2143125" cy="2857500"/>
            <wp:effectExtent l="0" t="0" r="9525" b="0"/>
            <wp:docPr id="8" name="Рисунок 8" descr="C:\Users\User_Hacker\AppData\Local\Microsoft\Windows\INetCache\Content.Word\IMG-20200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_Hacker\AppData\Local\Microsoft\Windows\INetCache\Content.Word\IMG-20200130-WA0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87F49" w14:textId="77777777" w:rsidR="00A82B7E" w:rsidRPr="00C732AA" w:rsidRDefault="00A82B7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Сырье для получения монтмориллонита</w:t>
      </w:r>
    </w:p>
    <w:p w14:paraId="3F97EFC2" w14:textId="77777777" w:rsidR="00A82B7E" w:rsidRDefault="00A82B7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FD9EA2" wp14:editId="71BBA1D0">
            <wp:extent cx="2131695" cy="2842260"/>
            <wp:effectExtent l="0" t="0" r="1905" b="0"/>
            <wp:docPr id="11" name="Рисунок 11" descr="C:\Users\User_Hacker\AppData\Local\Microsoft\Windows\INetCache\Content.Word\IMG-202001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_Hacker\AppData\Local\Microsoft\Windows\INetCache\Content.Word\IMG-20200130-WA00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0F0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D470F0"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3B9728" wp14:editId="7722B743">
            <wp:extent cx="2127885" cy="2837180"/>
            <wp:effectExtent l="0" t="0" r="5715" b="1270"/>
            <wp:docPr id="9" name="Рисунок 9" descr="C:\Users\User_Hacker\AppData\Local\Microsoft\Windows\INetCache\Content.Word\IMG-202001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_Hacker\AppData\Local\Microsoft\Windows\INetCache\Content.Word\IMG-20200130-WA00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AFF5" w14:textId="77777777" w:rsidR="002D69DE" w:rsidRPr="00C732AA" w:rsidRDefault="002D69D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1ACC129D" w14:textId="77777777" w:rsidR="00D470F0" w:rsidRPr="00C732AA" w:rsidRDefault="00D470F0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D8E76" wp14:editId="13AF07EE">
            <wp:extent cx="1920240" cy="2560320"/>
            <wp:effectExtent l="0" t="0" r="3810" b="0"/>
            <wp:docPr id="6" name="Рисунок 6" descr="C:\Users\User_Hacker\AppData\Local\Microsoft\Windows\INetCache\Content.Word\IMG-202001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_Hacker\AppData\Local\Microsoft\Windows\INetCache\Content.Word\IMG-20200130-WA00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B7E"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Монтмориллонит после охлаждения</w:t>
      </w:r>
    </w:p>
    <w:p w14:paraId="21F2C4E3" w14:textId="77777777" w:rsidR="007A74E8" w:rsidRPr="00C732AA" w:rsidRDefault="00A82B7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CFFEBE" wp14:editId="126C8B3B">
            <wp:extent cx="1908810" cy="2545080"/>
            <wp:effectExtent l="0" t="0" r="0" b="7620"/>
            <wp:docPr id="10" name="Рисунок 10" descr="C:\Users\User_Hacker\AppData\Local\Microsoft\Windows\INetCache\Content.Word\IMG-20200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_Hacker\AppData\Local\Microsoft\Windows\INetCache\Content.Word\IMG-20200130-WA00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D470F0"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5FF7E" wp14:editId="71C7734A">
            <wp:extent cx="1906905" cy="2542540"/>
            <wp:effectExtent l="0" t="0" r="0" b="0"/>
            <wp:docPr id="7" name="Рисунок 7" descr="C:\Users\User_Hacker\AppData\Local\Microsoft\Windows\INetCache\Content.Word\IMG-2020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_Hacker\AppData\Local\Microsoft\Windows\INetCache\Content.Word\IMG-20200130-WA00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</w:t>
      </w:r>
    </w:p>
    <w:p w14:paraId="7978069D" w14:textId="77777777" w:rsidR="00D470F0" w:rsidRPr="00C732AA" w:rsidRDefault="00D470F0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Лабораторные испытания с аммиаком</w:t>
      </w:r>
    </w:p>
    <w:p w14:paraId="0CA2A030" w14:textId="77777777" w:rsidR="00765A79" w:rsidRPr="00C732AA" w:rsidRDefault="00765A79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55E7FB52" w14:textId="77777777" w:rsidR="00765A79" w:rsidRPr="00C732AA" w:rsidRDefault="00765A79" w:rsidP="00C732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EDB04" wp14:editId="6844E91D">
                <wp:simplePos x="0" y="0"/>
                <wp:positionH relativeFrom="column">
                  <wp:posOffset>1832610</wp:posOffset>
                </wp:positionH>
                <wp:positionV relativeFrom="paragraph">
                  <wp:posOffset>1065530</wp:posOffset>
                </wp:positionV>
                <wp:extent cx="2667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D953C" w14:textId="77777777" w:rsidR="00AF12E8" w:rsidRDefault="00AF12E8" w:rsidP="00765A7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4.3pt;margin-top:83.9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" fillcolor="#538135 [2409]" strokecolor="#375623 [1609]" strokeweight="1pt">
                <v:textbox>
                  <w:txbxContent>
                    <w:p w:rsidR="00AF12E8" w:rsidRDefault="00AF12E8" w:rsidP="00765A7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FA1673C" w14:textId="77777777" w:rsidR="00A82B7E" w:rsidRPr="00C732AA" w:rsidRDefault="00EB5EF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F45F" wp14:editId="173EBD80">
                <wp:simplePos x="0" y="0"/>
                <wp:positionH relativeFrom="column">
                  <wp:posOffset>41910</wp:posOffset>
                </wp:positionH>
                <wp:positionV relativeFrom="paragraph">
                  <wp:posOffset>939800</wp:posOffset>
                </wp:positionV>
                <wp:extent cx="289560" cy="28956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15B36" w14:textId="77777777" w:rsidR="00AF12E8" w:rsidRDefault="00AF12E8" w:rsidP="00765A7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72CC9" id="Прямоугольник 4" o:spid="_x0000_s1027" style="position:absolute;left:0;text-align:left;margin-left:3.3pt;margin-top:74pt;width:22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" fillcolor="#ffc000" strokecolor="#ffc000" strokeweight="1pt">
                <v:textbox>
                  <w:txbxContent>
                    <w:p w:rsidR="00AF12E8" w:rsidRDefault="00AF12E8" w:rsidP="00765A7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65A79" w:rsidRPr="00C732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89AEF" wp14:editId="485CAEF2">
                <wp:simplePos x="0" y="0"/>
                <wp:positionH relativeFrom="column">
                  <wp:posOffset>1283970</wp:posOffset>
                </wp:positionH>
                <wp:positionV relativeFrom="paragraph">
                  <wp:posOffset>2303780</wp:posOffset>
                </wp:positionV>
                <wp:extent cx="259080" cy="243840"/>
                <wp:effectExtent l="0" t="0" r="26670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13D56" w14:textId="77777777" w:rsidR="00AF12E8" w:rsidRDefault="00AF12E8" w:rsidP="00765A7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3FE34" id="Прямоугольник 12" o:spid="_x0000_s1028" style="position:absolute;left:0;text-align:left;margin-left:101.1pt;margin-top:181.4pt;width:20.4pt;height:19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" fillcolor="#9e0000" strokecolor="#c00000" strokeweight="1pt">
                <v:textbox>
                  <w:txbxContent>
                    <w:p w:rsidR="00AF12E8" w:rsidRDefault="00AF12E8" w:rsidP="00765A7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65A79" w:rsidRPr="00C732AA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26B057E0" wp14:editId="5627FDAC">
            <wp:extent cx="2821787" cy="2115917"/>
            <wp:effectExtent l="0" t="9207" r="7937" b="7938"/>
            <wp:docPr id="2" name="Рисунок 2" descr="C:\Users\User_Hacker\Desktop\Монтмориллонит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Hacker\Desktop\Монтмориллонит схема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1787" cy="211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3899" w14:textId="77777777" w:rsidR="002D69DE" w:rsidRDefault="002D69DE" w:rsidP="002D69D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Внешний вид аппарата очистки отходящих газов</w:t>
      </w:r>
    </w:p>
    <w:p w14:paraId="26420A38" w14:textId="77777777" w:rsidR="00EB5EFE" w:rsidRPr="00C732AA" w:rsidRDefault="00EB5EFE" w:rsidP="00C732A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Свежий воздух</w:t>
      </w:r>
    </w:p>
    <w:p w14:paraId="4E8EC881" w14:textId="77777777" w:rsidR="00EB5EFE" w:rsidRPr="00C732AA" w:rsidRDefault="00EB5EFE" w:rsidP="00C732A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Сетка с монтмориллонитом</w:t>
      </w:r>
    </w:p>
    <w:p w14:paraId="56AEE59D" w14:textId="77777777" w:rsidR="00EB5EFE" w:rsidRPr="00C732AA" w:rsidRDefault="00EB5EFE" w:rsidP="00C732A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3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Отходящие газы</w:t>
      </w:r>
    </w:p>
    <w:p w14:paraId="0EAB8F54" w14:textId="77777777" w:rsidR="00EB5EFE" w:rsidRPr="00C732AA" w:rsidRDefault="00EB5EFE" w:rsidP="00C7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sectPr w:rsidR="00EB5EFE" w:rsidRPr="00C732AA" w:rsidSect="00A22BF5">
      <w:headerReference w:type="defaul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0C36" w14:textId="77777777" w:rsidR="00481103" w:rsidRDefault="00481103" w:rsidP="00C32877">
      <w:pPr>
        <w:spacing w:after="0" w:line="240" w:lineRule="auto"/>
      </w:pPr>
      <w:r>
        <w:separator/>
      </w:r>
    </w:p>
  </w:endnote>
  <w:endnote w:type="continuationSeparator" w:id="0">
    <w:p w14:paraId="6DFC67EC" w14:textId="77777777" w:rsidR="00481103" w:rsidRDefault="00481103" w:rsidP="00C3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7C35" w14:textId="77777777" w:rsidR="00481103" w:rsidRDefault="00481103" w:rsidP="00C32877">
      <w:pPr>
        <w:spacing w:after="0" w:line="240" w:lineRule="auto"/>
      </w:pPr>
      <w:r>
        <w:separator/>
      </w:r>
    </w:p>
  </w:footnote>
  <w:footnote w:type="continuationSeparator" w:id="0">
    <w:p w14:paraId="6BD7316A" w14:textId="77777777" w:rsidR="00481103" w:rsidRDefault="00481103" w:rsidP="00C3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83719"/>
      <w:docPartObj>
        <w:docPartGallery w:val="Page Numbers (Top of Page)"/>
        <w:docPartUnique/>
      </w:docPartObj>
    </w:sdtPr>
    <w:sdtEndPr/>
    <w:sdtContent>
      <w:p w14:paraId="265C613A" w14:textId="77777777" w:rsidR="00AF12E8" w:rsidRDefault="00AF12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DE">
          <w:rPr>
            <w:noProof/>
          </w:rPr>
          <w:t>1</w:t>
        </w:r>
        <w:r>
          <w:fldChar w:fldCharType="end"/>
        </w:r>
      </w:p>
    </w:sdtContent>
  </w:sdt>
  <w:p w14:paraId="410AB9E6" w14:textId="77777777" w:rsidR="00AF12E8" w:rsidRDefault="00AF12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7236"/>
    <w:multiLevelType w:val="hybridMultilevel"/>
    <w:tmpl w:val="973E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14B5"/>
    <w:multiLevelType w:val="hybridMultilevel"/>
    <w:tmpl w:val="8F1A7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EBD"/>
    <w:multiLevelType w:val="hybridMultilevel"/>
    <w:tmpl w:val="28A6C7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011B"/>
    <w:multiLevelType w:val="hybridMultilevel"/>
    <w:tmpl w:val="F018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D51"/>
    <w:multiLevelType w:val="hybridMultilevel"/>
    <w:tmpl w:val="1CC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004B"/>
    <w:multiLevelType w:val="hybridMultilevel"/>
    <w:tmpl w:val="DAF6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E4443"/>
    <w:multiLevelType w:val="hybridMultilevel"/>
    <w:tmpl w:val="B1FC9C52"/>
    <w:lvl w:ilvl="0" w:tplc="EE000E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10482"/>
    <w:multiLevelType w:val="hybridMultilevel"/>
    <w:tmpl w:val="44E463F8"/>
    <w:lvl w:ilvl="0" w:tplc="B6CEA19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43AFF"/>
    <w:multiLevelType w:val="hybridMultilevel"/>
    <w:tmpl w:val="A1F00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B1"/>
    <w:rsid w:val="000502DF"/>
    <w:rsid w:val="00062432"/>
    <w:rsid w:val="00076B64"/>
    <w:rsid w:val="000776D8"/>
    <w:rsid w:val="00093945"/>
    <w:rsid w:val="000B262B"/>
    <w:rsid w:val="000D2FC0"/>
    <w:rsid w:val="000F0F3C"/>
    <w:rsid w:val="001352F1"/>
    <w:rsid w:val="001A49CF"/>
    <w:rsid w:val="001E1705"/>
    <w:rsid w:val="00202775"/>
    <w:rsid w:val="00225AE2"/>
    <w:rsid w:val="00265072"/>
    <w:rsid w:val="002A14E8"/>
    <w:rsid w:val="002D69DE"/>
    <w:rsid w:val="003647AF"/>
    <w:rsid w:val="003A66A5"/>
    <w:rsid w:val="003B1FB7"/>
    <w:rsid w:val="003B4C51"/>
    <w:rsid w:val="00410A1E"/>
    <w:rsid w:val="00481103"/>
    <w:rsid w:val="00491DA8"/>
    <w:rsid w:val="00495836"/>
    <w:rsid w:val="00556AB1"/>
    <w:rsid w:val="00562410"/>
    <w:rsid w:val="0062135D"/>
    <w:rsid w:val="00664744"/>
    <w:rsid w:val="006C47A0"/>
    <w:rsid w:val="006E6906"/>
    <w:rsid w:val="006E7120"/>
    <w:rsid w:val="00721DCC"/>
    <w:rsid w:val="00745DB7"/>
    <w:rsid w:val="00765A79"/>
    <w:rsid w:val="00782661"/>
    <w:rsid w:val="007A74E8"/>
    <w:rsid w:val="00872FBA"/>
    <w:rsid w:val="00884276"/>
    <w:rsid w:val="008A3D2F"/>
    <w:rsid w:val="0091619E"/>
    <w:rsid w:val="0097401B"/>
    <w:rsid w:val="00A22BF5"/>
    <w:rsid w:val="00A41CB4"/>
    <w:rsid w:val="00A82B7E"/>
    <w:rsid w:val="00AE572E"/>
    <w:rsid w:val="00AF12E8"/>
    <w:rsid w:val="00B36DFF"/>
    <w:rsid w:val="00B551C7"/>
    <w:rsid w:val="00BA570C"/>
    <w:rsid w:val="00BB4D1A"/>
    <w:rsid w:val="00C05177"/>
    <w:rsid w:val="00C10A2A"/>
    <w:rsid w:val="00C152FC"/>
    <w:rsid w:val="00C32877"/>
    <w:rsid w:val="00C72FBA"/>
    <w:rsid w:val="00C732AA"/>
    <w:rsid w:val="00C90A90"/>
    <w:rsid w:val="00CD0C16"/>
    <w:rsid w:val="00D470F0"/>
    <w:rsid w:val="00D51720"/>
    <w:rsid w:val="00D7231E"/>
    <w:rsid w:val="00DA774E"/>
    <w:rsid w:val="00DC2021"/>
    <w:rsid w:val="00DC3223"/>
    <w:rsid w:val="00DD2B3E"/>
    <w:rsid w:val="00DD56B6"/>
    <w:rsid w:val="00DD768B"/>
    <w:rsid w:val="00DF1D43"/>
    <w:rsid w:val="00DF1ED4"/>
    <w:rsid w:val="00E03686"/>
    <w:rsid w:val="00E03A42"/>
    <w:rsid w:val="00E36A80"/>
    <w:rsid w:val="00E614FC"/>
    <w:rsid w:val="00EA5D82"/>
    <w:rsid w:val="00EB5EFE"/>
    <w:rsid w:val="00EF7551"/>
    <w:rsid w:val="00F333CE"/>
    <w:rsid w:val="00F34A12"/>
    <w:rsid w:val="00F46576"/>
    <w:rsid w:val="00F83829"/>
    <w:rsid w:val="00FA13D7"/>
    <w:rsid w:val="00FE1E52"/>
    <w:rsid w:val="00FE48EB"/>
    <w:rsid w:val="00FE5EC4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529A"/>
  <w15:chartTrackingRefBased/>
  <w15:docId w15:val="{ACF0BB44-BE8A-49EE-8F2F-F06F608E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B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2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2F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2F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72FBA"/>
    <w:rPr>
      <w:b/>
      <w:bCs/>
    </w:rPr>
  </w:style>
  <w:style w:type="paragraph" w:styleId="a4">
    <w:name w:val="List Paragraph"/>
    <w:basedOn w:val="a"/>
    <w:uiPriority w:val="34"/>
    <w:qFormat/>
    <w:rsid w:val="00872F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7551"/>
    <w:rPr>
      <w:color w:val="0000FF"/>
      <w:u w:val="single"/>
    </w:rPr>
  </w:style>
  <w:style w:type="character" w:customStyle="1" w:styleId="auto-style5">
    <w:name w:val="auto-style5"/>
    <w:basedOn w:val="a0"/>
    <w:rsid w:val="000776D8"/>
  </w:style>
  <w:style w:type="character" w:customStyle="1" w:styleId="auto-style8">
    <w:name w:val="auto-style8"/>
    <w:basedOn w:val="a0"/>
    <w:rsid w:val="000776D8"/>
  </w:style>
  <w:style w:type="character" w:customStyle="1" w:styleId="auto-style1">
    <w:name w:val="auto-style1"/>
    <w:basedOn w:val="a0"/>
    <w:rsid w:val="000776D8"/>
  </w:style>
  <w:style w:type="character" w:customStyle="1" w:styleId="auto-style9">
    <w:name w:val="auto-style9"/>
    <w:basedOn w:val="a0"/>
    <w:rsid w:val="000776D8"/>
  </w:style>
  <w:style w:type="character" w:styleId="a6">
    <w:name w:val="Emphasis"/>
    <w:basedOn w:val="a0"/>
    <w:uiPriority w:val="20"/>
    <w:qFormat/>
    <w:rsid w:val="00491DA8"/>
    <w:rPr>
      <w:i/>
      <w:iCs/>
    </w:rPr>
  </w:style>
  <w:style w:type="paragraph" w:customStyle="1" w:styleId="auto-style2">
    <w:name w:val="auto-style2"/>
    <w:basedOn w:val="a"/>
    <w:rsid w:val="0049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E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877"/>
  </w:style>
  <w:style w:type="paragraph" w:styleId="aa">
    <w:name w:val="footer"/>
    <w:basedOn w:val="a"/>
    <w:link w:val="ab"/>
    <w:uiPriority w:val="99"/>
    <w:unhideWhenUsed/>
    <w:rsid w:val="00C3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3%D0%BB%D0%B0%D0%B7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owledge.allbest.ru/manufacture/3c0a65635a2bc68b4d53b88421316c36_0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kristallov.net/montmorillonit.html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catalogmineralov.ru/mineral/montmorillonite.html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User_Hacker</dc:creator>
  <cp:keywords/>
  <dc:description/>
  <cp:lastModifiedBy>karinkus</cp:lastModifiedBy>
  <cp:revision>2</cp:revision>
  <dcterms:created xsi:type="dcterms:W3CDTF">2022-01-19T18:21:00Z</dcterms:created>
  <dcterms:modified xsi:type="dcterms:W3CDTF">2022-01-19T18:21:00Z</dcterms:modified>
</cp:coreProperties>
</file>