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8A" w:rsidRPr="00A45D53" w:rsidRDefault="00AF3E4A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sz w:val="28"/>
          <w:szCs w:val="28"/>
        </w:rPr>
        <w:t>БОУ ВО Вологодский многопрофильный лицей</w:t>
      </w:r>
    </w:p>
    <w:p w:rsidR="00E5118A" w:rsidRPr="00A45D53" w:rsidRDefault="00E5118A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18A" w:rsidRPr="00A45D53" w:rsidRDefault="00E5118A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18A" w:rsidRPr="00A45D53" w:rsidRDefault="00E5118A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18A" w:rsidRPr="00A45D53" w:rsidRDefault="00E5118A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18A" w:rsidRPr="00A45D53" w:rsidRDefault="00E5118A">
      <w:pPr>
        <w:spacing w:before="288" w:after="28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18A" w:rsidRPr="00A45D53" w:rsidRDefault="00E5118A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18A" w:rsidRPr="00A45D53" w:rsidRDefault="00AF3E4A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sz w:val="28"/>
          <w:szCs w:val="28"/>
        </w:rPr>
        <w:t>Исследовательская работа</w:t>
      </w:r>
    </w:p>
    <w:p w:rsidR="00E5118A" w:rsidRPr="00A45D53" w:rsidRDefault="00AF3E4A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sz w:val="28"/>
          <w:szCs w:val="28"/>
        </w:rPr>
        <w:t xml:space="preserve">Размножение комнатных растений с помощью листьев в культуре </w:t>
      </w:r>
      <w:proofErr w:type="spellStart"/>
      <w:r w:rsidRPr="00A45D5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307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5D53">
        <w:rPr>
          <w:rFonts w:ascii="Times New Roman" w:eastAsia="Times New Roman" w:hAnsi="Times New Roman" w:cs="Times New Roman"/>
          <w:sz w:val="28"/>
          <w:szCs w:val="28"/>
        </w:rPr>
        <w:t>vitro</w:t>
      </w:r>
      <w:proofErr w:type="spellEnd"/>
    </w:p>
    <w:p w:rsidR="00E5118A" w:rsidRPr="00A45D53" w:rsidRDefault="00E5118A">
      <w:pPr>
        <w:spacing w:before="288" w:after="28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18A" w:rsidRPr="00A45D53" w:rsidRDefault="00E5118A">
      <w:pPr>
        <w:spacing w:before="288" w:after="28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</w:tblGrid>
      <w:tr w:rsidR="00E5118A" w:rsidRPr="00A45D53" w:rsidTr="0030757B">
        <w:trPr>
          <w:trHeight w:val="1"/>
        </w:trPr>
        <w:tc>
          <w:tcPr>
            <w:tcW w:w="4080" w:type="dxa"/>
            <w:shd w:val="clear" w:color="auto" w:fill="auto"/>
            <w:tcMar>
              <w:left w:w="108" w:type="dxa"/>
              <w:right w:w="108" w:type="dxa"/>
            </w:tcMar>
          </w:tcPr>
          <w:p w:rsidR="00E5118A" w:rsidRPr="00A45D53" w:rsidRDefault="00AF3E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Выполнил обучающийся </w:t>
            </w:r>
            <w:r w:rsidR="009F50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«В»</w:t>
            </w:r>
          </w:p>
          <w:p w:rsidR="00E5118A" w:rsidRPr="00A45D53" w:rsidRDefault="00AF3E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 Артём Владимирович</w:t>
            </w:r>
          </w:p>
          <w:p w:rsidR="00E5118A" w:rsidRPr="00A45D53" w:rsidRDefault="00AF3E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руководитель</w:t>
            </w:r>
          </w:p>
          <w:p w:rsidR="00E5118A" w:rsidRPr="00A45D53" w:rsidRDefault="001645A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биологии</w:t>
            </w:r>
            <w:r w:rsidR="009F50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БОУ ВМЛ</w:t>
            </w:r>
            <w:r w:rsidR="00444D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5118A" w:rsidRPr="00A45D53" w:rsidRDefault="00AF3E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Зейслер</w:t>
            </w:r>
            <w:proofErr w:type="spellEnd"/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Наталия Алексеевна</w:t>
            </w:r>
          </w:p>
        </w:tc>
      </w:tr>
    </w:tbl>
    <w:p w:rsidR="00E5118A" w:rsidRPr="00A45D53" w:rsidRDefault="00E5118A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18A" w:rsidRPr="00A45D53" w:rsidRDefault="00E5118A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18A" w:rsidRPr="00A45D53" w:rsidRDefault="00AF3E4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sz w:val="28"/>
          <w:szCs w:val="28"/>
        </w:rPr>
        <w:t>Вологда</w:t>
      </w:r>
    </w:p>
    <w:p w:rsidR="00E5118A" w:rsidRPr="00A45D53" w:rsidRDefault="00AF3E4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sz w:val="28"/>
          <w:szCs w:val="28"/>
        </w:rPr>
        <w:t>2021</w:t>
      </w:r>
    </w:p>
    <w:p w:rsidR="00E5118A" w:rsidRPr="00A45D53" w:rsidRDefault="00AF3E4A" w:rsidP="00750575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7"/>
        <w:gridCol w:w="696"/>
      </w:tblGrid>
      <w:tr w:rsidR="00E5118A" w:rsidRPr="00A45D53" w:rsidTr="0030757B">
        <w:tc>
          <w:tcPr>
            <w:tcW w:w="9180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spacing w:before="288" w:after="0"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spacing w:before="288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E5118A" w:rsidRPr="00A45D53" w:rsidTr="0030757B">
        <w:trPr>
          <w:trHeight w:val="1"/>
        </w:trPr>
        <w:tc>
          <w:tcPr>
            <w:tcW w:w="9180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tabs>
                <w:tab w:val="center" w:pos="4570"/>
              </w:tabs>
              <w:spacing w:before="288" w:after="0"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обзор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spacing w:before="288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118A" w:rsidRPr="00A45D53" w:rsidTr="0030757B">
        <w:trPr>
          <w:trHeight w:val="1"/>
        </w:trPr>
        <w:tc>
          <w:tcPr>
            <w:tcW w:w="9180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tabs>
                <w:tab w:val="center" w:pos="4570"/>
              </w:tabs>
              <w:spacing w:before="288" w:after="0"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и методы исследования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spacing w:before="288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118A" w:rsidRPr="00A45D53" w:rsidTr="0030757B">
        <w:trPr>
          <w:trHeight w:val="1"/>
        </w:trPr>
        <w:tc>
          <w:tcPr>
            <w:tcW w:w="9180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spacing w:before="288" w:after="0"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и их обсуждение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spacing w:before="288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118A" w:rsidRPr="00A45D53" w:rsidTr="0030757B">
        <w:trPr>
          <w:trHeight w:val="1"/>
        </w:trPr>
        <w:tc>
          <w:tcPr>
            <w:tcW w:w="9180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spacing w:before="288" w:after="0"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spacing w:before="288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5118A" w:rsidRPr="00A45D53" w:rsidTr="0030757B">
        <w:trPr>
          <w:trHeight w:val="1"/>
        </w:trPr>
        <w:tc>
          <w:tcPr>
            <w:tcW w:w="9180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spacing w:before="288" w:after="0"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5118A" w:rsidRPr="00A45D53" w:rsidRDefault="00AF3E4A" w:rsidP="00E654D7">
            <w:pPr>
              <w:spacing w:before="288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5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E654D7" w:rsidRPr="00A45D53" w:rsidRDefault="00E654D7" w:rsidP="00E654D7">
      <w:pPr>
        <w:spacing w:before="288" w:after="288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18A" w:rsidRPr="00A45D53" w:rsidRDefault="00E654D7" w:rsidP="00E654D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76B7D" w:rsidRPr="00A45D53" w:rsidRDefault="00AF3E4A" w:rsidP="0030757B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</w:t>
      </w:r>
      <w:r w:rsidR="00776B7D" w:rsidRPr="00A45D53">
        <w:rPr>
          <w:rFonts w:ascii="Times New Roman" w:eastAsia="Times New Roman" w:hAnsi="Times New Roman" w:cs="Times New Roman"/>
          <w:b/>
          <w:sz w:val="28"/>
          <w:szCs w:val="28"/>
        </w:rPr>
        <w:t>ие</w:t>
      </w:r>
    </w:p>
    <w:p w:rsidR="00C83821" w:rsidRPr="00A45D53" w:rsidRDefault="0030757B" w:rsidP="003075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Микроклональное размножение позволяет получать стерильный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материал, в</w:t>
      </w:r>
      <w:r w:rsidR="00C83821" w:rsidRPr="00A45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ыращива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растения</w:t>
      </w:r>
      <w:r w:rsidR="00C83821" w:rsidRPr="00A45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всего</w:t>
      </w:r>
      <w:r w:rsidR="00C83821" w:rsidRPr="00A45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вне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3821" w:rsidRPr="00A45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зависимости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 среды</w:t>
      </w:r>
      <w:r w:rsidR="007F1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C83821" w:rsidRPr="00A45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олуч</w:t>
      </w:r>
      <w:r w:rsidR="007F1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</w:t>
      </w:r>
      <w:r w:rsidR="00C83821" w:rsidRPr="00A45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</w:t>
      </w:r>
      <w:r w:rsidR="007F1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83821" w:rsidRPr="00A45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</w:t>
      </w:r>
      <w:r w:rsidR="007F1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одинаковых </w:t>
      </w:r>
      <w:r w:rsidR="00C83821" w:rsidRPr="00A45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растений за небольшой период времени.</w:t>
      </w:r>
    </w:p>
    <w:p w:rsidR="00FD7DEE" w:rsidRPr="00A45D53" w:rsidRDefault="00AF3E4A" w:rsidP="003075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</w:pPr>
      <w:r w:rsidRPr="00A45D53">
        <w:rPr>
          <w:rFonts w:ascii="Times New Roman" w:eastAsia="Times New Roman" w:hAnsi="Times New Roman" w:cs="Times New Roman"/>
          <w:sz w:val="28"/>
          <w:szCs w:val="28"/>
        </w:rPr>
        <w:t>Целью работы являлось</w:t>
      </w:r>
      <w:r w:rsidR="003409C6" w:rsidRPr="00A45D53">
        <w:rPr>
          <w:rFonts w:ascii="Times New Roman" w:eastAsia="Times New Roman" w:hAnsi="Times New Roman" w:cs="Times New Roman"/>
          <w:sz w:val="28"/>
          <w:szCs w:val="28"/>
        </w:rPr>
        <w:t xml:space="preserve"> сравн</w:t>
      </w:r>
      <w:r w:rsidR="007F1A29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3409C6" w:rsidRPr="00A45D53">
        <w:rPr>
          <w:rFonts w:ascii="Times New Roman" w:eastAsia="Times New Roman" w:hAnsi="Times New Roman" w:cs="Times New Roman"/>
          <w:sz w:val="28"/>
          <w:szCs w:val="28"/>
        </w:rPr>
        <w:t xml:space="preserve"> способност</w:t>
      </w:r>
      <w:r w:rsidR="007F1A2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F1A29" w:rsidRPr="00A45D53">
        <w:rPr>
          <w:rFonts w:ascii="Times New Roman" w:eastAsia="Times New Roman" w:hAnsi="Times New Roman" w:cs="Times New Roman"/>
          <w:sz w:val="28"/>
          <w:szCs w:val="28"/>
        </w:rPr>
        <w:t>комнатных растений</w:t>
      </w:r>
      <w:r w:rsidR="007F1A2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409C6" w:rsidRPr="00A45D53">
        <w:rPr>
          <w:rFonts w:ascii="Times New Roman" w:eastAsia="Times New Roman" w:hAnsi="Times New Roman" w:cs="Times New Roman"/>
          <w:sz w:val="28"/>
          <w:szCs w:val="28"/>
        </w:rPr>
        <w:t xml:space="preserve"> микроклональному размножению </w:t>
      </w:r>
      <w:r w:rsidR="007F1A29">
        <w:rPr>
          <w:rFonts w:ascii="Times New Roman" w:eastAsia="Times New Roman" w:hAnsi="Times New Roman" w:cs="Times New Roman"/>
          <w:sz w:val="28"/>
          <w:szCs w:val="28"/>
        </w:rPr>
        <w:t>листовыми черенками</w:t>
      </w:r>
      <w:r w:rsidR="003409C6" w:rsidRPr="00A45D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18A" w:rsidRPr="00A45D53" w:rsidRDefault="00AF3E4A" w:rsidP="003075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E5118A" w:rsidRPr="00135300" w:rsidRDefault="00E654D7" w:rsidP="007F1A29">
      <w:pPr>
        <w:pStyle w:val="ab"/>
        <w:numPr>
          <w:ilvl w:val="0"/>
          <w:numId w:val="1"/>
        </w:numPr>
        <w:tabs>
          <w:tab w:val="left" w:pos="156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sz w:val="28"/>
          <w:szCs w:val="28"/>
        </w:rPr>
        <w:t>Узнать, что такое культура</w:t>
      </w:r>
      <w:r w:rsidR="007F1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D53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="007F1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D53">
        <w:rPr>
          <w:rFonts w:ascii="Times New Roman" w:eastAsia="Times New Roman" w:hAnsi="Times New Roman" w:cs="Times New Roman"/>
          <w:sz w:val="28"/>
          <w:szCs w:val="28"/>
          <w:lang w:val="en-US"/>
        </w:rPr>
        <w:t>vitro</w:t>
      </w:r>
    </w:p>
    <w:p w:rsidR="00135300" w:rsidRPr="00135300" w:rsidRDefault="00135300" w:rsidP="007F1A29">
      <w:pPr>
        <w:pStyle w:val="ab"/>
        <w:numPr>
          <w:ilvl w:val="0"/>
          <w:numId w:val="1"/>
        </w:numPr>
        <w:tabs>
          <w:tab w:val="left" w:pos="156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Выяснить, какие растения за </w:t>
      </w:r>
      <w:r w:rsidR="007F1A29">
        <w:rPr>
          <w:rFonts w:ascii="Times New Roman" w:eastAsia="Times New Roman" w:hAnsi="Times New Roman" w:cs="Times New Roman"/>
          <w:sz w:val="28"/>
          <w:szCs w:val="28"/>
        </w:rPr>
        <w:t>короткое время лучше всего прижи</w:t>
      </w:r>
      <w:r>
        <w:rPr>
          <w:rFonts w:ascii="Times New Roman" w:eastAsia="Times New Roman" w:hAnsi="Times New Roman" w:cs="Times New Roman"/>
          <w:sz w:val="28"/>
          <w:szCs w:val="28"/>
        </w:rPr>
        <w:t>ваются на питательной среде</w:t>
      </w:r>
      <w:r w:rsidR="00444D45">
        <w:rPr>
          <w:rFonts w:ascii="Times New Roman" w:eastAsia="Times New Roman" w:hAnsi="Times New Roman" w:cs="Times New Roman"/>
          <w:sz w:val="28"/>
          <w:szCs w:val="28"/>
        </w:rPr>
        <w:t xml:space="preserve"> и дают адвентивные почки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18A" w:rsidRPr="00A45D53" w:rsidRDefault="00E5118A" w:rsidP="00E654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18A" w:rsidRPr="00A45D53" w:rsidRDefault="00E654D7" w:rsidP="00E654D7">
      <w:pPr>
        <w:rPr>
          <w:rFonts w:ascii="Times New Roman" w:eastAsia="Times New Roman" w:hAnsi="Times New Roman" w:cs="Times New Roman"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654D7" w:rsidRPr="00A45D53" w:rsidRDefault="003409C6" w:rsidP="007F1A29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D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Литературный об</w:t>
      </w:r>
      <w:r w:rsidR="00AF3E4A" w:rsidRPr="00A45D53">
        <w:rPr>
          <w:rFonts w:ascii="Times New Roman" w:eastAsia="Times New Roman" w:hAnsi="Times New Roman" w:cs="Times New Roman"/>
          <w:b/>
          <w:sz w:val="28"/>
          <w:szCs w:val="28"/>
        </w:rPr>
        <w:t>зор</w:t>
      </w:r>
    </w:p>
    <w:p w:rsidR="00A45D53" w:rsidRPr="00A45D53" w:rsidRDefault="007F1A29" w:rsidP="007F1A29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I</w:t>
      </w:r>
      <w:r w:rsidR="00A45D53" w:rsidRPr="00A45D5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n </w:t>
      </w:r>
      <w:proofErr w:type="spellStart"/>
      <w:r w:rsidR="00A45D53" w:rsidRPr="00A45D5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vitro</w:t>
      </w:r>
      <w:proofErr w:type="spellEnd"/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 (с лат.</w:t>
      </w:r>
      <w:r w:rsidR="00A45D53" w:rsidRPr="00A45D53">
        <w:rPr>
          <w:rStyle w:val="nowrap"/>
          <w:rFonts w:ascii="Times New Roman" w:hAnsi="Times New Roman" w:cs="Times New Roman"/>
          <w:color w:val="000000" w:themeColor="text1"/>
          <w:sz w:val="28"/>
          <w:szCs w:val="28"/>
        </w:rPr>
        <w:t> —</w:t>
      </w:r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 «в стекле») — это технология выполнения </w:t>
      </w:r>
      <w:proofErr w:type="spellStart"/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эксперементов</w:t>
      </w:r>
      <w:proofErr w:type="spellEnd"/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, когда опыты проводятся «в пробирке» — вне живого </w:t>
      </w:r>
      <w:hyperlink r:id="rId8" w:tooltip="Организм" w:history="1">
        <w:r w:rsidR="00A45D53" w:rsidRPr="00A45D53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организма</w:t>
        </w:r>
      </w:hyperlink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. В общем смысле этот термин противопоставляется термину </w:t>
      </w:r>
      <w:hyperlink r:id="rId9" w:tooltip="In vivo" w:history="1">
        <w:r w:rsidR="00A45D53" w:rsidRPr="00A45D53">
          <w:rPr>
            <w:rStyle w:val="ae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la-Latn"/>
          </w:rPr>
          <w:t>in vivo</w:t>
        </w:r>
      </w:hyperlink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 — эксперимент на живом организме (на человеке или на животной модели). Многие эксперименты, имеющие отношение к </w:t>
      </w:r>
      <w:hyperlink r:id="rId10" w:tooltip="Молекулярная биология" w:history="1">
        <w:r w:rsidR="00A45D53" w:rsidRPr="00A45D53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молекулярной биологии</w:t>
        </w:r>
      </w:hyperlink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11" w:tooltip="Биохимия" w:history="1">
        <w:r w:rsidR="00A45D53" w:rsidRPr="00A45D53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биохимии</w:t>
        </w:r>
      </w:hyperlink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12" w:tooltip="Фармакология" w:history="1">
        <w:r w:rsidR="00A45D53" w:rsidRPr="00A45D53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фармакологии</w:t>
        </w:r>
      </w:hyperlink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13" w:tooltip="Медицина" w:history="1">
        <w:r w:rsidR="00A45D53" w:rsidRPr="00A45D53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медицине</w:t>
        </w:r>
      </w:hyperlink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14" w:tooltip="Генетика" w:history="1">
        <w:r w:rsidR="00A45D53" w:rsidRPr="00A45D53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генетике</w:t>
        </w:r>
      </w:hyperlink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 и др., проводятся вне организма, на культуре живых </w:t>
      </w:r>
      <w:hyperlink r:id="rId15" w:tooltip="Клетка" w:history="1">
        <w:r w:rsidR="00A45D53" w:rsidRPr="00A45D53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клеток</w:t>
        </w:r>
      </w:hyperlink>
      <w:r w:rsidR="00A45D53"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 или в бесклеточной модели.</w:t>
      </w:r>
    </w:p>
    <w:p w:rsidR="00A45D53" w:rsidRPr="00A45D53" w:rsidRDefault="00A45D53" w:rsidP="007F1A29">
      <w:pPr>
        <w:pStyle w:val="a8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Эксперименты </w:t>
      </w:r>
      <w:proofErr w:type="spellStart"/>
      <w:r w:rsidRPr="00A45D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in</w:t>
      </w:r>
      <w:proofErr w:type="spellEnd"/>
      <w:r w:rsidR="007F1A2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45D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vitro</w:t>
      </w:r>
      <w:proofErr w:type="spellEnd"/>
      <w:r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, в тех случаях, когда альтернативой являются исследования на животных или человеке, считаются менее достоверными, чем </w:t>
      </w:r>
      <w:proofErr w:type="spellStart"/>
      <w:r w:rsidRPr="00A45D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in</w:t>
      </w:r>
      <w:proofErr w:type="spellEnd"/>
      <w:r w:rsidR="007F1A2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45D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vivo</w:t>
      </w:r>
      <w:proofErr w:type="spellEnd"/>
      <w:r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, и часто бывают лишь необходимой предварительной стадией для оценки возможности и необходимости последующих исследований </w:t>
      </w:r>
      <w:proofErr w:type="spellStart"/>
      <w:r w:rsidRPr="00A45D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in</w:t>
      </w:r>
      <w:proofErr w:type="spellEnd"/>
      <w:r w:rsidR="007F1A2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45D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vivo</w:t>
      </w:r>
      <w:proofErr w:type="spellEnd"/>
      <w:r w:rsidRPr="00A45D53">
        <w:rPr>
          <w:rFonts w:ascii="Times New Roman" w:hAnsi="Times New Roman" w:cs="Times New Roman"/>
          <w:color w:val="000000" w:themeColor="text1"/>
          <w:sz w:val="28"/>
          <w:szCs w:val="28"/>
        </w:rPr>
        <w:t>. Однако они часто удешевляют предварительные стадии исследования и позволяют сохранить жизнь подопытных животных.</w:t>
      </w:r>
    </w:p>
    <w:p w:rsidR="00A45D53" w:rsidRPr="00A45D53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45D53">
        <w:rPr>
          <w:color w:val="000000" w:themeColor="text1"/>
          <w:sz w:val="28"/>
          <w:szCs w:val="28"/>
        </w:rPr>
        <w:t>Культивирование, дифференциация и выделение отдельных видов микроорганизмов стало возможным лишь с применением питательных сред. Это особые субстанции, которые создают благоприятные условия для размножения и роста определенного вида микробов и грибов, то есть чистых культур, что открывает возможность изучения их свойств и влияния на организм.</w:t>
      </w:r>
    </w:p>
    <w:p w:rsidR="00A45D53" w:rsidRPr="00A45D53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45D53">
        <w:rPr>
          <w:color w:val="000000" w:themeColor="text1"/>
          <w:sz w:val="28"/>
          <w:szCs w:val="28"/>
        </w:rPr>
        <w:t xml:space="preserve">Сегодня питательные среды применяются как в медицине, так и в иных областях, например, в пищевой промышленности, где используются различные виды микроорганизмов для улучшения качества продуктов питания, увеличения срока годности, вкусовых и ароматических свойств. Так, чистые культуры, выделенные посредством использования питательных сред, применяются на хлебобулочных производствах, в винно-водочной промышленности, при создании сыров и молочных продуктов, для получения </w:t>
      </w:r>
      <w:r w:rsidRPr="00A45D53">
        <w:rPr>
          <w:color w:val="000000" w:themeColor="text1"/>
          <w:sz w:val="28"/>
          <w:szCs w:val="28"/>
        </w:rPr>
        <w:lastRenderedPageBreak/>
        <w:t>органических кислот, при квашении и консервации овощей и фруктов, в фармакологии.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45D53">
        <w:rPr>
          <w:color w:val="000000" w:themeColor="text1"/>
          <w:sz w:val="28"/>
          <w:szCs w:val="28"/>
        </w:rPr>
        <w:t>Однако большая часть микробиологических исследований приходится на медицинский сектор. Именно поэтому основным покупателем субстратов являются клиники и лабо</w:t>
      </w:r>
      <w:r w:rsidRPr="007F1A29">
        <w:rPr>
          <w:color w:val="000000" w:themeColor="text1"/>
          <w:sz w:val="28"/>
          <w:szCs w:val="28"/>
        </w:rPr>
        <w:t>ратории.</w:t>
      </w:r>
    </w:p>
    <w:p w:rsidR="00A45D53" w:rsidRPr="007F1A29" w:rsidRDefault="00A45D53" w:rsidP="007F1A29">
      <w:pPr>
        <w:pStyle w:val="2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Требования, предъявляемые к средам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Производимые сегодня субстраты, применяемые в целях культивирования, дифференциации и выделения микроорганизмов, должны соответствовать определенным показателям:</w:t>
      </w:r>
    </w:p>
    <w:p w:rsidR="00A45D53" w:rsidRPr="007F1A29" w:rsidRDefault="00A45D53" w:rsidP="007F1A29">
      <w:pPr>
        <w:numPr>
          <w:ilvl w:val="0"/>
          <w:numId w:val="2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Питательность</w:t>
      </w:r>
      <w:r w:rsidRPr="007F1A29">
        <w:rPr>
          <w:rStyle w:val="af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 Среда обладает жизненно важными для питания и удовлетворения энергетических потребностей, выращиваемых культур. А именно, содержит витамины, минеральные и органические (натуральные) вещества, микроэлементы, входящие в клеточный состав и активизирующие выработку ферментов и не вырабатываемые естественным путем аминокислоты.</w:t>
      </w:r>
    </w:p>
    <w:p w:rsidR="00A45D53" w:rsidRPr="007F1A29" w:rsidRDefault="00A45D53" w:rsidP="007F1A29">
      <w:pPr>
        <w:numPr>
          <w:ilvl w:val="0"/>
          <w:numId w:val="2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водородных ионов. Поскольку микроорганизмы способны питаться только при условии проницаемости клеточной оболочки, то для ее обеспечения необходим оптимальный </w:t>
      </w:r>
      <w:proofErr w:type="spellStart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баланс.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Для патогенных микробов нужна слабощелочная питательная среда, для возбудителей туберкулеза пригодной является слабокислотная реакция.</w:t>
      </w:r>
    </w:p>
    <w:p w:rsidR="00A45D53" w:rsidRPr="007F1A29" w:rsidRDefault="00A45D53" w:rsidP="007F1A29">
      <w:pPr>
        <w:numPr>
          <w:ilvl w:val="0"/>
          <w:numId w:val="3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Буферность</w:t>
      </w:r>
      <w:proofErr w:type="spellEnd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среды. Это свойство обеспечивает стабильность </w:t>
      </w:r>
      <w:proofErr w:type="spellStart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баланса, нейтрализуя продукты распада.</w:t>
      </w:r>
    </w:p>
    <w:p w:rsidR="00A45D53" w:rsidRPr="007F1A29" w:rsidRDefault="00A45D53" w:rsidP="007F1A29">
      <w:pPr>
        <w:numPr>
          <w:ilvl w:val="0"/>
          <w:numId w:val="3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Изотоничность</w:t>
      </w:r>
      <w:proofErr w:type="spellEnd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показатель давления внутри клетки и в среде, который должен находиться на одинаковом уровне для большинства микроорганизмов.</w:t>
      </w:r>
    </w:p>
    <w:p w:rsidR="00A45D53" w:rsidRPr="007F1A29" w:rsidRDefault="00A45D53" w:rsidP="007F1A29">
      <w:pPr>
        <w:numPr>
          <w:ilvl w:val="0"/>
          <w:numId w:val="3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Стерильность среды. Важно исключить наличие посторонних микробов, которые способны оказать влияние на рост интересующей культуры.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 xml:space="preserve">Среды должны иметь влажность, поэтому плотные и сухие среды требуют предварительной подготовки. Среды должны обладать </w:t>
      </w:r>
      <w:r w:rsidRPr="007F1A29">
        <w:rPr>
          <w:color w:val="000000" w:themeColor="text1"/>
          <w:sz w:val="28"/>
          <w:szCs w:val="28"/>
        </w:rPr>
        <w:lastRenderedPageBreak/>
        <w:t xml:space="preserve">окислительно-восстановительными характеристиками, прозрачностью. Такой показатель, как </w:t>
      </w:r>
      <w:proofErr w:type="spellStart"/>
      <w:r w:rsidRPr="007F1A29">
        <w:rPr>
          <w:color w:val="000000" w:themeColor="text1"/>
          <w:sz w:val="28"/>
          <w:szCs w:val="28"/>
        </w:rPr>
        <w:t>унифицированность</w:t>
      </w:r>
      <w:proofErr w:type="spellEnd"/>
      <w:r w:rsidRPr="007F1A29">
        <w:rPr>
          <w:color w:val="000000" w:themeColor="text1"/>
          <w:sz w:val="28"/>
          <w:szCs w:val="28"/>
        </w:rPr>
        <w:t xml:space="preserve"> обеспечивает возможность выращивания различных микроорганизмов.</w:t>
      </w:r>
    </w:p>
    <w:p w:rsidR="00A45D53" w:rsidRPr="007F1A29" w:rsidRDefault="00A45D53" w:rsidP="007F1A29">
      <w:pPr>
        <w:pStyle w:val="2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Каждая культура нуждается в определенных условиях для обильного размножения клеток, их интенсивного роста и оптимального развития, поэтому сложно создать универсальную среду. Помимо этого, в зависимости от целей проводимых исследований, изменяются параметры питательной среды.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 Сегодня созданы несколько разновидностей сред, отличающихся свойствами:</w:t>
      </w:r>
    </w:p>
    <w:p w:rsidR="00A45D53" w:rsidRPr="007F1A29" w:rsidRDefault="00A45D53" w:rsidP="007F1A29">
      <w:pPr>
        <w:numPr>
          <w:ilvl w:val="0"/>
          <w:numId w:val="4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По составу исходных компонентов их классифицируют на синтетические и натуральные. Последние изготовляются из растительного либо животного сырья. Для снижения себестоимости используются непищевые продукты, например, костную муку или сгустки свернувшейся крови. Синтетические получают из органических, то есть натуральных и минеральных компонентов.</w:t>
      </w:r>
    </w:p>
    <w:p w:rsidR="00A45D53" w:rsidRPr="007F1A29" w:rsidRDefault="00A45D53" w:rsidP="007F1A29">
      <w:pPr>
        <w:numPr>
          <w:ilvl w:val="0"/>
          <w:numId w:val="5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консистенции </w:t>
      </w:r>
      <w:r w:rsidR="00444D4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реды делятся на жидкие, плотные, полужидкие. Увеличение густоты осуществляется посредством добавления желатина или агар-агара. Последний ингредиент не является для микробов питательным веществом, его задача состоит в создании оптимальной плотности. При этом температура плавления </w:t>
      </w:r>
      <w:proofErr w:type="spellStart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агара</w:t>
      </w:r>
      <w:proofErr w:type="spellEnd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достигает 80-100 градусов, что позволяет выращивать на средах с его содержанием микроорганизмы, нуждающиеся в создании парниковых условий. Желатин же представляет собой животный белок, поэтому субстраты с его содержанием можно применять в условиях комнатной температуры. К плотным субстанциям относят свернувшуюся сыворотку крови, яичный белок, картофель. Некоторые производятся в виде порошков и требуют перед употреблением растворения и доведения до нужной консистенции.</w:t>
      </w:r>
    </w:p>
    <w:p w:rsidR="00A45D53" w:rsidRPr="007F1A29" w:rsidRDefault="00A45D53" w:rsidP="007F1A29">
      <w:pPr>
        <w:numPr>
          <w:ilvl w:val="0"/>
          <w:numId w:val="6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Состав питательных сред бывает простым и сложным. Первые представляют собой мясопепто</w:t>
      </w:r>
      <w:r w:rsidR="007F1A2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бульоны, питательный желатин, </w:t>
      </w:r>
      <w:proofErr w:type="spellStart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пептоидные</w:t>
      </w:r>
      <w:proofErr w:type="spellEnd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воды. Второй тип, кроме исходных компонентов, включает вещества, способствующие росту тех или иных бактерий. Существуют и специальные среды, используемые там, где не возможен рост бактерий на обычной субстанции.</w:t>
      </w:r>
    </w:p>
    <w:p w:rsidR="00A45D53" w:rsidRPr="007F1A29" w:rsidRDefault="00A45D53" w:rsidP="007F1A29">
      <w:pPr>
        <w:numPr>
          <w:ilvl w:val="0"/>
          <w:numId w:val="7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Элективные питательные среды. Применяются для выделения конкретного типа бактерий за счет подавления роста других. Жидкие среды этой категории называют накопительными.</w:t>
      </w:r>
    </w:p>
    <w:p w:rsidR="00A45D53" w:rsidRPr="007F1A29" w:rsidRDefault="00A45D53" w:rsidP="007F1A29">
      <w:pPr>
        <w:numPr>
          <w:ilvl w:val="0"/>
          <w:numId w:val="8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Дифференциально-диагностические среды используют для выделения одной культуры по ее ферментативной активности. Консервирующие субстраты используются при транспортировке материалов к месту исследования.</w:t>
      </w:r>
    </w:p>
    <w:p w:rsidR="00A45D53" w:rsidRPr="007F1A29" w:rsidRDefault="00A45D53" w:rsidP="007F1A29">
      <w:pPr>
        <w:pStyle w:val="2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Приготовление сред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От качества питательной среды зависит точность полученных результатов, поэтому кроме соблюдения рецептуры, необходимо придерживаться следующих требований:</w:t>
      </w:r>
    </w:p>
    <w:p w:rsidR="00A45D53" w:rsidRPr="007F1A29" w:rsidRDefault="00A45D53" w:rsidP="007F1A29">
      <w:pPr>
        <w:numPr>
          <w:ilvl w:val="0"/>
          <w:numId w:val="9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Стерильность посуды. В производственных условиях, где изготовление осуществляется масштабно, варка сред проводится в специальных котлах. В лабораториях, когда необходимо получить небольшое количество питательных сред следует использовать эмалированную или стеклянную посуду, которая не выделяет кислоты и щелочи. Предварительно все резервуары моют, прополаскиваю и высушивают.</w:t>
      </w:r>
    </w:p>
    <w:p w:rsidR="00A45D53" w:rsidRPr="007F1A29" w:rsidRDefault="00A45D53" w:rsidP="007F1A29">
      <w:pPr>
        <w:numPr>
          <w:ilvl w:val="0"/>
          <w:numId w:val="10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не использованная стеклянная посуда подвергает стерилизации в </w:t>
      </w:r>
      <w:proofErr w:type="spellStart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хлороводородистой</w:t>
      </w:r>
      <w:proofErr w:type="spellEnd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кислоте, в которой оставляется на ночь, после чего прополаскивается в соответствии с установленным режимом.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Сам процесс приготовления питательных сред состоит из следующих этапов:</w:t>
      </w:r>
    </w:p>
    <w:p w:rsidR="00A45D53" w:rsidRPr="007F1A29" w:rsidRDefault="00A45D53" w:rsidP="007F1A29">
      <w:pPr>
        <w:numPr>
          <w:ilvl w:val="0"/>
          <w:numId w:val="11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Варка, которая осуществляется либо на огне и водяной бане (для лабораторных условий), либо в котлах и автоклавах с подачей пара (в промышленных масштабах).</w:t>
      </w:r>
    </w:p>
    <w:p w:rsidR="00A45D53" w:rsidRPr="007F1A29" w:rsidRDefault="00A45D53" w:rsidP="007F1A29">
      <w:pPr>
        <w:numPr>
          <w:ilvl w:val="0"/>
          <w:numId w:val="11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Установка оптимального </w:t>
      </w:r>
      <w:proofErr w:type="spellStart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соотношения требует использования бумажных индикаторов, потенциометров, стеклянных электродов.</w:t>
      </w:r>
    </w:p>
    <w:p w:rsidR="00A45D53" w:rsidRPr="007F1A29" w:rsidRDefault="00A45D53" w:rsidP="007F1A29">
      <w:pPr>
        <w:numPr>
          <w:ilvl w:val="0"/>
          <w:numId w:val="11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Осветление осуществляется при помощи введения в субстрат, взбитого с водой, яичного белка или кровяной сыворотки, которые в процессе варки увлекают в осадок взвешенные частицы.</w:t>
      </w:r>
    </w:p>
    <w:p w:rsidR="00A45D53" w:rsidRPr="007F1A29" w:rsidRDefault="00A45D53" w:rsidP="007F1A29">
      <w:pPr>
        <w:numPr>
          <w:ilvl w:val="0"/>
          <w:numId w:val="11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Фильтрации подвергаются жидкие среды, и на основе расплавленного желатина. Для этого используют тканевые и бумажные увлажненные фильтры. Существенно затрудняется очистка агаровых субстратов, поскольку основной компонент быстро застывает. Поэтому этот процесс чаще заменяется отстаиванием.</w:t>
      </w:r>
    </w:p>
    <w:p w:rsidR="00A45D53" w:rsidRPr="007F1A29" w:rsidRDefault="00A45D53" w:rsidP="007F1A29">
      <w:pPr>
        <w:numPr>
          <w:ilvl w:val="0"/>
          <w:numId w:val="11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Стерилизация осуществляется для каждого субстрата в определенный промежуток времени и при необходимой температуре. Эти параметры указаны рецептуре приготовления.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Завершающим этапом является расфасовка питательных сред в посуду – это флаконы, пробирки, чашки Петри. Сосуд заполняется только на 2/3 поскольку при стерилизации среда увеличивается в объеме и может достичь пробки, что повлияет на чистоту и свойства субстрата.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Разливается продукт с использованием воронок, шприцев, пипеток или иных приспособлений. 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Каждый сосуд маркируется. На сосуды наносится название продукта, указывается количество и дата производства.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Готовая среда проходит несколько ступеней контроля. Первые испытания на стерильность осуществляются путем помещения продукции в термостат. 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F1A29">
        <w:rPr>
          <w:color w:val="000000" w:themeColor="text1"/>
          <w:sz w:val="28"/>
          <w:szCs w:val="28"/>
        </w:rPr>
        <w:t>Птательная</w:t>
      </w:r>
      <w:proofErr w:type="spellEnd"/>
      <w:r w:rsidRPr="007F1A29">
        <w:rPr>
          <w:color w:val="000000" w:themeColor="text1"/>
          <w:sz w:val="28"/>
          <w:szCs w:val="28"/>
        </w:rPr>
        <w:t xml:space="preserve"> среда отправляется в лаборатории для проведения химических испытаний, целью которого является установление точного </w:t>
      </w:r>
      <w:proofErr w:type="spellStart"/>
      <w:r w:rsidRPr="007F1A29">
        <w:rPr>
          <w:color w:val="000000" w:themeColor="text1"/>
          <w:sz w:val="28"/>
          <w:szCs w:val="28"/>
        </w:rPr>
        <w:t>pH</w:t>
      </w:r>
      <w:proofErr w:type="spellEnd"/>
      <w:r w:rsidRPr="007F1A29">
        <w:rPr>
          <w:color w:val="000000" w:themeColor="text1"/>
          <w:sz w:val="28"/>
          <w:szCs w:val="28"/>
        </w:rPr>
        <w:t xml:space="preserve"> уровня.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lastRenderedPageBreak/>
        <w:t>Проводится биологический контроль, который заключается в определении питательных качеств среды.</w:t>
      </w:r>
    </w:p>
    <w:p w:rsidR="00A45D53" w:rsidRPr="007F1A29" w:rsidRDefault="00A45D53" w:rsidP="007F1A29">
      <w:pPr>
        <w:pStyle w:val="2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Виды питательных сред</w:t>
      </w:r>
    </w:p>
    <w:p w:rsidR="00A45D53" w:rsidRPr="007F1A29" w:rsidRDefault="00A45D53" w:rsidP="007F1A29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F1A29">
        <w:rPr>
          <w:color w:val="000000" w:themeColor="text1"/>
          <w:sz w:val="28"/>
          <w:szCs w:val="28"/>
        </w:rPr>
        <w:t>По своему назначению производимые сегодня питательные составы среды можно разделить на следующие категории:</w:t>
      </w:r>
    </w:p>
    <w:p w:rsidR="00A45D53" w:rsidRPr="007F1A29" w:rsidRDefault="00A45D53" w:rsidP="007F1A29">
      <w:pPr>
        <w:numPr>
          <w:ilvl w:val="0"/>
          <w:numId w:val="12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Универсальные среды. Они подходят для размножения различного типа культур.</w:t>
      </w:r>
    </w:p>
    <w:p w:rsidR="00A45D53" w:rsidRPr="007F1A29" w:rsidRDefault="00A45D53" w:rsidP="007F1A29">
      <w:pPr>
        <w:numPr>
          <w:ilvl w:val="0"/>
          <w:numId w:val="12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Селективные или избирательные среды. Используются для выделения одного вида микроорганизмов.</w:t>
      </w:r>
    </w:p>
    <w:p w:rsidR="00A45D53" w:rsidRPr="007F1A29" w:rsidRDefault="00A45D53" w:rsidP="007F1A29">
      <w:pPr>
        <w:numPr>
          <w:ilvl w:val="0"/>
          <w:numId w:val="12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Дифференциально-диагностические среды, которые открывают возможность отличить бактерии по их ферментативным свойствам, то есть продуктам жизнедеятельности.</w:t>
      </w:r>
    </w:p>
    <w:p w:rsidR="00A45D53" w:rsidRPr="007F1A29" w:rsidRDefault="00A45D53" w:rsidP="007F1A29">
      <w:pPr>
        <w:numPr>
          <w:ilvl w:val="0"/>
          <w:numId w:val="12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Специальные среды. Применяются для выращивания тех культур, которые неспособны размножаться на универсальных субстратах.</w:t>
      </w:r>
    </w:p>
    <w:p w:rsidR="00A45D53" w:rsidRPr="007F1A29" w:rsidRDefault="00A45D53" w:rsidP="007F1A29">
      <w:pPr>
        <w:numPr>
          <w:ilvl w:val="0"/>
          <w:numId w:val="12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Дифференциально-селективные </w:t>
      </w:r>
      <w:proofErr w:type="spellStart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средыиспользуются</w:t>
      </w:r>
      <w:proofErr w:type="spellEnd"/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оперативной идентификации бактерий.</w:t>
      </w:r>
    </w:p>
    <w:p w:rsidR="00A45D53" w:rsidRPr="007F1A29" w:rsidRDefault="00A45D53" w:rsidP="007F1A29">
      <w:pPr>
        <w:numPr>
          <w:ilvl w:val="0"/>
          <w:numId w:val="12"/>
        </w:numPr>
        <w:shd w:val="clear" w:color="auto" w:fill="FFFFFF"/>
        <w:spacing w:after="0" w:line="360" w:lineRule="auto"/>
        <w:ind w:left="419" w:firstLine="567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 w:rsidRPr="007F1A29">
        <w:rPr>
          <w:rFonts w:ascii="Times New Roman" w:hAnsi="Times New Roman" w:cs="Times New Roman"/>
          <w:color w:val="000000" w:themeColor="text1"/>
          <w:sz w:val="28"/>
          <w:szCs w:val="28"/>
        </w:rPr>
        <w:t>Полусинтетические питательные составы среды, в состав которых вводят компоненты природного происхождения</w:t>
      </w:r>
    </w:p>
    <w:p w:rsidR="00E5118A" w:rsidRPr="007F1A29" w:rsidRDefault="00AF3E4A" w:rsidP="007F1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A29">
        <w:rPr>
          <w:rFonts w:ascii="Times New Roman" w:eastAsia="Times New Roman" w:hAnsi="Times New Roman" w:cs="Times New Roman"/>
          <w:b/>
          <w:sz w:val="28"/>
          <w:szCs w:val="28"/>
        </w:rPr>
        <w:t>Вегетативное размножение растений с помощью листьев</w:t>
      </w:r>
    </w:p>
    <w:p w:rsidR="00E5118A" w:rsidRPr="007F1A29" w:rsidRDefault="00AF3E4A" w:rsidP="007F1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29">
        <w:rPr>
          <w:rFonts w:ascii="Times New Roman" w:eastAsia="Times New Roman" w:hAnsi="Times New Roman" w:cs="Times New Roman"/>
          <w:sz w:val="28"/>
          <w:szCs w:val="28"/>
        </w:rPr>
        <w:t>Естественное вегетативное размножение происходит при помощи следующих органов: розеток листьев, усов (</w:t>
      </w:r>
      <w:proofErr w:type="spellStart"/>
      <w:r w:rsidRPr="007F1A29">
        <w:rPr>
          <w:rFonts w:ascii="Times New Roman" w:eastAsia="Times New Roman" w:hAnsi="Times New Roman" w:cs="Times New Roman"/>
          <w:sz w:val="28"/>
          <w:szCs w:val="28"/>
        </w:rPr>
        <w:t>хлорофитум</w:t>
      </w:r>
      <w:proofErr w:type="spellEnd"/>
      <w:r w:rsidRPr="007F1A29">
        <w:rPr>
          <w:rFonts w:ascii="Times New Roman" w:eastAsia="Times New Roman" w:hAnsi="Times New Roman" w:cs="Times New Roman"/>
          <w:sz w:val="28"/>
          <w:szCs w:val="28"/>
        </w:rPr>
        <w:t xml:space="preserve">, камнеломка); корневищ (ландыши, ирисы, пионы, </w:t>
      </w:r>
      <w:proofErr w:type="spellStart"/>
      <w:r w:rsidRPr="007F1A29">
        <w:rPr>
          <w:rFonts w:ascii="Times New Roman" w:eastAsia="Times New Roman" w:hAnsi="Times New Roman" w:cs="Times New Roman"/>
          <w:sz w:val="28"/>
          <w:szCs w:val="28"/>
        </w:rPr>
        <w:t>каллы</w:t>
      </w:r>
      <w:proofErr w:type="spellEnd"/>
      <w:r w:rsidRPr="007F1A29">
        <w:rPr>
          <w:rFonts w:ascii="Times New Roman" w:eastAsia="Times New Roman" w:hAnsi="Times New Roman" w:cs="Times New Roman"/>
          <w:sz w:val="28"/>
          <w:szCs w:val="28"/>
        </w:rPr>
        <w:t xml:space="preserve"> и др.); плетей — надземных облиственных побегов с листовой розеткой на конце (ястребинка, живучка); корневой поросли — побегов, образующихся из спящих почек корней (сирень и др.); луковиц. </w:t>
      </w:r>
    </w:p>
    <w:p w:rsidR="00E5118A" w:rsidRPr="007F1A29" w:rsidRDefault="00444D45" w:rsidP="007F1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AF3E4A" w:rsidRPr="007F1A29">
        <w:rPr>
          <w:rFonts w:ascii="Times New Roman" w:eastAsia="Times New Roman" w:hAnsi="Times New Roman" w:cs="Times New Roman"/>
          <w:sz w:val="28"/>
          <w:szCs w:val="28"/>
        </w:rPr>
        <w:t>истовой черенок представляет собой листовую пластинку с черешком или часть листовой пластинки. Листовыми черенками размножаются бегонии,</w:t>
      </w:r>
      <w:r w:rsidR="007F1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3E4A" w:rsidRPr="007F1A29">
        <w:rPr>
          <w:rFonts w:ascii="Times New Roman" w:eastAsia="Times New Roman" w:hAnsi="Times New Roman" w:cs="Times New Roman"/>
          <w:sz w:val="28"/>
          <w:szCs w:val="28"/>
        </w:rPr>
        <w:t>узумбарская</w:t>
      </w:r>
      <w:proofErr w:type="spellEnd"/>
      <w:r w:rsidR="00AF3E4A" w:rsidRPr="007F1A29">
        <w:rPr>
          <w:rFonts w:ascii="Times New Roman" w:eastAsia="Times New Roman" w:hAnsi="Times New Roman" w:cs="Times New Roman"/>
          <w:sz w:val="28"/>
          <w:szCs w:val="28"/>
        </w:rPr>
        <w:t xml:space="preserve"> фиалка. Листовые черенки могут воспроизводить придаточные корни и почки.</w:t>
      </w:r>
    </w:p>
    <w:p w:rsidR="00D10E71" w:rsidRPr="007F1A29" w:rsidRDefault="00AF3E4A" w:rsidP="007F1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Листовыми детками. На листьях </w:t>
      </w:r>
      <w:proofErr w:type="spellStart"/>
      <w:r w:rsidRPr="007F1A29">
        <w:rPr>
          <w:rFonts w:ascii="Times New Roman" w:eastAsia="Times New Roman" w:hAnsi="Times New Roman" w:cs="Times New Roman"/>
          <w:sz w:val="28"/>
          <w:szCs w:val="28"/>
        </w:rPr>
        <w:t>бриофиллума</w:t>
      </w:r>
      <w:proofErr w:type="spellEnd"/>
      <w:r w:rsidRPr="007F1A29">
        <w:rPr>
          <w:rFonts w:ascii="Times New Roman" w:eastAsia="Times New Roman" w:hAnsi="Times New Roman" w:cs="Times New Roman"/>
          <w:sz w:val="28"/>
          <w:szCs w:val="28"/>
        </w:rPr>
        <w:t xml:space="preserve"> в углах зубчиков листовой пластинки образуются придаточные почки, развивающиеся в новые растения с придаточными корнями. Опадая, они закрепляются в почве.</w:t>
      </w:r>
    </w:p>
    <w:p w:rsidR="00D10E71" w:rsidRDefault="00D10E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5118A" w:rsidRPr="00776B7D" w:rsidRDefault="00AF3E4A" w:rsidP="00E273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76B7D">
        <w:rPr>
          <w:rFonts w:ascii="Times New Roman" w:eastAsia="Times New Roman" w:hAnsi="Times New Roman" w:cs="Times New Roman"/>
          <w:b/>
          <w:sz w:val="28"/>
        </w:rPr>
        <w:lastRenderedPageBreak/>
        <w:t>Объекты и методы исследования</w:t>
      </w:r>
    </w:p>
    <w:p w:rsidR="00E5118A" w:rsidRPr="00776B7D" w:rsidRDefault="00AF3E4A" w:rsidP="007F1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776B7D">
        <w:rPr>
          <w:rFonts w:ascii="Times New Roman" w:eastAsia="Times New Roman" w:hAnsi="Times New Roman" w:cs="Times New Roman"/>
          <w:b/>
          <w:sz w:val="28"/>
        </w:rPr>
        <w:t>Объекты исследования</w:t>
      </w:r>
    </w:p>
    <w:p w:rsidR="00E5118A" w:rsidRDefault="00AF3E4A" w:rsidP="007F1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76B7D">
        <w:rPr>
          <w:rFonts w:ascii="Times New Roman" w:eastAsia="Times New Roman" w:hAnsi="Times New Roman" w:cs="Times New Roman"/>
          <w:sz w:val="28"/>
        </w:rPr>
        <w:t xml:space="preserve">В качестве объектов исследования </w:t>
      </w:r>
      <w:r w:rsidR="007F1A29">
        <w:rPr>
          <w:rFonts w:ascii="Times New Roman" w:eastAsia="Times New Roman" w:hAnsi="Times New Roman" w:cs="Times New Roman"/>
          <w:sz w:val="28"/>
        </w:rPr>
        <w:t>использовали листья следующих комнатных растений</w:t>
      </w:r>
      <w:r w:rsidR="00444D45">
        <w:rPr>
          <w:rFonts w:ascii="Times New Roman" w:eastAsia="Times New Roman" w:hAnsi="Times New Roman" w:cs="Times New Roman"/>
          <w:sz w:val="28"/>
        </w:rPr>
        <w:t>: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2791"/>
        <w:gridCol w:w="3054"/>
      </w:tblGrid>
      <w:tr w:rsidR="00410227" w:rsidTr="00410227">
        <w:trPr>
          <w:jc w:val="center"/>
        </w:trPr>
        <w:tc>
          <w:tcPr>
            <w:tcW w:w="3156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шлюмбергия</w:t>
            </w:r>
            <w:proofErr w:type="spellEnd"/>
            <w:proofErr w:type="gramEnd"/>
          </w:p>
        </w:tc>
        <w:tc>
          <w:tcPr>
            <w:tcW w:w="2791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монстера</w:t>
            </w:r>
          </w:p>
        </w:tc>
        <w:tc>
          <w:tcPr>
            <w:tcW w:w="3054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опунция</w:t>
            </w:r>
          </w:p>
        </w:tc>
      </w:tr>
      <w:tr w:rsidR="00410227" w:rsidTr="00410227">
        <w:trPr>
          <w:jc w:val="center"/>
        </w:trPr>
        <w:tc>
          <w:tcPr>
            <w:tcW w:w="3156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838325" cy="1519125"/>
                  <wp:effectExtent l="19050" t="0" r="9525" b="0"/>
                  <wp:docPr id="21" name="Рисунок 4" descr="https://avatars.mds.yandex.net/get-zen_doc/1616946/pub_5e99604766bf881a32fa1f82_5e999a010efcae26c2f4637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zen_doc/1616946/pub_5e99604766bf881a32fa1f82_5e999a010efcae26c2f4637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65" cy="1520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543050" cy="1543050"/>
                  <wp:effectExtent l="19050" t="0" r="0" b="0"/>
                  <wp:docPr id="22" name="Рисунок 7" descr="https://avatars.mds.yandex.net/get-zen_doc/3737694/pub_5f6cb69f449d0768566c3ece_5f6cbb45449d0768567a30e2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zen_doc/3737694/pub_5f6cb69f449d0768566c3ece_5f6cbb45449d0768567a30e2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4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537063" cy="1537063"/>
                  <wp:effectExtent l="0" t="0" r="0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405" cy="154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27" w:rsidTr="00410227">
        <w:trPr>
          <w:jc w:val="center"/>
        </w:trPr>
        <w:tc>
          <w:tcPr>
            <w:tcW w:w="3156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пеперомия</w:t>
            </w:r>
            <w:proofErr w:type="spellEnd"/>
          </w:p>
        </w:tc>
        <w:tc>
          <w:tcPr>
            <w:tcW w:w="2791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традесканция</w:t>
            </w:r>
          </w:p>
        </w:tc>
        <w:tc>
          <w:tcPr>
            <w:tcW w:w="3054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банан</w:t>
            </w:r>
          </w:p>
        </w:tc>
      </w:tr>
      <w:tr w:rsidR="00410227" w:rsidTr="00410227">
        <w:trPr>
          <w:jc w:val="center"/>
        </w:trPr>
        <w:tc>
          <w:tcPr>
            <w:tcW w:w="3156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742096" cy="1543050"/>
                  <wp:effectExtent l="19050" t="0" r="0" b="0"/>
                  <wp:docPr id="24" name="Рисунок 13" descr="http://landas.ru/wp-content/uploads/2018/07/gorchok-peperoni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andas.ru/wp-content/uploads/2018/07/gorchok-peperoni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384" cy="1544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634796" cy="1562100"/>
                  <wp:effectExtent l="0" t="0" r="0" b="0"/>
                  <wp:docPr id="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060" cy="156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4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801586" cy="1553210"/>
                  <wp:effectExtent l="0" t="0" r="0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040" cy="159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27" w:rsidTr="00410227">
        <w:trPr>
          <w:jc w:val="center"/>
        </w:trPr>
        <w:tc>
          <w:tcPr>
            <w:tcW w:w="3156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6FA7">
              <w:rPr>
                <w:rFonts w:ascii="Times New Roman" w:eastAsia="Times New Roman" w:hAnsi="Times New Roman" w:cs="Times New Roman"/>
                <w:sz w:val="28"/>
              </w:rPr>
              <w:t>драцена</w:t>
            </w:r>
          </w:p>
        </w:tc>
        <w:tc>
          <w:tcPr>
            <w:tcW w:w="2791" w:type="dxa"/>
          </w:tcPr>
          <w:p w:rsidR="00410227" w:rsidRDefault="00444D45" w:rsidP="00444D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х</w:t>
            </w:r>
            <w:r w:rsidR="00410227" w:rsidRPr="00116FA7">
              <w:rPr>
                <w:rFonts w:ascii="Times New Roman" w:eastAsia="Times New Roman" w:hAnsi="Times New Roman" w:cs="Times New Roman"/>
                <w:sz w:val="28"/>
              </w:rPr>
              <w:t>ойя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</w:t>
            </w:r>
            <w:r w:rsidR="00410227" w:rsidRPr="00116FA7">
              <w:rPr>
                <w:rFonts w:ascii="Times New Roman" w:eastAsia="Times New Roman" w:hAnsi="Times New Roman" w:cs="Times New Roman"/>
                <w:sz w:val="28"/>
              </w:rPr>
              <w:t>елла</w:t>
            </w:r>
          </w:p>
        </w:tc>
        <w:tc>
          <w:tcPr>
            <w:tcW w:w="3054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кротон</w:t>
            </w:r>
          </w:p>
        </w:tc>
      </w:tr>
      <w:tr w:rsidR="00410227" w:rsidTr="00410227">
        <w:trPr>
          <w:jc w:val="center"/>
        </w:trPr>
        <w:tc>
          <w:tcPr>
            <w:tcW w:w="3156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554700" cy="1603828"/>
                  <wp:effectExtent l="0" t="0" r="0" b="0"/>
                  <wp:docPr id="2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019" cy="1627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566543" cy="1600200"/>
                  <wp:effectExtent l="0" t="0" r="0" b="0"/>
                  <wp:docPr id="2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964" cy="164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4" w:type="dxa"/>
          </w:tcPr>
          <w:p w:rsidR="0041022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196975" cy="1594902"/>
                  <wp:effectExtent l="0" t="0" r="0" b="0"/>
                  <wp:docPr id="2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005" cy="1677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27" w:rsidTr="00410227">
        <w:trPr>
          <w:jc w:val="center"/>
        </w:trPr>
        <w:tc>
          <w:tcPr>
            <w:tcW w:w="3156" w:type="dxa"/>
          </w:tcPr>
          <w:p w:rsidR="00410227" w:rsidRDefault="00410227" w:rsidP="00410227">
            <w:pPr>
              <w:spacing w:line="360" w:lineRule="auto"/>
              <w:jc w:val="center"/>
              <w:rPr>
                <w:noProof/>
              </w:rPr>
            </w:pPr>
            <w:proofErr w:type="spellStart"/>
            <w:r w:rsidRPr="00116FA7">
              <w:rPr>
                <w:rFonts w:ascii="Times New Roman" w:eastAsia="Times New Roman" w:hAnsi="Times New Roman" w:cs="Times New Roman"/>
                <w:sz w:val="28"/>
              </w:rPr>
              <w:t>каланхоэ</w:t>
            </w:r>
            <w:proofErr w:type="spellEnd"/>
          </w:p>
        </w:tc>
        <w:tc>
          <w:tcPr>
            <w:tcW w:w="2791" w:type="dxa"/>
          </w:tcPr>
          <w:p w:rsidR="00410227" w:rsidRDefault="00410227" w:rsidP="00410227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054" w:type="dxa"/>
          </w:tcPr>
          <w:p w:rsidR="00410227" w:rsidRDefault="00410227" w:rsidP="00410227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410227" w:rsidTr="00410227">
        <w:trPr>
          <w:jc w:val="center"/>
        </w:trPr>
        <w:tc>
          <w:tcPr>
            <w:tcW w:w="3156" w:type="dxa"/>
          </w:tcPr>
          <w:p w:rsidR="00410227" w:rsidRPr="00116FA7" w:rsidRDefault="00410227" w:rsidP="004102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475015" cy="1583055"/>
                  <wp:effectExtent l="0" t="0" r="0" b="0"/>
                  <wp:docPr id="3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141" cy="1613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</w:tcPr>
          <w:p w:rsidR="00410227" w:rsidRDefault="00410227" w:rsidP="00410227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054" w:type="dxa"/>
          </w:tcPr>
          <w:p w:rsidR="00410227" w:rsidRDefault="00410227" w:rsidP="00410227">
            <w:pPr>
              <w:spacing w:line="360" w:lineRule="auto"/>
              <w:jc w:val="center"/>
              <w:rPr>
                <w:noProof/>
              </w:rPr>
            </w:pPr>
          </w:p>
        </w:tc>
      </w:tr>
    </w:tbl>
    <w:p w:rsidR="00E123DA" w:rsidRPr="00E123DA" w:rsidRDefault="00857D1C" w:rsidP="0041022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lastRenderedPageBreak/>
        <w:tab/>
      </w:r>
      <w:r w:rsidR="00E123DA" w:rsidRPr="00E123DA">
        <w:rPr>
          <w:rFonts w:ascii="Times New Roman" w:eastAsia="Times New Roman" w:hAnsi="Times New Roman" w:cs="Times New Roman"/>
          <w:b/>
          <w:sz w:val="28"/>
        </w:rPr>
        <w:t>Методы исследования</w:t>
      </w:r>
    </w:p>
    <w:p w:rsidR="00E25F42" w:rsidRDefault="00410227" w:rsidP="0041022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изучения способности к </w:t>
      </w:r>
      <w:proofErr w:type="spellStart"/>
      <w:r>
        <w:rPr>
          <w:rFonts w:ascii="Times New Roman" w:eastAsia="Times New Roman" w:hAnsi="Times New Roman" w:cs="Times New Roman"/>
          <w:sz w:val="28"/>
        </w:rPr>
        <w:t>клональному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микроразмножению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листья растений отделяли, </w:t>
      </w:r>
      <w:r w:rsidR="00BC14D1">
        <w:rPr>
          <w:rFonts w:ascii="Times New Roman" w:eastAsia="Times New Roman" w:hAnsi="Times New Roman" w:cs="Times New Roman"/>
          <w:sz w:val="28"/>
        </w:rPr>
        <w:t>стерилизовал</w:t>
      </w:r>
      <w:r>
        <w:rPr>
          <w:rFonts w:ascii="Times New Roman" w:eastAsia="Times New Roman" w:hAnsi="Times New Roman" w:cs="Times New Roman"/>
          <w:sz w:val="28"/>
        </w:rPr>
        <w:t>и в белизне в течение 15 минут, а пинцет и скальпель</w:t>
      </w:r>
      <w:r w:rsidR="00BC14D1">
        <w:rPr>
          <w:rFonts w:ascii="Times New Roman" w:eastAsia="Times New Roman" w:hAnsi="Times New Roman" w:cs="Times New Roman"/>
          <w:sz w:val="28"/>
        </w:rPr>
        <w:t xml:space="preserve"> в спирте</w:t>
      </w:r>
      <w:r w:rsidR="00E25F42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После стерилизации </w:t>
      </w:r>
      <w:r w:rsidR="00E25F42">
        <w:rPr>
          <w:rFonts w:ascii="Times New Roman" w:eastAsia="Times New Roman" w:hAnsi="Times New Roman" w:cs="Times New Roman"/>
          <w:sz w:val="28"/>
        </w:rPr>
        <w:t xml:space="preserve">листья </w:t>
      </w:r>
      <w:r w:rsidR="00BC14D1">
        <w:rPr>
          <w:rFonts w:ascii="Times New Roman" w:eastAsia="Times New Roman" w:hAnsi="Times New Roman" w:cs="Times New Roman"/>
          <w:sz w:val="28"/>
        </w:rPr>
        <w:t>опускал</w:t>
      </w:r>
      <w:r>
        <w:rPr>
          <w:rFonts w:ascii="Times New Roman" w:eastAsia="Times New Roman" w:hAnsi="Times New Roman" w:cs="Times New Roman"/>
          <w:sz w:val="28"/>
        </w:rPr>
        <w:t>и</w:t>
      </w:r>
      <w:r w:rsidR="00BC14D1"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</w:rPr>
        <w:t xml:space="preserve">стерильную дистиллированную </w:t>
      </w:r>
      <w:r w:rsidR="00BC14D1">
        <w:rPr>
          <w:rFonts w:ascii="Times New Roman" w:eastAsia="Times New Roman" w:hAnsi="Times New Roman" w:cs="Times New Roman"/>
          <w:sz w:val="28"/>
        </w:rPr>
        <w:t>воду на 1минут</w:t>
      </w:r>
      <w:r w:rsidR="00E25F42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. Далее листья разрезали </w:t>
      </w:r>
      <w:r w:rsidR="00E25F42"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 w:rsidR="00E25F42">
        <w:rPr>
          <w:rFonts w:ascii="Times New Roman" w:eastAsia="Times New Roman" w:hAnsi="Times New Roman" w:cs="Times New Roman"/>
          <w:sz w:val="28"/>
        </w:rPr>
        <w:t>экспланты</w:t>
      </w:r>
      <w:proofErr w:type="spellEnd"/>
      <w:r w:rsidR="00E25F42">
        <w:rPr>
          <w:rFonts w:ascii="Times New Roman" w:eastAsia="Times New Roman" w:hAnsi="Times New Roman" w:cs="Times New Roman"/>
          <w:sz w:val="28"/>
        </w:rPr>
        <w:t xml:space="preserve"> примерно 1-2 см</w:t>
      </w:r>
      <w:r w:rsidR="00E25F42" w:rsidRPr="00E25F42"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, после чего их помещали на питательную среду.</w:t>
      </w:r>
    </w:p>
    <w:p w:rsidR="00E25F42" w:rsidRDefault="00E25F42" w:rsidP="00E654D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654D7" w:rsidRPr="00A45D53" w:rsidRDefault="00750575" w:rsidP="00A45D53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654D7"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FE1A5A" w:rsidRPr="00E273CC" w:rsidRDefault="00AF3E4A" w:rsidP="00E273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 и их обсуждение</w:t>
      </w:r>
    </w:p>
    <w:p w:rsidR="00410227" w:rsidRPr="00E273CC" w:rsidRDefault="005E137C" w:rsidP="00E27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При размножении растений с помощью клонирования на питательной среде важно получить стерильный материал с высокой жизнеспособностью. </w:t>
      </w:r>
    </w:p>
    <w:p w:rsidR="00443CA9" w:rsidRPr="00E273CC" w:rsidRDefault="005E137C" w:rsidP="00E27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sz w:val="28"/>
          <w:szCs w:val="28"/>
        </w:rPr>
        <w:t>По результатам опытов хорошо переносят стерилизацию с помощью раствора гипохлорита натрия</w:t>
      </w:r>
      <w:r w:rsidR="00443CA9" w:rsidRPr="00E273CC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растений. Хуже всего </w:t>
      </w:r>
      <w:r w:rsidR="00E273CC" w:rsidRPr="00E273CC">
        <w:rPr>
          <w:rFonts w:ascii="Times New Roman" w:eastAsia="Times New Roman" w:hAnsi="Times New Roman" w:cs="Times New Roman"/>
          <w:sz w:val="28"/>
          <w:szCs w:val="28"/>
        </w:rPr>
        <w:t xml:space="preserve">перенес </w:t>
      </w:r>
      <w:r w:rsidR="00443CA9" w:rsidRPr="00E273CC">
        <w:rPr>
          <w:rFonts w:ascii="Times New Roman" w:eastAsia="Times New Roman" w:hAnsi="Times New Roman" w:cs="Times New Roman"/>
          <w:sz w:val="28"/>
          <w:szCs w:val="28"/>
        </w:rPr>
        <w:t xml:space="preserve">стерилизацию </w:t>
      </w:r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43CA9" w:rsidRPr="00E273CC">
        <w:rPr>
          <w:rFonts w:ascii="Times New Roman" w:eastAsia="Times New Roman" w:hAnsi="Times New Roman" w:cs="Times New Roman"/>
          <w:sz w:val="28"/>
          <w:szCs w:val="28"/>
        </w:rPr>
        <w:t>актус.</w:t>
      </w:r>
    </w:p>
    <w:p w:rsidR="00FE1A5A" w:rsidRPr="00E273CC" w:rsidRDefault="00443CA9" w:rsidP="00E27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Через 2 недели у листовых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эксплантов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отсутствовали</w:t>
      </w:r>
      <w:r w:rsidR="005E137C" w:rsidRPr="00E273CC">
        <w:rPr>
          <w:rFonts w:ascii="Times New Roman" w:eastAsia="Times New Roman" w:hAnsi="Times New Roman" w:cs="Times New Roman"/>
          <w:sz w:val="28"/>
          <w:szCs w:val="28"/>
        </w:rPr>
        <w:t xml:space="preserve"> корн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и. Первыми укоренились </w:t>
      </w:r>
      <w:proofErr w:type="spellStart"/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ш</w:t>
      </w:r>
      <w:r w:rsidR="00ED2A80" w:rsidRPr="00E273CC">
        <w:rPr>
          <w:rFonts w:ascii="Times New Roman" w:eastAsia="Times New Roman" w:hAnsi="Times New Roman" w:cs="Times New Roman"/>
          <w:sz w:val="28"/>
          <w:szCs w:val="28"/>
        </w:rPr>
        <w:t>люмбергия</w:t>
      </w:r>
      <w:proofErr w:type="spellEnd"/>
      <w:r w:rsidR="00410227" w:rsidRPr="00E2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10227" w:rsidRPr="00E2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D2A80" w:rsidRPr="00E273CC">
        <w:rPr>
          <w:rFonts w:ascii="Times New Roman" w:eastAsia="Times New Roman" w:hAnsi="Times New Roman" w:cs="Times New Roman"/>
          <w:sz w:val="28"/>
          <w:szCs w:val="28"/>
        </w:rPr>
        <w:t>аланхоэ</w:t>
      </w:r>
      <w:proofErr w:type="spellEnd"/>
      <w:r w:rsidR="00ED2A80" w:rsidRPr="00E273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0227" w:rsidRPr="00E2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37C" w:rsidRPr="00E273CC">
        <w:rPr>
          <w:rFonts w:ascii="Times New Roman" w:eastAsia="Times New Roman" w:hAnsi="Times New Roman" w:cs="Times New Roman"/>
          <w:sz w:val="28"/>
          <w:szCs w:val="28"/>
        </w:rPr>
        <w:t xml:space="preserve">Лучше всего прижились  </w:t>
      </w:r>
      <w:proofErr w:type="spellStart"/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E137C" w:rsidRPr="00E273C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E137C" w:rsidRPr="00E273CC">
        <w:rPr>
          <w:rFonts w:ascii="Times New Roman" w:eastAsia="Times New Roman" w:hAnsi="Times New Roman" w:cs="Times New Roman"/>
          <w:sz w:val="28"/>
          <w:szCs w:val="28"/>
        </w:rPr>
        <w:t>нхоэ</w:t>
      </w:r>
      <w:proofErr w:type="spellEnd"/>
      <w:r w:rsidR="005E137C" w:rsidRPr="00E273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ш</w:t>
      </w:r>
      <w:r w:rsidR="005E137C" w:rsidRPr="00E273CC">
        <w:rPr>
          <w:rFonts w:ascii="Times New Roman" w:eastAsia="Times New Roman" w:hAnsi="Times New Roman" w:cs="Times New Roman"/>
          <w:sz w:val="28"/>
          <w:szCs w:val="28"/>
        </w:rPr>
        <w:t>люмбергия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E137C" w:rsidRPr="00E273CC">
        <w:rPr>
          <w:rFonts w:ascii="Times New Roman" w:eastAsia="Times New Roman" w:hAnsi="Times New Roman" w:cs="Times New Roman"/>
          <w:sz w:val="28"/>
          <w:szCs w:val="28"/>
        </w:rPr>
        <w:t>ротон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18A" w:rsidRPr="00E273CC" w:rsidRDefault="002E32D3" w:rsidP="00E273CC">
      <w:pPr>
        <w:tabs>
          <w:tab w:val="left" w:pos="6675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sz w:val="28"/>
          <w:szCs w:val="28"/>
        </w:rPr>
        <w:t>Таблица1</w:t>
      </w:r>
    </w:p>
    <w:p w:rsidR="0065267B" w:rsidRPr="00E273CC" w:rsidRDefault="005E137C" w:rsidP="00E273CC">
      <w:pPr>
        <w:tabs>
          <w:tab w:val="left" w:pos="66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65267B" w:rsidRPr="00E273CC">
        <w:rPr>
          <w:rFonts w:ascii="Times New Roman" w:eastAsia="Times New Roman" w:hAnsi="Times New Roman" w:cs="Times New Roman"/>
          <w:sz w:val="28"/>
          <w:szCs w:val="28"/>
        </w:rPr>
        <w:t xml:space="preserve"> стерилизации биоматериала и приживаемост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267B" w:rsidRPr="00E273CC">
        <w:rPr>
          <w:rFonts w:ascii="Times New Roman" w:eastAsia="Times New Roman" w:hAnsi="Times New Roman" w:cs="Times New Roman"/>
          <w:sz w:val="28"/>
          <w:szCs w:val="28"/>
        </w:rPr>
        <w:t xml:space="preserve"> на питательной среде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315"/>
        <w:gridCol w:w="4111"/>
      </w:tblGrid>
      <w:tr w:rsidR="00FC1045" w:rsidRPr="00E273CC" w:rsidTr="00FC1045">
        <w:trPr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4111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C1045" w:rsidRPr="00E273CC" w:rsidTr="00FC1045">
        <w:trPr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Опунция</w:t>
            </w:r>
          </w:p>
        </w:tc>
        <w:tc>
          <w:tcPr>
            <w:tcW w:w="4111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Корней нет, красные выделения</w:t>
            </w:r>
          </w:p>
        </w:tc>
      </w:tr>
      <w:tr w:rsidR="00FC1045" w:rsidRPr="00E273CC" w:rsidTr="00FC1045">
        <w:trPr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Традесканция</w:t>
            </w:r>
          </w:p>
        </w:tc>
        <w:tc>
          <w:tcPr>
            <w:tcW w:w="4111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Живая, корней нет, инфекции нет</w:t>
            </w:r>
          </w:p>
        </w:tc>
      </w:tr>
      <w:tr w:rsidR="00FC1045" w:rsidRPr="00E273CC" w:rsidTr="00FC1045">
        <w:trPr>
          <w:trHeight w:val="479"/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Монстэрра</w:t>
            </w:r>
            <w:proofErr w:type="spellEnd"/>
          </w:p>
        </w:tc>
        <w:tc>
          <w:tcPr>
            <w:tcW w:w="4111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Корней нет, потемнения</w:t>
            </w:r>
          </w:p>
        </w:tc>
      </w:tr>
      <w:tr w:rsidR="00FC1045" w:rsidRPr="00E273CC" w:rsidTr="00FC1045">
        <w:trPr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4111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Корней нет, без потемнений</w:t>
            </w:r>
          </w:p>
        </w:tc>
      </w:tr>
      <w:tr w:rsidR="00FC1045" w:rsidRPr="00E273CC" w:rsidTr="00FC1045">
        <w:trPr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Драцена</w:t>
            </w:r>
          </w:p>
        </w:tc>
        <w:tc>
          <w:tcPr>
            <w:tcW w:w="4111" w:type="dxa"/>
          </w:tcPr>
          <w:p w:rsidR="00FC1045" w:rsidRPr="00E273CC" w:rsidRDefault="00714410" w:rsidP="00E273CC">
            <w:pPr>
              <w:tabs>
                <w:tab w:val="left" w:pos="667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045" w:rsidRPr="00E273CC" w:rsidTr="00FC1045">
        <w:trPr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ХойяБылла</w:t>
            </w:r>
            <w:proofErr w:type="spellEnd"/>
          </w:p>
        </w:tc>
        <w:tc>
          <w:tcPr>
            <w:tcW w:w="4111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Нет коней, живые</w:t>
            </w:r>
          </w:p>
        </w:tc>
      </w:tr>
      <w:tr w:rsidR="00FC1045" w:rsidRPr="00E273CC" w:rsidTr="00FC1045">
        <w:trPr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Пеперомиямонетчатая</w:t>
            </w:r>
            <w:proofErr w:type="spellEnd"/>
          </w:p>
        </w:tc>
        <w:tc>
          <w:tcPr>
            <w:tcW w:w="4111" w:type="dxa"/>
          </w:tcPr>
          <w:p w:rsidR="00FC1045" w:rsidRPr="00E273CC" w:rsidRDefault="00714410" w:rsidP="00E273CC">
            <w:pPr>
              <w:tabs>
                <w:tab w:val="left" w:pos="667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045" w:rsidRPr="00E273CC" w:rsidTr="00FC1045">
        <w:trPr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Кротон </w:t>
            </w:r>
          </w:p>
        </w:tc>
        <w:tc>
          <w:tcPr>
            <w:tcW w:w="4111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</w:t>
            </w:r>
          </w:p>
        </w:tc>
      </w:tr>
      <w:tr w:rsidR="00FC1045" w:rsidRPr="00E273CC" w:rsidTr="00FC1045">
        <w:trPr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Шлюмбергия</w:t>
            </w:r>
            <w:proofErr w:type="spellEnd"/>
          </w:p>
        </w:tc>
        <w:tc>
          <w:tcPr>
            <w:tcW w:w="4111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корни</w:t>
            </w:r>
          </w:p>
        </w:tc>
      </w:tr>
      <w:tr w:rsidR="00FC1045" w:rsidRPr="00E273CC" w:rsidTr="00FC1045">
        <w:trPr>
          <w:jc w:val="center"/>
        </w:trPr>
        <w:tc>
          <w:tcPr>
            <w:tcW w:w="3315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Каланхоэ</w:t>
            </w:r>
            <w:proofErr w:type="spellEnd"/>
          </w:p>
        </w:tc>
        <w:tc>
          <w:tcPr>
            <w:tcW w:w="4111" w:type="dxa"/>
          </w:tcPr>
          <w:p w:rsidR="00FC1045" w:rsidRPr="00E273CC" w:rsidRDefault="00FC1045" w:rsidP="00E273CC">
            <w:pPr>
              <w:tabs>
                <w:tab w:val="left" w:pos="667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1-2 пары новых корней и листьев</w:t>
            </w:r>
          </w:p>
        </w:tc>
      </w:tr>
    </w:tbl>
    <w:p w:rsidR="00166DD3" w:rsidRPr="00E273CC" w:rsidRDefault="00166DD3" w:rsidP="00E273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bCs/>
          <w:sz w:val="28"/>
          <w:szCs w:val="28"/>
        </w:rPr>
        <w:t xml:space="preserve">Через 4 недели у листовых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эксплантов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стали появляться корни, кроме </w:t>
      </w:r>
      <w:proofErr w:type="spellStart"/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аланхоэ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люмбергии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ротона</w:t>
      </w:r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укоренились </w:t>
      </w:r>
      <w:proofErr w:type="spellStart"/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572E" w:rsidRPr="00E273CC">
        <w:rPr>
          <w:rFonts w:ascii="Times New Roman" w:eastAsia="Times New Roman" w:hAnsi="Times New Roman" w:cs="Times New Roman"/>
          <w:sz w:val="28"/>
          <w:szCs w:val="28"/>
        </w:rPr>
        <w:t>еперомия</w:t>
      </w:r>
      <w:proofErr w:type="spellEnd"/>
      <w:r w:rsidR="00410227" w:rsidRPr="00E2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572E" w:rsidRPr="00E273CC">
        <w:rPr>
          <w:rFonts w:ascii="Times New Roman" w:eastAsia="Times New Roman" w:hAnsi="Times New Roman" w:cs="Times New Roman"/>
          <w:sz w:val="28"/>
          <w:szCs w:val="28"/>
        </w:rPr>
        <w:t>монетчатая</w:t>
      </w:r>
      <w:proofErr w:type="spellEnd"/>
      <w:r w:rsidR="0097572E" w:rsidRPr="00E273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0E71" w:rsidRPr="00E273C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572E" w:rsidRPr="00E273CC">
        <w:rPr>
          <w:rFonts w:ascii="Times New Roman" w:eastAsia="Times New Roman" w:hAnsi="Times New Roman" w:cs="Times New Roman"/>
          <w:sz w:val="28"/>
          <w:szCs w:val="28"/>
        </w:rPr>
        <w:t xml:space="preserve">радесканция. </w:t>
      </w:r>
    </w:p>
    <w:p w:rsidR="003C660B" w:rsidRPr="00E273CC" w:rsidRDefault="003C660B" w:rsidP="00E273C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bCs/>
          <w:sz w:val="28"/>
          <w:szCs w:val="28"/>
        </w:rPr>
        <w:t>Таблица 2</w:t>
      </w:r>
    </w:p>
    <w:p w:rsidR="002E32D3" w:rsidRPr="00E273CC" w:rsidRDefault="003C660B" w:rsidP="00E273C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sz w:val="28"/>
          <w:szCs w:val="28"/>
        </w:rPr>
        <w:t>Оценка стерилизации биоматериала и приживаемости на питательной среде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798"/>
        <w:gridCol w:w="4856"/>
      </w:tblGrid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4856" w:type="dxa"/>
          </w:tcPr>
          <w:p w:rsidR="00FC1045" w:rsidRPr="00E273CC" w:rsidRDefault="00FC1045" w:rsidP="00E273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Опунция</w:t>
            </w:r>
          </w:p>
        </w:tc>
        <w:tc>
          <w:tcPr>
            <w:tcW w:w="4856" w:type="dxa"/>
          </w:tcPr>
          <w:p w:rsidR="00FC1045" w:rsidRPr="00E273CC" w:rsidRDefault="00714410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4 из 13 с корнями, все живые</w:t>
            </w:r>
          </w:p>
        </w:tc>
      </w:tr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Традесканция</w:t>
            </w:r>
          </w:p>
        </w:tc>
        <w:tc>
          <w:tcPr>
            <w:tcW w:w="4856" w:type="dxa"/>
          </w:tcPr>
          <w:p w:rsidR="00FC1045" w:rsidRPr="00E273CC" w:rsidRDefault="00714410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всё</w:t>
            </w:r>
            <w:proofErr w:type="gramEnd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живое, корней нет.</w:t>
            </w:r>
          </w:p>
        </w:tc>
      </w:tr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Монстэрра</w:t>
            </w:r>
            <w:proofErr w:type="spellEnd"/>
          </w:p>
        </w:tc>
        <w:tc>
          <w:tcPr>
            <w:tcW w:w="4856" w:type="dxa"/>
          </w:tcPr>
          <w:p w:rsidR="00FC1045" w:rsidRPr="00E273CC" w:rsidRDefault="00714410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Банан</w:t>
            </w:r>
          </w:p>
        </w:tc>
        <w:tc>
          <w:tcPr>
            <w:tcW w:w="4856" w:type="dxa"/>
          </w:tcPr>
          <w:p w:rsidR="00FC1045" w:rsidRPr="00E273CC" w:rsidRDefault="00714410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умер</w:t>
            </w:r>
            <w:proofErr w:type="gramEnd"/>
          </w:p>
        </w:tc>
      </w:tr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Драцена</w:t>
            </w:r>
          </w:p>
        </w:tc>
        <w:tc>
          <w:tcPr>
            <w:tcW w:w="4856" w:type="dxa"/>
          </w:tcPr>
          <w:p w:rsidR="00FC1045" w:rsidRPr="00E273CC" w:rsidRDefault="00714410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всё</w:t>
            </w:r>
            <w:proofErr w:type="gramEnd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живое, корней нет.</w:t>
            </w:r>
          </w:p>
        </w:tc>
      </w:tr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ХойяБылла</w:t>
            </w:r>
            <w:proofErr w:type="spellEnd"/>
          </w:p>
        </w:tc>
        <w:tc>
          <w:tcPr>
            <w:tcW w:w="4856" w:type="dxa"/>
          </w:tcPr>
          <w:p w:rsidR="00FC1045" w:rsidRPr="00E273CC" w:rsidRDefault="00714410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</w:t>
            </w:r>
            <w:proofErr w:type="gramEnd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, без корней</w:t>
            </w:r>
          </w:p>
        </w:tc>
      </w:tr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Пеперомиямонетчатая</w:t>
            </w:r>
            <w:proofErr w:type="spellEnd"/>
          </w:p>
        </w:tc>
        <w:tc>
          <w:tcPr>
            <w:tcW w:w="4856" w:type="dxa"/>
          </w:tcPr>
          <w:p w:rsidR="00FC1045" w:rsidRPr="00E273CC" w:rsidRDefault="00714410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погибли, не 4-ёх </w:t>
            </w: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эксплантах</w:t>
            </w:r>
            <w:proofErr w:type="spellEnd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есть корни.</w:t>
            </w:r>
          </w:p>
        </w:tc>
      </w:tr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Кротон </w:t>
            </w:r>
          </w:p>
        </w:tc>
        <w:tc>
          <w:tcPr>
            <w:tcW w:w="4856" w:type="dxa"/>
          </w:tcPr>
          <w:p w:rsidR="00FC1045" w:rsidRPr="00E273CC" w:rsidRDefault="00714410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</w:t>
            </w:r>
            <w:proofErr w:type="gramEnd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, корней нет.</w:t>
            </w:r>
          </w:p>
        </w:tc>
      </w:tr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Шлюмбергия</w:t>
            </w:r>
            <w:proofErr w:type="spellEnd"/>
          </w:p>
        </w:tc>
        <w:tc>
          <w:tcPr>
            <w:tcW w:w="4856" w:type="dxa"/>
          </w:tcPr>
          <w:p w:rsidR="00FC1045" w:rsidRPr="00E273CC" w:rsidRDefault="00714410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</w:t>
            </w:r>
            <w:proofErr w:type="gramEnd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, у 1-ой корней нет, у 2-ой есть.</w:t>
            </w:r>
          </w:p>
        </w:tc>
      </w:tr>
      <w:tr w:rsidR="00FC1045" w:rsidRPr="00E273CC" w:rsidTr="00FC1045">
        <w:trPr>
          <w:jc w:val="center"/>
        </w:trPr>
        <w:tc>
          <w:tcPr>
            <w:tcW w:w="2798" w:type="dxa"/>
          </w:tcPr>
          <w:p w:rsidR="00FC1045" w:rsidRPr="00E273CC" w:rsidRDefault="00FC1045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3CC">
              <w:rPr>
                <w:rFonts w:ascii="Times New Roman" w:eastAsia="Times New Roman" w:hAnsi="Times New Roman" w:cs="Times New Roman"/>
                <w:sz w:val="24"/>
                <w:szCs w:val="24"/>
              </w:rPr>
              <w:t>Каланхоэ</w:t>
            </w:r>
            <w:proofErr w:type="spellEnd"/>
          </w:p>
        </w:tc>
        <w:tc>
          <w:tcPr>
            <w:tcW w:w="4856" w:type="dxa"/>
          </w:tcPr>
          <w:p w:rsidR="00FC1045" w:rsidRPr="00E273CC" w:rsidRDefault="00714410" w:rsidP="00E273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3590" w:rsidRDefault="00A83590" w:rsidP="00E273C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83590" w:rsidRPr="00E273CC" w:rsidRDefault="00A83590" w:rsidP="00A835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bCs/>
          <w:sz w:val="28"/>
          <w:szCs w:val="28"/>
        </w:rPr>
        <w:t xml:space="preserve">Через 5 недель у листовых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эксплантов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стали появляться корни, </w:t>
      </w:r>
      <w:proofErr w:type="gramStart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кроме 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шлюмбергии</w:t>
      </w:r>
      <w:proofErr w:type="spellEnd"/>
      <w:proofErr w:type="gram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и кротона, укоренились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пеперомия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монетчатая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, традесканция. У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каланхоэ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появились 2 пары новых листьев. У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хойи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появилась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каллусная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ткань, у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шлюмбергии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появились </w:t>
      </w:r>
      <w:r w:rsidR="00714410">
        <w:rPr>
          <w:rFonts w:ascii="Times New Roman" w:eastAsia="Times New Roman" w:hAnsi="Times New Roman" w:cs="Times New Roman"/>
          <w:sz w:val="28"/>
          <w:szCs w:val="28"/>
        </w:rPr>
        <w:t>почки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и корни.</w:t>
      </w:r>
    </w:p>
    <w:p w:rsidR="00A83590" w:rsidRPr="00E273CC" w:rsidRDefault="00A83590" w:rsidP="00A8359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bCs/>
          <w:sz w:val="28"/>
          <w:szCs w:val="28"/>
        </w:rPr>
        <w:t>Таблица 2</w:t>
      </w:r>
    </w:p>
    <w:p w:rsidR="0062675C" w:rsidRPr="00E273CC" w:rsidRDefault="00A83590" w:rsidP="00A835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sz w:val="28"/>
          <w:szCs w:val="28"/>
        </w:rPr>
        <w:t>Оценка стерилизации биоматериала и приживаемости на питательной среде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4819"/>
      </w:tblGrid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A835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4819" w:type="dxa"/>
          </w:tcPr>
          <w:p w:rsidR="00FC1045" w:rsidRPr="00714410" w:rsidRDefault="00FC1045" w:rsidP="00A835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Опунция</w:t>
            </w:r>
          </w:p>
        </w:tc>
        <w:tc>
          <w:tcPr>
            <w:tcW w:w="4819" w:type="dxa"/>
          </w:tcPr>
          <w:p w:rsidR="00FC1045" w:rsidRPr="00714410" w:rsidRDefault="00714410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4 из 13 с корнями, все</w:t>
            </w:r>
          </w:p>
        </w:tc>
      </w:tr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Традесканция</w:t>
            </w:r>
          </w:p>
        </w:tc>
        <w:tc>
          <w:tcPr>
            <w:tcW w:w="4819" w:type="dxa"/>
          </w:tcPr>
          <w:p w:rsidR="00FC1045" w:rsidRPr="00714410" w:rsidRDefault="00714410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всё</w:t>
            </w:r>
            <w:proofErr w:type="gramEnd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живое, корней нет</w:t>
            </w:r>
          </w:p>
        </w:tc>
      </w:tr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Монстэрра</w:t>
            </w:r>
            <w:proofErr w:type="spellEnd"/>
          </w:p>
        </w:tc>
        <w:tc>
          <w:tcPr>
            <w:tcW w:w="4819" w:type="dxa"/>
          </w:tcPr>
          <w:p w:rsidR="00FC1045" w:rsidRPr="00714410" w:rsidRDefault="00714410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4819" w:type="dxa"/>
          </w:tcPr>
          <w:p w:rsidR="00FC1045" w:rsidRPr="00714410" w:rsidRDefault="00714410" w:rsidP="00A83590">
            <w:pPr>
              <w:tabs>
                <w:tab w:val="center" w:pos="129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умер</w:t>
            </w:r>
            <w:proofErr w:type="gramEnd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Драцена</w:t>
            </w:r>
          </w:p>
        </w:tc>
        <w:tc>
          <w:tcPr>
            <w:tcW w:w="4819" w:type="dxa"/>
          </w:tcPr>
          <w:p w:rsidR="00FC1045" w:rsidRPr="00714410" w:rsidRDefault="00714410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всё</w:t>
            </w:r>
            <w:proofErr w:type="gramEnd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живое, корней нет.</w:t>
            </w:r>
          </w:p>
        </w:tc>
      </w:tr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7144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Хойя</w:t>
            </w:r>
            <w:proofErr w:type="spellEnd"/>
            <w:r w:rsid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лла</w:t>
            </w:r>
          </w:p>
        </w:tc>
        <w:tc>
          <w:tcPr>
            <w:tcW w:w="4819" w:type="dxa"/>
          </w:tcPr>
          <w:p w:rsidR="00FC1045" w:rsidRPr="00714410" w:rsidRDefault="00714410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каллусная</w:t>
            </w:r>
            <w:proofErr w:type="spellEnd"/>
            <w:proofErr w:type="gramEnd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ткань без корней, живая </w:t>
            </w:r>
          </w:p>
        </w:tc>
      </w:tr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Пеперомия</w:t>
            </w:r>
            <w:proofErr w:type="spellEnd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монетчатая</w:t>
            </w:r>
            <w:proofErr w:type="spellEnd"/>
          </w:p>
        </w:tc>
        <w:tc>
          <w:tcPr>
            <w:tcW w:w="4819" w:type="dxa"/>
          </w:tcPr>
          <w:p w:rsidR="00FC1045" w:rsidRPr="00714410" w:rsidRDefault="00714410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</w:t>
            </w:r>
            <w:proofErr w:type="gramEnd"/>
          </w:p>
        </w:tc>
      </w:tr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Кротон </w:t>
            </w:r>
          </w:p>
        </w:tc>
        <w:tc>
          <w:tcPr>
            <w:tcW w:w="4819" w:type="dxa"/>
          </w:tcPr>
          <w:p w:rsidR="00FC1045" w:rsidRPr="00714410" w:rsidRDefault="00714410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</w:t>
            </w:r>
            <w:proofErr w:type="gramEnd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, корней нет</w:t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</w:p>
        </w:tc>
      </w:tr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Шлюмбергия</w:t>
            </w:r>
            <w:proofErr w:type="spellEnd"/>
          </w:p>
        </w:tc>
        <w:tc>
          <w:tcPr>
            <w:tcW w:w="4819" w:type="dxa"/>
          </w:tcPr>
          <w:p w:rsidR="00FC1045" w:rsidRPr="00714410" w:rsidRDefault="00714410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</w:t>
            </w:r>
            <w:proofErr w:type="gramEnd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</w:tc>
      </w:tr>
      <w:tr w:rsidR="00FC1045" w:rsidRPr="00714410" w:rsidTr="00A83590">
        <w:trPr>
          <w:jc w:val="center"/>
        </w:trPr>
        <w:tc>
          <w:tcPr>
            <w:tcW w:w="3794" w:type="dxa"/>
          </w:tcPr>
          <w:p w:rsidR="00FC1045" w:rsidRPr="00714410" w:rsidRDefault="00FC1045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Каланхоэ</w:t>
            </w:r>
            <w:proofErr w:type="spellEnd"/>
          </w:p>
        </w:tc>
        <w:tc>
          <w:tcPr>
            <w:tcW w:w="4819" w:type="dxa"/>
          </w:tcPr>
          <w:p w:rsidR="00FC1045" w:rsidRPr="00714410" w:rsidRDefault="00714410" w:rsidP="00A8359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>выросло</w:t>
            </w:r>
            <w:proofErr w:type="gramEnd"/>
            <w:r w:rsidRPr="00714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пары новых листьев </w:t>
            </w:r>
          </w:p>
        </w:tc>
      </w:tr>
    </w:tbl>
    <w:p w:rsidR="0062675C" w:rsidRPr="00E273CC" w:rsidRDefault="0062675C" w:rsidP="00E273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75C" w:rsidRPr="00E273CC" w:rsidRDefault="0062675C" w:rsidP="00E273C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D4D29" w:rsidRPr="00E273CC" w:rsidRDefault="00AF3E4A" w:rsidP="00E273CC">
      <w:pPr>
        <w:tabs>
          <w:tab w:val="left" w:pos="66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3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Выводы</w:t>
      </w:r>
    </w:p>
    <w:p w:rsidR="0097572E" w:rsidRDefault="00FC4F1D" w:rsidP="00714410">
      <w:pPr>
        <w:tabs>
          <w:tab w:val="left" w:pos="667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Лучше всего переносят стерилизацию </w:t>
      </w:r>
      <w:r w:rsidR="00714410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растения</w:t>
      </w:r>
      <w:r w:rsidR="00714410">
        <w:rPr>
          <w:rFonts w:ascii="Times New Roman" w:eastAsia="Times New Roman" w:hAnsi="Times New Roman" w:cs="Times New Roman"/>
          <w:bCs/>
          <w:sz w:val="28"/>
          <w:szCs w:val="28"/>
        </w:rPr>
        <w:t>, как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пунция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люмбергия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аланхоэ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4F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273CC">
        <w:rPr>
          <w:rFonts w:ascii="Times New Roman" w:eastAsia="Times New Roman" w:hAnsi="Times New Roman" w:cs="Times New Roman"/>
          <w:sz w:val="28"/>
          <w:szCs w:val="28"/>
        </w:rPr>
        <w:t>еперомия</w:t>
      </w:r>
      <w:proofErr w:type="spellEnd"/>
      <w:r w:rsidRPr="00E2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CC">
        <w:rPr>
          <w:rFonts w:ascii="Times New Roman" w:eastAsia="Times New Roman" w:hAnsi="Times New Roman" w:cs="Times New Roman"/>
          <w:sz w:val="28"/>
          <w:szCs w:val="28"/>
        </w:rPr>
        <w:t>монетчатая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Хуже всего </w:t>
      </w:r>
      <w:r w:rsidR="00C2606B">
        <w:rPr>
          <w:rFonts w:ascii="Times New Roman" w:eastAsia="Times New Roman" w:hAnsi="Times New Roman" w:cs="Times New Roman"/>
          <w:sz w:val="28"/>
          <w:szCs w:val="28"/>
        </w:rPr>
        <w:t>перен</w:t>
      </w:r>
      <w:r w:rsidR="00714410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2606B">
        <w:rPr>
          <w:rFonts w:ascii="Times New Roman" w:eastAsia="Times New Roman" w:hAnsi="Times New Roman" w:cs="Times New Roman"/>
          <w:sz w:val="28"/>
          <w:szCs w:val="28"/>
        </w:rPr>
        <w:t xml:space="preserve"> стерилизацию б</w:t>
      </w:r>
      <w:r w:rsidR="00C2606B" w:rsidRPr="00E273CC">
        <w:rPr>
          <w:rFonts w:ascii="Times New Roman" w:eastAsia="Times New Roman" w:hAnsi="Times New Roman" w:cs="Times New Roman"/>
          <w:sz w:val="28"/>
          <w:szCs w:val="28"/>
        </w:rPr>
        <w:t>анан</w:t>
      </w:r>
      <w:r w:rsidR="00C2606B">
        <w:rPr>
          <w:rFonts w:ascii="Times New Roman" w:eastAsia="Times New Roman" w:hAnsi="Times New Roman" w:cs="Times New Roman"/>
          <w:sz w:val="28"/>
          <w:szCs w:val="28"/>
        </w:rPr>
        <w:t>, т</w:t>
      </w:r>
      <w:r w:rsidR="00C2606B" w:rsidRPr="00E273CC">
        <w:rPr>
          <w:rFonts w:ascii="Times New Roman" w:eastAsia="Times New Roman" w:hAnsi="Times New Roman" w:cs="Times New Roman"/>
          <w:sz w:val="28"/>
          <w:szCs w:val="28"/>
        </w:rPr>
        <w:t>радесканция</w:t>
      </w:r>
      <w:r w:rsidR="00C2606B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C2606B" w:rsidRPr="00E273CC">
        <w:rPr>
          <w:rFonts w:ascii="Times New Roman" w:eastAsia="Times New Roman" w:hAnsi="Times New Roman" w:cs="Times New Roman"/>
          <w:sz w:val="28"/>
          <w:szCs w:val="28"/>
        </w:rPr>
        <w:t>ротон</w:t>
      </w:r>
      <w:r w:rsidR="00C260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410" w:rsidRPr="00E273CC" w:rsidRDefault="00714410" w:rsidP="00714410">
      <w:pPr>
        <w:tabs>
          <w:tab w:val="left" w:pos="667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Быстрее всех дали адвентивные почки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шлюмбергия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каланхоэ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монстэрра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традесканция и кротон в течение 2 месяцев видимых изменений не показали.</w:t>
      </w:r>
    </w:p>
    <w:p w:rsidR="000D4D29" w:rsidRPr="00776B7D" w:rsidRDefault="000D4D29" w:rsidP="00E654D7">
      <w:pPr>
        <w:tabs>
          <w:tab w:val="left" w:pos="6675"/>
        </w:tabs>
        <w:spacing w:before="288" w:after="288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5118A" w:rsidRPr="00776B7D" w:rsidRDefault="00E5118A" w:rsidP="00E654D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5118A" w:rsidRPr="00776B7D" w:rsidRDefault="00E5118A" w:rsidP="00E654D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654D7" w:rsidRDefault="00E654D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E5118A" w:rsidRPr="00776B7D" w:rsidRDefault="00AF3E4A" w:rsidP="00410227">
      <w:pPr>
        <w:tabs>
          <w:tab w:val="left" w:pos="6675"/>
        </w:tabs>
        <w:spacing w:before="288" w:after="288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76B7D">
        <w:rPr>
          <w:rFonts w:ascii="Times New Roman" w:eastAsia="Times New Roman" w:hAnsi="Times New Roman" w:cs="Times New Roman"/>
          <w:b/>
          <w:sz w:val="28"/>
        </w:rPr>
        <w:lastRenderedPageBreak/>
        <w:t>Список использованных источников</w:t>
      </w:r>
    </w:p>
    <w:p w:rsidR="00CE0A6B" w:rsidRPr="00CE0A6B" w:rsidRDefault="00CE0A6B" w:rsidP="00CE0A6B">
      <w:pPr>
        <w:pStyle w:val="ab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Авксентьева</w:t>
      </w:r>
      <w:proofErr w:type="spellEnd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А., Петренко В. А. Биотехнология высших растений: культура </w:t>
      </w:r>
      <w:proofErr w:type="spellStart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vitro</w:t>
      </w:r>
      <w:proofErr w:type="spellEnd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учебно-методическое пособие. – Харьков: ХНУ имени В. Н. </w:t>
      </w:r>
      <w:proofErr w:type="spellStart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Каразина</w:t>
      </w:r>
      <w:proofErr w:type="spellEnd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, 2011 – 60 с.</w:t>
      </w:r>
    </w:p>
    <w:p w:rsidR="00CE0A6B" w:rsidRPr="00CE0A6B" w:rsidRDefault="00CE0A6B" w:rsidP="00CE0A6B">
      <w:pPr>
        <w:pStyle w:val="ab"/>
        <w:numPr>
          <w:ilvl w:val="1"/>
          <w:numId w:val="10"/>
        </w:numPr>
        <w:tabs>
          <w:tab w:val="left" w:pos="993"/>
          <w:tab w:val="left" w:pos="6675"/>
        </w:tabs>
        <w:spacing w:after="0" w:line="360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E0A6B">
        <w:rPr>
          <w:rFonts w:ascii="Times New Roman" w:hAnsi="Times New Roman" w:cs="Times New Roman"/>
          <w:sz w:val="28"/>
          <w:szCs w:val="28"/>
        </w:rPr>
        <w:t>Мак-</w:t>
      </w:r>
      <w:proofErr w:type="spellStart"/>
      <w:r w:rsidRPr="00CE0A6B">
        <w:rPr>
          <w:rFonts w:ascii="Times New Roman" w:hAnsi="Times New Roman" w:cs="Times New Roman"/>
          <w:sz w:val="28"/>
          <w:szCs w:val="28"/>
        </w:rPr>
        <w:t>Миллан</w:t>
      </w:r>
      <w:proofErr w:type="spellEnd"/>
      <w:r w:rsidRPr="00CE0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A6B">
        <w:rPr>
          <w:rFonts w:ascii="Times New Roman" w:hAnsi="Times New Roman" w:cs="Times New Roman"/>
          <w:sz w:val="28"/>
          <w:szCs w:val="28"/>
        </w:rPr>
        <w:t>Броуз</w:t>
      </w:r>
      <w:proofErr w:type="spellEnd"/>
      <w:r w:rsidRPr="00CE0A6B">
        <w:rPr>
          <w:rFonts w:ascii="Times New Roman" w:hAnsi="Times New Roman" w:cs="Times New Roman"/>
          <w:sz w:val="28"/>
          <w:szCs w:val="28"/>
        </w:rPr>
        <w:t xml:space="preserve"> Ф. Размножение растений: Пер. с англ. — М</w:t>
      </w:r>
      <w:r w:rsidRPr="00CE0A6B">
        <w:rPr>
          <w:rFonts w:ascii="Times New Roman" w:hAnsi="Times New Roman" w:cs="Times New Roman"/>
          <w:sz w:val="28"/>
          <w:szCs w:val="28"/>
        </w:rPr>
        <w:t>осква</w:t>
      </w:r>
      <w:r w:rsidRPr="00CE0A6B">
        <w:rPr>
          <w:rFonts w:ascii="Times New Roman" w:hAnsi="Times New Roman" w:cs="Times New Roman"/>
          <w:sz w:val="28"/>
          <w:szCs w:val="28"/>
        </w:rPr>
        <w:t>: Мир, 1992. - 192 с.</w:t>
      </w:r>
    </w:p>
    <w:p w:rsidR="00CE0A6B" w:rsidRPr="00CE0A6B" w:rsidRDefault="00CE0A6B" w:rsidP="00CE0A6B">
      <w:pPr>
        <w:pStyle w:val="ab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Тимофеева С.Н, </w:t>
      </w:r>
      <w:proofErr w:type="spellStart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Смолькина</w:t>
      </w:r>
      <w:proofErr w:type="spellEnd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Ю.В., </w:t>
      </w:r>
      <w:proofErr w:type="spellStart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Апанасова</w:t>
      </w:r>
      <w:proofErr w:type="spellEnd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Н.В., </w:t>
      </w:r>
      <w:proofErr w:type="spellStart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Юдакова</w:t>
      </w:r>
      <w:proofErr w:type="spellEnd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О.И. Технологии </w:t>
      </w:r>
      <w:proofErr w:type="spellStart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микроразмножения</w:t>
      </w:r>
      <w:proofErr w:type="spellEnd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vitro</w:t>
      </w:r>
      <w:proofErr w:type="spellEnd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: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</w:t>
      </w:r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ическое</w:t>
      </w:r>
      <w:bookmarkStart w:id="0" w:name="_GoBack"/>
      <w:bookmarkEnd w:id="0"/>
      <w:r w:rsidRPr="00C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пособие. – Саратов, 2016 – 38 с.</w:t>
      </w:r>
    </w:p>
    <w:p w:rsidR="00CE0A6B" w:rsidRPr="00CE0A6B" w:rsidRDefault="00CE0A6B" w:rsidP="00CE0A6B">
      <w:pPr>
        <w:pStyle w:val="ab"/>
        <w:numPr>
          <w:ilvl w:val="1"/>
          <w:numId w:val="10"/>
        </w:numPr>
        <w:tabs>
          <w:tab w:val="left" w:pos="993"/>
          <w:tab w:val="left" w:pos="6675"/>
        </w:tabs>
        <w:spacing w:after="0" w:line="360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E0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Энциклопедия комнатных растений [Электронный ресурс] / </w:t>
      </w:r>
      <w:proofErr w:type="spellStart"/>
      <w:r w:rsidRPr="00CE0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Plantopedia</w:t>
      </w:r>
      <w:proofErr w:type="spellEnd"/>
      <w:r w:rsidRPr="00CE0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CE0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CE0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Режим доступа: http://www.plantopedia.ru/encyclopaedia/pot-plant/, </w:t>
      </w:r>
      <w:r w:rsidRPr="00CE0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2010-2019</w:t>
      </w:r>
      <w:r w:rsidRPr="00CE0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E0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sectPr w:rsidR="00CE0A6B" w:rsidRPr="00CE0A6B" w:rsidSect="00444D45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93" w:rsidRDefault="00506093" w:rsidP="00FD7DEE">
      <w:pPr>
        <w:spacing w:after="0" w:line="240" w:lineRule="auto"/>
      </w:pPr>
      <w:r>
        <w:separator/>
      </w:r>
    </w:p>
  </w:endnote>
  <w:endnote w:type="continuationSeparator" w:id="0">
    <w:p w:rsidR="00506093" w:rsidRDefault="00506093" w:rsidP="00FD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614767"/>
      <w:docPartObj>
        <w:docPartGallery w:val="Page Numbers (Bottom of Page)"/>
        <w:docPartUnique/>
      </w:docPartObj>
    </w:sdtPr>
    <w:sdtEndPr/>
    <w:sdtContent>
      <w:p w:rsidR="00410227" w:rsidRDefault="005060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A6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10227" w:rsidRDefault="004102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93" w:rsidRDefault="00506093" w:rsidP="00FD7DEE">
      <w:pPr>
        <w:spacing w:after="0" w:line="240" w:lineRule="auto"/>
      </w:pPr>
      <w:r>
        <w:separator/>
      </w:r>
    </w:p>
  </w:footnote>
  <w:footnote w:type="continuationSeparator" w:id="0">
    <w:p w:rsidR="00506093" w:rsidRDefault="00506093" w:rsidP="00FD7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7A91"/>
    <w:multiLevelType w:val="multilevel"/>
    <w:tmpl w:val="DE78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23D6D"/>
    <w:multiLevelType w:val="hybridMultilevel"/>
    <w:tmpl w:val="DB62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06E09"/>
    <w:multiLevelType w:val="multilevel"/>
    <w:tmpl w:val="4AD6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21084B"/>
    <w:multiLevelType w:val="multilevel"/>
    <w:tmpl w:val="B2D4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A17317"/>
    <w:multiLevelType w:val="multilevel"/>
    <w:tmpl w:val="17CC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E5171E"/>
    <w:multiLevelType w:val="multilevel"/>
    <w:tmpl w:val="25C4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262C69"/>
    <w:multiLevelType w:val="multilevel"/>
    <w:tmpl w:val="F92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613105"/>
    <w:multiLevelType w:val="hybridMultilevel"/>
    <w:tmpl w:val="DB62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12643"/>
    <w:multiLevelType w:val="multilevel"/>
    <w:tmpl w:val="01DA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8D11EA7"/>
    <w:multiLevelType w:val="multilevel"/>
    <w:tmpl w:val="5D38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eastAsiaTheme="minorEastAsia"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D30ACC"/>
    <w:multiLevelType w:val="multilevel"/>
    <w:tmpl w:val="C12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7E42BC"/>
    <w:multiLevelType w:val="multilevel"/>
    <w:tmpl w:val="C74A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F659E"/>
    <w:multiLevelType w:val="hybridMultilevel"/>
    <w:tmpl w:val="5A42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93179"/>
    <w:multiLevelType w:val="multilevel"/>
    <w:tmpl w:val="4B9C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118A"/>
    <w:rsid w:val="00044706"/>
    <w:rsid w:val="000A0791"/>
    <w:rsid w:val="000D0D43"/>
    <w:rsid w:val="000D4D29"/>
    <w:rsid w:val="00116FA7"/>
    <w:rsid w:val="00135300"/>
    <w:rsid w:val="001540BC"/>
    <w:rsid w:val="001645A0"/>
    <w:rsid w:val="00166DD3"/>
    <w:rsid w:val="00174522"/>
    <w:rsid w:val="001E37FA"/>
    <w:rsid w:val="00246DF6"/>
    <w:rsid w:val="00291AE7"/>
    <w:rsid w:val="002E32D3"/>
    <w:rsid w:val="0030757B"/>
    <w:rsid w:val="003409C6"/>
    <w:rsid w:val="00380D68"/>
    <w:rsid w:val="003C660B"/>
    <w:rsid w:val="003E5FE6"/>
    <w:rsid w:val="003F6AD0"/>
    <w:rsid w:val="00410227"/>
    <w:rsid w:val="00443CA9"/>
    <w:rsid w:val="00444D45"/>
    <w:rsid w:val="00506093"/>
    <w:rsid w:val="00555695"/>
    <w:rsid w:val="0056052C"/>
    <w:rsid w:val="005711FE"/>
    <w:rsid w:val="005E137C"/>
    <w:rsid w:val="00610A7E"/>
    <w:rsid w:val="0062675C"/>
    <w:rsid w:val="00646D56"/>
    <w:rsid w:val="00647343"/>
    <w:rsid w:val="0065267B"/>
    <w:rsid w:val="006F6F00"/>
    <w:rsid w:val="00706354"/>
    <w:rsid w:val="00714410"/>
    <w:rsid w:val="007231D6"/>
    <w:rsid w:val="00750575"/>
    <w:rsid w:val="00765682"/>
    <w:rsid w:val="00776B7D"/>
    <w:rsid w:val="007B090A"/>
    <w:rsid w:val="007F1A29"/>
    <w:rsid w:val="00857D1C"/>
    <w:rsid w:val="008A47B9"/>
    <w:rsid w:val="009436FD"/>
    <w:rsid w:val="0097572E"/>
    <w:rsid w:val="00980C8B"/>
    <w:rsid w:val="0098415A"/>
    <w:rsid w:val="009F500D"/>
    <w:rsid w:val="00A242C0"/>
    <w:rsid w:val="00A45D53"/>
    <w:rsid w:val="00A83590"/>
    <w:rsid w:val="00AF3E4A"/>
    <w:rsid w:val="00BC14D1"/>
    <w:rsid w:val="00C2606B"/>
    <w:rsid w:val="00C83821"/>
    <w:rsid w:val="00CA3626"/>
    <w:rsid w:val="00CE0A6B"/>
    <w:rsid w:val="00D05166"/>
    <w:rsid w:val="00D10E71"/>
    <w:rsid w:val="00D41621"/>
    <w:rsid w:val="00D846A6"/>
    <w:rsid w:val="00DD3811"/>
    <w:rsid w:val="00E123DA"/>
    <w:rsid w:val="00E25F42"/>
    <w:rsid w:val="00E273CC"/>
    <w:rsid w:val="00E5118A"/>
    <w:rsid w:val="00E654D7"/>
    <w:rsid w:val="00ED2A80"/>
    <w:rsid w:val="00F145D1"/>
    <w:rsid w:val="00F84738"/>
    <w:rsid w:val="00F93FD9"/>
    <w:rsid w:val="00FC1045"/>
    <w:rsid w:val="00FC4F1D"/>
    <w:rsid w:val="00FD7DEE"/>
    <w:rsid w:val="00FE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EFE90-A461-442A-BB84-979D0925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1D6"/>
  </w:style>
  <w:style w:type="paragraph" w:styleId="1">
    <w:name w:val="heading 1"/>
    <w:basedOn w:val="a"/>
    <w:link w:val="10"/>
    <w:uiPriority w:val="9"/>
    <w:qFormat/>
    <w:rsid w:val="000D0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D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776B7D"/>
    <w:rPr>
      <w:b/>
      <w:bCs/>
      <w:smallCaps/>
      <w:color w:val="4472C4" w:themeColor="accent1"/>
      <w:spacing w:val="5"/>
    </w:rPr>
  </w:style>
  <w:style w:type="paragraph" w:styleId="a4">
    <w:name w:val="header"/>
    <w:basedOn w:val="a"/>
    <w:link w:val="a5"/>
    <w:uiPriority w:val="99"/>
    <w:unhideWhenUsed/>
    <w:rsid w:val="00FD7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DEE"/>
  </w:style>
  <w:style w:type="paragraph" w:styleId="a6">
    <w:name w:val="footer"/>
    <w:basedOn w:val="a"/>
    <w:link w:val="a7"/>
    <w:uiPriority w:val="99"/>
    <w:unhideWhenUsed/>
    <w:rsid w:val="00FD7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DEE"/>
  </w:style>
  <w:style w:type="paragraph" w:styleId="a8">
    <w:name w:val="No Spacing"/>
    <w:uiPriority w:val="1"/>
    <w:qFormat/>
    <w:rsid w:val="0055569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0D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0D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D4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654D7"/>
    <w:pPr>
      <w:ind w:left="720"/>
      <w:contextualSpacing/>
    </w:pPr>
  </w:style>
  <w:style w:type="table" w:styleId="ac">
    <w:name w:val="Table Grid"/>
    <w:basedOn w:val="a1"/>
    <w:uiPriority w:val="39"/>
    <w:unhideWhenUsed/>
    <w:rsid w:val="000D4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A4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A45D53"/>
    <w:rPr>
      <w:color w:val="0000FF"/>
      <w:u w:val="single"/>
    </w:rPr>
  </w:style>
  <w:style w:type="character" w:customStyle="1" w:styleId="nowrap">
    <w:name w:val="nowrap"/>
    <w:basedOn w:val="a0"/>
    <w:rsid w:val="00A45D53"/>
  </w:style>
  <w:style w:type="character" w:customStyle="1" w:styleId="20">
    <w:name w:val="Заголовок 2 Знак"/>
    <w:basedOn w:val="a0"/>
    <w:link w:val="2"/>
    <w:uiPriority w:val="9"/>
    <w:semiHidden/>
    <w:rsid w:val="00A45D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Strong"/>
    <w:basedOn w:val="a0"/>
    <w:uiPriority w:val="22"/>
    <w:qFormat/>
    <w:rsid w:val="00A45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0%D0%B3%D0%B0%D0%BD%D0%B8%D0%B7%D0%BC" TargetMode="External"/><Relationship Id="rId13" Type="http://schemas.openxmlformats.org/officeDocument/2006/relationships/hyperlink" Target="https://ru.wikipedia.org/wiki/%D0%9C%D0%B5%D0%B4%D0%B8%D1%86%D0%B8%D0%BD%D0%B0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4%D0%B0%D1%80%D0%BC%D0%B0%D0%BA%D0%BE%D0%BB%D0%BE%D0%B3%D0%B8%D1%8F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8%D0%BE%D1%85%D0%B8%D0%BC%D0%B8%D1%8F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B%D0%B5%D1%82%D0%BA%D0%B0" TargetMode="Externa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C%D0%BE%D0%BB%D0%B5%D0%BA%D1%83%D0%BB%D1%8F%D1%80%D0%BD%D0%B0%D1%8F_%D0%B1%D0%B8%D0%BE%D0%BB%D0%BE%D0%B3%D0%B8%D1%8F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In_vivo" TargetMode="External"/><Relationship Id="rId14" Type="http://schemas.openxmlformats.org/officeDocument/2006/relationships/hyperlink" Target="https://ru.wikipedia.org/wiki/%D0%93%D0%B5%D0%BD%D0%B5%D1%82%D0%B8%D0%BA%D0%B0" TargetMode="Externa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A652-04DF-4555-9EC1-1E7EACDB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16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ZNA</cp:lastModifiedBy>
  <cp:revision>30</cp:revision>
  <dcterms:created xsi:type="dcterms:W3CDTF">2021-03-28T10:06:00Z</dcterms:created>
  <dcterms:modified xsi:type="dcterms:W3CDTF">2021-10-22T00:10:00Z</dcterms:modified>
</cp:coreProperties>
</file>