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B500F" w14:textId="77777777" w:rsidR="004A7E65" w:rsidRPr="004A7E65" w:rsidRDefault="004A7E65" w:rsidP="004A7E65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7E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Гoсудaрствeннoe бюджeтнoe учрeждeниe дoпoлнитeльнoгo oбрaзoвaния </w:t>
      </w:r>
    </w:p>
    <w:p w14:paraId="431B308E" w14:textId="77777777" w:rsidR="004A7E65" w:rsidRPr="004A7E65" w:rsidRDefault="004A7E65" w:rsidP="004A7E65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7E65">
        <w:rPr>
          <w:rFonts w:ascii="Times New Roman" w:eastAsia="Calibri" w:hAnsi="Times New Roman" w:cs="Times New Roman"/>
          <w:b/>
          <w:bCs/>
          <w:sz w:val="28"/>
          <w:szCs w:val="28"/>
        </w:rPr>
        <w:t>«РEСПУБЛИКAНСКИЙ ЭКOЛOГO-БИOЛOГИЧEСКИЙ ЦEНТР»</w:t>
      </w:r>
    </w:p>
    <w:p w14:paraId="0522A104" w14:textId="77777777" w:rsidR="004A7E65" w:rsidRPr="004A7E65" w:rsidRDefault="004A7E65" w:rsidP="004A7E65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7E65">
        <w:rPr>
          <w:rFonts w:ascii="Times New Roman" w:eastAsia="Calibri" w:hAnsi="Times New Roman" w:cs="Times New Roman"/>
          <w:b/>
          <w:bCs/>
          <w:sz w:val="28"/>
          <w:szCs w:val="28"/>
        </w:rPr>
        <w:t>Oбъeдинeниe «Зeлeнaя лaбoрaтoрия»</w:t>
      </w:r>
    </w:p>
    <w:p w14:paraId="1C87B95F" w14:textId="77777777" w:rsidR="004A7E65" w:rsidRPr="004A7E65" w:rsidRDefault="004A7E65" w:rsidP="004A7E6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DF3DB7" w14:textId="77777777" w:rsidR="004A7E65" w:rsidRPr="004A7E65" w:rsidRDefault="004A7E65" w:rsidP="004A7E6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5954FF74" w14:textId="77777777" w:rsidR="004A7E65" w:rsidRPr="004A7E65" w:rsidRDefault="004A7E65" w:rsidP="004A7E6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2CD8EC05" w14:textId="77777777" w:rsidR="004A7E65" w:rsidRPr="004A7E65" w:rsidRDefault="004A7E65" w:rsidP="004A7E6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18E33E5B" w14:textId="77777777" w:rsidR="004A7E65" w:rsidRPr="004A7E65" w:rsidRDefault="004A7E65" w:rsidP="004A7E6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A7E6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Рeгиoнaльнoгo этaпa Всeрoссийскoгo кoнкурсa юных исслeдoвaтeлeй oкружaющeй срeды</w:t>
      </w:r>
    </w:p>
    <w:p w14:paraId="60DBE7EC" w14:textId="77777777" w:rsidR="004A7E65" w:rsidRPr="004A7E65" w:rsidRDefault="004A7E65" w:rsidP="004A7E6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A7E6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«Oткрытия – 2030» (с мeждунaрoдным учaстиeм)</w:t>
      </w:r>
    </w:p>
    <w:p w14:paraId="654BB8D2" w14:textId="77777777" w:rsidR="004A7E65" w:rsidRPr="004A7E65" w:rsidRDefault="004A7E65" w:rsidP="004A7E65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E312C" w14:textId="77777777" w:rsidR="004A7E65" w:rsidRPr="004A7E65" w:rsidRDefault="004A7E65" w:rsidP="004A7E6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7E65">
        <w:rPr>
          <w:rFonts w:ascii="Times New Roman" w:hAnsi="Times New Roman" w:cs="Times New Roman"/>
          <w:b/>
          <w:sz w:val="28"/>
          <w:szCs w:val="28"/>
        </w:rPr>
        <w:t xml:space="preserve">Нaпрaвлeниe: </w:t>
      </w:r>
      <w:r w:rsidRPr="004A7E65">
        <w:rPr>
          <w:rFonts w:ascii="Times New Roman" w:hAnsi="Times New Roman" w:cs="Times New Roman"/>
          <w:bCs/>
          <w:sz w:val="28"/>
          <w:szCs w:val="28"/>
        </w:rPr>
        <w:t>«Зоология и экология беспозвоночных животных»</w:t>
      </w:r>
    </w:p>
    <w:p w14:paraId="17F7DF82" w14:textId="77777777" w:rsidR="004A7E65" w:rsidRPr="004A7E65" w:rsidRDefault="004A7E65" w:rsidP="004A7E65">
      <w:pPr>
        <w:tabs>
          <w:tab w:val="left" w:pos="2325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7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Тeмa: </w:t>
      </w:r>
      <w:r w:rsidRPr="004A7E6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A7E65">
        <w:rPr>
          <w:rFonts w:ascii="Times New Roman" w:eastAsia="Calibri" w:hAnsi="Times New Roman" w:cs="Times New Roman"/>
          <w:bCs/>
          <w:sz w:val="28"/>
          <w:szCs w:val="28"/>
        </w:rPr>
        <w:t>Разведение рачков Артемии</w:t>
      </w:r>
      <w:r w:rsidRPr="004A7E6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14:paraId="1B46494F" w14:textId="77777777" w:rsidR="004A7E65" w:rsidRPr="005D78DD" w:rsidRDefault="004A7E65" w:rsidP="004A7E65">
      <w:pPr>
        <w:rPr>
          <w:color w:val="000000"/>
          <w:sz w:val="28"/>
          <w:szCs w:val="28"/>
        </w:rPr>
      </w:pPr>
    </w:p>
    <w:p w14:paraId="72770F52" w14:textId="77777777" w:rsidR="004A7E65" w:rsidRPr="005D78DD" w:rsidRDefault="004A7E65" w:rsidP="004A7E65">
      <w:pPr>
        <w:rPr>
          <w:color w:val="000000"/>
          <w:sz w:val="28"/>
          <w:szCs w:val="28"/>
        </w:rPr>
      </w:pPr>
    </w:p>
    <w:p w14:paraId="24E2AE7E" w14:textId="77777777" w:rsidR="004A7E65" w:rsidRPr="005D78DD" w:rsidRDefault="004A7E65" w:rsidP="004A7E65">
      <w:pPr>
        <w:rPr>
          <w:color w:val="000000"/>
          <w:sz w:val="28"/>
          <w:szCs w:val="28"/>
        </w:rPr>
      </w:pPr>
    </w:p>
    <w:p w14:paraId="274CD37E" w14:textId="77777777" w:rsidR="004A7E65" w:rsidRPr="005D78DD" w:rsidRDefault="004A7E65" w:rsidP="004A7E65">
      <w:pPr>
        <w:rPr>
          <w:color w:val="000000"/>
          <w:sz w:val="28"/>
          <w:szCs w:val="28"/>
        </w:rPr>
      </w:pPr>
    </w:p>
    <w:p w14:paraId="495A59B2" w14:textId="77777777" w:rsidR="004A7E65" w:rsidRPr="005D78DD" w:rsidRDefault="004A7E65" w:rsidP="004A7E65">
      <w:pPr>
        <w:rPr>
          <w:color w:val="000000"/>
          <w:sz w:val="28"/>
          <w:szCs w:val="28"/>
        </w:rPr>
      </w:pPr>
    </w:p>
    <w:p w14:paraId="2A2FE219" w14:textId="77777777" w:rsidR="004A7E65" w:rsidRPr="005D78DD" w:rsidRDefault="004A7E65" w:rsidP="004A7E65">
      <w:pPr>
        <w:rPr>
          <w:color w:val="000000"/>
          <w:sz w:val="28"/>
          <w:szCs w:val="28"/>
        </w:rPr>
      </w:pPr>
    </w:p>
    <w:p w14:paraId="0A01AA28" w14:textId="77777777" w:rsidR="004A7E65" w:rsidRPr="005D78DD" w:rsidRDefault="004A7E65" w:rsidP="004A7E65">
      <w:pPr>
        <w:rPr>
          <w:color w:val="000000"/>
          <w:sz w:val="28"/>
          <w:szCs w:val="28"/>
        </w:rPr>
      </w:pPr>
    </w:p>
    <w:p w14:paraId="7CE98889" w14:textId="5C36C922" w:rsidR="004A7E65" w:rsidRPr="005D78DD" w:rsidRDefault="004A7E65" w:rsidP="004A7E65">
      <w:pPr>
        <w:pStyle w:val="a7"/>
        <w:jc w:val="right"/>
        <w:rPr>
          <w:rFonts w:ascii="Times New Roman" w:hAnsi="Times New Roman"/>
          <w:color w:val="000000"/>
          <w:sz w:val="28"/>
          <w:szCs w:val="28"/>
        </w:rPr>
      </w:pPr>
      <w:r w:rsidRPr="005D78DD">
        <w:rPr>
          <w:rFonts w:ascii="Times New Roman" w:hAnsi="Times New Roman"/>
          <w:color w:val="000000"/>
          <w:sz w:val="28"/>
          <w:szCs w:val="28"/>
        </w:rPr>
        <w:tab/>
        <w:t>Aвтoр:</w:t>
      </w:r>
      <w:r>
        <w:rPr>
          <w:rFonts w:ascii="Times New Roman" w:hAnsi="Times New Roman"/>
          <w:color w:val="000000"/>
          <w:sz w:val="28"/>
          <w:szCs w:val="28"/>
        </w:rPr>
        <w:t xml:space="preserve">Муртазалиев </w:t>
      </w:r>
      <w:r w:rsidR="00C83AF4">
        <w:rPr>
          <w:rFonts w:ascii="Times New Roman" w:hAnsi="Times New Roman"/>
          <w:color w:val="000000"/>
          <w:sz w:val="28"/>
          <w:szCs w:val="28"/>
        </w:rPr>
        <w:t>Ченгиз</w:t>
      </w:r>
      <w:r>
        <w:rPr>
          <w:rFonts w:ascii="Times New Roman" w:hAnsi="Times New Roman"/>
          <w:color w:val="000000"/>
          <w:sz w:val="28"/>
          <w:szCs w:val="28"/>
        </w:rPr>
        <w:t xml:space="preserve"> Адланович,</w:t>
      </w:r>
      <w:r w:rsidRPr="005D78DD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D78DD">
        <w:rPr>
          <w:rFonts w:ascii="Times New Roman" w:hAnsi="Times New Roman"/>
          <w:color w:val="000000"/>
          <w:sz w:val="28"/>
          <w:szCs w:val="28"/>
        </w:rPr>
        <w:t xml:space="preserve"> лeт.</w:t>
      </w:r>
    </w:p>
    <w:p w14:paraId="2627DEF7" w14:textId="77777777" w:rsidR="004A7E65" w:rsidRPr="005D78DD" w:rsidRDefault="004A7E65" w:rsidP="004A7E65">
      <w:pPr>
        <w:pStyle w:val="a7"/>
        <w:jc w:val="right"/>
        <w:rPr>
          <w:rFonts w:ascii="Times New Roman" w:hAnsi="Times New Roman"/>
          <w:color w:val="000000"/>
          <w:sz w:val="28"/>
          <w:szCs w:val="28"/>
        </w:rPr>
      </w:pPr>
      <w:r w:rsidRPr="005D78DD">
        <w:rPr>
          <w:rFonts w:ascii="Times New Roman" w:hAnsi="Times New Roman"/>
          <w:color w:val="000000"/>
          <w:sz w:val="28"/>
          <w:szCs w:val="28"/>
        </w:rPr>
        <w:t xml:space="preserve">Рукoвoдитeль: Кaнтaeв Aмир Хaмитoвич, </w:t>
      </w:r>
    </w:p>
    <w:p w14:paraId="62A1727C" w14:textId="77777777" w:rsidR="004A7E65" w:rsidRPr="005D78DD" w:rsidRDefault="004A7E65" w:rsidP="004A7E65">
      <w:pPr>
        <w:pStyle w:val="a7"/>
        <w:jc w:val="right"/>
        <w:rPr>
          <w:rFonts w:ascii="Times New Roman" w:hAnsi="Times New Roman"/>
          <w:color w:val="000000"/>
          <w:sz w:val="28"/>
          <w:szCs w:val="28"/>
        </w:rPr>
      </w:pPr>
      <w:r w:rsidRPr="005D78DD">
        <w:rPr>
          <w:rFonts w:ascii="Times New Roman" w:hAnsi="Times New Roman"/>
          <w:color w:val="000000"/>
          <w:sz w:val="28"/>
          <w:szCs w:val="28"/>
        </w:rPr>
        <w:t xml:space="preserve">пeдaгoг дoпoлнитeльнoгo oбрaзoвaния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D78DD">
        <w:rPr>
          <w:rFonts w:ascii="Times New Roman" w:hAnsi="Times New Roman"/>
          <w:color w:val="000000"/>
          <w:sz w:val="28"/>
          <w:szCs w:val="28"/>
        </w:rPr>
        <w:t>oбъeдинeния «Зeлeнaя лaбoрaтoрия»</w:t>
      </w:r>
    </w:p>
    <w:p w14:paraId="66B1E732" w14:textId="77777777" w:rsidR="004A7E65" w:rsidRPr="005D78DD" w:rsidRDefault="004A7E65" w:rsidP="004A7E65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1FF556F" w14:textId="77777777" w:rsidR="004A7E65" w:rsidRDefault="004A7E65" w:rsidP="004A7E65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B7D6F38" w14:textId="77777777" w:rsidR="004A7E65" w:rsidRPr="005D78DD" w:rsidRDefault="004A7E65" w:rsidP="004A7E65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620A6C4" w14:textId="77777777" w:rsidR="004A7E65" w:rsidRPr="005D78DD" w:rsidRDefault="004A7E65" w:rsidP="004A7E65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AA6480" w14:textId="77777777" w:rsidR="004A7E65" w:rsidRPr="005D78DD" w:rsidRDefault="004A7E65" w:rsidP="004A7E65">
      <w:pPr>
        <w:pStyle w:val="a7"/>
        <w:spacing w:line="48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D78DD">
        <w:rPr>
          <w:rFonts w:ascii="Times New Roman" w:hAnsi="Times New Roman"/>
          <w:color w:val="000000"/>
          <w:sz w:val="28"/>
          <w:szCs w:val="28"/>
        </w:rPr>
        <w:t>г.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5D78DD">
        <w:rPr>
          <w:rFonts w:ascii="Times New Roman" w:hAnsi="Times New Roman"/>
          <w:color w:val="000000"/>
          <w:sz w:val="28"/>
          <w:szCs w:val="28"/>
        </w:rPr>
        <w:t xml:space="preserve">Грoзный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D78DD">
        <w:rPr>
          <w:rFonts w:ascii="Times New Roman" w:hAnsi="Times New Roman"/>
          <w:color w:val="000000"/>
          <w:sz w:val="28"/>
          <w:szCs w:val="28"/>
        </w:rPr>
        <w:t>2022г.</w:t>
      </w:r>
    </w:p>
    <w:p w14:paraId="1A38C163" w14:textId="77777777" w:rsidR="00F571F8" w:rsidRPr="005D1BC0" w:rsidRDefault="00F571F8" w:rsidP="00F571F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5D1BC0">
        <w:rPr>
          <w:rFonts w:ascii="Times New Roman" w:eastAsia="Calibri" w:hAnsi="Times New Roman" w:cs="Times New Roman"/>
          <w:b/>
          <w:kern w:val="32"/>
          <w:sz w:val="24"/>
          <w:szCs w:val="24"/>
        </w:rPr>
        <w:lastRenderedPageBreak/>
        <w:t>Содержание</w:t>
      </w:r>
    </w:p>
    <w:p w14:paraId="0E5FC3F7" w14:textId="77777777" w:rsidR="00F571F8" w:rsidRPr="005D1BC0" w:rsidRDefault="00F571F8" w:rsidP="00F571F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39"/>
        <w:gridCol w:w="605"/>
      </w:tblGrid>
      <w:tr w:rsidR="00F571F8" w:rsidRPr="005D1BC0" w14:paraId="2A8E1F56" w14:textId="77777777" w:rsidTr="00F571F8">
        <w:tc>
          <w:tcPr>
            <w:tcW w:w="426" w:type="dxa"/>
            <w:hideMark/>
          </w:tcPr>
          <w:p w14:paraId="0AED9BC6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1.</w:t>
            </w:r>
          </w:p>
        </w:tc>
        <w:tc>
          <w:tcPr>
            <w:tcW w:w="8539" w:type="dxa"/>
            <w:hideMark/>
          </w:tcPr>
          <w:p w14:paraId="587DA184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Обоснование проекта</w:t>
            </w:r>
          </w:p>
        </w:tc>
        <w:tc>
          <w:tcPr>
            <w:tcW w:w="605" w:type="dxa"/>
            <w:hideMark/>
          </w:tcPr>
          <w:p w14:paraId="66AA33B2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3</w:t>
            </w:r>
          </w:p>
        </w:tc>
      </w:tr>
      <w:tr w:rsidR="00F571F8" w:rsidRPr="005D1BC0" w14:paraId="37E475D6" w14:textId="77777777" w:rsidTr="00F571F8">
        <w:tc>
          <w:tcPr>
            <w:tcW w:w="426" w:type="dxa"/>
            <w:hideMark/>
          </w:tcPr>
          <w:p w14:paraId="295500C2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2.</w:t>
            </w:r>
          </w:p>
        </w:tc>
        <w:tc>
          <w:tcPr>
            <w:tcW w:w="8539" w:type="dxa"/>
            <w:hideMark/>
          </w:tcPr>
          <w:p w14:paraId="3D0AD623" w14:textId="6505DC95" w:rsidR="00F571F8" w:rsidRPr="00D95BE3" w:rsidRDefault="00D95BE3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D95BE3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Перечисление планируемых результатов</w:t>
            </w:r>
          </w:p>
        </w:tc>
        <w:tc>
          <w:tcPr>
            <w:tcW w:w="605" w:type="dxa"/>
            <w:hideMark/>
          </w:tcPr>
          <w:p w14:paraId="63C5D760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4</w:t>
            </w:r>
          </w:p>
        </w:tc>
      </w:tr>
      <w:tr w:rsidR="00F571F8" w:rsidRPr="005D1BC0" w14:paraId="03FCBE97" w14:textId="77777777" w:rsidTr="00F571F8">
        <w:tc>
          <w:tcPr>
            <w:tcW w:w="426" w:type="dxa"/>
            <w:hideMark/>
          </w:tcPr>
          <w:p w14:paraId="5289652A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3.</w:t>
            </w:r>
          </w:p>
        </w:tc>
        <w:tc>
          <w:tcPr>
            <w:tcW w:w="8539" w:type="dxa"/>
            <w:hideMark/>
          </w:tcPr>
          <w:p w14:paraId="7BFACE9A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Маркетинговый анализ</w:t>
            </w:r>
          </w:p>
        </w:tc>
        <w:tc>
          <w:tcPr>
            <w:tcW w:w="605" w:type="dxa"/>
            <w:hideMark/>
          </w:tcPr>
          <w:p w14:paraId="5FD4DBAF" w14:textId="4B6FEC1B" w:rsidR="00F571F8" w:rsidRPr="005D1BC0" w:rsidRDefault="00DA7ECD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4</w:t>
            </w:r>
          </w:p>
        </w:tc>
      </w:tr>
      <w:tr w:rsidR="00F571F8" w:rsidRPr="005D1BC0" w14:paraId="3569DFFB" w14:textId="77777777" w:rsidTr="00F571F8">
        <w:tc>
          <w:tcPr>
            <w:tcW w:w="426" w:type="dxa"/>
            <w:hideMark/>
          </w:tcPr>
          <w:p w14:paraId="12285D8E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 xml:space="preserve">4. </w:t>
            </w:r>
          </w:p>
        </w:tc>
        <w:tc>
          <w:tcPr>
            <w:tcW w:w="8539" w:type="dxa"/>
            <w:hideMark/>
          </w:tcPr>
          <w:p w14:paraId="3199DAFE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Экономический анализ</w:t>
            </w:r>
          </w:p>
        </w:tc>
        <w:tc>
          <w:tcPr>
            <w:tcW w:w="605" w:type="dxa"/>
            <w:hideMark/>
          </w:tcPr>
          <w:p w14:paraId="767303E8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6</w:t>
            </w:r>
          </w:p>
        </w:tc>
      </w:tr>
      <w:tr w:rsidR="00F571F8" w:rsidRPr="005D1BC0" w14:paraId="318E2D5A" w14:textId="77777777" w:rsidTr="00F571F8">
        <w:tc>
          <w:tcPr>
            <w:tcW w:w="426" w:type="dxa"/>
            <w:hideMark/>
          </w:tcPr>
          <w:p w14:paraId="39C26E09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5.</w:t>
            </w:r>
          </w:p>
        </w:tc>
        <w:tc>
          <w:tcPr>
            <w:tcW w:w="8539" w:type="dxa"/>
            <w:hideMark/>
          </w:tcPr>
          <w:p w14:paraId="73041E8A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Оценка рисков</w:t>
            </w:r>
          </w:p>
        </w:tc>
        <w:tc>
          <w:tcPr>
            <w:tcW w:w="605" w:type="dxa"/>
            <w:hideMark/>
          </w:tcPr>
          <w:p w14:paraId="00149B15" w14:textId="6462D7F4" w:rsidR="00F571F8" w:rsidRPr="005D1BC0" w:rsidRDefault="00DA7ECD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7</w:t>
            </w:r>
          </w:p>
        </w:tc>
      </w:tr>
      <w:tr w:rsidR="00F571F8" w:rsidRPr="005D1BC0" w14:paraId="187332C9" w14:textId="77777777" w:rsidTr="00F571F8">
        <w:tc>
          <w:tcPr>
            <w:tcW w:w="8965" w:type="dxa"/>
            <w:gridSpan w:val="2"/>
            <w:hideMark/>
          </w:tcPr>
          <w:p w14:paraId="366E9C6E" w14:textId="77777777" w:rsidR="00F571F8" w:rsidRPr="005D1BC0" w:rsidRDefault="00F571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5D1BC0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Заключение</w:t>
            </w:r>
          </w:p>
        </w:tc>
        <w:tc>
          <w:tcPr>
            <w:tcW w:w="605" w:type="dxa"/>
            <w:hideMark/>
          </w:tcPr>
          <w:p w14:paraId="4C73FB0E" w14:textId="52430908" w:rsidR="00F571F8" w:rsidRPr="005D1BC0" w:rsidRDefault="00DA7ECD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8</w:t>
            </w:r>
          </w:p>
        </w:tc>
      </w:tr>
    </w:tbl>
    <w:p w14:paraId="167015AD" w14:textId="77777777" w:rsidR="00F571F8" w:rsidRPr="005D1BC0" w:rsidRDefault="00F571F8" w:rsidP="00F571F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</w:p>
    <w:p w14:paraId="64FC3A5A" w14:textId="77777777" w:rsidR="00F571F8" w:rsidRPr="005D1BC0" w:rsidRDefault="00F571F8" w:rsidP="00F571F8">
      <w:pPr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5D1BC0">
        <w:rPr>
          <w:rFonts w:ascii="Times New Roman" w:eastAsia="Calibri" w:hAnsi="Times New Roman" w:cs="Times New Roman"/>
          <w:b/>
          <w:kern w:val="32"/>
          <w:sz w:val="24"/>
          <w:szCs w:val="24"/>
        </w:rPr>
        <w:br w:type="page"/>
      </w:r>
    </w:p>
    <w:p w14:paraId="3B578ADA" w14:textId="77777777" w:rsidR="00F571F8" w:rsidRPr="005D1BC0" w:rsidRDefault="00F571F8" w:rsidP="00F571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5D1BC0">
        <w:rPr>
          <w:rFonts w:ascii="Times New Roman" w:eastAsia="Calibri" w:hAnsi="Times New Roman" w:cs="Times New Roman"/>
          <w:b/>
          <w:kern w:val="32"/>
          <w:sz w:val="24"/>
          <w:szCs w:val="24"/>
        </w:rPr>
        <w:lastRenderedPageBreak/>
        <w:t>Обоснование проекта</w:t>
      </w:r>
    </w:p>
    <w:p w14:paraId="2876A636" w14:textId="77777777" w:rsidR="00F571F8" w:rsidRPr="005D1BC0" w:rsidRDefault="00F571F8" w:rsidP="00F571F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p w14:paraId="7689A0E1" w14:textId="2CEC19E5" w:rsidR="004D0C6C" w:rsidRPr="004D0C6C" w:rsidRDefault="004D0C6C" w:rsidP="004D0C6C">
      <w:pPr>
        <w:pStyle w:val="a5"/>
        <w:shd w:val="clear" w:color="auto" w:fill="FFFFFF"/>
        <w:spacing w:before="0" w:beforeAutospacing="0" w:after="166" w:afterAutospacing="0"/>
        <w:rPr>
          <w:color w:val="333333"/>
        </w:rPr>
      </w:pPr>
      <w:r>
        <w:rPr>
          <w:color w:val="333333"/>
        </w:rPr>
        <w:t xml:space="preserve">Обоснованием проекта является </w:t>
      </w:r>
      <w:r w:rsidRPr="004D0C6C">
        <w:rPr>
          <w:rStyle w:val="a6"/>
          <w:b w:val="0"/>
          <w:bCs w:val="0"/>
          <w:color w:val="333333"/>
        </w:rPr>
        <w:t>проблема</w:t>
      </w:r>
      <w:r w:rsidRPr="004D0C6C">
        <w:rPr>
          <w:color w:val="333333"/>
        </w:rPr>
        <w:t> приобретения экологически чистого живого аквариумного корма. </w:t>
      </w:r>
      <w:r>
        <w:rPr>
          <w:color w:val="333333"/>
        </w:rPr>
        <w:t>Т</w:t>
      </w:r>
      <w:r w:rsidRPr="004D0C6C">
        <w:rPr>
          <w:color w:val="333333"/>
        </w:rPr>
        <w:t>ак как живой корм необходим для полноценного развития аквариумных рыбок</w:t>
      </w:r>
      <w:r>
        <w:rPr>
          <w:color w:val="333333"/>
        </w:rPr>
        <w:t xml:space="preserve">, а в зоомагазинах трудно найти живой корм, тема </w:t>
      </w:r>
      <w:r w:rsidRPr="004D0C6C">
        <w:rPr>
          <w:color w:val="333333"/>
        </w:rPr>
        <w:t>выращивани</w:t>
      </w:r>
      <w:r>
        <w:rPr>
          <w:color w:val="333333"/>
        </w:rPr>
        <w:t>я</w:t>
      </w:r>
      <w:r w:rsidRPr="004D0C6C">
        <w:rPr>
          <w:color w:val="333333"/>
        </w:rPr>
        <w:t xml:space="preserve"> живого корма для аквариумных рыбок в</w:t>
      </w:r>
      <w:r>
        <w:rPr>
          <w:color w:val="333333"/>
        </w:rPr>
        <w:t xml:space="preserve"> лабораторных </w:t>
      </w:r>
      <w:r w:rsidRPr="004D0C6C">
        <w:rPr>
          <w:color w:val="333333"/>
        </w:rPr>
        <w:t>условиях</w:t>
      </w:r>
      <w:r>
        <w:rPr>
          <w:color w:val="333333"/>
        </w:rPr>
        <w:t xml:space="preserve"> является актуальной в Чеченской республике</w:t>
      </w:r>
      <w:r w:rsidRPr="004D0C6C">
        <w:rPr>
          <w:color w:val="333333"/>
        </w:rPr>
        <w:t>.</w:t>
      </w:r>
    </w:p>
    <w:p w14:paraId="07252827" w14:textId="5189FBBE" w:rsidR="00F571F8" w:rsidRPr="005D1BC0" w:rsidRDefault="00F571F8" w:rsidP="004D0C6C">
      <w:pPr>
        <w:rPr>
          <w:rFonts w:ascii="Times New Roman" w:eastAsia="Calibri" w:hAnsi="Times New Roman" w:cs="Times New Roman"/>
          <w:kern w:val="32"/>
          <w:sz w:val="24"/>
          <w:szCs w:val="24"/>
        </w:rPr>
      </w:pPr>
      <w:r w:rsidRPr="005D1BC0">
        <w:rPr>
          <w:rFonts w:ascii="Times New Roman" w:eastAsia="Calibri" w:hAnsi="Times New Roman" w:cs="Times New Roman"/>
          <w:kern w:val="32"/>
          <w:sz w:val="24"/>
          <w:szCs w:val="24"/>
        </w:rPr>
        <w:br w:type="page"/>
      </w:r>
    </w:p>
    <w:p w14:paraId="378206D5" w14:textId="6916A6B4" w:rsidR="00F571F8" w:rsidRPr="005A4A85" w:rsidRDefault="00F571F8" w:rsidP="005A4A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5A4A85">
        <w:rPr>
          <w:rFonts w:ascii="Times New Roman" w:eastAsia="Calibri" w:hAnsi="Times New Roman" w:cs="Times New Roman"/>
          <w:b/>
          <w:kern w:val="32"/>
          <w:sz w:val="24"/>
          <w:szCs w:val="24"/>
        </w:rPr>
        <w:lastRenderedPageBreak/>
        <w:t>Перечисление планируем</w:t>
      </w:r>
      <w:r w:rsidR="00F14509" w:rsidRPr="005A4A85">
        <w:rPr>
          <w:rFonts w:ascii="Times New Roman" w:eastAsia="Calibri" w:hAnsi="Times New Roman" w:cs="Times New Roman"/>
          <w:b/>
          <w:kern w:val="32"/>
          <w:sz w:val="24"/>
          <w:szCs w:val="24"/>
        </w:rPr>
        <w:t>ых результатов</w:t>
      </w:r>
      <w:r w:rsidR="005A4A85">
        <w:rPr>
          <w:rFonts w:ascii="Times New Roman" w:eastAsia="Calibri" w:hAnsi="Times New Roman" w:cs="Times New Roman"/>
          <w:b/>
          <w:kern w:val="32"/>
          <w:sz w:val="24"/>
          <w:szCs w:val="24"/>
        </w:rPr>
        <w:t>:</w:t>
      </w:r>
    </w:p>
    <w:p w14:paraId="07C100C6" w14:textId="324803ED" w:rsidR="005A4A85" w:rsidRPr="005A4A85" w:rsidRDefault="005A4A85" w:rsidP="005A4A85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32"/>
          <w:sz w:val="24"/>
          <w:szCs w:val="24"/>
        </w:rPr>
        <w:t>1)</w:t>
      </w:r>
      <w:r w:rsidR="00D95BE3">
        <w:rPr>
          <w:rFonts w:ascii="Times New Roman" w:eastAsia="Calibri" w:hAnsi="Times New Roman" w:cs="Times New Roman"/>
          <w:bCs/>
          <w:kern w:val="32"/>
          <w:sz w:val="24"/>
          <w:szCs w:val="24"/>
        </w:rPr>
        <w:t>Приобретение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инкубаторов способных покрыть спрос на живой аквариумный корм.</w:t>
      </w:r>
    </w:p>
    <w:p w14:paraId="67328142" w14:textId="5E2C6B21" w:rsidR="005A4A85" w:rsidRPr="005A4A85" w:rsidRDefault="005A4A85" w:rsidP="005A4A85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5A4A85">
        <w:rPr>
          <w:rFonts w:ascii="Times New Roman" w:eastAsia="Calibri" w:hAnsi="Times New Roman" w:cs="Times New Roman"/>
          <w:bCs/>
          <w:kern w:val="32"/>
          <w:sz w:val="24"/>
          <w:szCs w:val="24"/>
        </w:rPr>
        <w:t>2)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Разведение и продажа цист, науплий и взрослых рачков Артемии</w:t>
      </w:r>
    </w:p>
    <w:p w14:paraId="746A0B65" w14:textId="77777777" w:rsidR="005A4A85" w:rsidRDefault="005A4A85" w:rsidP="005A4A85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p w14:paraId="4F24C1E8" w14:textId="635DB77D" w:rsidR="00F571F8" w:rsidRPr="00822EED" w:rsidRDefault="00F571F8" w:rsidP="00822E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822EED">
        <w:rPr>
          <w:rFonts w:ascii="Times New Roman" w:eastAsia="Calibri" w:hAnsi="Times New Roman" w:cs="Times New Roman"/>
          <w:b/>
          <w:kern w:val="32"/>
          <w:sz w:val="24"/>
          <w:szCs w:val="24"/>
        </w:rPr>
        <w:t>Маркетинговый анализ</w:t>
      </w:r>
    </w:p>
    <w:p w14:paraId="6CC52D0A" w14:textId="00B9A334" w:rsidR="00822EED" w:rsidRPr="00822EED" w:rsidRDefault="00822EED" w:rsidP="00822EED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822EED">
        <w:rPr>
          <w:rFonts w:ascii="Times New Roman" w:eastAsia="Calibri" w:hAnsi="Times New Roman" w:cs="Times New Roman"/>
          <w:bCs/>
          <w:kern w:val="32"/>
          <w:sz w:val="24"/>
          <w:szCs w:val="24"/>
        </w:rPr>
        <w:t>Основной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задачей проекта является разведение рачков Артемии длч пррдажи в качестве живого корма. Однако, наиболее выгодным с точки зрения прибыли является продажа яиц-цист Артемии в качестве сухого корма для рыб.</w:t>
      </w:r>
    </w:p>
    <w:p w14:paraId="18147F83" w14:textId="77777777" w:rsidR="00822EED" w:rsidRDefault="00822EED" w:rsidP="00822EED">
      <w:pPr>
        <w:spacing w:after="0" w:line="360" w:lineRule="auto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822EE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На рынке находят своих покупателей два вида цист – сухие и сырые. В ходе опроса российских рыбоводческих хозяйств, а также анализа тендеров на поставку цист Артемии было установлено, что практически полностью все потребители приобретают сухие цисты.</w:t>
      </w:r>
      <w:r w:rsidRPr="00822EED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822EED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822EE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Основная масса добытых цист Артемии идет на экспорт, в страны с хорошо развитой аквакультурой – искусственным разведением рыбы, креветок, крабов и т.п. Крупнейшими покупателями цист являются Китай, Тайвань и Таиланд. Российские предприятия аквакультуры ежегодно закупают в районе трех десятков тонн цист Артемии в сыром эквиваленте. Однако приобретают цисты рыбные хозяйства в основном в сухом виде.</w:t>
      </w:r>
      <w:r w:rsidRPr="00822EED">
        <w:rPr>
          <w:rFonts w:ascii="Times New Roman" w:eastAsia="Calibri" w:hAnsi="Times New Roman" w:cs="Times New Roman"/>
          <w:b/>
          <w:kern w:val="32"/>
          <w:sz w:val="24"/>
          <w:szCs w:val="24"/>
        </w:rPr>
        <w:t xml:space="preserve"> </w:t>
      </w:r>
    </w:p>
    <w:p w14:paraId="3BFB1862" w14:textId="77777777" w:rsidR="00822EED" w:rsidRDefault="00822EED" w:rsidP="00822EED">
      <w:pPr>
        <w:spacing w:after="0" w:line="360" w:lineRule="auto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p w14:paraId="492E4871" w14:textId="6A28D833" w:rsidR="00F571F8" w:rsidRPr="00822EED" w:rsidRDefault="00F571F8" w:rsidP="00822EED">
      <w:pPr>
        <w:spacing w:after="0" w:line="360" w:lineRule="auto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822EED">
        <w:rPr>
          <w:rFonts w:ascii="Times New Roman" w:eastAsia="Calibri" w:hAnsi="Times New Roman" w:cs="Times New Roman"/>
          <w:bCs/>
          <w:kern w:val="32"/>
          <w:sz w:val="24"/>
          <w:szCs w:val="24"/>
        </w:rPr>
        <w:br w:type="page"/>
      </w:r>
    </w:p>
    <w:p w14:paraId="0F9DF218" w14:textId="77777777" w:rsidR="00F571F8" w:rsidRPr="005D1BC0" w:rsidRDefault="00F571F8" w:rsidP="00F571F8">
      <w:pPr>
        <w:autoSpaceDE w:val="0"/>
        <w:autoSpaceDN w:val="0"/>
        <w:adjustRightInd w:val="0"/>
        <w:spacing w:after="6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  <w:r w:rsidRPr="005D1BC0">
        <w:rPr>
          <w:rFonts w:ascii="Times New Roman" w:eastAsia="Calibri" w:hAnsi="Times New Roman" w:cs="Times New Roman"/>
          <w:b/>
          <w:kern w:val="32"/>
          <w:sz w:val="24"/>
          <w:szCs w:val="24"/>
        </w:rPr>
        <w:lastRenderedPageBreak/>
        <w:t>4. Экономический анализ</w:t>
      </w:r>
    </w:p>
    <w:p w14:paraId="395D2A6E" w14:textId="77777777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1A224" w14:textId="2F2E2F12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</w:t>
      </w:r>
      <w:r w:rsidRPr="005D1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затратам на оборудование и приобретение сырья и материалов отражена в таблице </w:t>
      </w:r>
      <w:r w:rsidR="00652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5D1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926134B" w14:textId="77777777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F2ABE" w14:textId="727C698C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6522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по затратам на оборудование и приобретение сырья и материалов</w:t>
      </w:r>
    </w:p>
    <w:tbl>
      <w:tblPr>
        <w:tblW w:w="49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166"/>
        <w:gridCol w:w="2247"/>
        <w:gridCol w:w="1967"/>
      </w:tblGrid>
      <w:tr w:rsidR="00F571F8" w:rsidRPr="005D1BC0" w14:paraId="68041086" w14:textId="77777777" w:rsidTr="0065229E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796A8" w14:textId="77777777" w:rsidR="00F571F8" w:rsidRPr="005D1BC0" w:rsidRDefault="00F57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C0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BB0DB" w14:textId="77777777" w:rsidR="00F571F8" w:rsidRPr="005D1BC0" w:rsidRDefault="00F57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C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84EB" w14:textId="77777777" w:rsidR="00F571F8" w:rsidRPr="005D1BC0" w:rsidRDefault="00F57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C0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</w:tc>
      </w:tr>
      <w:tr w:rsidR="00F571F8" w:rsidRPr="005D1BC0" w14:paraId="6AF2B2B9" w14:textId="77777777" w:rsidTr="0065229E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AC6E8" w14:textId="1BE99EDB" w:rsidR="00F571F8" w:rsidRPr="005D1BC0" w:rsidRDefault="00822E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Инкубатор для разведения рачков Артемии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DB780" w14:textId="77777777" w:rsidR="00F571F8" w:rsidRPr="005D1BC0" w:rsidRDefault="00F57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C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5A835" w14:textId="7E2C1BDE" w:rsidR="00F571F8" w:rsidRPr="005D1BC0" w:rsidRDefault="00822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47200</w:t>
            </w:r>
          </w:p>
        </w:tc>
      </w:tr>
      <w:tr w:rsidR="00F571F8" w:rsidRPr="005D1BC0" w14:paraId="7FA5919C" w14:textId="77777777" w:rsidTr="0065229E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F4942" w14:textId="388138E8" w:rsidR="00F571F8" w:rsidRPr="005D1BC0" w:rsidRDefault="00822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Цисты Артемии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A5219" w14:textId="5B7F199D" w:rsidR="00F571F8" w:rsidRPr="005D1BC0" w:rsidRDefault="00F57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22EED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C834B" w14:textId="0ECDAE85" w:rsidR="00F571F8" w:rsidRPr="005D1BC0" w:rsidRDefault="00652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362EA6" w:rsidRPr="005D1BC0" w14:paraId="5CC84995" w14:textId="77777777" w:rsidTr="0065229E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7F1AB" w14:textId="4EC69E31" w:rsidR="00362EA6" w:rsidRDefault="00362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Емкости для содержания рачков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F0743" w14:textId="61907673" w:rsidR="00362EA6" w:rsidRPr="005D1BC0" w:rsidRDefault="00362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5C85" w14:textId="00E66272" w:rsidR="00362EA6" w:rsidRDefault="00362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</w:tbl>
    <w:p w14:paraId="5ED29779" w14:textId="29EA12E0" w:rsidR="00F571F8" w:rsidRDefault="00F571F8" w:rsidP="00F571F8">
      <w:pPr>
        <w:autoSpaceDE w:val="0"/>
        <w:autoSpaceDN w:val="0"/>
        <w:adjustRightInd w:val="0"/>
        <w:spacing w:after="6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p w14:paraId="13E2EE53" w14:textId="77777777" w:rsidR="0065229E" w:rsidRPr="005D1BC0" w:rsidRDefault="0065229E" w:rsidP="00F571F8">
      <w:pPr>
        <w:autoSpaceDE w:val="0"/>
        <w:autoSpaceDN w:val="0"/>
        <w:adjustRightInd w:val="0"/>
        <w:spacing w:after="6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p w14:paraId="5009E33C" w14:textId="5399178E" w:rsidR="00F571F8" w:rsidRPr="005D1BC0" w:rsidRDefault="00F571F8" w:rsidP="00F571F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Выручка, которую мы планируем получать в месяц отражена в таблице </w:t>
      </w:r>
      <w:r w:rsidR="00687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D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5F4C51" w14:textId="77777777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F78E6" w14:textId="5C779A61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6877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Перечень </w:t>
      </w:r>
      <w:r w:rsidRPr="005D1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основных производимых (реализуемых) товаров</w:t>
      </w:r>
      <w:r w:rsidRPr="005D1B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уровня цен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402"/>
        <w:gridCol w:w="3119"/>
        <w:gridCol w:w="992"/>
        <w:gridCol w:w="1843"/>
      </w:tblGrid>
      <w:tr w:rsidR="00F571F8" w:rsidRPr="005D1BC0" w14:paraId="3231E174" w14:textId="77777777" w:rsidTr="00F571F8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CF3E" w14:textId="77777777" w:rsidR="00F571F8" w:rsidRPr="005D1BC0" w:rsidRDefault="00F57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6680" w14:textId="77777777" w:rsidR="00F571F8" w:rsidRPr="005D1BC0" w:rsidRDefault="00F57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продаж за месяц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0255" w14:textId="77777777" w:rsidR="00F571F8" w:rsidRPr="005D1BC0" w:rsidRDefault="00F57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5BCE" w14:textId="77777777" w:rsidR="00F571F8" w:rsidRPr="005D1BC0" w:rsidRDefault="00F57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Планируемая выручка в месяц, руб.</w:t>
            </w:r>
          </w:p>
        </w:tc>
      </w:tr>
      <w:tr w:rsidR="00F571F8" w:rsidRPr="005D1BC0" w14:paraId="58B59B59" w14:textId="77777777" w:rsidTr="00F571F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DD1B" w14:textId="47CE8A19" w:rsidR="00F571F8" w:rsidRPr="005D1BC0" w:rsidRDefault="00652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Рачки Артемии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36F8" w14:textId="18579DC6" w:rsidR="00F571F8" w:rsidRPr="005D1BC0" w:rsidRDefault="00652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емкостей с рачками</w:t>
            </w:r>
            <w:r w:rsidR="00F571F8"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100 гр.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799F" w14:textId="77777777" w:rsidR="00F571F8" w:rsidRPr="005D1BC0" w:rsidRDefault="00F57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A514" w14:textId="2DA193F8" w:rsidR="00F571F8" w:rsidRPr="005D1BC0" w:rsidRDefault="00652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F571F8" w:rsidRPr="005D1BC0" w14:paraId="3E2ACE62" w14:textId="77777777" w:rsidTr="00F571F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902E" w14:textId="01D980EE" w:rsidR="00F571F8" w:rsidRPr="005D1BC0" w:rsidRDefault="00652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Цисты Артемии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0F4D" w14:textId="7AD9A38D" w:rsidR="00F571F8" w:rsidRPr="005D1BC0" w:rsidRDefault="00652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пакетов по 500гр.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C799" w14:textId="39549E74" w:rsidR="00F571F8" w:rsidRPr="005D1BC0" w:rsidRDefault="00652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357C" w14:textId="51511609" w:rsidR="00F571F8" w:rsidRPr="005D1BC0" w:rsidRDefault="00652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</w:t>
            </w:r>
          </w:p>
        </w:tc>
      </w:tr>
      <w:tr w:rsidR="00F571F8" w:rsidRPr="005D1BC0" w14:paraId="0DE9DD15" w14:textId="77777777" w:rsidTr="00F571F8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5481" w14:textId="77777777" w:rsidR="00F571F8" w:rsidRPr="005D1BC0" w:rsidRDefault="00F57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969B" w14:textId="77777777" w:rsidR="00F571F8" w:rsidRPr="005D1BC0" w:rsidRDefault="00F57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858F" w14:textId="77777777" w:rsidR="00F571F8" w:rsidRPr="005D1BC0" w:rsidRDefault="00F57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A334" w14:textId="5C0C4D4E" w:rsidR="00F571F8" w:rsidRPr="005D1BC0" w:rsidRDefault="00652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</w:tbl>
    <w:p w14:paraId="5FD32447" w14:textId="77777777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393BB" w14:textId="5A0A2E18" w:rsidR="00F571F8" w:rsidRPr="005D1BC0" w:rsidRDefault="00F571F8" w:rsidP="00F571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BC0">
        <w:rPr>
          <w:rFonts w:ascii="Times New Roman" w:eastAsia="Calibri" w:hAnsi="Times New Roman" w:cs="Times New Roman"/>
          <w:sz w:val="24"/>
          <w:szCs w:val="24"/>
        </w:rPr>
        <w:t xml:space="preserve">Расчет общих расходов в месяц для реализации бизнес-плана отражен в таблице </w:t>
      </w:r>
      <w:r w:rsidR="00687790">
        <w:rPr>
          <w:rFonts w:ascii="Times New Roman" w:eastAsia="Calibri" w:hAnsi="Times New Roman" w:cs="Times New Roman"/>
          <w:sz w:val="24"/>
          <w:szCs w:val="24"/>
        </w:rPr>
        <w:t>3</w:t>
      </w:r>
      <w:r w:rsidRPr="005D1B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E741E6" w14:textId="6CF559D6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  <w:r w:rsidR="00687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D1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Общие расходы в месяц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536"/>
        <w:gridCol w:w="2835"/>
      </w:tblGrid>
      <w:tr w:rsidR="00F571F8" w:rsidRPr="005D1BC0" w14:paraId="5DCDF049" w14:textId="77777777" w:rsidTr="00F571F8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1401" w14:textId="77777777" w:rsidR="00F571F8" w:rsidRPr="005D1BC0" w:rsidRDefault="00F571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6971" w14:textId="77777777" w:rsidR="00F571F8" w:rsidRPr="005D1BC0" w:rsidRDefault="00F571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в месяц, руб.</w:t>
            </w:r>
          </w:p>
        </w:tc>
      </w:tr>
      <w:tr w:rsidR="00F571F8" w:rsidRPr="005D1BC0" w14:paraId="3983078B" w14:textId="77777777" w:rsidTr="00F571F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115D" w14:textId="77777777" w:rsidR="00F571F8" w:rsidRPr="005D1BC0" w:rsidRDefault="00F571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материальные затраты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E564" w14:textId="479AAEC8" w:rsidR="00F571F8" w:rsidRPr="005D1BC0" w:rsidRDefault="00652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F571F8" w:rsidRPr="005D1BC0" w14:paraId="5044889A" w14:textId="77777777" w:rsidTr="00F571F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2DA5" w14:textId="77777777" w:rsidR="00F571F8" w:rsidRPr="005D1BC0" w:rsidRDefault="00F571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Косвенные затраты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FE18" w14:textId="21330154" w:rsidR="00F571F8" w:rsidRPr="005D1BC0" w:rsidRDefault="00652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F571F8" w:rsidRPr="005D1BC0" w14:paraId="2AC90CB3" w14:textId="77777777" w:rsidTr="00F571F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6A63" w14:textId="77777777" w:rsidR="00F571F8" w:rsidRPr="005D1BC0" w:rsidRDefault="00F571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4E20" w14:textId="4561E2C6" w:rsidR="00F571F8" w:rsidRPr="005D1BC0" w:rsidRDefault="00652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</w:tbl>
    <w:p w14:paraId="7DF8F827" w14:textId="77777777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BA89848" w14:textId="77777777" w:rsidR="0068779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14:paraId="506C8AF3" w14:textId="77777777" w:rsidR="00687790" w:rsidRDefault="00687790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9FE1501" w14:textId="77777777" w:rsidR="00687790" w:rsidRDefault="00687790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046D930" w14:textId="77777777" w:rsidR="00687790" w:rsidRDefault="00687790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CB09DAC" w14:textId="77777777" w:rsidR="00687790" w:rsidRDefault="00687790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354FB29" w14:textId="7551B48A" w:rsidR="00F571F8" w:rsidRDefault="00687790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        </w:t>
      </w:r>
      <w:r w:rsidR="00F571F8" w:rsidRPr="005D1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Таким образом, в результате проведенных расчетов нами был составлен прогноз доходов и расходов избранного вида деятельности, отраженный в таблице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F571F8" w:rsidRPr="005D1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4B6EC52C" w14:textId="738EFEBD" w:rsidR="00362EA6" w:rsidRDefault="00362EA6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FCF8169" w14:textId="66A47095" w:rsidR="00362EA6" w:rsidRDefault="00362EA6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D80035B" w14:textId="77777777" w:rsidR="00362EA6" w:rsidRPr="005D1BC0" w:rsidRDefault="00362EA6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E342BA2" w14:textId="77777777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27ADA97" w14:textId="4134A63F" w:rsidR="00F571F8" w:rsidRPr="005D1BC0" w:rsidRDefault="00F571F8" w:rsidP="00F5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  <w:r w:rsidR="00687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D1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Прогноз доходов и расходов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F571F8" w:rsidRPr="005D1BC0" w14:paraId="7271AB13" w14:textId="77777777" w:rsidTr="00F571F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ACB2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FA56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8EA1" w14:textId="77777777" w:rsidR="00F571F8" w:rsidRPr="005D1BC0" w:rsidRDefault="00F57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за 1 календарный год, руб.</w:t>
            </w:r>
          </w:p>
        </w:tc>
      </w:tr>
      <w:tr w:rsidR="00F571F8" w:rsidRPr="005D1BC0" w14:paraId="012FAFE7" w14:textId="77777777" w:rsidTr="00F571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EA06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8DDF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6580" w14:textId="7897DFFF" w:rsidR="00F571F8" w:rsidRPr="005D1BC0" w:rsidRDefault="00652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</w:t>
            </w:r>
          </w:p>
        </w:tc>
      </w:tr>
      <w:tr w:rsidR="00F571F8" w:rsidRPr="005D1BC0" w14:paraId="08CBDB62" w14:textId="77777777" w:rsidTr="00F571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E093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2EF6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6440" w14:textId="12510ABD" w:rsidR="00F571F8" w:rsidRPr="005D1BC0" w:rsidRDefault="006522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27600</w:t>
            </w:r>
          </w:p>
        </w:tc>
      </w:tr>
      <w:tr w:rsidR="00F571F8" w:rsidRPr="005D1BC0" w14:paraId="16ECE7DB" w14:textId="77777777" w:rsidTr="00F571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FE98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C557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7652" w14:textId="31C74BA8" w:rsidR="00F571F8" w:rsidRPr="005D1BC0" w:rsidRDefault="00362E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152400</w:t>
            </w:r>
          </w:p>
        </w:tc>
      </w:tr>
      <w:tr w:rsidR="00F571F8" w:rsidRPr="005D1BC0" w14:paraId="67F90334" w14:textId="77777777" w:rsidTr="00F571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7BA7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66E4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ПНС (6%)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45FE" w14:textId="4F2AA4FB" w:rsidR="00F571F8" w:rsidRPr="005D1BC0" w:rsidRDefault="00362E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9144</w:t>
            </w:r>
          </w:p>
        </w:tc>
      </w:tr>
      <w:tr w:rsidR="00F571F8" w:rsidRPr="005D1BC0" w14:paraId="259CD83A" w14:textId="77777777" w:rsidTr="00F571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CB3D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CBD6" w14:textId="77777777" w:rsidR="00F571F8" w:rsidRPr="005D1BC0" w:rsidRDefault="00F57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A111" w14:textId="0AED47C3" w:rsidR="00F571F8" w:rsidRPr="005D1BC0" w:rsidRDefault="00362E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143256</w:t>
            </w:r>
          </w:p>
        </w:tc>
      </w:tr>
    </w:tbl>
    <w:p w14:paraId="0D1FF4C0" w14:textId="77777777" w:rsidR="00F571F8" w:rsidRPr="005D1BC0" w:rsidRDefault="00F571F8" w:rsidP="00F571F8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kern w:val="32"/>
          <w:sz w:val="24"/>
          <w:szCs w:val="24"/>
        </w:rPr>
      </w:pPr>
    </w:p>
    <w:p w14:paraId="1DFD2EC3" w14:textId="77777777" w:rsidR="005D1BC0" w:rsidRDefault="005D1BC0" w:rsidP="005D1BC0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4F7AD7C" w14:textId="77777777" w:rsidR="005D1BC0" w:rsidRDefault="005D1BC0" w:rsidP="005D1BC0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CC71BD3" w14:textId="77777777" w:rsidR="005D1BC0" w:rsidRDefault="005D1BC0" w:rsidP="005D1BC0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D836D2D" w14:textId="77777777" w:rsidR="00F571F8" w:rsidRPr="005D1BC0" w:rsidRDefault="00F571F8" w:rsidP="005D1BC0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D1B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5. Оценка рисков</w:t>
      </w:r>
    </w:p>
    <w:p w14:paraId="36005D8C" w14:textId="77777777" w:rsidR="00F571F8" w:rsidRPr="005D1BC0" w:rsidRDefault="00F571F8" w:rsidP="00F571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tbl>
      <w:tblPr>
        <w:tblW w:w="94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4"/>
        <w:gridCol w:w="5101"/>
      </w:tblGrid>
      <w:tr w:rsidR="00F571F8" w:rsidRPr="005D1BC0" w14:paraId="63EB9377" w14:textId="77777777" w:rsidTr="00F571F8">
        <w:trPr>
          <w:trHeight w:val="273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1183A0" w14:textId="77777777" w:rsidR="00F571F8" w:rsidRPr="005D1BC0" w:rsidRDefault="00F571F8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5D1BC0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Вид риска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F35AB5" w14:textId="77777777" w:rsidR="00F571F8" w:rsidRPr="005D1BC0" w:rsidRDefault="00F571F8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5D1BC0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Преодоление</w:t>
            </w:r>
          </w:p>
        </w:tc>
      </w:tr>
      <w:tr w:rsidR="00F571F8" w:rsidRPr="005D1BC0" w14:paraId="50217447" w14:textId="77777777" w:rsidTr="00F571F8">
        <w:trPr>
          <w:trHeight w:val="70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852188" w14:textId="77777777" w:rsidR="00F571F8" w:rsidRPr="005D1BC0" w:rsidRDefault="00F571F8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5D1BC0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Риск не найти покупателей</w:t>
            </w: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644E6D" w14:textId="77777777" w:rsidR="00F571F8" w:rsidRPr="005D1BC0" w:rsidRDefault="00F571F8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5D1BC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Большое количество площадок, на которых будет реализовываться товар</w:t>
            </w:r>
          </w:p>
        </w:tc>
      </w:tr>
      <w:tr w:rsidR="00F571F8" w:rsidRPr="005D1BC0" w14:paraId="5F20985A" w14:textId="77777777" w:rsidTr="00F571F8">
        <w:trPr>
          <w:trHeight w:val="81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76A8FA" w14:textId="77777777" w:rsidR="00F571F8" w:rsidRPr="005D1BC0" w:rsidRDefault="00F571F8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5D1BC0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Риск недополучения выручки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3D48DA" w14:textId="6BF71F7B" w:rsidR="00F571F8" w:rsidRPr="005D1BC0" w:rsidRDefault="00F571F8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5D1BC0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Проведение активной компании с целью привлечения новых клиентов, а также работа с существующими клиентами.</w:t>
            </w:r>
          </w:p>
        </w:tc>
      </w:tr>
      <w:tr w:rsidR="00F571F8" w:rsidRPr="005D1BC0" w14:paraId="35242CD1" w14:textId="77777777" w:rsidTr="00F571F8">
        <w:trPr>
          <w:trHeight w:val="52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81A7A4" w14:textId="77777777" w:rsidR="00F571F8" w:rsidRPr="005D1BC0" w:rsidRDefault="00F571F8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5D1BC0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Репутационные риски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08E41F" w14:textId="77777777" w:rsidR="00F571F8" w:rsidRPr="005D1BC0" w:rsidRDefault="00F571F8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5D1BC0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Постоянное проведение мониторинга качества оказания услуг, сбор обратной связи от клиентов.</w:t>
            </w:r>
          </w:p>
        </w:tc>
      </w:tr>
    </w:tbl>
    <w:p w14:paraId="47D80BB4" w14:textId="77777777" w:rsidR="00F571F8" w:rsidRPr="005D1BC0" w:rsidRDefault="00F571F8" w:rsidP="00F571F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45DC4F" w14:textId="77777777" w:rsidR="00F571F8" w:rsidRPr="005D1BC0" w:rsidRDefault="00F571F8" w:rsidP="00F571F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D1BC0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12191AE" w14:textId="77777777" w:rsidR="00F571F8" w:rsidRPr="005D1BC0" w:rsidRDefault="00F571F8" w:rsidP="005D1BC0">
      <w:pPr>
        <w:autoSpaceDE w:val="0"/>
        <w:autoSpaceDN w:val="0"/>
        <w:adjustRightInd w:val="0"/>
        <w:spacing w:after="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5D1BC0">
        <w:rPr>
          <w:rFonts w:ascii="Times New Roman" w:eastAsia="Calibri" w:hAnsi="Times New Roman" w:cs="Times New Roman"/>
          <w:b/>
          <w:kern w:val="32"/>
          <w:sz w:val="24"/>
          <w:szCs w:val="24"/>
        </w:rPr>
        <w:lastRenderedPageBreak/>
        <w:t>Заключение</w:t>
      </w:r>
    </w:p>
    <w:p w14:paraId="7FDE5E8E" w14:textId="77777777" w:rsidR="00F571F8" w:rsidRPr="005D1BC0" w:rsidRDefault="00F571F8" w:rsidP="00F571F8">
      <w:pPr>
        <w:autoSpaceDE w:val="0"/>
        <w:autoSpaceDN w:val="0"/>
        <w:adjustRightInd w:val="0"/>
        <w:spacing w:after="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p w14:paraId="19A150F2" w14:textId="4D39AEC8" w:rsidR="00F571F8" w:rsidRPr="005D1BC0" w:rsidRDefault="00362EA6" w:rsidP="00F57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</w:rPr>
        <w:t>В перспективе мы можем статьединственными, а значит и самыми крупными поставщиками Артемий и их цист в Чеченской республике. На данный момент объема хватает лишь для кормления аквариумных на базе «Республиканского эколого-биологического центра».</w:t>
      </w:r>
      <w:r w:rsidR="00687790">
        <w:rPr>
          <w:rFonts w:ascii="Times New Roman" w:eastAsia="Calibri" w:hAnsi="Times New Roman" w:cs="Times New Roman"/>
          <w:kern w:val="32"/>
          <w:sz w:val="24"/>
          <w:szCs w:val="24"/>
        </w:rPr>
        <w:t xml:space="preserve"> Но мы надеемся, что со временем мы добъемся своих целей! </w:t>
      </w:r>
      <w:r>
        <w:rPr>
          <w:rFonts w:ascii="Times New Roman" w:eastAsia="Calibri" w:hAnsi="Times New Roman" w:cs="Times New Roman"/>
          <w:kern w:val="32"/>
          <w:sz w:val="24"/>
          <w:szCs w:val="24"/>
        </w:rPr>
        <w:t xml:space="preserve"> </w:t>
      </w:r>
    </w:p>
    <w:p w14:paraId="5CAB067D" w14:textId="77777777" w:rsidR="002D3DFF" w:rsidRPr="005D1BC0" w:rsidRDefault="002D3DFF">
      <w:pPr>
        <w:rPr>
          <w:rFonts w:ascii="Times New Roman" w:hAnsi="Times New Roman" w:cs="Times New Roman"/>
          <w:sz w:val="24"/>
          <w:szCs w:val="24"/>
        </w:rPr>
      </w:pPr>
    </w:p>
    <w:p w14:paraId="2824DA8E" w14:textId="77777777" w:rsidR="00F571F8" w:rsidRPr="005D1BC0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28E137B4" w14:textId="77777777" w:rsidR="00F571F8" w:rsidRPr="005D1BC0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6322BE1E" w14:textId="77777777" w:rsidR="00F571F8" w:rsidRPr="005D1BC0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46E47AE9" w14:textId="77777777" w:rsidR="00F571F8" w:rsidRPr="005D1BC0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464C19B5" w14:textId="77777777" w:rsidR="00F571F8" w:rsidRPr="005D1BC0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7082FF28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6C838988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0D4004BF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6C02BADF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3FC7F2A6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74B4AB09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52126537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26C1CD04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73E2EAB7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63536DA2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12A1C322" w14:textId="77777777" w:rsidR="00F571F8" w:rsidRPr="0003408B" w:rsidRDefault="00F571F8">
      <w:pPr>
        <w:rPr>
          <w:rFonts w:ascii="Times New Roman" w:hAnsi="Times New Roman" w:cs="Times New Roman"/>
          <w:sz w:val="24"/>
          <w:szCs w:val="24"/>
        </w:rPr>
      </w:pPr>
    </w:p>
    <w:p w14:paraId="62C7BCAD" w14:textId="77777777" w:rsidR="00205040" w:rsidRPr="0003408B" w:rsidRDefault="00205040">
      <w:pPr>
        <w:rPr>
          <w:rFonts w:ascii="Times New Roman" w:hAnsi="Times New Roman" w:cs="Times New Roman"/>
          <w:sz w:val="24"/>
          <w:szCs w:val="24"/>
        </w:rPr>
      </w:pPr>
    </w:p>
    <w:p w14:paraId="239E2412" w14:textId="77777777" w:rsidR="00205040" w:rsidRDefault="00205040">
      <w:pPr>
        <w:rPr>
          <w:rFonts w:ascii="Times New Roman" w:hAnsi="Times New Roman" w:cs="Times New Roman"/>
          <w:sz w:val="24"/>
          <w:szCs w:val="24"/>
        </w:rPr>
      </w:pPr>
    </w:p>
    <w:p w14:paraId="04DA9D9C" w14:textId="0FCB6102" w:rsidR="00772225" w:rsidRDefault="00772225">
      <w:pPr>
        <w:rPr>
          <w:rFonts w:ascii="Times New Roman" w:hAnsi="Times New Roman" w:cs="Times New Roman"/>
          <w:sz w:val="24"/>
          <w:szCs w:val="24"/>
        </w:rPr>
      </w:pPr>
    </w:p>
    <w:p w14:paraId="08554F44" w14:textId="4BCE8665" w:rsidR="00D95BE3" w:rsidRDefault="00D95BE3">
      <w:pPr>
        <w:rPr>
          <w:rFonts w:ascii="Times New Roman" w:hAnsi="Times New Roman" w:cs="Times New Roman"/>
          <w:sz w:val="24"/>
          <w:szCs w:val="24"/>
        </w:rPr>
      </w:pPr>
    </w:p>
    <w:p w14:paraId="4D06AE5A" w14:textId="145B8E7C" w:rsidR="00D95BE3" w:rsidRDefault="00D95BE3">
      <w:pPr>
        <w:rPr>
          <w:rFonts w:ascii="Times New Roman" w:hAnsi="Times New Roman" w:cs="Times New Roman"/>
          <w:sz w:val="24"/>
          <w:szCs w:val="24"/>
        </w:rPr>
      </w:pPr>
    </w:p>
    <w:p w14:paraId="1775F215" w14:textId="77777777" w:rsidR="00D95BE3" w:rsidRPr="0003408B" w:rsidRDefault="00D95BE3">
      <w:pPr>
        <w:rPr>
          <w:rFonts w:ascii="Times New Roman" w:hAnsi="Times New Roman" w:cs="Times New Roman"/>
          <w:sz w:val="24"/>
          <w:szCs w:val="24"/>
        </w:rPr>
      </w:pPr>
    </w:p>
    <w:p w14:paraId="2E75C8A5" w14:textId="77777777" w:rsidR="0003408B" w:rsidRDefault="0003408B" w:rsidP="00D44A0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3408B" w:rsidSect="002D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421F6"/>
    <w:multiLevelType w:val="hybridMultilevel"/>
    <w:tmpl w:val="2ACAF520"/>
    <w:lvl w:ilvl="0" w:tplc="4CCEDEA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B75FE"/>
    <w:multiLevelType w:val="hybridMultilevel"/>
    <w:tmpl w:val="B6AED4B0"/>
    <w:lvl w:ilvl="0" w:tplc="4CCEDEA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BD0AF5"/>
    <w:multiLevelType w:val="hybridMultilevel"/>
    <w:tmpl w:val="ED742F92"/>
    <w:lvl w:ilvl="0" w:tplc="6C685C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1F8"/>
    <w:rsid w:val="000211DF"/>
    <w:rsid w:val="00026B6D"/>
    <w:rsid w:val="0003408B"/>
    <w:rsid w:val="000C727D"/>
    <w:rsid w:val="000E0F38"/>
    <w:rsid w:val="00205040"/>
    <w:rsid w:val="002B3882"/>
    <w:rsid w:val="002C6D99"/>
    <w:rsid w:val="002D3DFF"/>
    <w:rsid w:val="002D67A2"/>
    <w:rsid w:val="003239FD"/>
    <w:rsid w:val="00345444"/>
    <w:rsid w:val="00362EA6"/>
    <w:rsid w:val="004840C7"/>
    <w:rsid w:val="004A7E65"/>
    <w:rsid w:val="004D0C6C"/>
    <w:rsid w:val="00573F67"/>
    <w:rsid w:val="0057488B"/>
    <w:rsid w:val="005A4A85"/>
    <w:rsid w:val="005D1BC0"/>
    <w:rsid w:val="005D33BD"/>
    <w:rsid w:val="0065229E"/>
    <w:rsid w:val="00687790"/>
    <w:rsid w:val="006C0EB7"/>
    <w:rsid w:val="00732993"/>
    <w:rsid w:val="007549E7"/>
    <w:rsid w:val="00772225"/>
    <w:rsid w:val="007829BF"/>
    <w:rsid w:val="007F4A76"/>
    <w:rsid w:val="0081695F"/>
    <w:rsid w:val="00822EED"/>
    <w:rsid w:val="00890BD3"/>
    <w:rsid w:val="00974F56"/>
    <w:rsid w:val="00975A20"/>
    <w:rsid w:val="00A67AAD"/>
    <w:rsid w:val="00A9182E"/>
    <w:rsid w:val="00B04426"/>
    <w:rsid w:val="00B92569"/>
    <w:rsid w:val="00BA6D8E"/>
    <w:rsid w:val="00C83AF4"/>
    <w:rsid w:val="00D329CC"/>
    <w:rsid w:val="00D44A0D"/>
    <w:rsid w:val="00D53738"/>
    <w:rsid w:val="00D95BE3"/>
    <w:rsid w:val="00DA0CFF"/>
    <w:rsid w:val="00DA7ECD"/>
    <w:rsid w:val="00DC423C"/>
    <w:rsid w:val="00DF26C1"/>
    <w:rsid w:val="00E17E2D"/>
    <w:rsid w:val="00E37357"/>
    <w:rsid w:val="00E90FAA"/>
    <w:rsid w:val="00EF4668"/>
    <w:rsid w:val="00F14509"/>
    <w:rsid w:val="00F571F8"/>
    <w:rsid w:val="00F976E9"/>
    <w:rsid w:val="00FD5EB5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D3B6"/>
  <w15:docId w15:val="{00A807E6-4598-4811-B3F3-8D92BFF3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1F8"/>
    <w:pPr>
      <w:ind w:left="720"/>
      <w:contextualSpacing/>
    </w:pPr>
  </w:style>
  <w:style w:type="table" w:styleId="a4">
    <w:name w:val="Table Grid"/>
    <w:basedOn w:val="a1"/>
    <w:uiPriority w:val="59"/>
    <w:rsid w:val="00F5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D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0C6C"/>
    <w:rPr>
      <w:b/>
      <w:bCs/>
    </w:rPr>
  </w:style>
  <w:style w:type="paragraph" w:styleId="a7">
    <w:name w:val="No Spacing"/>
    <w:link w:val="a8"/>
    <w:qFormat/>
    <w:rsid w:val="004A7E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rsid w:val="004A7E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07152-FA85-43C7-A352-D7E5D38A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РЭБЦ</cp:lastModifiedBy>
  <cp:revision>35</cp:revision>
  <dcterms:created xsi:type="dcterms:W3CDTF">2022-10-14T06:47:00Z</dcterms:created>
  <dcterms:modified xsi:type="dcterms:W3CDTF">2023-01-20T14:36:00Z</dcterms:modified>
</cp:coreProperties>
</file>