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BEB" w:rsidRDefault="00374BEB" w:rsidP="00374BEB">
      <w:pPr>
        <w:pStyle w:val="1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404D">
        <w:rPr>
          <w:rFonts w:ascii="Times New Roman" w:eastAsia="Times New Roman" w:hAnsi="Times New Roman" w:cs="Times New Roman"/>
          <w:sz w:val="28"/>
          <w:szCs w:val="28"/>
        </w:rPr>
        <w:t xml:space="preserve">Всероссийский конкурс </w:t>
      </w:r>
    </w:p>
    <w:p w:rsidR="00374BEB" w:rsidRPr="00FA404D" w:rsidRDefault="00374BEB" w:rsidP="00374BEB">
      <w:pPr>
        <w:pStyle w:val="1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404D">
        <w:rPr>
          <w:rFonts w:ascii="Times New Roman" w:eastAsia="Times New Roman" w:hAnsi="Times New Roman" w:cs="Times New Roman"/>
          <w:sz w:val="28"/>
          <w:szCs w:val="28"/>
        </w:rPr>
        <w:t>юных исследователей окружающей среды «Открытие 2030»</w:t>
      </w:r>
    </w:p>
    <w:p w:rsidR="00374BEB" w:rsidRPr="00FA404D" w:rsidRDefault="00374BEB" w:rsidP="00374BEB">
      <w:pPr>
        <w:pStyle w:val="1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7F8D" w:rsidRDefault="006A7F8D" w:rsidP="006A7F8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6A7F8D" w:rsidRDefault="006A7F8D" w:rsidP="006A7F8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6A7F8D" w:rsidRDefault="006A7F8D" w:rsidP="006A7F8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6A7F8D" w:rsidRDefault="006A7F8D" w:rsidP="006A7F8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6A7F8D" w:rsidRDefault="006A7F8D" w:rsidP="006A7F8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6A7F8D" w:rsidRDefault="006A7F8D" w:rsidP="006A7F8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6A7F8D" w:rsidRDefault="006A7F8D" w:rsidP="006A7F8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6A7F8D" w:rsidRDefault="006A7F8D" w:rsidP="006A7F8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6A7F8D" w:rsidRDefault="006A7F8D" w:rsidP="006A7F8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6A7F8D" w:rsidRDefault="006A7F8D" w:rsidP="006A7F8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6A7F8D" w:rsidRPr="00D82099" w:rsidRDefault="006A7F8D" w:rsidP="006A7F8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6A7F8D" w:rsidRPr="00D82099" w:rsidRDefault="006A7F8D" w:rsidP="006A7F8D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82099">
        <w:rPr>
          <w:rFonts w:ascii="Times New Roman" w:hAnsi="Times New Roman"/>
          <w:b/>
          <w:bCs/>
          <w:sz w:val="28"/>
          <w:szCs w:val="28"/>
        </w:rPr>
        <w:t>Активность катехолазы в растительных тканях</w:t>
      </w:r>
    </w:p>
    <w:p w:rsidR="006A7F8D" w:rsidRPr="00D82099" w:rsidRDefault="00374BEB" w:rsidP="006A7F8D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Номинация:</w:t>
      </w:r>
      <w:r w:rsidRPr="00374BEB">
        <w:t xml:space="preserve"> </w:t>
      </w:r>
      <w:r w:rsidRPr="00374BEB">
        <w:rPr>
          <w:rFonts w:ascii="Times New Roman" w:hAnsi="Times New Roman"/>
          <w:sz w:val="28"/>
          <w:szCs w:val="28"/>
        </w:rPr>
        <w:t>Прикладная химия и биотехнология</w:t>
      </w:r>
    </w:p>
    <w:p w:rsidR="006A7F8D" w:rsidRPr="00D82099" w:rsidRDefault="006A7F8D" w:rsidP="006A7F8D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6A7F8D" w:rsidRPr="00D82099" w:rsidRDefault="006A7F8D" w:rsidP="006A7F8D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6A7F8D" w:rsidRPr="00D82099" w:rsidRDefault="006A7F8D" w:rsidP="006A7F8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6A7F8D" w:rsidRPr="00D82099" w:rsidRDefault="006A7F8D" w:rsidP="006A7F8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6A7F8D" w:rsidRPr="00D82099" w:rsidRDefault="006A7F8D" w:rsidP="006A7F8D">
      <w:pPr>
        <w:spacing w:after="0" w:line="276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D82099">
        <w:rPr>
          <w:rFonts w:ascii="Times New Roman" w:hAnsi="Times New Roman"/>
          <w:sz w:val="28"/>
          <w:szCs w:val="28"/>
        </w:rPr>
        <w:t xml:space="preserve">Автор: Антонова Ольга Константиновна </w:t>
      </w:r>
    </w:p>
    <w:p w:rsidR="006A7F8D" w:rsidRPr="00D82099" w:rsidRDefault="006A7F8D" w:rsidP="006A7F8D">
      <w:pPr>
        <w:spacing w:after="0" w:line="276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D82099">
        <w:rPr>
          <w:rFonts w:ascii="Times New Roman" w:hAnsi="Times New Roman"/>
          <w:sz w:val="28"/>
          <w:szCs w:val="28"/>
        </w:rPr>
        <w:t>10 класс МБОУ СОШ №121</w:t>
      </w:r>
    </w:p>
    <w:p w:rsidR="006A7F8D" w:rsidRPr="00D82099" w:rsidRDefault="006A7F8D" w:rsidP="006A7F8D">
      <w:pPr>
        <w:spacing w:after="0" w:line="276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D82099">
        <w:rPr>
          <w:rFonts w:ascii="Times New Roman" w:hAnsi="Times New Roman"/>
          <w:sz w:val="28"/>
          <w:szCs w:val="28"/>
        </w:rPr>
        <w:t>г.Челябинска</w:t>
      </w:r>
    </w:p>
    <w:p w:rsidR="006A7F8D" w:rsidRPr="00D82099" w:rsidRDefault="006A7F8D" w:rsidP="006A7F8D">
      <w:pPr>
        <w:spacing w:after="0" w:line="276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D82099">
        <w:rPr>
          <w:rFonts w:ascii="Times New Roman" w:hAnsi="Times New Roman"/>
          <w:sz w:val="28"/>
          <w:szCs w:val="28"/>
        </w:rPr>
        <w:t xml:space="preserve">Научный руководитель: </w:t>
      </w:r>
    </w:p>
    <w:p w:rsidR="006A7F8D" w:rsidRPr="00D82099" w:rsidRDefault="006A7F8D" w:rsidP="006A7F8D">
      <w:pPr>
        <w:spacing w:after="0" w:line="276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D82099">
        <w:rPr>
          <w:rFonts w:ascii="Times New Roman" w:hAnsi="Times New Roman"/>
          <w:sz w:val="28"/>
          <w:szCs w:val="28"/>
        </w:rPr>
        <w:t xml:space="preserve">Лисун Наталья Михайловна </w:t>
      </w:r>
    </w:p>
    <w:p w:rsidR="006A7F8D" w:rsidRPr="00D82099" w:rsidRDefault="006A7F8D" w:rsidP="006A7F8D">
      <w:pPr>
        <w:spacing w:after="0" w:line="276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D82099">
        <w:rPr>
          <w:rFonts w:ascii="Times New Roman" w:hAnsi="Times New Roman"/>
          <w:sz w:val="28"/>
          <w:szCs w:val="28"/>
        </w:rPr>
        <w:t>к.п.н., доцент, учитель биологии</w:t>
      </w:r>
    </w:p>
    <w:p w:rsidR="006A7F8D" w:rsidRDefault="006A7F8D" w:rsidP="006A7F8D">
      <w:pPr>
        <w:spacing w:after="0" w:line="276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D82099">
        <w:rPr>
          <w:rFonts w:ascii="Times New Roman" w:hAnsi="Times New Roman"/>
          <w:sz w:val="28"/>
          <w:szCs w:val="28"/>
        </w:rPr>
        <w:t>МБОУ СОШ №121 г.Челябинска</w:t>
      </w:r>
    </w:p>
    <w:p w:rsidR="00D6577B" w:rsidRDefault="00D6577B" w:rsidP="006A7F8D">
      <w:pPr>
        <w:spacing w:after="0" w:line="276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Научный консультант:</w:t>
      </w:r>
    </w:p>
    <w:p w:rsidR="00D6577B" w:rsidRPr="00D82099" w:rsidRDefault="00D6577B" w:rsidP="006A7F8D">
      <w:pPr>
        <w:spacing w:after="0" w:line="276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D6577B">
        <w:rPr>
          <w:rFonts w:ascii="Times New Roman" w:hAnsi="Times New Roman"/>
          <w:sz w:val="28"/>
          <w:szCs w:val="28"/>
        </w:rPr>
        <w:t>Меньшиков Владимир Владимирович, старший преподаватель кафедры химии, экологии и МОХ ЮУрГГПУ</w:t>
      </w:r>
    </w:p>
    <w:p w:rsidR="006A7F8D" w:rsidRPr="00D82099" w:rsidRDefault="006A7F8D" w:rsidP="006A7F8D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p w:rsidR="006A7F8D" w:rsidRDefault="006A7F8D" w:rsidP="006A7F8D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p w:rsidR="006A7F8D" w:rsidRDefault="006A7F8D" w:rsidP="006A7F8D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p w:rsidR="006A7F8D" w:rsidRDefault="006A7F8D" w:rsidP="006A7F8D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p w:rsidR="006A7F8D" w:rsidRPr="00D82099" w:rsidRDefault="006A7F8D" w:rsidP="00D6577B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6A7F8D" w:rsidRPr="00D82099" w:rsidRDefault="006A7F8D" w:rsidP="006A7F8D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p w:rsidR="006A7F8D" w:rsidRDefault="006A7F8D" w:rsidP="006A7F8D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D82099">
        <w:rPr>
          <w:rFonts w:ascii="Times New Roman" w:hAnsi="Times New Roman"/>
          <w:sz w:val="28"/>
          <w:szCs w:val="28"/>
        </w:rPr>
        <w:lastRenderedPageBreak/>
        <w:t>Челябинск, 2022</w:t>
      </w:r>
    </w:p>
    <w:p w:rsidR="006A7F8D" w:rsidRPr="0083240A" w:rsidRDefault="006A7F8D" w:rsidP="006A7F8D">
      <w:pPr>
        <w:pStyle w:val="aa"/>
        <w:jc w:val="center"/>
        <w:rPr>
          <w:rFonts w:ascii="Times New Roman" w:hAnsi="Times New Roman"/>
          <w:color w:val="auto"/>
        </w:rPr>
      </w:pPr>
      <w:r w:rsidRPr="0083240A">
        <w:rPr>
          <w:rFonts w:ascii="Times New Roman" w:hAnsi="Times New Roman"/>
          <w:color w:val="auto"/>
        </w:rPr>
        <w:t>ОГЛАВЛЕНИЕ</w:t>
      </w:r>
    </w:p>
    <w:p w:rsidR="00D334DC" w:rsidRPr="005A465A" w:rsidRDefault="006A7F8D" w:rsidP="00D334DC">
      <w:pPr>
        <w:pStyle w:val="11"/>
        <w:tabs>
          <w:tab w:val="right" w:leader="dot" w:pos="9628"/>
        </w:tabs>
        <w:spacing w:line="36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D334DC">
        <w:rPr>
          <w:rFonts w:ascii="Times New Roman" w:hAnsi="Times New Roman"/>
          <w:sz w:val="28"/>
          <w:szCs w:val="28"/>
        </w:rPr>
        <w:fldChar w:fldCharType="begin"/>
      </w:r>
      <w:r w:rsidRPr="00D334DC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D334DC">
        <w:rPr>
          <w:rFonts w:ascii="Times New Roman" w:hAnsi="Times New Roman"/>
          <w:sz w:val="28"/>
          <w:szCs w:val="28"/>
        </w:rPr>
        <w:fldChar w:fldCharType="separate"/>
      </w:r>
      <w:hyperlink w:anchor="_Toc97676553" w:history="1">
        <w:r w:rsidR="00D334DC" w:rsidRPr="00D334DC">
          <w:rPr>
            <w:rStyle w:val="a4"/>
            <w:rFonts w:ascii="Times New Roman" w:hAnsi="Times New Roman"/>
            <w:noProof/>
            <w:sz w:val="28"/>
            <w:szCs w:val="28"/>
          </w:rPr>
          <w:t>ВВЕДЕНИЕ</w:t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_Toc97676553 \h </w:instrText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D36FA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334DC" w:rsidRPr="005A465A" w:rsidRDefault="00BF42F9" w:rsidP="00D334DC">
      <w:pPr>
        <w:pStyle w:val="11"/>
        <w:tabs>
          <w:tab w:val="right" w:leader="dot" w:pos="9628"/>
        </w:tabs>
        <w:spacing w:line="36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97676554" w:history="1">
        <w:r w:rsidR="00D334DC" w:rsidRPr="00D334DC">
          <w:rPr>
            <w:rStyle w:val="a4"/>
            <w:rFonts w:ascii="Times New Roman" w:hAnsi="Times New Roman"/>
            <w:bCs/>
            <w:noProof/>
            <w:sz w:val="28"/>
            <w:szCs w:val="28"/>
          </w:rPr>
          <w:t xml:space="preserve">ГЛАВА 1. </w:t>
        </w:r>
        <w:r w:rsidR="00D334DC" w:rsidRPr="00D334DC">
          <w:rPr>
            <w:rStyle w:val="a4"/>
            <w:rFonts w:ascii="Times New Roman" w:hAnsi="Times New Roman"/>
            <w:noProof/>
            <w:sz w:val="28"/>
            <w:szCs w:val="28"/>
          </w:rPr>
          <w:t>СТРУКТУРА И МЕХАНИЗМ ДЕЙСТВИЯ КАТЕХОЛАЗЫ</w:t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_Toc97676554 \h </w:instrText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D36FA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334DC" w:rsidRPr="005A465A" w:rsidRDefault="00BF42F9" w:rsidP="00D334DC">
      <w:pPr>
        <w:pStyle w:val="21"/>
        <w:tabs>
          <w:tab w:val="left" w:pos="880"/>
          <w:tab w:val="right" w:leader="dot" w:pos="9628"/>
        </w:tabs>
        <w:spacing w:line="36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97676555" w:history="1">
        <w:r w:rsidR="00D334DC" w:rsidRPr="00D334DC">
          <w:rPr>
            <w:rStyle w:val="a4"/>
            <w:rFonts w:ascii="Times New Roman" w:hAnsi="Times New Roman"/>
            <w:bCs/>
            <w:noProof/>
            <w:sz w:val="28"/>
            <w:szCs w:val="28"/>
          </w:rPr>
          <w:t>1.1</w:t>
        </w:r>
        <w:r w:rsidR="00D334DC" w:rsidRPr="005A465A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ab/>
        </w:r>
        <w:r w:rsidR="00D334DC" w:rsidRPr="00D334DC">
          <w:rPr>
            <w:rStyle w:val="a4"/>
            <w:rFonts w:ascii="Times New Roman" w:hAnsi="Times New Roman"/>
            <w:bCs/>
            <w:noProof/>
            <w:sz w:val="28"/>
            <w:szCs w:val="28"/>
          </w:rPr>
          <w:t>Структура и механизм действия ферментов класса оксидоредуктазы</w:t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_Toc97676555 \h </w:instrText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D36FA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334DC" w:rsidRPr="005A465A" w:rsidRDefault="00BF42F9" w:rsidP="00D334DC">
      <w:pPr>
        <w:pStyle w:val="21"/>
        <w:tabs>
          <w:tab w:val="left" w:pos="880"/>
          <w:tab w:val="right" w:leader="dot" w:pos="9628"/>
        </w:tabs>
        <w:spacing w:line="36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97676556" w:history="1">
        <w:r w:rsidR="00D334DC" w:rsidRPr="00D334DC">
          <w:rPr>
            <w:rStyle w:val="a4"/>
            <w:rFonts w:ascii="Times New Roman" w:hAnsi="Times New Roman"/>
            <w:bCs/>
            <w:noProof/>
            <w:sz w:val="28"/>
            <w:szCs w:val="28"/>
          </w:rPr>
          <w:t>1.2</w:t>
        </w:r>
        <w:r w:rsidR="00D334DC" w:rsidRPr="005A465A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ab/>
        </w:r>
        <w:r w:rsidR="00D334DC" w:rsidRPr="00D334DC">
          <w:rPr>
            <w:rStyle w:val="a4"/>
            <w:rFonts w:ascii="Times New Roman" w:hAnsi="Times New Roman"/>
            <w:bCs/>
            <w:noProof/>
            <w:sz w:val="28"/>
            <w:szCs w:val="28"/>
          </w:rPr>
          <w:t>Общие сведения о катехолазе</w:t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_Toc97676556 \h </w:instrText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D36FA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334DC" w:rsidRPr="005A465A" w:rsidRDefault="00BF42F9" w:rsidP="00D334DC">
      <w:pPr>
        <w:pStyle w:val="11"/>
        <w:tabs>
          <w:tab w:val="right" w:leader="dot" w:pos="9628"/>
        </w:tabs>
        <w:spacing w:line="36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97676557" w:history="1">
        <w:r w:rsidR="00D334DC" w:rsidRPr="00D334DC">
          <w:rPr>
            <w:rStyle w:val="a4"/>
            <w:rFonts w:ascii="Times New Roman" w:hAnsi="Times New Roman"/>
            <w:bCs/>
            <w:noProof/>
            <w:sz w:val="28"/>
            <w:szCs w:val="28"/>
          </w:rPr>
          <w:t>ГЛАВА 2. КОЛИЧЕСТВЕННОЕ ОПРЕДЕЛЕНИЕ КАТЕХОЛАЗЫ</w:t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_Toc97676557 \h </w:instrText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D36FA">
          <w:rPr>
            <w:rFonts w:ascii="Times New Roman" w:hAnsi="Times New Roman"/>
            <w:noProof/>
            <w:webHidden/>
            <w:sz w:val="28"/>
            <w:szCs w:val="28"/>
          </w:rPr>
          <w:t>11</w:t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334DC" w:rsidRPr="005A465A" w:rsidRDefault="00BF42F9" w:rsidP="00D334DC">
      <w:pPr>
        <w:pStyle w:val="21"/>
        <w:tabs>
          <w:tab w:val="right" w:leader="dot" w:pos="9628"/>
        </w:tabs>
        <w:spacing w:line="36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97676558" w:history="1">
        <w:r w:rsidR="00D334DC" w:rsidRPr="00D334DC">
          <w:rPr>
            <w:rStyle w:val="a4"/>
            <w:rFonts w:ascii="Times New Roman" w:hAnsi="Times New Roman"/>
            <w:bCs/>
            <w:noProof/>
            <w:sz w:val="28"/>
            <w:szCs w:val="28"/>
          </w:rPr>
          <w:t>2.1 Определение активности катехолазы в разных сортах яблок</w:t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_Toc97676558 \h </w:instrText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D36FA">
          <w:rPr>
            <w:rFonts w:ascii="Times New Roman" w:hAnsi="Times New Roman"/>
            <w:noProof/>
            <w:webHidden/>
            <w:sz w:val="28"/>
            <w:szCs w:val="28"/>
          </w:rPr>
          <w:t>11</w:t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334DC" w:rsidRPr="005A465A" w:rsidRDefault="00BF42F9" w:rsidP="00D334DC">
      <w:pPr>
        <w:pStyle w:val="11"/>
        <w:tabs>
          <w:tab w:val="right" w:leader="dot" w:pos="9628"/>
        </w:tabs>
        <w:spacing w:line="36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97676559" w:history="1">
        <w:r w:rsidR="00D334DC" w:rsidRPr="00D334DC">
          <w:rPr>
            <w:rStyle w:val="a4"/>
            <w:rFonts w:ascii="Times New Roman" w:hAnsi="Times New Roman"/>
            <w:noProof/>
            <w:sz w:val="28"/>
            <w:szCs w:val="28"/>
          </w:rPr>
          <w:t>ЗАКЛЮЧЕНИЕ</w:t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_Toc97676559 \h </w:instrText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D36FA">
          <w:rPr>
            <w:rFonts w:ascii="Times New Roman" w:hAnsi="Times New Roman"/>
            <w:noProof/>
            <w:webHidden/>
            <w:sz w:val="28"/>
            <w:szCs w:val="28"/>
          </w:rPr>
          <w:t>13</w:t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334DC" w:rsidRPr="005A465A" w:rsidRDefault="00BF42F9" w:rsidP="00D334DC">
      <w:pPr>
        <w:pStyle w:val="11"/>
        <w:tabs>
          <w:tab w:val="right" w:leader="dot" w:pos="9628"/>
        </w:tabs>
        <w:spacing w:line="36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97676560" w:history="1">
        <w:r w:rsidR="00D334DC" w:rsidRPr="00D334DC">
          <w:rPr>
            <w:rStyle w:val="a4"/>
            <w:rFonts w:ascii="Times New Roman" w:hAnsi="Times New Roman"/>
            <w:noProof/>
            <w:sz w:val="28"/>
            <w:szCs w:val="28"/>
          </w:rPr>
          <w:t>СПИСОК ИСПОЛЬЗОВАННОЙ ЛИТЕРАТУРЫ</w:t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_Toc97676560 \h </w:instrText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D36FA">
          <w:rPr>
            <w:rFonts w:ascii="Times New Roman" w:hAnsi="Times New Roman"/>
            <w:noProof/>
            <w:webHidden/>
            <w:sz w:val="28"/>
            <w:szCs w:val="28"/>
          </w:rPr>
          <w:t>14</w:t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334DC" w:rsidRPr="005A465A" w:rsidRDefault="00BF42F9" w:rsidP="00D334DC">
      <w:pPr>
        <w:pStyle w:val="11"/>
        <w:tabs>
          <w:tab w:val="right" w:leader="dot" w:pos="9628"/>
        </w:tabs>
        <w:spacing w:line="36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97676561" w:history="1">
        <w:r w:rsidR="00D334DC" w:rsidRPr="00D334DC">
          <w:rPr>
            <w:rStyle w:val="a4"/>
            <w:rFonts w:ascii="Times New Roman" w:hAnsi="Times New Roman"/>
            <w:bCs/>
            <w:noProof/>
            <w:sz w:val="28"/>
            <w:szCs w:val="28"/>
          </w:rPr>
          <w:t>ПРИЛОЖЕНИЯ</w:t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_Toc97676561 \h </w:instrText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D36FA">
          <w:rPr>
            <w:rFonts w:ascii="Times New Roman" w:hAnsi="Times New Roman"/>
            <w:noProof/>
            <w:webHidden/>
            <w:sz w:val="28"/>
            <w:szCs w:val="28"/>
          </w:rPr>
          <w:t>15</w:t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334DC" w:rsidRPr="005A465A" w:rsidRDefault="00BF42F9" w:rsidP="00D334DC">
      <w:pPr>
        <w:pStyle w:val="11"/>
        <w:tabs>
          <w:tab w:val="right" w:leader="dot" w:pos="9628"/>
        </w:tabs>
        <w:spacing w:line="36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97676562" w:history="1">
        <w:r w:rsidR="00D334DC" w:rsidRPr="00D334DC">
          <w:rPr>
            <w:rStyle w:val="a4"/>
            <w:rFonts w:ascii="Times New Roman" w:hAnsi="Times New Roman"/>
            <w:noProof/>
            <w:sz w:val="28"/>
            <w:szCs w:val="28"/>
          </w:rPr>
          <w:t>ПРИЛОЖЕНИЕ 1</w:t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_Toc97676562 \h </w:instrText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D36FA">
          <w:rPr>
            <w:rFonts w:ascii="Times New Roman" w:hAnsi="Times New Roman"/>
            <w:noProof/>
            <w:webHidden/>
            <w:sz w:val="28"/>
            <w:szCs w:val="28"/>
          </w:rPr>
          <w:t>15</w:t>
        </w:r>
        <w:r w:rsidR="00D334DC" w:rsidRPr="00D334D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A7F8D" w:rsidRDefault="006A7F8D" w:rsidP="00D334DC">
      <w:pPr>
        <w:spacing w:line="360" w:lineRule="auto"/>
        <w:jc w:val="both"/>
      </w:pPr>
      <w:r w:rsidRPr="00D334DC">
        <w:rPr>
          <w:rFonts w:ascii="Times New Roman" w:hAnsi="Times New Roman"/>
          <w:bCs/>
          <w:sz w:val="28"/>
          <w:szCs w:val="28"/>
        </w:rPr>
        <w:fldChar w:fldCharType="end"/>
      </w:r>
    </w:p>
    <w:p w:rsidR="006A7F8D" w:rsidRPr="00D82099" w:rsidRDefault="006A7F8D" w:rsidP="006A7F8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6A7F8D" w:rsidRPr="00D82099" w:rsidRDefault="006A7F8D" w:rsidP="006A7F8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6A7F8D" w:rsidRPr="00D82099" w:rsidRDefault="006A7F8D" w:rsidP="006A7F8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6A7F8D" w:rsidRPr="00D82099" w:rsidRDefault="006A7F8D" w:rsidP="006A7F8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6A7F8D" w:rsidRPr="00D82099" w:rsidRDefault="006A7F8D" w:rsidP="006A7F8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6A7F8D" w:rsidRPr="00D82099" w:rsidRDefault="006A7F8D" w:rsidP="006A7F8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6A7F8D" w:rsidRPr="00D82099" w:rsidRDefault="006A7F8D" w:rsidP="006A7F8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6A7F8D" w:rsidRPr="00D82099" w:rsidRDefault="006A7F8D" w:rsidP="006A7F8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6A7F8D" w:rsidRPr="00D82099" w:rsidRDefault="006A7F8D" w:rsidP="006A7F8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6A7F8D" w:rsidRPr="00D82099" w:rsidRDefault="006A7F8D" w:rsidP="006A7F8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6A7F8D" w:rsidRPr="00D82099" w:rsidRDefault="006A7F8D" w:rsidP="006A7F8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6A7F8D" w:rsidRPr="00D82099" w:rsidRDefault="006A7F8D" w:rsidP="006A7F8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6A7F8D" w:rsidRPr="00D82099" w:rsidRDefault="006A7F8D" w:rsidP="006A7F8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6A7F8D" w:rsidRPr="00D82099" w:rsidRDefault="006A7F8D" w:rsidP="006A7F8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6A7F8D" w:rsidRPr="00D82099" w:rsidRDefault="006A7F8D" w:rsidP="006A7F8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6A7F8D" w:rsidRDefault="006A7F8D" w:rsidP="006A7F8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A7F8D" w:rsidRPr="005A465A" w:rsidRDefault="006A7F8D" w:rsidP="00D334DC">
      <w:pPr>
        <w:pStyle w:val="1"/>
        <w:spacing w:before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Toc97676553"/>
      <w:r w:rsidRPr="005A465A">
        <w:rPr>
          <w:rFonts w:ascii="Times New Roman" w:hAnsi="Times New Roman"/>
          <w:b/>
          <w:color w:val="000000"/>
          <w:sz w:val="28"/>
          <w:szCs w:val="28"/>
        </w:rPr>
        <w:t>ВВЕДЕНИЕ</w:t>
      </w:r>
      <w:bookmarkEnd w:id="0"/>
    </w:p>
    <w:p w:rsidR="006A7F8D" w:rsidRPr="00301D3A" w:rsidRDefault="006A7F8D" w:rsidP="00301D3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01D3A">
        <w:rPr>
          <w:rFonts w:ascii="Times New Roman" w:hAnsi="Times New Roman"/>
          <w:bCs/>
          <w:sz w:val="28"/>
          <w:szCs w:val="28"/>
        </w:rPr>
        <w:t>Ученые давно уже высказывают мнение, что ухудшение здоровья населения в России напрямую связано с ухудшением качества питания. Питание является тем фактором, который каждодневно либо ухудшает, либо улучшает здоровье человека. Широкое распространение данных современных исследований по химическому составу и свойствам привычных продуктов и исходного сырья должно способствовать исправлению проблемы питания в России.</w:t>
      </w:r>
    </w:p>
    <w:p w:rsidR="006A7F8D" w:rsidRPr="00301D3A" w:rsidRDefault="006A7F8D" w:rsidP="00301D3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01D3A">
        <w:rPr>
          <w:rFonts w:ascii="Times New Roman" w:hAnsi="Times New Roman"/>
          <w:bCs/>
          <w:sz w:val="28"/>
          <w:szCs w:val="28"/>
        </w:rPr>
        <w:t>Среди разнообразия ферментов, присутствующих в растительной клетке, наиболее значимыми для технологической переработки являются окислительно-восстановительные ферменты, приводящие к потере пищевой ценности и ухудшению потребительских свойств свежих фруктов</w:t>
      </w:r>
      <w:r w:rsidR="00E94D8F" w:rsidRPr="00301D3A">
        <w:rPr>
          <w:rFonts w:ascii="Times New Roman" w:hAnsi="Times New Roman"/>
          <w:bCs/>
          <w:sz w:val="28"/>
          <w:szCs w:val="28"/>
        </w:rPr>
        <w:t>.</w:t>
      </w:r>
    </w:p>
    <w:p w:rsidR="006A7F8D" w:rsidRPr="00301D3A" w:rsidRDefault="006A7F8D" w:rsidP="00301D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1D3A">
        <w:rPr>
          <w:rFonts w:ascii="Times New Roman" w:hAnsi="Times New Roman"/>
          <w:sz w:val="28"/>
          <w:szCs w:val="28"/>
        </w:rPr>
        <w:t xml:space="preserve">Антиоксиданты играют значительную роль в биохимических и физиологических процессах в плазме, крови, тканях человека. Недостаток антиоксидантов в организме приводит к возникновению окислительного стресса, который вызывает, по мнению многих авторитетных медиков, такие заболевания, как атеросклероз, болезнь Паркинсона, Альцгеймера, Хантингтона, инсульт, синдром Дауна, инфаркт. </w:t>
      </w:r>
      <w:r w:rsidRPr="00301D3A">
        <w:rPr>
          <w:rFonts w:ascii="Times New Roman" w:hAnsi="Times New Roman"/>
          <w:bCs/>
          <w:sz w:val="28"/>
          <w:szCs w:val="28"/>
        </w:rPr>
        <w:t xml:space="preserve">Поиск антиоксидантов среди растительного сырья является очень важной проблемой для Российской Федерации. </w:t>
      </w:r>
      <w:r w:rsidRPr="00301D3A">
        <w:rPr>
          <w:rFonts w:ascii="Times New Roman" w:hAnsi="Times New Roman"/>
          <w:sz w:val="28"/>
          <w:szCs w:val="28"/>
        </w:rPr>
        <w:t>Зная о содержании фермента</w:t>
      </w:r>
      <w:r w:rsidR="00E94D8F" w:rsidRPr="00301D3A">
        <w:rPr>
          <w:rFonts w:ascii="Times New Roman" w:hAnsi="Times New Roman"/>
          <w:sz w:val="28"/>
          <w:szCs w:val="28"/>
        </w:rPr>
        <w:t xml:space="preserve"> катехолазы</w:t>
      </w:r>
      <w:r w:rsidRPr="00301D3A">
        <w:rPr>
          <w:rFonts w:ascii="Times New Roman" w:hAnsi="Times New Roman"/>
          <w:sz w:val="28"/>
          <w:szCs w:val="28"/>
        </w:rPr>
        <w:t xml:space="preserve"> в растительных клетках яблок можно говорить о многих физиологических процессах: возможность использовать полученные знания для пищевой промышленности. Фермент катализирует потемнение при повреждении тканей от ушибов, сжатия или вдавлений, делая продукт менее товарным и вызывая экономические потери. Следовательно, изучение ферментативного катализа представляет как практический, так и теоретический интерес и делает актуальной данную работу.</w:t>
      </w:r>
    </w:p>
    <w:p w:rsidR="006A7F8D" w:rsidRPr="00301D3A" w:rsidRDefault="006A7F8D" w:rsidP="00301D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1D3A">
        <w:rPr>
          <w:rFonts w:ascii="Times New Roman" w:hAnsi="Times New Roman"/>
          <w:b/>
          <w:sz w:val="28"/>
          <w:szCs w:val="28"/>
        </w:rPr>
        <w:t>Гипотеза</w:t>
      </w:r>
      <w:r w:rsidRPr="00301D3A">
        <w:rPr>
          <w:rFonts w:ascii="Times New Roman" w:hAnsi="Times New Roman"/>
          <w:sz w:val="28"/>
          <w:szCs w:val="28"/>
        </w:rPr>
        <w:t>: при длительном хранении продуктов активность катехолазы в растительных клетках уменьшается.</w:t>
      </w:r>
    </w:p>
    <w:p w:rsidR="006A7F8D" w:rsidRPr="00301D3A" w:rsidRDefault="006A7F8D" w:rsidP="00301D3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01D3A">
        <w:rPr>
          <w:rFonts w:ascii="Times New Roman" w:hAnsi="Times New Roman"/>
          <w:b/>
          <w:bCs/>
          <w:sz w:val="28"/>
          <w:szCs w:val="28"/>
        </w:rPr>
        <w:t xml:space="preserve">Цель работы: </w:t>
      </w:r>
      <w:r w:rsidRPr="00301D3A">
        <w:rPr>
          <w:rFonts w:ascii="Times New Roman" w:hAnsi="Times New Roman"/>
          <w:bCs/>
          <w:sz w:val="28"/>
          <w:szCs w:val="28"/>
        </w:rPr>
        <w:t xml:space="preserve">исследование изменения активности </w:t>
      </w:r>
      <w:r w:rsidRPr="00301D3A">
        <w:rPr>
          <w:rFonts w:ascii="Times New Roman" w:hAnsi="Times New Roman"/>
          <w:sz w:val="28"/>
          <w:szCs w:val="28"/>
        </w:rPr>
        <w:t>полифенолоксидазы</w:t>
      </w:r>
      <w:r w:rsidRPr="00301D3A">
        <w:rPr>
          <w:rFonts w:ascii="Times New Roman" w:hAnsi="Times New Roman"/>
          <w:bCs/>
          <w:sz w:val="28"/>
          <w:szCs w:val="28"/>
        </w:rPr>
        <w:t xml:space="preserve"> в процессе хранения яблочного сырья челябинской зоны произрастания.</w:t>
      </w:r>
      <w:r w:rsidRPr="00301D3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A7F8D" w:rsidRPr="00301D3A" w:rsidRDefault="006A7F8D" w:rsidP="00301D3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01D3A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6A7F8D" w:rsidRPr="00301D3A" w:rsidRDefault="006A7F8D" w:rsidP="00301D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1D3A">
        <w:rPr>
          <w:rFonts w:ascii="Times New Roman" w:hAnsi="Times New Roman"/>
          <w:sz w:val="28"/>
          <w:szCs w:val="28"/>
        </w:rPr>
        <w:t>-</w:t>
      </w:r>
      <w:r w:rsidRPr="00301D3A">
        <w:rPr>
          <w:rFonts w:ascii="Times New Roman" w:hAnsi="Times New Roman"/>
        </w:rPr>
        <w:t xml:space="preserve"> </w:t>
      </w:r>
      <w:r w:rsidR="00E94D8F" w:rsidRPr="00301D3A">
        <w:rPr>
          <w:rFonts w:ascii="Times New Roman" w:hAnsi="Times New Roman"/>
          <w:sz w:val="28"/>
          <w:szCs w:val="28"/>
        </w:rPr>
        <w:t>на основании литературных источников рассмотреть структуру и механизм действия катехолазы;</w:t>
      </w:r>
    </w:p>
    <w:p w:rsidR="006A7F8D" w:rsidRPr="00301D3A" w:rsidRDefault="006A7F8D" w:rsidP="00301D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1D3A">
        <w:rPr>
          <w:rFonts w:ascii="Times New Roman" w:hAnsi="Times New Roman"/>
          <w:sz w:val="28"/>
          <w:szCs w:val="28"/>
        </w:rPr>
        <w:t xml:space="preserve">- изучить методы количественного определения </w:t>
      </w:r>
      <w:r w:rsidR="00E94D8F" w:rsidRPr="00301D3A">
        <w:rPr>
          <w:rFonts w:ascii="Times New Roman" w:hAnsi="Times New Roman"/>
          <w:sz w:val="28"/>
          <w:szCs w:val="28"/>
        </w:rPr>
        <w:t>катехолазы;</w:t>
      </w:r>
    </w:p>
    <w:p w:rsidR="006A7F8D" w:rsidRPr="00301D3A" w:rsidRDefault="006A7F8D" w:rsidP="00301D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1D3A">
        <w:rPr>
          <w:rFonts w:ascii="Times New Roman" w:hAnsi="Times New Roman"/>
          <w:sz w:val="28"/>
          <w:szCs w:val="28"/>
        </w:rPr>
        <w:t>- определить содержание фермент</w:t>
      </w:r>
      <w:r w:rsidR="00E31FCF" w:rsidRPr="00301D3A">
        <w:rPr>
          <w:rFonts w:ascii="Times New Roman" w:hAnsi="Times New Roman"/>
          <w:sz w:val="28"/>
          <w:szCs w:val="28"/>
        </w:rPr>
        <w:t>а</w:t>
      </w:r>
      <w:r w:rsidRPr="00301D3A">
        <w:rPr>
          <w:rFonts w:ascii="Times New Roman" w:hAnsi="Times New Roman"/>
          <w:sz w:val="28"/>
          <w:szCs w:val="28"/>
        </w:rPr>
        <w:t xml:space="preserve"> фотоколориметрическим методом.</w:t>
      </w:r>
    </w:p>
    <w:p w:rsidR="00E94D8F" w:rsidRPr="00301D3A" w:rsidRDefault="00E94D8F" w:rsidP="00301D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1D3A">
        <w:rPr>
          <w:rFonts w:ascii="Times New Roman" w:hAnsi="Times New Roman"/>
          <w:b/>
          <w:bCs/>
          <w:sz w:val="28"/>
          <w:szCs w:val="28"/>
        </w:rPr>
        <w:t>Предмет:</w:t>
      </w:r>
      <w:r w:rsidRPr="00301D3A">
        <w:rPr>
          <w:rFonts w:ascii="Times New Roman" w:hAnsi="Times New Roman"/>
          <w:sz w:val="28"/>
          <w:szCs w:val="28"/>
        </w:rPr>
        <w:t xml:space="preserve"> плоды яблок местных сортов урожая 2021 г.</w:t>
      </w:r>
    </w:p>
    <w:p w:rsidR="00E94D8F" w:rsidRPr="00301D3A" w:rsidRDefault="00E94D8F" w:rsidP="00301D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1D3A">
        <w:rPr>
          <w:rFonts w:ascii="Times New Roman" w:hAnsi="Times New Roman"/>
          <w:b/>
          <w:bCs/>
          <w:sz w:val="28"/>
          <w:szCs w:val="28"/>
        </w:rPr>
        <w:t>Объект:</w:t>
      </w:r>
      <w:r w:rsidRPr="00301D3A">
        <w:rPr>
          <w:rFonts w:ascii="Times New Roman" w:hAnsi="Times New Roman"/>
          <w:sz w:val="28"/>
          <w:szCs w:val="28"/>
        </w:rPr>
        <w:t xml:space="preserve"> фермент катехолаза.</w:t>
      </w:r>
    </w:p>
    <w:p w:rsidR="00940EA3" w:rsidRPr="00301D3A" w:rsidRDefault="00940EA3" w:rsidP="00301D3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01D3A">
        <w:rPr>
          <w:rFonts w:ascii="Times New Roman" w:hAnsi="Times New Roman"/>
          <w:b/>
          <w:bCs/>
          <w:sz w:val="28"/>
          <w:szCs w:val="28"/>
        </w:rPr>
        <w:t>Практическая значимость:</w:t>
      </w:r>
      <w:r w:rsidRPr="00301D3A">
        <w:rPr>
          <w:rFonts w:ascii="Times New Roman" w:hAnsi="Times New Roman"/>
          <w:bCs/>
          <w:sz w:val="28"/>
          <w:szCs w:val="28"/>
        </w:rPr>
        <w:t xml:space="preserve"> </w:t>
      </w:r>
      <w:r w:rsidR="00021A2E" w:rsidRPr="00301D3A">
        <w:rPr>
          <w:rFonts w:ascii="Times New Roman" w:hAnsi="Times New Roman"/>
          <w:bCs/>
          <w:sz w:val="28"/>
          <w:szCs w:val="28"/>
        </w:rPr>
        <w:t xml:space="preserve">Бытует мнение, что фрукты и овощи при хранении начинают темнеть в результате процесса окисления железа. На самом деле, </w:t>
      </w:r>
      <w:r w:rsidRPr="00301D3A">
        <w:rPr>
          <w:rFonts w:ascii="Times New Roman" w:hAnsi="Times New Roman"/>
          <w:bCs/>
          <w:sz w:val="28"/>
          <w:szCs w:val="28"/>
        </w:rPr>
        <w:t>катехолаза катализирует реакцию с участием молекулярного кислорода в некоторых биологических системах, включая фрукты и овощи. Реакция включает окисление орто-дифенолов (катехолов) до орто-хинонов (орто-бензохинонов), которые впоследствии полимеризуются до красновато-ко</w:t>
      </w:r>
      <w:r w:rsidR="00021A2E" w:rsidRPr="00301D3A">
        <w:rPr>
          <w:rFonts w:ascii="Times New Roman" w:hAnsi="Times New Roman"/>
          <w:bCs/>
          <w:sz w:val="28"/>
          <w:szCs w:val="28"/>
        </w:rPr>
        <w:t>ричневых меланоидных пигментов, т.е. происходит ферментативное потемнение овощей и фруктов наиболее распространенными из которых являются яблоки и картофель.</w:t>
      </w:r>
    </w:p>
    <w:p w:rsidR="00E94D8F" w:rsidRPr="00301D3A" w:rsidRDefault="00E94D8F" w:rsidP="00301D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A7F8D" w:rsidRPr="00301D3A" w:rsidRDefault="006A7F8D" w:rsidP="00301D3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01D3A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6A7F8D" w:rsidRPr="00301D3A" w:rsidRDefault="006A7F8D" w:rsidP="00301D3A">
      <w:pPr>
        <w:pStyle w:val="1"/>
        <w:spacing w:before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bookmarkStart w:id="1" w:name="_Toc97676554"/>
      <w:r w:rsidRPr="00301D3A">
        <w:rPr>
          <w:rFonts w:ascii="Times New Roman" w:hAnsi="Times New Roman"/>
          <w:b/>
          <w:bCs/>
          <w:color w:val="auto"/>
          <w:sz w:val="28"/>
          <w:szCs w:val="28"/>
        </w:rPr>
        <w:t xml:space="preserve">ГЛАВА 1. </w:t>
      </w:r>
      <w:r w:rsidR="00326204" w:rsidRPr="00301D3A">
        <w:rPr>
          <w:rFonts w:ascii="Times New Roman" w:hAnsi="Times New Roman"/>
          <w:b/>
          <w:color w:val="auto"/>
          <w:sz w:val="28"/>
          <w:szCs w:val="28"/>
        </w:rPr>
        <w:t>СТРУКТУРА И МЕХАНИЗМ ДЕЙСТВИЯ КАТЕХОЛАЗЫ</w:t>
      </w:r>
      <w:bookmarkEnd w:id="1"/>
    </w:p>
    <w:p w:rsidR="006A7F8D" w:rsidRPr="00301D3A" w:rsidRDefault="00526A2E" w:rsidP="00301D3A">
      <w:pPr>
        <w:pStyle w:val="a3"/>
        <w:numPr>
          <w:ilvl w:val="1"/>
          <w:numId w:val="1"/>
        </w:numPr>
        <w:spacing w:after="0" w:line="240" w:lineRule="auto"/>
        <w:ind w:left="0" w:firstLine="142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2" w:name="_Toc97676555"/>
      <w:r w:rsidRPr="00301D3A">
        <w:rPr>
          <w:rFonts w:ascii="Times New Roman" w:hAnsi="Times New Roman"/>
          <w:b/>
          <w:bCs/>
          <w:sz w:val="28"/>
          <w:szCs w:val="28"/>
        </w:rPr>
        <w:t>Структура</w:t>
      </w:r>
      <w:r w:rsidR="00DF58EA" w:rsidRPr="00301D3A">
        <w:rPr>
          <w:rFonts w:ascii="Times New Roman" w:hAnsi="Times New Roman"/>
          <w:b/>
          <w:bCs/>
          <w:sz w:val="28"/>
          <w:szCs w:val="28"/>
        </w:rPr>
        <w:t xml:space="preserve"> и механизм действия</w:t>
      </w:r>
      <w:r w:rsidRPr="00301D3A">
        <w:rPr>
          <w:rFonts w:ascii="Times New Roman" w:hAnsi="Times New Roman"/>
          <w:b/>
          <w:bCs/>
          <w:sz w:val="28"/>
          <w:szCs w:val="28"/>
        </w:rPr>
        <w:t xml:space="preserve"> ферментов класса оксидоредуктазы</w:t>
      </w:r>
      <w:bookmarkEnd w:id="2"/>
    </w:p>
    <w:p w:rsidR="00526A2E" w:rsidRPr="00301D3A" w:rsidRDefault="00526A2E" w:rsidP="00301D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D3A">
        <w:rPr>
          <w:rFonts w:ascii="Times New Roman" w:hAnsi="Times New Roman"/>
          <w:sz w:val="28"/>
          <w:szCs w:val="28"/>
        </w:rPr>
        <w:t>Оксидоредуктазы – это ферменты, которые катализируют окисление одного соединения и сопутствующее восстановление другого.</w:t>
      </w:r>
      <w:r w:rsidR="00DF58EA" w:rsidRPr="00301D3A">
        <w:rPr>
          <w:rFonts w:ascii="Times New Roman" w:hAnsi="Times New Roman"/>
          <w:sz w:val="28"/>
          <w:szCs w:val="28"/>
        </w:rPr>
        <w:t xml:space="preserve"> </w:t>
      </w:r>
      <w:r w:rsidR="006548FF" w:rsidRPr="00301D3A">
        <w:rPr>
          <w:rFonts w:ascii="Times New Roman" w:hAnsi="Times New Roman"/>
          <w:sz w:val="28"/>
          <w:szCs w:val="28"/>
        </w:rPr>
        <w:t xml:space="preserve">Катализ возможен благодаря переносу водорода или электронов. При действии этих ферментов субстрат, подвергшийся окислению, рассматривается как донор водорода или электронов, а в качестве их акцептора служат различные коферменты. </w:t>
      </w:r>
      <w:r w:rsidR="00DF58EA" w:rsidRPr="00301D3A">
        <w:rPr>
          <w:rFonts w:ascii="Times New Roman" w:hAnsi="Times New Roman"/>
          <w:sz w:val="28"/>
          <w:szCs w:val="28"/>
        </w:rPr>
        <w:t>Коферменты служат для передачи или приема электронов и атомов водорода, которые оксидоредуктазы добавляют или удаляют со своих субстратов. Эти коферменты могут быть парой NAD</w:t>
      </w:r>
      <w:r w:rsidR="00DF58EA" w:rsidRPr="00301D3A">
        <w:rPr>
          <w:rFonts w:ascii="Times New Roman" w:hAnsi="Times New Roman"/>
          <w:sz w:val="28"/>
          <w:szCs w:val="28"/>
          <w:vertAlign w:val="superscript"/>
        </w:rPr>
        <w:t>+</w:t>
      </w:r>
      <w:r w:rsidR="00DF58EA" w:rsidRPr="00301D3A">
        <w:rPr>
          <w:rFonts w:ascii="Times New Roman" w:hAnsi="Times New Roman"/>
          <w:sz w:val="28"/>
          <w:szCs w:val="28"/>
        </w:rPr>
        <w:t>/NADH или парой FAD/FADH</w:t>
      </w:r>
      <w:r w:rsidR="00DF58EA" w:rsidRPr="00301D3A">
        <w:rPr>
          <w:rFonts w:ascii="Times New Roman" w:hAnsi="Times New Roman"/>
          <w:sz w:val="28"/>
          <w:szCs w:val="28"/>
          <w:vertAlign w:val="subscript"/>
        </w:rPr>
        <w:t>2</w:t>
      </w:r>
      <w:r w:rsidR="00DF58EA" w:rsidRPr="00301D3A">
        <w:rPr>
          <w:rFonts w:ascii="Times New Roman" w:hAnsi="Times New Roman"/>
          <w:sz w:val="28"/>
          <w:szCs w:val="28"/>
        </w:rPr>
        <w:t xml:space="preserve">. </w:t>
      </w:r>
    </w:p>
    <w:p w:rsidR="00AD1C5B" w:rsidRPr="00301D3A" w:rsidRDefault="00AD1C5B" w:rsidP="00301D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D3A">
        <w:rPr>
          <w:rFonts w:ascii="Times New Roman" w:hAnsi="Times New Roman"/>
          <w:sz w:val="28"/>
          <w:szCs w:val="28"/>
        </w:rPr>
        <w:t>В зависимости от механизма окисления среди оксидоредуктаз выделяют гидроксилазы, дегидрогеназы, оксигеназы, оксидазы, пероксидазы. Остановимся подробнее на окси</w:t>
      </w:r>
      <w:r w:rsidR="00F42A32" w:rsidRPr="00301D3A">
        <w:rPr>
          <w:rFonts w:ascii="Times New Roman" w:hAnsi="Times New Roman"/>
          <w:sz w:val="28"/>
          <w:szCs w:val="28"/>
        </w:rPr>
        <w:t>дазах</w:t>
      </w:r>
      <w:r w:rsidRPr="00301D3A">
        <w:rPr>
          <w:rFonts w:ascii="Times New Roman" w:hAnsi="Times New Roman"/>
          <w:sz w:val="28"/>
          <w:szCs w:val="28"/>
        </w:rPr>
        <w:t>.</w:t>
      </w:r>
    </w:p>
    <w:p w:rsidR="00AD127C" w:rsidRPr="00301D3A" w:rsidRDefault="00E03DD0" w:rsidP="00301D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D3A">
        <w:rPr>
          <w:rFonts w:ascii="Times New Roman" w:hAnsi="Times New Roman"/>
          <w:sz w:val="28"/>
          <w:szCs w:val="28"/>
        </w:rPr>
        <w:t>Оксидазы обычно находятся в клеточных мембранах и отвечают за создание АТФ, который накапливает энергию клетки. Это группа ферментов</w:t>
      </w:r>
      <w:r w:rsidR="00F42A32" w:rsidRPr="00301D3A">
        <w:rPr>
          <w:rFonts w:ascii="Times New Roman" w:hAnsi="Times New Roman"/>
          <w:sz w:val="28"/>
          <w:szCs w:val="28"/>
        </w:rPr>
        <w:t xml:space="preserve">, которые катализируют окислительно-восстановительные реакции, перенося водород от субстрата к кислороду и, таким образом, образуя воду или перекись водорода.  </w:t>
      </w:r>
      <w:r w:rsidR="00AD127C" w:rsidRPr="00301D3A">
        <w:rPr>
          <w:rFonts w:ascii="Times New Roman" w:hAnsi="Times New Roman"/>
          <w:sz w:val="28"/>
          <w:szCs w:val="28"/>
        </w:rPr>
        <w:t>Уравнение, представленное ниже, отражает действие оксидазы в реакции окисления-восстановления:</w:t>
      </w:r>
    </w:p>
    <w:p w:rsidR="00AD127C" w:rsidRPr="00301D3A" w:rsidRDefault="00AD127C" w:rsidP="00301D3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01D3A">
        <w:rPr>
          <w:rFonts w:ascii="Times New Roman" w:hAnsi="Times New Roman"/>
          <w:sz w:val="28"/>
          <w:szCs w:val="28"/>
          <w:lang w:val="en-US"/>
        </w:rPr>
        <w:t>AH</w:t>
      </w:r>
      <w:r w:rsidRPr="00301D3A">
        <w:rPr>
          <w:rFonts w:ascii="Times New Roman" w:hAnsi="Times New Roman"/>
          <w:sz w:val="28"/>
          <w:szCs w:val="28"/>
        </w:rPr>
        <w:t xml:space="preserve"> + </w:t>
      </w:r>
      <w:r w:rsidRPr="00301D3A">
        <w:rPr>
          <w:rFonts w:ascii="Times New Roman" w:hAnsi="Times New Roman"/>
          <w:sz w:val="28"/>
          <w:szCs w:val="28"/>
          <w:lang w:val="en-US"/>
        </w:rPr>
        <w:t>O</w:t>
      </w:r>
      <w:r w:rsidRPr="00301D3A">
        <w:rPr>
          <w:rFonts w:ascii="Times New Roman" w:hAnsi="Times New Roman"/>
          <w:sz w:val="28"/>
          <w:szCs w:val="28"/>
          <w:vertAlign w:val="subscript"/>
        </w:rPr>
        <w:t>2</w:t>
      </w:r>
      <w:r w:rsidRPr="00301D3A">
        <w:rPr>
          <w:rFonts w:ascii="Times New Roman" w:hAnsi="Times New Roman"/>
          <w:sz w:val="28"/>
          <w:szCs w:val="28"/>
          <w:lang w:val="en-US"/>
        </w:rPr>
        <w:t> </w:t>
      </w:r>
      <w:r w:rsidRPr="00301D3A">
        <w:rPr>
          <w:rFonts w:ascii="Times New Roman" w:hAnsi="Times New Roman"/>
          <w:sz w:val="28"/>
          <w:szCs w:val="28"/>
        </w:rPr>
        <w:t>+ 2</w:t>
      </w:r>
      <w:r w:rsidRPr="00301D3A">
        <w:rPr>
          <w:rFonts w:ascii="Times New Roman" w:hAnsi="Times New Roman"/>
          <w:sz w:val="28"/>
          <w:szCs w:val="28"/>
          <w:lang w:val="en-US"/>
        </w:rPr>
        <w:t>H</w:t>
      </w:r>
      <w:r w:rsidRPr="00301D3A">
        <w:rPr>
          <w:rFonts w:ascii="Times New Roman" w:hAnsi="Times New Roman"/>
          <w:sz w:val="28"/>
          <w:szCs w:val="28"/>
          <w:vertAlign w:val="superscript"/>
        </w:rPr>
        <w:t>+</w:t>
      </w:r>
      <w:r w:rsidRPr="00301D3A">
        <w:rPr>
          <w:rFonts w:ascii="Times New Roman" w:hAnsi="Times New Roman"/>
          <w:sz w:val="28"/>
          <w:szCs w:val="28"/>
          <w:lang w:val="en-US"/>
        </w:rPr>
        <w:t> </w:t>
      </w:r>
      <w:r w:rsidRPr="00301D3A">
        <w:rPr>
          <w:rFonts w:ascii="Times New Roman" w:hAnsi="Times New Roman"/>
          <w:sz w:val="28"/>
          <w:szCs w:val="28"/>
        </w:rPr>
        <w:t>+ 2</w:t>
      </w:r>
      <w:r w:rsidRPr="00301D3A">
        <w:rPr>
          <w:rFonts w:ascii="Times New Roman" w:hAnsi="Times New Roman"/>
          <w:sz w:val="28"/>
          <w:szCs w:val="28"/>
          <w:lang w:val="en-US"/>
        </w:rPr>
        <w:t>e</w:t>
      </w:r>
      <w:r w:rsidRPr="00301D3A">
        <w:rPr>
          <w:rFonts w:ascii="Times New Roman" w:hAnsi="Times New Roman"/>
          <w:sz w:val="28"/>
          <w:szCs w:val="28"/>
          <w:vertAlign w:val="superscript"/>
        </w:rPr>
        <w:t>–</w:t>
      </w:r>
      <w:r w:rsidRPr="00301D3A">
        <w:rPr>
          <w:rFonts w:ascii="Times New Roman" w:hAnsi="Times New Roman"/>
          <w:sz w:val="28"/>
          <w:szCs w:val="28"/>
          <w:lang w:val="en-US"/>
        </w:rPr>
        <w:t> </w:t>
      </w:r>
      <w:r w:rsidRPr="00301D3A">
        <w:rPr>
          <w:rFonts w:ascii="Times New Roman" w:hAnsi="Times New Roman"/>
          <w:sz w:val="28"/>
          <w:szCs w:val="28"/>
        </w:rPr>
        <w:t xml:space="preserve">= </w:t>
      </w:r>
      <w:r w:rsidRPr="00301D3A">
        <w:rPr>
          <w:rFonts w:ascii="Times New Roman" w:hAnsi="Times New Roman"/>
          <w:sz w:val="28"/>
          <w:szCs w:val="28"/>
          <w:lang w:val="en-US"/>
        </w:rPr>
        <w:t>AOH</w:t>
      </w:r>
      <w:r w:rsidRPr="00301D3A">
        <w:rPr>
          <w:rFonts w:ascii="Times New Roman" w:hAnsi="Times New Roman"/>
          <w:sz w:val="28"/>
          <w:szCs w:val="28"/>
        </w:rPr>
        <w:t xml:space="preserve"> + </w:t>
      </w:r>
      <w:r w:rsidRPr="00301D3A">
        <w:rPr>
          <w:rFonts w:ascii="Times New Roman" w:hAnsi="Times New Roman"/>
          <w:sz w:val="28"/>
          <w:szCs w:val="28"/>
          <w:lang w:val="en-US"/>
        </w:rPr>
        <w:t>H</w:t>
      </w:r>
      <w:r w:rsidRPr="00301D3A">
        <w:rPr>
          <w:rFonts w:ascii="Times New Roman" w:hAnsi="Times New Roman"/>
          <w:sz w:val="28"/>
          <w:szCs w:val="28"/>
          <w:vertAlign w:val="subscript"/>
        </w:rPr>
        <w:t>2</w:t>
      </w:r>
      <w:r w:rsidRPr="00301D3A">
        <w:rPr>
          <w:rFonts w:ascii="Times New Roman" w:hAnsi="Times New Roman"/>
          <w:sz w:val="28"/>
          <w:szCs w:val="28"/>
        </w:rPr>
        <w:t>О</w:t>
      </w:r>
    </w:p>
    <w:p w:rsidR="00AD127C" w:rsidRPr="00301D3A" w:rsidRDefault="00F42A32" w:rsidP="00301D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D3A">
        <w:rPr>
          <w:rFonts w:ascii="Times New Roman" w:hAnsi="Times New Roman"/>
          <w:sz w:val="28"/>
          <w:szCs w:val="28"/>
        </w:rPr>
        <w:t>К оксидазам относятся ферменты, которые действуют на различные группы химических соединений, и при этом акцептором водорода является кислород.</w:t>
      </w:r>
      <w:r w:rsidR="00AD127C" w:rsidRPr="00301D3A">
        <w:rPr>
          <w:rFonts w:ascii="Times New Roman" w:hAnsi="Times New Roman"/>
          <w:sz w:val="28"/>
          <w:szCs w:val="28"/>
        </w:rPr>
        <w:t xml:space="preserve"> </w:t>
      </w:r>
    </w:p>
    <w:p w:rsidR="00AD127C" w:rsidRPr="00301D3A" w:rsidRDefault="00F42A32" w:rsidP="00301D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D3A">
        <w:rPr>
          <w:rFonts w:ascii="Times New Roman" w:hAnsi="Times New Roman"/>
          <w:sz w:val="28"/>
          <w:szCs w:val="28"/>
        </w:rPr>
        <w:t xml:space="preserve">В своем составе оксидазы содержат медь. </w:t>
      </w:r>
      <w:r w:rsidR="00AD127C" w:rsidRPr="00301D3A">
        <w:rPr>
          <w:rFonts w:ascii="Times New Roman" w:hAnsi="Times New Roman"/>
          <w:sz w:val="28"/>
          <w:szCs w:val="28"/>
        </w:rPr>
        <w:t>Медь легко переходит из одной степени окисления в другую, что способствует проявлению окислительно-восстановительных свойств ее соединениями. Относительная устойчивость комплексов Cu</w:t>
      </w:r>
      <w:r w:rsidR="00AD127C" w:rsidRPr="00301D3A">
        <w:rPr>
          <w:rFonts w:ascii="Times New Roman" w:hAnsi="Times New Roman"/>
          <w:sz w:val="28"/>
          <w:szCs w:val="28"/>
          <w:vertAlign w:val="superscript"/>
        </w:rPr>
        <w:t>+</w:t>
      </w:r>
      <w:r w:rsidR="00AD127C" w:rsidRPr="00301D3A">
        <w:rPr>
          <w:rFonts w:ascii="Times New Roman" w:hAnsi="Times New Roman"/>
          <w:sz w:val="28"/>
          <w:szCs w:val="28"/>
        </w:rPr>
        <w:t xml:space="preserve"> и Cu</w:t>
      </w:r>
      <w:r w:rsidR="00AD127C" w:rsidRPr="00301D3A">
        <w:rPr>
          <w:rFonts w:ascii="Times New Roman" w:hAnsi="Times New Roman"/>
          <w:sz w:val="28"/>
          <w:szCs w:val="28"/>
          <w:vertAlign w:val="superscript"/>
        </w:rPr>
        <w:t>2+</w:t>
      </w:r>
      <w:r w:rsidR="00AD127C" w:rsidRPr="00301D3A">
        <w:rPr>
          <w:rFonts w:ascii="Times New Roman" w:hAnsi="Times New Roman"/>
          <w:sz w:val="28"/>
          <w:szCs w:val="28"/>
        </w:rPr>
        <w:t xml:space="preserve"> зависит от природы лиганда, и равновесие 2 Cu</w:t>
      </w:r>
      <w:r w:rsidR="00AD127C" w:rsidRPr="00301D3A">
        <w:rPr>
          <w:rFonts w:ascii="Times New Roman" w:hAnsi="Times New Roman"/>
          <w:sz w:val="28"/>
          <w:szCs w:val="28"/>
          <w:vertAlign w:val="superscript"/>
        </w:rPr>
        <w:t>+</w:t>
      </w:r>
      <w:r w:rsidR="00AD127C" w:rsidRPr="00301D3A">
        <w:rPr>
          <w:rFonts w:ascii="Times New Roman" w:hAnsi="Times New Roman"/>
          <w:sz w:val="28"/>
          <w:szCs w:val="28"/>
        </w:rPr>
        <w:t xml:space="preserve"> </w:t>
      </w:r>
      <w:r w:rsidR="00AD127C" w:rsidRPr="00301D3A">
        <w:rPr>
          <w:rFonts w:ascii="Times New Roman" w:hAnsi="Cambria Math"/>
          <w:sz w:val="28"/>
          <w:szCs w:val="28"/>
        </w:rPr>
        <w:t>⇄</w:t>
      </w:r>
      <w:r w:rsidR="00AD127C" w:rsidRPr="00301D3A">
        <w:rPr>
          <w:rFonts w:ascii="Times New Roman" w:hAnsi="Times New Roman"/>
          <w:sz w:val="28"/>
          <w:szCs w:val="28"/>
        </w:rPr>
        <w:t xml:space="preserve"> Cu</w:t>
      </w:r>
      <w:r w:rsidR="00AD127C" w:rsidRPr="00301D3A">
        <w:rPr>
          <w:rFonts w:ascii="Times New Roman" w:hAnsi="Times New Roman"/>
          <w:sz w:val="28"/>
          <w:szCs w:val="28"/>
          <w:vertAlign w:val="superscript"/>
        </w:rPr>
        <w:t>2+</w:t>
      </w:r>
      <w:r w:rsidR="00AD127C" w:rsidRPr="00301D3A">
        <w:rPr>
          <w:rFonts w:ascii="Times New Roman" w:hAnsi="Times New Roman"/>
          <w:sz w:val="28"/>
          <w:szCs w:val="28"/>
        </w:rPr>
        <w:t xml:space="preserve"> + Cu может легко смещаться в любом направлении в зависимости от условий. Например, различные медьсодержащие оксидазы выполняют свои функции путем циклического обмена между этими состояниями меди с постоянным использованием молекулярного кислорода.</w:t>
      </w:r>
    </w:p>
    <w:p w:rsidR="006548FF" w:rsidRPr="00301D3A" w:rsidRDefault="00AD127C" w:rsidP="00301D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D3A">
        <w:rPr>
          <w:rFonts w:ascii="Times New Roman" w:hAnsi="Times New Roman"/>
          <w:sz w:val="28"/>
          <w:szCs w:val="28"/>
        </w:rPr>
        <w:t xml:space="preserve">В качестве субстратов для </w:t>
      </w:r>
      <w:r w:rsidR="00F42A32" w:rsidRPr="00301D3A">
        <w:rPr>
          <w:rFonts w:ascii="Times New Roman" w:hAnsi="Times New Roman"/>
          <w:sz w:val="28"/>
          <w:szCs w:val="28"/>
        </w:rPr>
        <w:t xml:space="preserve">ферментов </w:t>
      </w:r>
      <w:r w:rsidRPr="00301D3A">
        <w:rPr>
          <w:rFonts w:ascii="Times New Roman" w:hAnsi="Times New Roman"/>
          <w:sz w:val="28"/>
          <w:szCs w:val="28"/>
        </w:rPr>
        <w:t xml:space="preserve">класса оксидаз </w:t>
      </w:r>
      <w:r w:rsidR="00F42A32" w:rsidRPr="00301D3A">
        <w:rPr>
          <w:rFonts w:ascii="Times New Roman" w:hAnsi="Times New Roman"/>
          <w:sz w:val="28"/>
          <w:szCs w:val="28"/>
        </w:rPr>
        <w:t>могут выступать фенолы, полифенолы, амины. Примерами ферментов класса оксидаз являются фенолаза (катехолаза), цитохром-оксидаза, моноаминоксидаза, уриказа.</w:t>
      </w:r>
      <w:r w:rsidR="00E03DD0" w:rsidRPr="00301D3A">
        <w:rPr>
          <w:rFonts w:ascii="Times New Roman" w:hAnsi="Times New Roman"/>
          <w:sz w:val="28"/>
          <w:szCs w:val="28"/>
        </w:rPr>
        <w:t xml:space="preserve"> </w:t>
      </w:r>
    </w:p>
    <w:p w:rsidR="006A7F8D" w:rsidRPr="00301D3A" w:rsidRDefault="00E03DD0" w:rsidP="00301D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D3A">
        <w:rPr>
          <w:rFonts w:ascii="Times New Roman" w:hAnsi="Times New Roman"/>
          <w:sz w:val="28"/>
          <w:szCs w:val="28"/>
        </w:rPr>
        <w:t xml:space="preserve">Многие реакции, катализируемые оксидазами, имеют жизненно важное значение для обменных процессов, протекающих во всех биологических объектах. </w:t>
      </w:r>
    </w:p>
    <w:p w:rsidR="006A7F8D" w:rsidRPr="00301D3A" w:rsidRDefault="006A7F8D" w:rsidP="00301D3A">
      <w:pPr>
        <w:pStyle w:val="a3"/>
        <w:numPr>
          <w:ilvl w:val="1"/>
          <w:numId w:val="1"/>
        </w:numPr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3" w:name="_Toc97676556"/>
      <w:r w:rsidRPr="00301D3A">
        <w:rPr>
          <w:rFonts w:ascii="Times New Roman" w:hAnsi="Times New Roman"/>
          <w:b/>
          <w:bCs/>
          <w:sz w:val="28"/>
          <w:szCs w:val="28"/>
        </w:rPr>
        <w:t>Общие сведения о катехолазе</w:t>
      </w:r>
      <w:bookmarkEnd w:id="3"/>
    </w:p>
    <w:p w:rsidR="000D4EFD" w:rsidRPr="00301D3A" w:rsidRDefault="00640143" w:rsidP="00301D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D3A">
        <w:rPr>
          <w:rFonts w:ascii="Times New Roman" w:eastAsia="Times New Roman" w:hAnsi="Times New Roman"/>
          <w:sz w:val="28"/>
          <w:szCs w:val="28"/>
          <w:lang w:eastAsia="ru-RU"/>
        </w:rPr>
        <w:t>Катехолаза относится к ферментам класса оксидоредуктаз – оксидадазам. В связи с этим систематическое название данного фермента – дифенолоксидаза (полифенолоксидаза</w:t>
      </w:r>
      <w:r w:rsidR="00C20C7A" w:rsidRPr="00301D3A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ПФО</w:t>
      </w:r>
      <w:r w:rsidRPr="00301D3A">
        <w:rPr>
          <w:rFonts w:ascii="Times New Roman" w:eastAsia="Times New Roman" w:hAnsi="Times New Roman"/>
          <w:sz w:val="28"/>
          <w:szCs w:val="28"/>
          <w:lang w:eastAsia="ru-RU"/>
        </w:rPr>
        <w:t xml:space="preserve">). Это универсальный </w:t>
      </w:r>
      <w:r w:rsidR="000973D9">
        <w:rPr>
          <w:rFonts w:ascii="Times New Roman" w:eastAsia="Times New Roman" w:hAnsi="Times New Roman"/>
          <w:sz w:val="28"/>
          <w:szCs w:val="28"/>
          <w:lang w:eastAsia="ru-RU"/>
        </w:rPr>
        <w:t>растительный фермент, име</w:t>
      </w:r>
      <w:r w:rsidRPr="00301D3A">
        <w:rPr>
          <w:rFonts w:ascii="Times New Roman" w:eastAsia="Times New Roman" w:hAnsi="Times New Roman"/>
          <w:sz w:val="28"/>
          <w:szCs w:val="28"/>
          <w:lang w:eastAsia="ru-RU"/>
        </w:rPr>
        <w:t xml:space="preserve">ющий во всех органах и тканях. Субстратная специфичность </w:t>
      </w:r>
      <w:r w:rsidR="00C20C7A" w:rsidRPr="00301D3A">
        <w:rPr>
          <w:rFonts w:ascii="Times New Roman" w:eastAsia="Times New Roman" w:hAnsi="Times New Roman"/>
          <w:sz w:val="28"/>
          <w:szCs w:val="28"/>
          <w:lang w:eastAsia="ru-RU"/>
        </w:rPr>
        <w:t>катехолазы</w:t>
      </w:r>
      <w:r w:rsidRPr="00301D3A">
        <w:rPr>
          <w:rFonts w:ascii="Times New Roman" w:eastAsia="Times New Roman" w:hAnsi="Times New Roman"/>
          <w:sz w:val="28"/>
          <w:szCs w:val="28"/>
          <w:lang w:eastAsia="ru-RU"/>
        </w:rPr>
        <w:t xml:space="preserve"> зависит от источника выделения фермента.</w:t>
      </w:r>
      <w:r w:rsidR="000973D9">
        <w:rPr>
          <w:rFonts w:ascii="Times New Roman" w:eastAsia="Times New Roman" w:hAnsi="Times New Roman"/>
          <w:sz w:val="28"/>
          <w:szCs w:val="28"/>
          <w:lang w:eastAsia="ru-RU"/>
        </w:rPr>
        <w:t xml:space="preserve"> Она различна у изоформ, полученных</w:t>
      </w:r>
      <w:r w:rsidRPr="00301D3A">
        <w:rPr>
          <w:rFonts w:ascii="Times New Roman" w:eastAsia="Times New Roman" w:hAnsi="Times New Roman"/>
          <w:sz w:val="28"/>
          <w:szCs w:val="28"/>
          <w:lang w:eastAsia="ru-RU"/>
        </w:rPr>
        <w:t xml:space="preserve"> из одного растения.</w:t>
      </w:r>
      <w:r w:rsidR="000D4EFD" w:rsidRPr="00301D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D4EFD" w:rsidRPr="00301D3A" w:rsidRDefault="000973D9" w:rsidP="00301D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Ингибиторами этого</w:t>
      </w:r>
      <w:r w:rsidR="000D4EFD" w:rsidRPr="00301D3A">
        <w:rPr>
          <w:rFonts w:ascii="Times New Roman" w:eastAsia="Times New Roman" w:hAnsi="Times New Roman"/>
          <w:sz w:val="28"/>
          <w:szCs w:val="28"/>
          <w:lang w:eastAsia="ru-RU"/>
        </w:rPr>
        <w:t xml:space="preserve"> фермента являются синильная кислота, азид натрия, сероводород, окись углерода, диэтилдитиокарбамат, хелаты. Для проявления активности оптимален pH 5-7.</w:t>
      </w:r>
      <w:r w:rsidR="00FC1C5F" w:rsidRPr="00301D3A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Подкисление приводит к нестабильности данного фермента (рН ниже 3).</w:t>
      </w:r>
    </w:p>
    <w:p w:rsidR="00640143" w:rsidRPr="00301D3A" w:rsidRDefault="000D4EFD" w:rsidP="00301D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D3A">
        <w:rPr>
          <w:rFonts w:ascii="Times New Roman" w:eastAsia="Times New Roman" w:hAnsi="Times New Roman"/>
          <w:sz w:val="28"/>
          <w:szCs w:val="28"/>
          <w:lang w:eastAsia="ru-RU"/>
        </w:rPr>
        <w:t>Под действием дифенолоксидазы</w:t>
      </w:r>
      <w:r w:rsidR="00FC1C5F" w:rsidRPr="00301D3A">
        <w:rPr>
          <w:rFonts w:ascii="Times New Roman" w:eastAsia="Times New Roman" w:hAnsi="Times New Roman"/>
          <w:sz w:val="28"/>
          <w:szCs w:val="28"/>
          <w:lang w:eastAsia="ru-RU"/>
        </w:rPr>
        <w:t xml:space="preserve"> (катехолазы)</w:t>
      </w:r>
      <w:r w:rsidRPr="00301D3A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растительные фенолы окисляются в хиноны, </w:t>
      </w:r>
      <w:r w:rsidR="000973D9">
        <w:rPr>
          <w:rFonts w:ascii="Times New Roman" w:eastAsia="Times New Roman" w:hAnsi="Times New Roman"/>
          <w:sz w:val="28"/>
          <w:szCs w:val="28"/>
          <w:lang w:eastAsia="ru-RU"/>
        </w:rPr>
        <w:t>которые, конденсируясь, преобразу</w:t>
      </w:r>
      <w:r w:rsidRPr="00301D3A">
        <w:rPr>
          <w:rFonts w:ascii="Times New Roman" w:eastAsia="Times New Roman" w:hAnsi="Times New Roman"/>
          <w:sz w:val="28"/>
          <w:szCs w:val="28"/>
          <w:lang w:eastAsia="ru-RU"/>
        </w:rPr>
        <w:t>ются в мелани</w:t>
      </w:r>
      <w:r w:rsidR="000973D9">
        <w:rPr>
          <w:rFonts w:ascii="Times New Roman" w:eastAsia="Times New Roman" w:hAnsi="Times New Roman"/>
          <w:sz w:val="28"/>
          <w:szCs w:val="28"/>
          <w:lang w:eastAsia="ru-RU"/>
        </w:rPr>
        <w:t>ны. Конденсация хинонов происходи</w:t>
      </w:r>
      <w:r w:rsidRPr="00301D3A">
        <w:rPr>
          <w:rFonts w:ascii="Times New Roman" w:eastAsia="Times New Roman" w:hAnsi="Times New Roman"/>
          <w:sz w:val="28"/>
          <w:szCs w:val="28"/>
          <w:lang w:eastAsia="ru-RU"/>
        </w:rPr>
        <w:t>т по своб</w:t>
      </w:r>
      <w:r w:rsidR="000973D9">
        <w:rPr>
          <w:rFonts w:ascii="Times New Roman" w:eastAsia="Times New Roman" w:hAnsi="Times New Roman"/>
          <w:sz w:val="28"/>
          <w:szCs w:val="28"/>
          <w:lang w:eastAsia="ru-RU"/>
        </w:rPr>
        <w:t>однорадикальному механизму. Окраска</w:t>
      </w:r>
      <w:r w:rsidRPr="00301D3A">
        <w:rPr>
          <w:rFonts w:ascii="Times New Roman" w:eastAsia="Times New Roman" w:hAnsi="Times New Roman"/>
          <w:sz w:val="28"/>
          <w:szCs w:val="28"/>
          <w:lang w:eastAsia="ru-RU"/>
        </w:rPr>
        <w:t xml:space="preserve"> меланинов зависит от их молекулярной массы. Чем крупнее молекула, тем</w:t>
      </w:r>
      <w:r w:rsidR="000973D9">
        <w:rPr>
          <w:rFonts w:ascii="Times New Roman" w:eastAsia="Times New Roman" w:hAnsi="Times New Roman"/>
          <w:sz w:val="28"/>
          <w:szCs w:val="28"/>
          <w:lang w:eastAsia="ru-RU"/>
        </w:rPr>
        <w:t xml:space="preserve"> темнее окраска, по мере повыше</w:t>
      </w:r>
      <w:r w:rsidRPr="00301D3A">
        <w:rPr>
          <w:rFonts w:ascii="Times New Roman" w:eastAsia="Times New Roman" w:hAnsi="Times New Roman"/>
          <w:sz w:val="28"/>
          <w:szCs w:val="28"/>
          <w:lang w:eastAsia="ru-RU"/>
        </w:rPr>
        <w:t xml:space="preserve">ния молекулярной массы цвет </w:t>
      </w:r>
      <w:r w:rsidR="000973D9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 w:rsidRPr="00301D3A">
        <w:rPr>
          <w:rFonts w:ascii="Times New Roman" w:eastAsia="Times New Roman" w:hAnsi="Times New Roman"/>
          <w:sz w:val="28"/>
          <w:szCs w:val="28"/>
          <w:lang w:eastAsia="ru-RU"/>
        </w:rPr>
        <w:t>меняется от розового до черного. О</w:t>
      </w:r>
      <w:r w:rsidR="00FC1C5F" w:rsidRPr="00301D3A">
        <w:rPr>
          <w:rFonts w:ascii="Times New Roman" w:eastAsia="Times New Roman" w:hAnsi="Times New Roman"/>
          <w:sz w:val="28"/>
          <w:szCs w:val="28"/>
          <w:lang w:eastAsia="ru-RU"/>
        </w:rPr>
        <w:t xml:space="preserve">кисление фенолов под действием катехолазы </w:t>
      </w:r>
      <w:r w:rsidRPr="00301D3A">
        <w:rPr>
          <w:rFonts w:ascii="Times New Roman" w:eastAsia="Times New Roman" w:hAnsi="Times New Roman"/>
          <w:sz w:val="28"/>
          <w:szCs w:val="28"/>
          <w:lang w:eastAsia="ru-RU"/>
        </w:rPr>
        <w:t xml:space="preserve">лежит в основе потемнения овощей и фруктов при чистке, измельчении, сушке. </w:t>
      </w:r>
      <w:r w:rsidR="00FC1C5F" w:rsidRPr="00301D3A">
        <w:rPr>
          <w:rFonts w:ascii="Times New Roman" w:eastAsia="Times New Roman" w:hAnsi="Times New Roman"/>
          <w:sz w:val="28"/>
          <w:szCs w:val="28"/>
          <w:lang w:eastAsia="ru-RU"/>
        </w:rPr>
        <w:t>В практике для борьбы с окислительным потемнением перерабатываемых овоще</w:t>
      </w:r>
      <w:r w:rsidR="000973D9">
        <w:rPr>
          <w:rFonts w:ascii="Times New Roman" w:eastAsia="Times New Roman" w:hAnsi="Times New Roman"/>
          <w:sz w:val="28"/>
          <w:szCs w:val="28"/>
          <w:lang w:eastAsia="ru-RU"/>
        </w:rPr>
        <w:t>й и фруктов применяют разные</w:t>
      </w:r>
      <w:r w:rsidR="00FC1C5F" w:rsidRPr="00301D3A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способы, в основе которых лежит инактивация дифенолоксидазы или разобщение фермента с кислородом.</w:t>
      </w:r>
    </w:p>
    <w:p w:rsidR="006A7F8D" w:rsidRPr="00301D3A" w:rsidRDefault="00640143" w:rsidP="00301D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D3A">
        <w:rPr>
          <w:rFonts w:ascii="Times New Roman" w:eastAsia="Times New Roman" w:hAnsi="Times New Roman"/>
          <w:sz w:val="28"/>
          <w:szCs w:val="28"/>
          <w:lang w:eastAsia="ru-RU"/>
        </w:rPr>
        <w:t>Катехолаза катализирует окисление дифенолов, полифенолов, монофенолов, дубильных веществ с пом</w:t>
      </w:r>
      <w:r w:rsidR="000973D9">
        <w:rPr>
          <w:rFonts w:ascii="Times New Roman" w:eastAsia="Times New Roman" w:hAnsi="Times New Roman"/>
          <w:sz w:val="28"/>
          <w:szCs w:val="28"/>
          <w:lang w:eastAsia="ru-RU"/>
        </w:rPr>
        <w:t>ощью кислорода воздуха. Минимально</w:t>
      </w:r>
      <w:r w:rsidRPr="00301D3A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устойчивы к окислению о-дифенолы, у которых гидроксильные группы расположены при соседних углеродных атомах:</w:t>
      </w:r>
    </w:p>
    <w:p w:rsidR="00640143" w:rsidRDefault="005A465A" w:rsidP="00D334DC">
      <w:pPr>
        <w:spacing w:after="0" w:line="36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465A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411pt;height:138.75pt;visibility:visible">
            <v:imagedata r:id="rId7" o:title=""/>
          </v:shape>
        </w:pict>
      </w:r>
    </w:p>
    <w:p w:rsidR="006A7F8D" w:rsidRDefault="00640143" w:rsidP="00D334DC">
      <w:pPr>
        <w:spacing w:after="0" w:line="36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Рис. 1 – Окисление </w:t>
      </w:r>
      <w:r w:rsidRPr="00640143">
        <w:rPr>
          <w:rFonts w:ascii="Times New Roman" w:eastAsia="Times New Roman" w:hAnsi="Times New Roman"/>
          <w:sz w:val="28"/>
          <w:szCs w:val="28"/>
          <w:lang w:eastAsia="ru-RU"/>
        </w:rPr>
        <w:t xml:space="preserve">пирокатехина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катехолазой</w:t>
      </w:r>
    </w:p>
    <w:p w:rsidR="006A7F8D" w:rsidRPr="00301D3A" w:rsidRDefault="00640143" w:rsidP="00301D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D3A">
        <w:rPr>
          <w:rFonts w:ascii="Times New Roman" w:eastAsia="Times New Roman" w:hAnsi="Times New Roman"/>
          <w:sz w:val="28"/>
          <w:szCs w:val="28"/>
          <w:lang w:eastAsia="ru-RU"/>
        </w:rPr>
        <w:t>Только катехол</w:t>
      </w:r>
      <w:r w:rsidR="00C20C7A" w:rsidRPr="00301D3A">
        <w:rPr>
          <w:rFonts w:ascii="Times New Roman" w:eastAsia="Times New Roman" w:hAnsi="Times New Roman"/>
          <w:sz w:val="28"/>
          <w:szCs w:val="28"/>
          <w:lang w:eastAsia="ru-RU"/>
        </w:rPr>
        <w:t>аза</w:t>
      </w:r>
      <w:r w:rsidR="00EE0070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может реализовывать</w:t>
      </w:r>
      <w:r w:rsidR="006A7F8D" w:rsidRPr="00301D3A">
        <w:rPr>
          <w:rFonts w:ascii="Times New Roman" w:eastAsia="Times New Roman" w:hAnsi="Times New Roman"/>
          <w:sz w:val="28"/>
          <w:szCs w:val="28"/>
          <w:lang w:eastAsia="ru-RU"/>
        </w:rPr>
        <w:t xml:space="preserve"> о-гидроксилирование фенолов. Обычно в норме дифеноло</w:t>
      </w:r>
      <w:r w:rsidR="00CC79A1">
        <w:rPr>
          <w:rFonts w:ascii="Times New Roman" w:eastAsia="Times New Roman" w:hAnsi="Times New Roman"/>
          <w:sz w:val="28"/>
          <w:szCs w:val="28"/>
          <w:lang w:eastAsia="ru-RU"/>
        </w:rPr>
        <w:t>ксидазная активность существенно превосходит</w:t>
      </w:r>
      <w:r w:rsidR="006A7F8D" w:rsidRPr="00301D3A">
        <w:rPr>
          <w:rFonts w:ascii="Times New Roman" w:eastAsia="Times New Roman" w:hAnsi="Times New Roman"/>
          <w:sz w:val="28"/>
          <w:szCs w:val="28"/>
          <w:lang w:eastAsia="ru-RU"/>
        </w:rPr>
        <w:t xml:space="preserve"> монофено</w:t>
      </w:r>
      <w:r w:rsidR="00CC79A1">
        <w:rPr>
          <w:rFonts w:ascii="Times New Roman" w:eastAsia="Times New Roman" w:hAnsi="Times New Roman"/>
          <w:sz w:val="28"/>
          <w:szCs w:val="28"/>
          <w:lang w:eastAsia="ru-RU"/>
        </w:rPr>
        <w:t>лгидроксилазную активность данного</w:t>
      </w:r>
      <w:r w:rsidR="006A7F8D" w:rsidRPr="00301D3A">
        <w:rPr>
          <w:rFonts w:ascii="Times New Roman" w:eastAsia="Times New Roman" w:hAnsi="Times New Roman"/>
          <w:sz w:val="28"/>
          <w:szCs w:val="28"/>
          <w:lang w:eastAsia="ru-RU"/>
        </w:rPr>
        <w:t xml:space="preserve"> фермента. Гидроксилирование и окисление составляют две главные реакции в синтезе и расщеплении фенолов растения.</w:t>
      </w:r>
    </w:p>
    <w:p w:rsidR="006A7F8D" w:rsidRPr="00301D3A" w:rsidRDefault="000D4EFD" w:rsidP="00301D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D3A">
        <w:rPr>
          <w:rFonts w:ascii="Times New Roman" w:eastAsia="Times New Roman" w:hAnsi="Times New Roman"/>
          <w:sz w:val="28"/>
          <w:szCs w:val="28"/>
          <w:lang w:eastAsia="ru-RU"/>
        </w:rPr>
        <w:t>Катехолаза относится к медьсодержащим ферментам.</w:t>
      </w:r>
      <w:r w:rsidR="006A7F8D" w:rsidRPr="00301D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79A1">
        <w:rPr>
          <w:rFonts w:ascii="Times New Roman" w:eastAsia="Times New Roman" w:hAnsi="Times New Roman"/>
          <w:sz w:val="28"/>
          <w:szCs w:val="28"/>
          <w:lang w:eastAsia="ru-RU"/>
        </w:rPr>
        <w:t xml:space="preserve">Субстратами могут </w:t>
      </w:r>
      <w:r w:rsidR="00EE0070">
        <w:rPr>
          <w:rFonts w:ascii="Times New Roman" w:eastAsia="Times New Roman" w:hAnsi="Times New Roman"/>
          <w:sz w:val="28"/>
          <w:szCs w:val="28"/>
          <w:lang w:eastAsia="ru-RU"/>
        </w:rPr>
        <w:t>выступать</w:t>
      </w:r>
      <w:r w:rsidR="006A7F8D" w:rsidRPr="00301D3A">
        <w:rPr>
          <w:rFonts w:ascii="Times New Roman" w:eastAsia="Times New Roman" w:hAnsi="Times New Roman"/>
          <w:sz w:val="28"/>
          <w:szCs w:val="28"/>
          <w:lang w:eastAsia="ru-RU"/>
        </w:rPr>
        <w:t xml:space="preserve"> катехол, хлорогеновая, галлов</w:t>
      </w:r>
      <w:r w:rsidR="00EE0070">
        <w:rPr>
          <w:rFonts w:ascii="Times New Roman" w:eastAsia="Times New Roman" w:hAnsi="Times New Roman"/>
          <w:sz w:val="28"/>
          <w:szCs w:val="28"/>
          <w:lang w:eastAsia="ru-RU"/>
        </w:rPr>
        <w:t>ая кислоты, пирокатехин и прочие о-дифенолы. Предп</w:t>
      </w:r>
      <w:r w:rsidR="006A7F8D" w:rsidRPr="00301D3A">
        <w:rPr>
          <w:rFonts w:ascii="Times New Roman" w:eastAsia="Times New Roman" w:hAnsi="Times New Roman"/>
          <w:sz w:val="28"/>
          <w:szCs w:val="28"/>
          <w:lang w:eastAsia="ru-RU"/>
        </w:rPr>
        <w:t xml:space="preserve">олагают, что </w:t>
      </w:r>
      <w:r w:rsidR="00C20C7A" w:rsidRPr="00301D3A">
        <w:rPr>
          <w:rFonts w:ascii="Times New Roman" w:eastAsia="Times New Roman" w:hAnsi="Times New Roman"/>
          <w:sz w:val="28"/>
          <w:szCs w:val="28"/>
          <w:lang w:eastAsia="ru-RU"/>
        </w:rPr>
        <w:t>данный фермент</w:t>
      </w:r>
      <w:r w:rsidR="00CC79A1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реализовывает</w:t>
      </w:r>
      <w:r w:rsidR="006A7F8D" w:rsidRPr="00301D3A">
        <w:rPr>
          <w:rFonts w:ascii="Times New Roman" w:eastAsia="Times New Roman" w:hAnsi="Times New Roman"/>
          <w:sz w:val="28"/>
          <w:szCs w:val="28"/>
          <w:lang w:eastAsia="ru-RU"/>
        </w:rPr>
        <w:t xml:space="preserve"> окисление по одноэлектронному механизму</w:t>
      </w:r>
      <w:r w:rsidR="00EE0070">
        <w:rPr>
          <w:rFonts w:ascii="Times New Roman" w:eastAsia="Times New Roman" w:hAnsi="Times New Roman"/>
          <w:sz w:val="28"/>
          <w:szCs w:val="28"/>
          <w:lang w:eastAsia="ru-RU"/>
        </w:rPr>
        <w:t>. Это связано</w:t>
      </w:r>
      <w:r w:rsidR="006A7F8D" w:rsidRPr="00301D3A">
        <w:rPr>
          <w:rFonts w:ascii="Times New Roman" w:eastAsia="Times New Roman" w:hAnsi="Times New Roman"/>
          <w:sz w:val="28"/>
          <w:szCs w:val="28"/>
          <w:lang w:eastAsia="ru-RU"/>
        </w:rPr>
        <w:t xml:space="preserve"> с образованием свободных радикалов субстратов реакции, а также, возможно, с возникновением активированных форм кислорода. Оптимум активности рН лежит в довольно широких пр</w:t>
      </w:r>
      <w:r w:rsidR="00CC79A1">
        <w:rPr>
          <w:rFonts w:ascii="Times New Roman" w:eastAsia="Times New Roman" w:hAnsi="Times New Roman"/>
          <w:sz w:val="28"/>
          <w:szCs w:val="28"/>
          <w:lang w:eastAsia="ru-RU"/>
        </w:rPr>
        <w:t>еделах (рН 5,0-7,0). Отличительной</w:t>
      </w:r>
      <w:r w:rsidR="006A7F8D" w:rsidRPr="00301D3A">
        <w:rPr>
          <w:rFonts w:ascii="Times New Roman" w:eastAsia="Times New Roman" w:hAnsi="Times New Roman"/>
          <w:sz w:val="28"/>
          <w:szCs w:val="28"/>
          <w:lang w:eastAsia="ru-RU"/>
        </w:rPr>
        <w:t xml:space="preserve"> особенностью фермента является низкое сродство к кислороду, по</w:t>
      </w:r>
      <w:r w:rsidR="00CC79A1">
        <w:rPr>
          <w:rFonts w:ascii="Times New Roman" w:eastAsia="Times New Roman" w:hAnsi="Times New Roman"/>
          <w:sz w:val="28"/>
          <w:szCs w:val="28"/>
          <w:lang w:eastAsia="ru-RU"/>
        </w:rPr>
        <w:t>этому для выявления предельной</w:t>
      </w:r>
      <w:r w:rsidR="006A7F8D" w:rsidRPr="00301D3A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активности фермента необходима хорошая аэрация субстратов.</w:t>
      </w:r>
    </w:p>
    <w:p w:rsidR="006A7F8D" w:rsidRPr="00301D3A" w:rsidRDefault="00C20C7A" w:rsidP="00301D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D3A">
        <w:rPr>
          <w:rFonts w:ascii="Times New Roman" w:eastAsia="Times New Roman" w:hAnsi="Times New Roman"/>
          <w:sz w:val="28"/>
          <w:szCs w:val="28"/>
          <w:lang w:eastAsia="ru-RU"/>
        </w:rPr>
        <w:t>Катехолаза</w:t>
      </w:r>
      <w:r w:rsidR="00CC79A1">
        <w:rPr>
          <w:rFonts w:ascii="Times New Roman" w:eastAsia="Times New Roman" w:hAnsi="Times New Roman"/>
          <w:sz w:val="28"/>
          <w:szCs w:val="28"/>
          <w:lang w:eastAsia="ru-RU"/>
        </w:rPr>
        <w:t xml:space="preserve"> – особо</w:t>
      </w:r>
      <w:r w:rsidR="006A7F8D" w:rsidRPr="00301D3A">
        <w:rPr>
          <w:rFonts w:ascii="Times New Roman" w:eastAsia="Times New Roman" w:hAnsi="Times New Roman"/>
          <w:sz w:val="28"/>
          <w:szCs w:val="28"/>
          <w:lang w:eastAsia="ru-RU"/>
        </w:rPr>
        <w:t xml:space="preserve"> изученная и превалирующая форма фенолоксидазы в растениях.</w:t>
      </w:r>
      <w:r w:rsidRPr="00301D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31F1" w:rsidRPr="00301D3A">
        <w:rPr>
          <w:rFonts w:ascii="Times New Roman" w:hAnsi="Times New Roman"/>
          <w:sz w:val="28"/>
          <w:szCs w:val="28"/>
          <w:shd w:val="clear" w:color="auto" w:fill="FFFFFF"/>
        </w:rPr>
        <w:t xml:space="preserve">Фенольные соединения вырабатываются растениями. </w:t>
      </w:r>
      <w:r w:rsidR="006A7F8D" w:rsidRPr="00301D3A">
        <w:rPr>
          <w:rFonts w:ascii="Times New Roman" w:eastAsia="Times New Roman" w:hAnsi="Times New Roman"/>
          <w:sz w:val="28"/>
          <w:szCs w:val="28"/>
          <w:lang w:eastAsia="ru-RU"/>
        </w:rPr>
        <w:t>В клетках высших растений</w:t>
      </w:r>
      <w:r w:rsidRPr="00301D3A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полифенолоксидаза</w:t>
      </w:r>
      <w:r w:rsidR="006A7F8D" w:rsidRPr="00301D3A">
        <w:rPr>
          <w:rFonts w:ascii="Times New Roman" w:eastAsia="Times New Roman" w:hAnsi="Times New Roman"/>
          <w:sz w:val="28"/>
          <w:szCs w:val="28"/>
          <w:lang w:eastAsia="ru-RU"/>
        </w:rPr>
        <w:t xml:space="preserve"> локализована в основном в пластидах всех типов (в хлоропластах, лейкопластах) и находится в латентном состоянии (прополифенолоксидаза). Активация латентной формы</w:t>
      </w:r>
      <w:r w:rsidRPr="00301D3A">
        <w:rPr>
          <w:rFonts w:ascii="Times New Roman" w:eastAsia="Times New Roman" w:hAnsi="Times New Roman"/>
          <w:sz w:val="28"/>
          <w:szCs w:val="28"/>
          <w:lang w:eastAsia="ru-RU"/>
        </w:rPr>
        <w:t xml:space="preserve"> фермента</w:t>
      </w:r>
      <w:r w:rsidR="006A7F8D" w:rsidRPr="00301D3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происходит при действии детергентов, жирных кислот</w:t>
      </w:r>
      <w:r w:rsidR="00EE0070">
        <w:rPr>
          <w:rFonts w:ascii="Times New Roman" w:eastAsia="Times New Roman" w:hAnsi="Times New Roman"/>
          <w:sz w:val="28"/>
          <w:szCs w:val="28"/>
          <w:lang w:eastAsia="ru-RU"/>
        </w:rPr>
        <w:t>, протеаз и некоторых иных</w:t>
      </w:r>
      <w:r w:rsidR="006A7F8D" w:rsidRPr="00301D3A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воздействиях. Физиологическая роль </w:t>
      </w:r>
      <w:r w:rsidRPr="00301D3A">
        <w:rPr>
          <w:rFonts w:ascii="Times New Roman" w:eastAsia="Times New Roman" w:hAnsi="Times New Roman"/>
          <w:sz w:val="28"/>
          <w:szCs w:val="28"/>
          <w:lang w:eastAsia="ru-RU"/>
        </w:rPr>
        <w:t xml:space="preserve">катехолазы </w:t>
      </w:r>
      <w:r w:rsidR="006A7F8D" w:rsidRPr="00301D3A">
        <w:rPr>
          <w:rFonts w:ascii="Times New Roman" w:eastAsia="Times New Roman" w:hAnsi="Times New Roman"/>
          <w:sz w:val="28"/>
          <w:szCs w:val="28"/>
          <w:lang w:eastAsia="ru-RU"/>
        </w:rPr>
        <w:t>остается недостаточно ясной. Показано изменение ее активности в онтогенезе растений (активация ПФО при старении), при повреждениях и патогенезе.</w:t>
      </w:r>
    </w:p>
    <w:p w:rsidR="006A7F8D" w:rsidRPr="00301D3A" w:rsidRDefault="006A7F8D" w:rsidP="00301D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D3A">
        <w:rPr>
          <w:rFonts w:ascii="Times New Roman" w:eastAsia="Times New Roman" w:hAnsi="Times New Roman"/>
          <w:sz w:val="28"/>
          <w:szCs w:val="28"/>
          <w:lang w:eastAsia="ru-RU"/>
        </w:rPr>
        <w:t xml:space="preserve">Активность </w:t>
      </w:r>
      <w:r w:rsidR="00C20C7A" w:rsidRPr="00301D3A">
        <w:rPr>
          <w:rFonts w:ascii="Times New Roman" w:eastAsia="Times New Roman" w:hAnsi="Times New Roman"/>
          <w:sz w:val="28"/>
          <w:szCs w:val="28"/>
          <w:lang w:eastAsia="ru-RU"/>
        </w:rPr>
        <w:t>катехолазы</w:t>
      </w:r>
      <w:r w:rsidR="00EE0070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может быть установлена</w:t>
      </w:r>
      <w:r w:rsidRPr="00301D3A"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измерением скоро</w:t>
      </w:r>
      <w:r w:rsidRPr="00301D3A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сти окисления фенолов (в ультр</w:t>
      </w:r>
      <w:r w:rsidR="00EE0070">
        <w:rPr>
          <w:rFonts w:ascii="Times New Roman" w:eastAsia="Times New Roman" w:hAnsi="Times New Roman"/>
          <w:sz w:val="28"/>
          <w:szCs w:val="28"/>
          <w:lang w:eastAsia="ru-RU"/>
        </w:rPr>
        <w:t>афиолетовой области спектра) либо</w:t>
      </w:r>
      <w:r w:rsidRPr="00301D3A"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образованию окрашенных продуктов. Однако механизм реакции сложен; он связан с образованием ряда последующих полимерных продуктов, поэтому определение активности фермента по скорости развития окраски в </w:t>
      </w:r>
      <w:r w:rsidR="00EE0070">
        <w:rPr>
          <w:rFonts w:ascii="Times New Roman" w:eastAsia="Times New Roman" w:hAnsi="Times New Roman"/>
          <w:sz w:val="28"/>
          <w:szCs w:val="28"/>
          <w:lang w:eastAsia="ru-RU"/>
        </w:rPr>
        <w:t>реакционной смеси воз</w:t>
      </w:r>
      <w:r w:rsidR="00EE0070">
        <w:rPr>
          <w:rFonts w:ascii="Times New Roman" w:eastAsia="Times New Roman" w:hAnsi="Times New Roman"/>
          <w:sz w:val="28"/>
          <w:szCs w:val="28"/>
          <w:lang w:eastAsia="ru-RU"/>
        </w:rPr>
        <w:softHyphen/>
        <w:t>можно только</w:t>
      </w:r>
      <w:r w:rsidRPr="00301D3A">
        <w:rPr>
          <w:rFonts w:ascii="Times New Roman" w:eastAsia="Times New Roman" w:hAnsi="Times New Roman"/>
          <w:sz w:val="28"/>
          <w:szCs w:val="28"/>
          <w:lang w:eastAsia="ru-RU"/>
        </w:rPr>
        <w:t xml:space="preserve"> на коротком начальном этапе реакции.</w:t>
      </w:r>
    </w:p>
    <w:p w:rsidR="006A7F8D" w:rsidRPr="00301D3A" w:rsidRDefault="006A7F8D" w:rsidP="00301D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D3A">
        <w:rPr>
          <w:rFonts w:ascii="Times New Roman" w:eastAsia="Times New Roman" w:hAnsi="Times New Roman"/>
          <w:sz w:val="28"/>
          <w:szCs w:val="28"/>
          <w:lang w:eastAsia="ru-RU"/>
        </w:rPr>
        <w:t>Бо</w:t>
      </w:r>
      <w:r w:rsidR="00490FA2">
        <w:rPr>
          <w:rFonts w:ascii="Times New Roman" w:eastAsia="Times New Roman" w:hAnsi="Times New Roman"/>
          <w:sz w:val="28"/>
          <w:szCs w:val="28"/>
          <w:lang w:eastAsia="ru-RU"/>
        </w:rPr>
        <w:t>лее удачным является установление</w:t>
      </w:r>
      <w:r w:rsidRPr="00301D3A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активности </w:t>
      </w:r>
      <w:r w:rsidR="00C20C7A" w:rsidRPr="00301D3A">
        <w:rPr>
          <w:rFonts w:ascii="Times New Roman" w:eastAsia="Times New Roman" w:hAnsi="Times New Roman"/>
          <w:sz w:val="28"/>
          <w:szCs w:val="28"/>
          <w:lang w:eastAsia="ru-RU"/>
        </w:rPr>
        <w:t>катехолазы</w:t>
      </w:r>
      <w:r w:rsidRPr="00301D3A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развитию окраски в окислительно-восстановительных реакциях, сопряженных с окислением фенол</w:t>
      </w:r>
      <w:r w:rsidR="00EE0070">
        <w:rPr>
          <w:rFonts w:ascii="Times New Roman" w:eastAsia="Times New Roman" w:hAnsi="Times New Roman"/>
          <w:sz w:val="28"/>
          <w:szCs w:val="28"/>
          <w:lang w:eastAsia="ru-RU"/>
        </w:rPr>
        <w:t>ов. С этой целью применяют</w:t>
      </w:r>
      <w:r w:rsidRPr="00301D3A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систему пирокатехин-р-фенилендиамин или пирокатехин-диэтил-о-фенилендиамин.</w:t>
      </w:r>
      <w:r w:rsidR="00217521" w:rsidRPr="00301D3A">
        <w:rPr>
          <w:rFonts w:ascii="Times New Roman" w:eastAsia="Times New Roman" w:hAnsi="Times New Roman"/>
          <w:sz w:val="28"/>
          <w:szCs w:val="28"/>
          <w:lang w:eastAsia="ru-RU"/>
        </w:rPr>
        <w:t xml:space="preserve"> Под действ</w:t>
      </w:r>
      <w:r w:rsidR="00EE0070">
        <w:rPr>
          <w:rFonts w:ascii="Times New Roman" w:eastAsia="Times New Roman" w:hAnsi="Times New Roman"/>
          <w:sz w:val="28"/>
          <w:szCs w:val="28"/>
          <w:lang w:eastAsia="ru-RU"/>
        </w:rPr>
        <w:t>ием фермента катехолазы проходи</w:t>
      </w:r>
      <w:r w:rsidR="00217521" w:rsidRPr="00301D3A">
        <w:rPr>
          <w:rFonts w:ascii="Times New Roman" w:eastAsia="Times New Roman" w:hAnsi="Times New Roman"/>
          <w:sz w:val="28"/>
          <w:szCs w:val="28"/>
          <w:lang w:eastAsia="ru-RU"/>
        </w:rPr>
        <w:t>т окисление пирокатехина до о-хинона. Образовавшийся продукт при добавлении красителя образует окрашенный продукт и возвращает в систему пирокатехин. Схема представлена следующими уравнениями:</w:t>
      </w:r>
    </w:p>
    <w:p w:rsidR="0095590A" w:rsidRPr="00301D3A" w:rsidRDefault="005A465A" w:rsidP="00301D3A">
      <w:pPr>
        <w:spacing w:after="0" w:line="240" w:lineRule="auto"/>
        <w:ind w:firstLine="567"/>
        <w:jc w:val="center"/>
        <w:rPr>
          <w:noProof/>
          <w:sz w:val="28"/>
          <w:szCs w:val="28"/>
          <w:lang w:eastAsia="ru-RU"/>
        </w:rPr>
      </w:pPr>
      <w:r w:rsidRPr="00301D3A">
        <w:rPr>
          <w:noProof/>
          <w:sz w:val="28"/>
          <w:szCs w:val="28"/>
          <w:lang w:eastAsia="ru-RU"/>
        </w:rPr>
        <w:pict>
          <v:shape id="Рисунок 8" o:spid="_x0000_i1026" type="#_x0000_t75" alt="https://konspekta.net/megapredmetru/baza1/21706012466.files/image136.jpg" style="width:392.25pt;height:246pt;visibility:visible">
            <v:imagedata r:id="rId8" o:title="image136"/>
          </v:shape>
        </w:pict>
      </w:r>
    </w:p>
    <w:p w:rsidR="0095590A" w:rsidRDefault="0095590A" w:rsidP="00D334DC">
      <w:pPr>
        <w:spacing w:after="0" w:line="360" w:lineRule="auto"/>
        <w:ind w:firstLine="567"/>
        <w:jc w:val="center"/>
        <w:rPr>
          <w:noProof/>
          <w:lang w:eastAsia="ru-RU"/>
        </w:rPr>
      </w:pPr>
    </w:p>
    <w:p w:rsidR="006A7F8D" w:rsidRPr="0095590A" w:rsidRDefault="0095590A" w:rsidP="0095590A">
      <w:pPr>
        <w:numPr>
          <w:ilvl w:val="1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95590A">
        <w:rPr>
          <w:rFonts w:ascii="Times New Roman" w:hAnsi="Times New Roman"/>
          <w:b/>
          <w:noProof/>
          <w:sz w:val="28"/>
          <w:szCs w:val="28"/>
          <w:lang w:eastAsia="ru-RU"/>
        </w:rPr>
        <w:t>Роль метаболизма катехолазы в я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>б</w:t>
      </w:r>
      <w:r w:rsidRPr="0095590A">
        <w:rPr>
          <w:rFonts w:ascii="Times New Roman" w:hAnsi="Times New Roman"/>
          <w:b/>
          <w:noProof/>
          <w:sz w:val="28"/>
          <w:szCs w:val="28"/>
          <w:lang w:eastAsia="ru-RU"/>
        </w:rPr>
        <w:t>локах</w:t>
      </w:r>
    </w:p>
    <w:p w:rsidR="0095590A" w:rsidRPr="00301D3A" w:rsidRDefault="008945B9" w:rsidP="00301D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Можно заметить, что</w:t>
      </w:r>
      <w:r w:rsidR="00490FA2">
        <w:rPr>
          <w:rFonts w:ascii="Times New Roman" w:hAnsi="Times New Roman"/>
          <w:sz w:val="28"/>
          <w:szCs w:val="28"/>
        </w:rPr>
        <w:t xml:space="preserve"> разрезанное яблоко (или картошка) довольно скоро темнеет и делается не очень привлекательным. Большинство людей даже знают отчего</w:t>
      </w:r>
      <w:r w:rsidR="0095590A" w:rsidRPr="00301D3A">
        <w:rPr>
          <w:rFonts w:ascii="Times New Roman" w:hAnsi="Times New Roman"/>
          <w:sz w:val="28"/>
          <w:szCs w:val="28"/>
        </w:rPr>
        <w:t xml:space="preserve"> это происходит.</w:t>
      </w:r>
      <w:r>
        <w:rPr>
          <w:rFonts w:ascii="Times New Roman" w:hAnsi="Times New Roman"/>
          <w:sz w:val="28"/>
          <w:szCs w:val="28"/>
        </w:rPr>
        <w:t xml:space="preserve"> Многие думают, что</w:t>
      </w:r>
      <w:r w:rsidR="00490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 из-за</w:t>
      </w:r>
      <w:r w:rsidR="00490FA2">
        <w:rPr>
          <w:rFonts w:ascii="Times New Roman" w:hAnsi="Times New Roman"/>
          <w:sz w:val="28"/>
          <w:szCs w:val="28"/>
        </w:rPr>
        <w:t xml:space="preserve"> желез</w:t>
      </w:r>
      <w:r>
        <w:rPr>
          <w:rFonts w:ascii="Times New Roman" w:hAnsi="Times New Roman"/>
          <w:sz w:val="28"/>
          <w:szCs w:val="28"/>
        </w:rPr>
        <w:t>а</w:t>
      </w:r>
      <w:r w:rsidR="00490FA2">
        <w:rPr>
          <w:rFonts w:ascii="Times New Roman" w:hAnsi="Times New Roman"/>
          <w:sz w:val="28"/>
          <w:szCs w:val="28"/>
        </w:rPr>
        <w:t>, к</w:t>
      </w:r>
      <w:r>
        <w:rPr>
          <w:rFonts w:ascii="Times New Roman" w:hAnsi="Times New Roman"/>
          <w:sz w:val="28"/>
          <w:szCs w:val="28"/>
        </w:rPr>
        <w:t>оторого много содержится в яблоках</w:t>
      </w:r>
      <w:r w:rsidR="0095590A" w:rsidRPr="00301D3A">
        <w:rPr>
          <w:rFonts w:ascii="Times New Roman" w:hAnsi="Times New Roman"/>
          <w:sz w:val="28"/>
          <w:szCs w:val="28"/>
        </w:rPr>
        <w:t xml:space="preserve">. </w:t>
      </w:r>
      <w:bookmarkStart w:id="4" w:name="cutid1"/>
      <w:bookmarkEnd w:id="4"/>
      <w:r>
        <w:rPr>
          <w:rFonts w:ascii="Times New Roman" w:hAnsi="Times New Roman"/>
          <w:sz w:val="28"/>
          <w:szCs w:val="28"/>
        </w:rPr>
        <w:t>Но это является ошибочным мнением.</w:t>
      </w:r>
      <w:r w:rsidRPr="00301D3A">
        <w:rPr>
          <w:rFonts w:ascii="Times New Roman" w:hAnsi="Times New Roman"/>
          <w:sz w:val="28"/>
          <w:szCs w:val="28"/>
        </w:rPr>
        <w:t xml:space="preserve"> </w:t>
      </w:r>
    </w:p>
    <w:p w:rsidR="0095590A" w:rsidRPr="00301D3A" w:rsidRDefault="008945B9" w:rsidP="00301D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Это связано с содержанием в яблоке </w:t>
      </w:r>
      <w:r w:rsidR="0095590A" w:rsidRPr="00301D3A">
        <w:rPr>
          <w:rFonts w:ascii="Times New Roman" w:hAnsi="Times New Roman"/>
          <w:sz w:val="28"/>
          <w:szCs w:val="28"/>
        </w:rPr>
        <w:t>антиоксид</w:t>
      </w:r>
      <w:r w:rsidR="00A66004">
        <w:rPr>
          <w:rFonts w:ascii="Times New Roman" w:hAnsi="Times New Roman"/>
          <w:sz w:val="28"/>
          <w:szCs w:val="28"/>
        </w:rPr>
        <w:t>антов.</w:t>
      </w:r>
      <w:r>
        <w:rPr>
          <w:rFonts w:ascii="Times New Roman" w:hAnsi="Times New Roman"/>
          <w:sz w:val="28"/>
          <w:szCs w:val="28"/>
        </w:rPr>
        <w:t xml:space="preserve"> О</w:t>
      </w:r>
      <w:r w:rsidR="0095590A" w:rsidRPr="00301D3A">
        <w:rPr>
          <w:rFonts w:ascii="Times New Roman" w:hAnsi="Times New Roman"/>
          <w:sz w:val="28"/>
          <w:szCs w:val="28"/>
        </w:rPr>
        <w:t>ни </w:t>
      </w:r>
      <w:r w:rsidR="00A66004">
        <w:rPr>
          <w:rFonts w:ascii="Times New Roman" w:hAnsi="Times New Roman"/>
          <w:sz w:val="28"/>
          <w:szCs w:val="28"/>
        </w:rPr>
        <w:t>действительно содержатся в каждом</w:t>
      </w:r>
      <w:r w:rsidR="0095590A" w:rsidRPr="00301D3A">
        <w:rPr>
          <w:rFonts w:ascii="Times New Roman" w:hAnsi="Times New Roman"/>
          <w:sz w:val="28"/>
          <w:szCs w:val="28"/>
        </w:rPr>
        <w:t xml:space="preserve"> фрукте или овоще.</w:t>
      </w:r>
    </w:p>
    <w:p w:rsidR="0095590A" w:rsidRPr="00301D3A" w:rsidRDefault="00A66004" w:rsidP="00301D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945B9">
        <w:rPr>
          <w:rFonts w:ascii="Times New Roman" w:hAnsi="Times New Roman"/>
          <w:sz w:val="28"/>
          <w:szCs w:val="28"/>
        </w:rPr>
        <w:t>Наиболее распростваненная</w:t>
      </w:r>
      <w:r w:rsidR="0095590A" w:rsidRPr="00301D3A">
        <w:rPr>
          <w:rFonts w:ascii="Times New Roman" w:hAnsi="Times New Roman"/>
          <w:sz w:val="28"/>
          <w:szCs w:val="28"/>
        </w:rPr>
        <w:t xml:space="preserve"> групп</w:t>
      </w:r>
      <w:r w:rsidR="008945B9">
        <w:rPr>
          <w:rFonts w:ascii="Times New Roman" w:hAnsi="Times New Roman"/>
          <w:sz w:val="28"/>
          <w:szCs w:val="28"/>
        </w:rPr>
        <w:t>а</w:t>
      </w:r>
      <w:r w:rsidR="0095590A" w:rsidRPr="00301D3A">
        <w:rPr>
          <w:rFonts w:ascii="Times New Roman" w:hAnsi="Times New Roman"/>
          <w:sz w:val="28"/>
          <w:szCs w:val="28"/>
        </w:rPr>
        <w:t xml:space="preserve"> таких веществ – полифенолы (катехины). В мякоти яблока </w:t>
      </w:r>
      <w:r w:rsidR="00406537">
        <w:rPr>
          <w:rFonts w:ascii="Times New Roman" w:hAnsi="Times New Roman"/>
          <w:sz w:val="28"/>
          <w:szCs w:val="28"/>
        </w:rPr>
        <w:t xml:space="preserve">кроме </w:t>
      </w:r>
      <w:r w:rsidR="0095590A" w:rsidRPr="00301D3A">
        <w:rPr>
          <w:rFonts w:ascii="Times New Roman" w:hAnsi="Times New Roman"/>
          <w:sz w:val="28"/>
          <w:szCs w:val="28"/>
        </w:rPr>
        <w:t>полифенол</w:t>
      </w:r>
      <w:r w:rsidR="00406537">
        <w:rPr>
          <w:rFonts w:ascii="Times New Roman" w:hAnsi="Times New Roman"/>
          <w:sz w:val="28"/>
          <w:szCs w:val="28"/>
        </w:rPr>
        <w:t xml:space="preserve">ов содержится </w:t>
      </w:r>
      <w:r w:rsidR="0095590A" w:rsidRPr="00301D3A">
        <w:rPr>
          <w:rFonts w:ascii="Times New Roman" w:hAnsi="Times New Roman"/>
          <w:sz w:val="28"/>
          <w:szCs w:val="28"/>
        </w:rPr>
        <w:t>фермент</w:t>
      </w:r>
      <w:r w:rsidR="00406537">
        <w:rPr>
          <w:rFonts w:ascii="Times New Roman" w:hAnsi="Times New Roman"/>
          <w:sz w:val="28"/>
          <w:szCs w:val="28"/>
        </w:rPr>
        <w:t xml:space="preserve"> - </w:t>
      </w:r>
      <w:hyperlink r:id="rId9" w:tgtFrame="_blank" w:history="1">
        <w:r w:rsidR="0095590A" w:rsidRPr="00301D3A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полифенолоксидаза</w:t>
        </w:r>
      </w:hyperlink>
      <w:r w:rsidR="0095590A" w:rsidRPr="00301D3A">
        <w:rPr>
          <w:rFonts w:ascii="Times New Roman" w:hAnsi="Times New Roman"/>
          <w:sz w:val="28"/>
          <w:szCs w:val="28"/>
        </w:rPr>
        <w:t xml:space="preserve"> (</w:t>
      </w:r>
      <w:r w:rsidR="0095590A" w:rsidRPr="00301D3A">
        <w:rPr>
          <w:rStyle w:val="a6"/>
          <w:rFonts w:ascii="Times New Roman" w:hAnsi="Times New Roman"/>
          <w:sz w:val="28"/>
          <w:szCs w:val="28"/>
        </w:rPr>
        <w:t>PPO</w:t>
      </w:r>
      <w:r w:rsidR="0095590A" w:rsidRPr="00301D3A">
        <w:rPr>
          <w:rFonts w:ascii="Times New Roman" w:hAnsi="Times New Roman"/>
          <w:sz w:val="28"/>
          <w:szCs w:val="28"/>
        </w:rPr>
        <w:t xml:space="preserve">). </w:t>
      </w:r>
      <w:r w:rsidR="00406537">
        <w:rPr>
          <w:rFonts w:ascii="Times New Roman" w:hAnsi="Times New Roman"/>
          <w:sz w:val="28"/>
          <w:szCs w:val="28"/>
        </w:rPr>
        <w:t>Он</w:t>
      </w:r>
      <w:r w:rsidR="0095590A" w:rsidRPr="00301D3A">
        <w:rPr>
          <w:rFonts w:ascii="Times New Roman" w:hAnsi="Times New Roman"/>
          <w:sz w:val="28"/>
          <w:szCs w:val="28"/>
        </w:rPr>
        <w:t xml:space="preserve"> является металлокомплексным катализатором. Каждая молекула </w:t>
      </w:r>
      <w:r w:rsidR="00406537">
        <w:rPr>
          <w:rFonts w:ascii="Times New Roman" w:hAnsi="Times New Roman"/>
          <w:sz w:val="28"/>
          <w:szCs w:val="28"/>
          <w:lang w:val="en-US"/>
        </w:rPr>
        <w:t>PPO</w:t>
      </w:r>
      <w:r>
        <w:rPr>
          <w:rFonts w:ascii="Times New Roman" w:hAnsi="Times New Roman"/>
          <w:sz w:val="28"/>
          <w:szCs w:val="28"/>
        </w:rPr>
        <w:t xml:space="preserve"> содержит 4 атома меди. Главная</w:t>
      </w:r>
      <w:r w:rsidR="0095590A" w:rsidRPr="00301D3A">
        <w:rPr>
          <w:rFonts w:ascii="Times New Roman" w:hAnsi="Times New Roman"/>
          <w:sz w:val="28"/>
          <w:szCs w:val="28"/>
        </w:rPr>
        <w:t xml:space="preserve"> функция этого фермента - </w:t>
      </w:r>
      <w:hyperlink r:id="rId10" w:tgtFrame="_blank" w:history="1">
        <w:r w:rsidR="0095590A" w:rsidRPr="00301D3A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окислить</w:t>
        </w:r>
      </w:hyperlink>
      <w:r w:rsidR="0095590A" w:rsidRPr="00301D3A">
        <w:rPr>
          <w:rFonts w:ascii="Times New Roman" w:hAnsi="Times New Roman"/>
          <w:sz w:val="28"/>
          <w:szCs w:val="28"/>
        </w:rPr>
        <w:t xml:space="preserve"> кислородом воздуха полифенол в соответствующий хинон.</w:t>
      </w:r>
    </w:p>
    <w:p w:rsidR="0095590A" w:rsidRPr="00301D3A" w:rsidRDefault="0095590A" w:rsidP="0040653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01D3A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6" o:spid="_x0000_i1027" type="#_x0000_t75" alt="https://img-fotki.yandex.ru/get/5303/5677388.4/0_83701_bea248ff_orig" style="width:381.75pt;height:135.75pt;visibility:visible">
            <v:imagedata r:id="rId11" o:title="0_83701_bea248ff_orig"/>
          </v:shape>
        </w:pict>
      </w:r>
      <w:r w:rsidRPr="00301D3A">
        <w:rPr>
          <w:rFonts w:ascii="Times New Roman" w:hAnsi="Times New Roman"/>
          <w:color w:val="242F33"/>
          <w:sz w:val="28"/>
          <w:szCs w:val="28"/>
        </w:rPr>
        <w:br/>
      </w:r>
      <w:r w:rsidR="00406537">
        <w:rPr>
          <w:rFonts w:ascii="Times New Roman" w:hAnsi="Times New Roman"/>
          <w:sz w:val="28"/>
          <w:szCs w:val="28"/>
        </w:rPr>
        <w:t xml:space="preserve">Рис. </w:t>
      </w:r>
      <w:r w:rsidRPr="00301D3A">
        <w:rPr>
          <w:rFonts w:ascii="Times New Roman" w:hAnsi="Times New Roman"/>
          <w:sz w:val="28"/>
          <w:szCs w:val="28"/>
        </w:rPr>
        <w:t>реакция окисления катехина</w:t>
      </w:r>
    </w:p>
    <w:p w:rsidR="0095590A" w:rsidRPr="00301D3A" w:rsidRDefault="00371CC9" w:rsidP="00301D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Процесс окисления наступает</w:t>
      </w:r>
      <w:r w:rsidR="00A66004">
        <w:rPr>
          <w:rFonts w:ascii="Times New Roman" w:hAnsi="Times New Roman"/>
          <w:sz w:val="28"/>
          <w:szCs w:val="28"/>
        </w:rPr>
        <w:t xml:space="preserve"> </w:t>
      </w:r>
      <w:r w:rsidR="00406537">
        <w:rPr>
          <w:rFonts w:ascii="Times New Roman" w:hAnsi="Times New Roman"/>
          <w:sz w:val="28"/>
          <w:szCs w:val="28"/>
        </w:rPr>
        <w:t>при</w:t>
      </w:r>
      <w:r w:rsidR="00A66004">
        <w:rPr>
          <w:rFonts w:ascii="Times New Roman" w:hAnsi="Times New Roman"/>
          <w:sz w:val="28"/>
          <w:szCs w:val="28"/>
        </w:rPr>
        <w:t xml:space="preserve"> повре</w:t>
      </w:r>
      <w:r w:rsidR="00406537">
        <w:rPr>
          <w:rFonts w:ascii="Times New Roman" w:hAnsi="Times New Roman"/>
          <w:sz w:val="28"/>
          <w:szCs w:val="28"/>
        </w:rPr>
        <w:t>ждении</w:t>
      </w:r>
      <w:r w:rsidR="00A66004">
        <w:rPr>
          <w:rFonts w:ascii="Times New Roman" w:hAnsi="Times New Roman"/>
          <w:sz w:val="28"/>
          <w:szCs w:val="28"/>
        </w:rPr>
        <w:t xml:space="preserve"> оболочк</w:t>
      </w:r>
      <w:r w:rsidR="00406537">
        <w:rPr>
          <w:rFonts w:ascii="Times New Roman" w:hAnsi="Times New Roman"/>
          <w:sz w:val="28"/>
          <w:szCs w:val="28"/>
        </w:rPr>
        <w:t>и</w:t>
      </w:r>
      <w:r w:rsidR="00A66004">
        <w:rPr>
          <w:rFonts w:ascii="Times New Roman" w:hAnsi="Times New Roman"/>
          <w:sz w:val="28"/>
          <w:szCs w:val="28"/>
        </w:rPr>
        <w:t xml:space="preserve"> плода и обеспеч</w:t>
      </w:r>
      <w:r w:rsidR="00406537">
        <w:rPr>
          <w:rFonts w:ascii="Times New Roman" w:hAnsi="Times New Roman"/>
          <w:sz w:val="28"/>
          <w:szCs w:val="28"/>
        </w:rPr>
        <w:t>ении</w:t>
      </w:r>
      <w:r w:rsidR="0095590A" w:rsidRPr="00301D3A">
        <w:rPr>
          <w:rFonts w:ascii="Times New Roman" w:hAnsi="Times New Roman"/>
          <w:sz w:val="28"/>
          <w:szCs w:val="28"/>
        </w:rPr>
        <w:t xml:space="preserve"> ферменту доступ к кислороду. </w:t>
      </w:r>
      <w:r w:rsidR="00406537">
        <w:rPr>
          <w:rFonts w:ascii="Times New Roman" w:hAnsi="Times New Roman"/>
          <w:sz w:val="28"/>
          <w:szCs w:val="28"/>
        </w:rPr>
        <w:t>Но эта</w:t>
      </w:r>
      <w:r w:rsidR="0095590A" w:rsidRPr="00301D3A">
        <w:rPr>
          <w:rFonts w:ascii="Times New Roman" w:hAnsi="Times New Roman"/>
          <w:sz w:val="28"/>
          <w:szCs w:val="28"/>
        </w:rPr>
        <w:t xml:space="preserve"> реакция не является причиной потемнения яблок, </w:t>
      </w:r>
      <w:r w:rsidR="00406537">
        <w:rPr>
          <w:rFonts w:ascii="Times New Roman" w:hAnsi="Times New Roman"/>
          <w:sz w:val="28"/>
          <w:szCs w:val="28"/>
        </w:rPr>
        <w:t>так как</w:t>
      </w:r>
      <w:r w:rsidR="0095590A" w:rsidRPr="00301D3A">
        <w:rPr>
          <w:rFonts w:ascii="Times New Roman" w:hAnsi="Times New Roman"/>
          <w:sz w:val="28"/>
          <w:szCs w:val="28"/>
        </w:rPr>
        <w:t xml:space="preserve"> хиноны бесцветны.</w:t>
      </w:r>
    </w:p>
    <w:p w:rsidR="0095590A" w:rsidRPr="00301D3A" w:rsidRDefault="0095590A" w:rsidP="00301D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D3A">
        <w:rPr>
          <w:rFonts w:ascii="Times New Roman" w:hAnsi="Times New Roman"/>
          <w:sz w:val="28"/>
          <w:szCs w:val="28"/>
        </w:rPr>
        <w:t xml:space="preserve">В отличие от исходного катехина, который является </w:t>
      </w:r>
      <w:r w:rsidRPr="00301D3A">
        <w:rPr>
          <w:rStyle w:val="a6"/>
          <w:rFonts w:ascii="Times New Roman" w:hAnsi="Times New Roman"/>
          <w:sz w:val="28"/>
          <w:szCs w:val="28"/>
        </w:rPr>
        <w:t>антиокислителем</w:t>
      </w:r>
      <w:r w:rsidRPr="00301D3A">
        <w:rPr>
          <w:rFonts w:ascii="Times New Roman" w:hAnsi="Times New Roman"/>
          <w:sz w:val="28"/>
          <w:szCs w:val="28"/>
        </w:rPr>
        <w:t xml:space="preserve">, хинон является </w:t>
      </w:r>
      <w:r w:rsidRPr="00301D3A">
        <w:rPr>
          <w:rStyle w:val="a6"/>
          <w:rFonts w:ascii="Times New Roman" w:hAnsi="Times New Roman"/>
          <w:sz w:val="28"/>
          <w:szCs w:val="28"/>
        </w:rPr>
        <w:t>окислителем</w:t>
      </w:r>
      <w:r w:rsidR="00371CC9">
        <w:rPr>
          <w:rFonts w:ascii="Times New Roman" w:hAnsi="Times New Roman"/>
          <w:sz w:val="28"/>
          <w:szCs w:val="28"/>
        </w:rPr>
        <w:t> и</w:t>
      </w:r>
      <w:r w:rsidRPr="00301D3A">
        <w:rPr>
          <w:rFonts w:ascii="Times New Roman" w:hAnsi="Times New Roman"/>
          <w:sz w:val="28"/>
          <w:szCs w:val="28"/>
        </w:rPr>
        <w:t xml:space="preserve"> химически очень активным веществом. Как только он образуется в яблоке, он начинает взаимоде</w:t>
      </w:r>
      <w:r w:rsidR="00371CC9">
        <w:rPr>
          <w:rFonts w:ascii="Times New Roman" w:hAnsi="Times New Roman"/>
          <w:sz w:val="28"/>
          <w:szCs w:val="28"/>
        </w:rPr>
        <w:t>йствовать со всем, что встречается</w:t>
      </w:r>
      <w:r w:rsidRPr="00301D3A">
        <w:rPr>
          <w:rFonts w:ascii="Times New Roman" w:hAnsi="Times New Roman"/>
          <w:sz w:val="28"/>
          <w:szCs w:val="28"/>
        </w:rPr>
        <w:t xml:space="preserve"> ему на пути. Может ненароком ок</w:t>
      </w:r>
      <w:r w:rsidR="00371CC9">
        <w:rPr>
          <w:rFonts w:ascii="Times New Roman" w:hAnsi="Times New Roman"/>
          <w:sz w:val="28"/>
          <w:szCs w:val="28"/>
        </w:rPr>
        <w:t>ислить аскорбиновую кислоту, либо</w:t>
      </w:r>
      <w:r w:rsidRPr="00301D3A">
        <w:rPr>
          <w:rFonts w:ascii="Times New Roman" w:hAnsi="Times New Roman"/>
          <w:sz w:val="28"/>
          <w:szCs w:val="28"/>
        </w:rPr>
        <w:t xml:space="preserve"> другие полифенолы. </w:t>
      </w:r>
      <w:r w:rsidR="00406537">
        <w:rPr>
          <w:rFonts w:ascii="Times New Roman" w:hAnsi="Times New Roman"/>
          <w:sz w:val="28"/>
          <w:szCs w:val="28"/>
        </w:rPr>
        <w:t xml:space="preserve">Это </w:t>
      </w:r>
      <w:r w:rsidR="00371CC9">
        <w:rPr>
          <w:rFonts w:ascii="Times New Roman" w:hAnsi="Times New Roman"/>
          <w:sz w:val="28"/>
          <w:szCs w:val="28"/>
        </w:rPr>
        <w:t>приводит к формировани</w:t>
      </w:r>
      <w:r w:rsidR="00406537">
        <w:rPr>
          <w:rFonts w:ascii="Times New Roman" w:hAnsi="Times New Roman"/>
          <w:sz w:val="28"/>
          <w:szCs w:val="28"/>
        </w:rPr>
        <w:t>ю</w:t>
      </w:r>
      <w:r w:rsidR="00371CC9">
        <w:rPr>
          <w:rFonts w:ascii="Times New Roman" w:hAnsi="Times New Roman"/>
          <w:sz w:val="28"/>
          <w:szCs w:val="28"/>
        </w:rPr>
        <w:t> довольно</w:t>
      </w:r>
      <w:r w:rsidRPr="00301D3A">
        <w:rPr>
          <w:rFonts w:ascii="Times New Roman" w:hAnsi="Times New Roman"/>
          <w:sz w:val="28"/>
          <w:szCs w:val="28"/>
        </w:rPr>
        <w:t xml:space="preserve"> сложных молекул, которые и придают разрезанному яблоку ржавый цвет.</w:t>
      </w:r>
    </w:p>
    <w:p w:rsidR="00406537" w:rsidRDefault="0095590A" w:rsidP="00301D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42F33"/>
          <w:sz w:val="28"/>
          <w:szCs w:val="28"/>
        </w:rPr>
      </w:pPr>
      <w:r w:rsidRPr="00301D3A">
        <w:rPr>
          <w:rFonts w:ascii="Times New Roman" w:hAnsi="Times New Roman"/>
          <w:sz w:val="28"/>
          <w:szCs w:val="28"/>
        </w:rPr>
        <w:t xml:space="preserve"> Например, могут образовыватьс</w:t>
      </w:r>
      <w:r w:rsidR="00406537">
        <w:rPr>
          <w:rFonts w:ascii="Times New Roman" w:hAnsi="Times New Roman"/>
          <w:sz w:val="28"/>
          <w:szCs w:val="28"/>
        </w:rPr>
        <w:t>я разнообразные соединения</w:t>
      </w:r>
      <w:r w:rsidRPr="00301D3A">
        <w:rPr>
          <w:rFonts w:ascii="Times New Roman" w:hAnsi="Times New Roman"/>
          <w:sz w:val="28"/>
          <w:szCs w:val="28"/>
        </w:rPr>
        <w:t>:</w:t>
      </w:r>
      <w:r w:rsidRPr="00301D3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301D3A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5" o:spid="_x0000_i1028" type="#_x0000_t75" alt="https://img-fotki.yandex.ru/get/4807/5677388.4/0_83726_1c7176bf_orig" style="width:390pt;height:249pt;visibility:visible">
            <v:imagedata r:id="rId12" o:title="0_83726_1c7176bf_orig"/>
          </v:shape>
        </w:pict>
      </w:r>
    </w:p>
    <w:p w:rsidR="00406537" w:rsidRDefault="00406537" w:rsidP="00301D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42F33"/>
          <w:sz w:val="28"/>
          <w:szCs w:val="28"/>
        </w:rPr>
      </w:pPr>
    </w:p>
    <w:p w:rsidR="0095590A" w:rsidRPr="00301D3A" w:rsidRDefault="0095590A" w:rsidP="00301D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D3A">
        <w:rPr>
          <w:rFonts w:ascii="Times New Roman" w:hAnsi="Times New Roman"/>
          <w:sz w:val="28"/>
          <w:szCs w:val="28"/>
        </w:rPr>
        <w:t> </w:t>
      </w:r>
    </w:p>
    <w:p w:rsidR="0095590A" w:rsidRPr="00301D3A" w:rsidRDefault="00406537" w:rsidP="00301D3A">
      <w:pPr>
        <w:shd w:val="clear" w:color="auto" w:fill="FFFFFF"/>
        <w:spacing w:after="0" w:line="240" w:lineRule="auto"/>
        <w:ind w:firstLine="709"/>
        <w:jc w:val="both"/>
        <w:rPr>
          <w:rStyle w:val="ad"/>
          <w:rFonts w:ascii="Times New Roman" w:hAnsi="Times New Roman"/>
          <w:sz w:val="28"/>
          <w:szCs w:val="28"/>
        </w:rPr>
      </w:pPr>
      <w:r>
        <w:rPr>
          <w:rStyle w:val="ad"/>
          <w:rFonts w:ascii="Times New Roman" w:hAnsi="Times New Roman"/>
          <w:sz w:val="28"/>
          <w:szCs w:val="28"/>
        </w:rPr>
        <w:t xml:space="preserve">Сущетвуют </w:t>
      </w:r>
      <w:r w:rsidR="007822EC">
        <w:rPr>
          <w:rStyle w:val="ad"/>
          <w:rFonts w:ascii="Times New Roman" w:hAnsi="Times New Roman"/>
          <w:sz w:val="28"/>
          <w:szCs w:val="28"/>
        </w:rPr>
        <w:t>т</w:t>
      </w:r>
      <w:r w:rsidR="0095590A" w:rsidRPr="00301D3A">
        <w:rPr>
          <w:rStyle w:val="ad"/>
          <w:rFonts w:ascii="Times New Roman" w:hAnsi="Times New Roman"/>
          <w:sz w:val="28"/>
          <w:szCs w:val="28"/>
        </w:rPr>
        <w:t>енденции потемнения:</w:t>
      </w:r>
    </w:p>
    <w:p w:rsidR="0095590A" w:rsidRPr="00301D3A" w:rsidRDefault="0095590A" w:rsidP="00406537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1D3A">
        <w:rPr>
          <w:rFonts w:ascii="Times New Roman" w:hAnsi="Times New Roman"/>
          <w:sz w:val="28"/>
          <w:szCs w:val="28"/>
        </w:rPr>
        <w:t>Чем больше полифенолов, тем </w:t>
      </w:r>
      <w:hyperlink r:id="rId13" w:tgtFrame="_blank" w:history="1">
        <w:r w:rsidRPr="00301D3A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сильнее темнеют яблоки</w:t>
        </w:r>
      </w:hyperlink>
      <w:r w:rsidRPr="00301D3A">
        <w:rPr>
          <w:rFonts w:ascii="Times New Roman" w:hAnsi="Times New Roman"/>
          <w:sz w:val="28"/>
          <w:szCs w:val="28"/>
        </w:rPr>
        <w:t xml:space="preserve">. Крайний </w:t>
      </w:r>
      <w:r w:rsidR="007A08ED">
        <w:rPr>
          <w:rFonts w:ascii="Times New Roman" w:hAnsi="Times New Roman"/>
          <w:sz w:val="28"/>
          <w:szCs w:val="28"/>
        </w:rPr>
        <w:t>случай потемнения мож</w:t>
      </w:r>
      <w:r w:rsidR="00406537">
        <w:rPr>
          <w:rFonts w:ascii="Times New Roman" w:hAnsi="Times New Roman"/>
          <w:sz w:val="28"/>
          <w:szCs w:val="28"/>
        </w:rPr>
        <w:t>но увидеть</w:t>
      </w:r>
      <w:r w:rsidRPr="00301D3A">
        <w:rPr>
          <w:rFonts w:ascii="Times New Roman" w:hAnsi="Times New Roman"/>
          <w:sz w:val="28"/>
          <w:szCs w:val="28"/>
        </w:rPr>
        <w:t xml:space="preserve"> в черном чае. Его чер</w:t>
      </w:r>
      <w:r w:rsidR="001A292A">
        <w:rPr>
          <w:rFonts w:ascii="Times New Roman" w:hAnsi="Times New Roman"/>
          <w:sz w:val="28"/>
          <w:szCs w:val="28"/>
        </w:rPr>
        <w:t>ный цвет получается вследствие</w:t>
      </w:r>
      <w:r w:rsidRPr="00301D3A">
        <w:rPr>
          <w:rFonts w:ascii="Times New Roman" w:hAnsi="Times New Roman"/>
          <w:sz w:val="28"/>
          <w:szCs w:val="28"/>
        </w:rPr>
        <w:t> </w:t>
      </w:r>
      <w:hyperlink r:id="rId14" w:tgtFrame="_blank" w:history="1">
        <w:r w:rsidRPr="00301D3A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таких же реакций</w:t>
        </w:r>
      </w:hyperlink>
      <w:r w:rsidRPr="00301D3A">
        <w:rPr>
          <w:rFonts w:ascii="Times New Roman" w:hAnsi="Times New Roman"/>
          <w:sz w:val="28"/>
          <w:szCs w:val="28"/>
        </w:rPr>
        <w:t>.</w:t>
      </w:r>
    </w:p>
    <w:p w:rsidR="0095590A" w:rsidRPr="00301D3A" w:rsidRDefault="0095590A" w:rsidP="00406537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1D3A">
        <w:rPr>
          <w:rFonts w:ascii="Times New Roman" w:hAnsi="Times New Roman"/>
          <w:sz w:val="28"/>
          <w:szCs w:val="28"/>
        </w:rPr>
        <w:t>Сладкие яблоки темнеют б</w:t>
      </w:r>
      <w:r w:rsidR="007A08ED">
        <w:rPr>
          <w:rFonts w:ascii="Times New Roman" w:hAnsi="Times New Roman"/>
          <w:sz w:val="28"/>
          <w:szCs w:val="28"/>
        </w:rPr>
        <w:t>ыстрее кислы</w:t>
      </w:r>
      <w:r w:rsidR="007822EC">
        <w:rPr>
          <w:rFonts w:ascii="Times New Roman" w:hAnsi="Times New Roman"/>
          <w:sz w:val="28"/>
          <w:szCs w:val="28"/>
        </w:rPr>
        <w:t>х, так как: 1)</w:t>
      </w:r>
      <w:r w:rsidRPr="00301D3A">
        <w:rPr>
          <w:rFonts w:ascii="Times New Roman" w:hAnsi="Times New Roman"/>
          <w:sz w:val="28"/>
          <w:szCs w:val="28"/>
        </w:rPr>
        <w:t> </w:t>
      </w:r>
      <w:hyperlink r:id="rId15" w:tgtFrame="_blank" w:history="1">
        <w:r w:rsidRPr="00301D3A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состав конечных продуктов</w:t>
        </w:r>
      </w:hyperlink>
      <w:r w:rsidR="007A08ED">
        <w:rPr>
          <w:rFonts w:ascii="Times New Roman" w:hAnsi="Times New Roman"/>
          <w:sz w:val="28"/>
          <w:szCs w:val="28"/>
        </w:rPr>
        <w:t> (а следовательно</w:t>
      </w:r>
      <w:r w:rsidRPr="00301D3A">
        <w:rPr>
          <w:rFonts w:ascii="Times New Roman" w:hAnsi="Times New Roman"/>
          <w:sz w:val="28"/>
          <w:szCs w:val="28"/>
        </w:rPr>
        <w:t> характер и интенсивность окраски) зависит от многих факторов. Например</w:t>
      </w:r>
      <w:r w:rsidR="007A08ED">
        <w:rPr>
          <w:rFonts w:ascii="Times New Roman" w:hAnsi="Times New Roman"/>
          <w:sz w:val="28"/>
          <w:szCs w:val="28"/>
        </w:rPr>
        <w:t>,</w:t>
      </w:r>
      <w:r w:rsidRPr="00301D3A">
        <w:rPr>
          <w:rFonts w:ascii="Times New Roman" w:hAnsi="Times New Roman"/>
          <w:sz w:val="28"/>
          <w:szCs w:val="28"/>
        </w:rPr>
        <w:t xml:space="preserve"> от кислотности - в кислой </w:t>
      </w:r>
      <w:r w:rsidR="007A08ED">
        <w:rPr>
          <w:rFonts w:ascii="Times New Roman" w:hAnsi="Times New Roman"/>
          <w:sz w:val="28"/>
          <w:szCs w:val="28"/>
        </w:rPr>
        <w:t>среде образуются преимущественно</w:t>
      </w:r>
      <w:r w:rsidRPr="00301D3A">
        <w:rPr>
          <w:rFonts w:ascii="Times New Roman" w:hAnsi="Times New Roman"/>
          <w:sz w:val="28"/>
          <w:szCs w:val="28"/>
        </w:rPr>
        <w:t xml:space="preserve"> не окрашенные продукты, ближе к нейтральной - окрашенные. </w:t>
      </w:r>
      <w:r w:rsidR="007822EC">
        <w:rPr>
          <w:rFonts w:ascii="Times New Roman" w:hAnsi="Times New Roman"/>
          <w:sz w:val="28"/>
          <w:szCs w:val="28"/>
        </w:rPr>
        <w:t>2)</w:t>
      </w:r>
      <w:r w:rsidR="007A08ED">
        <w:rPr>
          <w:rFonts w:ascii="Times New Roman" w:hAnsi="Times New Roman"/>
          <w:sz w:val="28"/>
          <w:szCs w:val="28"/>
        </w:rPr>
        <w:t xml:space="preserve"> кислой среде PPO функционирует</w:t>
      </w:r>
      <w:r w:rsidRPr="00301D3A">
        <w:rPr>
          <w:rFonts w:ascii="Times New Roman" w:hAnsi="Times New Roman"/>
          <w:sz w:val="28"/>
          <w:szCs w:val="28"/>
        </w:rPr>
        <w:t xml:space="preserve"> </w:t>
      </w:r>
      <w:r w:rsidR="007822EC">
        <w:rPr>
          <w:rFonts w:ascii="Times New Roman" w:hAnsi="Times New Roman"/>
          <w:sz w:val="28"/>
          <w:szCs w:val="28"/>
        </w:rPr>
        <w:t>плохо</w:t>
      </w:r>
      <w:r w:rsidRPr="00301D3A">
        <w:rPr>
          <w:rFonts w:ascii="Times New Roman" w:hAnsi="Times New Roman"/>
          <w:sz w:val="28"/>
          <w:szCs w:val="28"/>
        </w:rPr>
        <w:t>.</w:t>
      </w:r>
    </w:p>
    <w:p w:rsidR="0095590A" w:rsidRPr="007822EC" w:rsidRDefault="007822EC" w:rsidP="007822EC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r w:rsidR="0095590A" w:rsidRPr="00301D3A">
        <w:rPr>
          <w:rFonts w:ascii="Times New Roman" w:hAnsi="Times New Roman"/>
          <w:sz w:val="28"/>
          <w:szCs w:val="28"/>
        </w:rPr>
        <w:t>иноны могут взаимодействовать с белками, денату</w:t>
      </w:r>
      <w:r w:rsidR="007A08ED">
        <w:rPr>
          <w:rFonts w:ascii="Times New Roman" w:hAnsi="Times New Roman"/>
          <w:sz w:val="28"/>
          <w:szCs w:val="28"/>
        </w:rPr>
        <w:t>рируя их и объединяя</w:t>
      </w:r>
      <w:r w:rsidR="0095590A" w:rsidRPr="00301D3A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х</w:t>
      </w:r>
      <w:r w:rsidR="0095590A" w:rsidRPr="00301D3A">
        <w:rPr>
          <w:rFonts w:ascii="Times New Roman" w:hAnsi="Times New Roman"/>
          <w:sz w:val="28"/>
          <w:szCs w:val="28"/>
        </w:rPr>
        <w:t xml:space="preserve"> всех в одну большую гипермолекулу, по вкусу похожую на кусок пластмассы, чем на что-то съедобное.</w:t>
      </w:r>
      <w:r>
        <w:rPr>
          <w:rFonts w:ascii="Times New Roman" w:hAnsi="Times New Roman"/>
          <w:sz w:val="28"/>
          <w:szCs w:val="28"/>
        </w:rPr>
        <w:t xml:space="preserve"> </w:t>
      </w:r>
      <w:r w:rsidR="0095590A" w:rsidRPr="007822EC">
        <w:rPr>
          <w:rFonts w:ascii="Times New Roman" w:hAnsi="Times New Roman"/>
          <w:sz w:val="28"/>
          <w:szCs w:val="28"/>
        </w:rPr>
        <w:t>Нечто похожее  на вкус пробовал любой, кто ел хурму или черемуху</w:t>
      </w:r>
      <w:r w:rsidR="007A08ED" w:rsidRPr="007822EC">
        <w:rPr>
          <w:rFonts w:ascii="Times New Roman" w:hAnsi="Times New Roman"/>
          <w:sz w:val="28"/>
          <w:szCs w:val="28"/>
        </w:rPr>
        <w:t xml:space="preserve"> (там задействованы несколько</w:t>
      </w:r>
      <w:r w:rsidR="0095590A" w:rsidRPr="007822EC">
        <w:rPr>
          <w:rFonts w:ascii="Times New Roman" w:hAnsi="Times New Roman"/>
          <w:sz w:val="28"/>
          <w:szCs w:val="28"/>
        </w:rPr>
        <w:t xml:space="preserve"> другие вещества - танины). Вяжущий эффект во рту и в горле - это прямой результат связывания белков на поверхности вашего языка и слизистой</w:t>
      </w:r>
      <w:r>
        <w:rPr>
          <w:rFonts w:ascii="Times New Roman" w:hAnsi="Times New Roman"/>
          <w:color w:val="242F33"/>
          <w:sz w:val="28"/>
          <w:szCs w:val="28"/>
        </w:rPr>
        <w:t>, придающих такой вкус</w:t>
      </w:r>
      <w:r w:rsidR="0095590A" w:rsidRPr="007822EC">
        <w:rPr>
          <w:rFonts w:ascii="Times New Roman" w:hAnsi="Times New Roman"/>
          <w:color w:val="242F33"/>
          <w:sz w:val="28"/>
          <w:szCs w:val="28"/>
        </w:rPr>
        <w:t>.</w:t>
      </w:r>
    </w:p>
    <w:p w:rsidR="0095590A" w:rsidRPr="00301D3A" w:rsidRDefault="007A08ED" w:rsidP="00301D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чего</w:t>
      </w:r>
      <w:r w:rsidR="0095590A" w:rsidRPr="00301D3A">
        <w:rPr>
          <w:rFonts w:ascii="Times New Roman" w:hAnsi="Times New Roman"/>
          <w:sz w:val="28"/>
          <w:szCs w:val="28"/>
        </w:rPr>
        <w:t xml:space="preserve"> растению антиокислители?</w:t>
      </w:r>
    </w:p>
    <w:p w:rsidR="0095590A" w:rsidRPr="00301D3A" w:rsidRDefault="007822EC" w:rsidP="00301D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5590A" w:rsidRPr="007822EC">
        <w:rPr>
          <w:rFonts w:ascii="Times New Roman" w:hAnsi="Times New Roman"/>
          <w:sz w:val="28"/>
          <w:szCs w:val="28"/>
        </w:rPr>
        <w:t>олифенолы</w:t>
      </w:r>
      <w:r w:rsidR="001A292A">
        <w:rPr>
          <w:rFonts w:ascii="Times New Roman" w:hAnsi="Times New Roman"/>
          <w:sz w:val="28"/>
          <w:szCs w:val="28"/>
        </w:rPr>
        <w:t> являются довольно действенным</w:t>
      </w:r>
      <w:r w:rsidR="0095590A" w:rsidRPr="00301D3A">
        <w:rPr>
          <w:rFonts w:ascii="Times New Roman" w:hAnsi="Times New Roman"/>
          <w:sz w:val="28"/>
          <w:szCs w:val="28"/>
        </w:rPr>
        <w:t xml:space="preserve"> средством против грибковых заболеваний и являются не самым питательным субстратом для грибов и бактерий. Но это совсем не главное.</w:t>
      </w:r>
      <w:r w:rsidR="001A292A">
        <w:rPr>
          <w:rFonts w:ascii="Times New Roman" w:hAnsi="Times New Roman"/>
          <w:sz w:val="28"/>
          <w:szCs w:val="28"/>
        </w:rPr>
        <w:t> Главное скрывается</w:t>
      </w:r>
      <w:r w:rsidR="0095590A" w:rsidRPr="00301D3A">
        <w:rPr>
          <w:rFonts w:ascii="Times New Roman" w:hAnsi="Times New Roman"/>
          <w:sz w:val="28"/>
          <w:szCs w:val="28"/>
        </w:rPr>
        <w:t xml:space="preserve"> в хинонах, которые из них образуются под действием PPO.</w:t>
      </w:r>
    </w:p>
    <w:p w:rsidR="0095590A" w:rsidRPr="00301D3A" w:rsidRDefault="0095590A" w:rsidP="00301D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D3A">
        <w:rPr>
          <w:rFonts w:ascii="Times New Roman" w:hAnsi="Times New Roman"/>
          <w:sz w:val="28"/>
          <w:szCs w:val="28"/>
        </w:rPr>
        <w:t>Природа не хранит активный реагент</w:t>
      </w:r>
      <w:r w:rsidR="004A7E85">
        <w:rPr>
          <w:rFonts w:ascii="Times New Roman" w:hAnsi="Times New Roman"/>
          <w:sz w:val="28"/>
          <w:szCs w:val="28"/>
        </w:rPr>
        <w:t xml:space="preserve"> в готовом виде, это трудно</w:t>
      </w:r>
      <w:r w:rsidRPr="00301D3A">
        <w:rPr>
          <w:rFonts w:ascii="Times New Roman" w:hAnsi="Times New Roman"/>
          <w:sz w:val="28"/>
          <w:szCs w:val="28"/>
        </w:rPr>
        <w:t xml:space="preserve"> и небезопасно. Она синтезирует его в тот момент, когда надо. </w:t>
      </w:r>
      <w:r w:rsidR="007822EC">
        <w:rPr>
          <w:rFonts w:ascii="Times New Roman" w:hAnsi="Times New Roman"/>
          <w:sz w:val="28"/>
          <w:szCs w:val="28"/>
        </w:rPr>
        <w:t>Например, г</w:t>
      </w:r>
      <w:r w:rsidRPr="00301D3A">
        <w:rPr>
          <w:rFonts w:ascii="Times New Roman" w:hAnsi="Times New Roman"/>
          <w:sz w:val="28"/>
          <w:szCs w:val="28"/>
        </w:rPr>
        <w:t xml:space="preserve">усеница повреждает ткань, кислород окисляет полифенол, полученное вещество </w:t>
      </w:r>
      <w:r w:rsidR="007822EC">
        <w:rPr>
          <w:rFonts w:ascii="Times New Roman" w:hAnsi="Times New Roman"/>
          <w:sz w:val="28"/>
          <w:szCs w:val="28"/>
        </w:rPr>
        <w:t>отпугивает</w:t>
      </w:r>
      <w:r w:rsidRPr="00301D3A">
        <w:rPr>
          <w:rFonts w:ascii="Times New Roman" w:hAnsi="Times New Roman"/>
          <w:sz w:val="28"/>
          <w:szCs w:val="28"/>
        </w:rPr>
        <w:t xml:space="preserve"> гусениц</w:t>
      </w:r>
      <w:r w:rsidR="007822EC">
        <w:rPr>
          <w:rFonts w:ascii="Times New Roman" w:hAnsi="Times New Roman"/>
          <w:sz w:val="28"/>
          <w:szCs w:val="28"/>
        </w:rPr>
        <w:t>у, для этого процесса</w:t>
      </w:r>
      <w:r w:rsidR="004A7E85">
        <w:rPr>
          <w:rFonts w:ascii="Times New Roman" w:hAnsi="Times New Roman"/>
          <w:sz w:val="28"/>
          <w:szCs w:val="28"/>
        </w:rPr>
        <w:t> необходимы</w:t>
      </w:r>
      <w:r w:rsidRPr="00301D3A">
        <w:rPr>
          <w:rFonts w:ascii="Times New Roman" w:hAnsi="Times New Roman"/>
          <w:sz w:val="28"/>
          <w:szCs w:val="28"/>
        </w:rPr>
        <w:t xml:space="preserve"> 3 компонента: полифенол, PPO и кислород.</w:t>
      </w:r>
    </w:p>
    <w:p w:rsidR="0095590A" w:rsidRPr="00301D3A" w:rsidRDefault="004A7E85" w:rsidP="00301D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Конкретные </w:t>
      </w:r>
      <w:r w:rsidR="00D73BA7">
        <w:rPr>
          <w:rFonts w:ascii="Times New Roman" w:hAnsi="Times New Roman"/>
          <w:sz w:val="28"/>
          <w:szCs w:val="28"/>
        </w:rPr>
        <w:t>примеры</w:t>
      </w:r>
      <w:r>
        <w:rPr>
          <w:rFonts w:ascii="Times New Roman" w:hAnsi="Times New Roman"/>
          <w:sz w:val="28"/>
          <w:szCs w:val="28"/>
        </w:rPr>
        <w:t xml:space="preserve"> подоб</w:t>
      </w:r>
      <w:r w:rsidR="007822E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ого</w:t>
      </w:r>
      <w:r w:rsidR="0095590A" w:rsidRPr="00301D3A">
        <w:rPr>
          <w:rFonts w:ascii="Times New Roman" w:hAnsi="Times New Roman"/>
          <w:sz w:val="28"/>
          <w:szCs w:val="28"/>
        </w:rPr>
        <w:t xml:space="preserve"> механизма </w:t>
      </w:r>
      <w:r w:rsidR="00D73BA7">
        <w:rPr>
          <w:rFonts w:ascii="Times New Roman" w:hAnsi="Times New Roman"/>
          <w:sz w:val="28"/>
          <w:szCs w:val="28"/>
        </w:rPr>
        <w:t>проявляются по-разному. Так, например,</w:t>
      </w:r>
      <w:r w:rsidR="0095590A" w:rsidRPr="00301D3A">
        <w:rPr>
          <w:rFonts w:ascii="Times New Roman" w:hAnsi="Times New Roman"/>
          <w:sz w:val="28"/>
          <w:szCs w:val="28"/>
        </w:rPr>
        <w:t xml:space="preserve"> "склеивание" </w:t>
      </w:r>
      <w:r>
        <w:rPr>
          <w:rFonts w:ascii="Times New Roman" w:hAnsi="Times New Roman"/>
          <w:sz w:val="28"/>
          <w:szCs w:val="28"/>
        </w:rPr>
        <w:t>жующих аппаратов насекомых посредством</w:t>
      </w:r>
      <w:r w:rsidR="0095590A" w:rsidRPr="00301D3A">
        <w:rPr>
          <w:rFonts w:ascii="Times New Roman" w:hAnsi="Times New Roman"/>
          <w:sz w:val="28"/>
          <w:szCs w:val="28"/>
        </w:rPr>
        <w:t xml:space="preserve"> полимеризации всего, что есть во рту у гусеницы. Иногда это деактив</w:t>
      </w:r>
      <w:r w:rsidR="00D73BA7">
        <w:rPr>
          <w:rFonts w:ascii="Times New Roman" w:hAnsi="Times New Roman"/>
          <w:sz w:val="28"/>
          <w:szCs w:val="28"/>
        </w:rPr>
        <w:t>ация</w:t>
      </w:r>
      <w:r w:rsidR="0095590A" w:rsidRPr="00301D3A">
        <w:rPr>
          <w:rFonts w:ascii="Times New Roman" w:hAnsi="Times New Roman"/>
          <w:sz w:val="28"/>
          <w:szCs w:val="28"/>
        </w:rPr>
        <w:t xml:space="preserve"> ферментов в пищеварительной системе </w:t>
      </w:r>
      <w:r w:rsidR="00D73BA7">
        <w:rPr>
          <w:rFonts w:ascii="Times New Roman" w:hAnsi="Times New Roman"/>
          <w:sz w:val="28"/>
          <w:szCs w:val="28"/>
        </w:rPr>
        <w:t>птицы</w:t>
      </w:r>
      <w:r w:rsidR="0095590A" w:rsidRPr="00301D3A">
        <w:rPr>
          <w:rFonts w:ascii="Times New Roman" w:hAnsi="Times New Roman"/>
          <w:sz w:val="28"/>
          <w:szCs w:val="28"/>
        </w:rPr>
        <w:t>, и</w:t>
      </w:r>
      <w:r w:rsidR="00D73BA7">
        <w:rPr>
          <w:rFonts w:ascii="Times New Roman" w:hAnsi="Times New Roman"/>
          <w:sz w:val="28"/>
          <w:szCs w:val="28"/>
        </w:rPr>
        <w:t xml:space="preserve"> дальнейшие </w:t>
      </w:r>
      <w:r w:rsidR="0095590A" w:rsidRPr="00301D3A">
        <w:rPr>
          <w:rFonts w:ascii="Times New Roman" w:hAnsi="Times New Roman"/>
          <w:sz w:val="28"/>
          <w:szCs w:val="28"/>
        </w:rPr>
        <w:t>проблемы с пищеварением. Или связывание аминокислот в пищеварительной системе, приводящее к дефициту о</w:t>
      </w:r>
      <w:r>
        <w:rPr>
          <w:rFonts w:ascii="Times New Roman" w:hAnsi="Times New Roman"/>
          <w:sz w:val="28"/>
          <w:szCs w:val="28"/>
        </w:rPr>
        <w:t xml:space="preserve">ных в питании. </w:t>
      </w:r>
      <w:r w:rsidR="00D73BA7">
        <w:rPr>
          <w:rFonts w:ascii="Times New Roman" w:hAnsi="Times New Roman"/>
          <w:sz w:val="28"/>
          <w:szCs w:val="28"/>
        </w:rPr>
        <w:t>Также это может быть -</w:t>
      </w:r>
      <w:r w:rsidR="0095590A" w:rsidRPr="00301D3A">
        <w:rPr>
          <w:rFonts w:ascii="Times New Roman" w:hAnsi="Times New Roman"/>
          <w:sz w:val="28"/>
          <w:szCs w:val="28"/>
        </w:rPr>
        <w:t xml:space="preserve"> снижение питательной ценности еды, образование невкусных, не питательных веществ, той самой пластмассы, с целью вызывать у вредителя устойчивое отвращение.</w:t>
      </w:r>
    </w:p>
    <w:p w:rsidR="0095590A" w:rsidRPr="00301D3A" w:rsidRDefault="004A7E85" w:rsidP="00301D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95590A" w:rsidRPr="00301D3A">
        <w:rPr>
          <w:rFonts w:ascii="Times New Roman" w:hAnsi="Times New Roman"/>
          <w:sz w:val="28"/>
          <w:szCs w:val="28"/>
        </w:rPr>
        <w:t>ще </w:t>
      </w:r>
      <w:r w:rsidR="00D73BA7">
        <w:rPr>
          <w:rFonts w:ascii="Times New Roman" w:hAnsi="Times New Roman"/>
          <w:sz w:val="28"/>
          <w:szCs w:val="28"/>
        </w:rPr>
        <w:t>может быть такое, как</w:t>
      </w:r>
      <w:r w:rsidR="0095590A" w:rsidRPr="00301D3A">
        <w:rPr>
          <w:rFonts w:ascii="Times New Roman" w:hAnsi="Times New Roman"/>
          <w:sz w:val="28"/>
          <w:szCs w:val="28"/>
        </w:rPr>
        <w:t xml:space="preserve"> создание "защитной пленки" на надкушенной части растения и воспрепятствование заражению "оголенных" тканей вирус</w:t>
      </w:r>
      <w:r>
        <w:rPr>
          <w:rFonts w:ascii="Times New Roman" w:hAnsi="Times New Roman"/>
          <w:sz w:val="28"/>
          <w:szCs w:val="28"/>
        </w:rPr>
        <w:t>ами, бактериями и грибами. Другими</w:t>
      </w:r>
      <w:r w:rsidR="0095590A" w:rsidRPr="00301D3A">
        <w:rPr>
          <w:rFonts w:ascii="Times New Roman" w:hAnsi="Times New Roman"/>
          <w:sz w:val="28"/>
          <w:szCs w:val="28"/>
        </w:rPr>
        <w:t xml:space="preserve"> словами, это механизм, который позволяет съедобно</w:t>
      </w:r>
      <w:r>
        <w:rPr>
          <w:rFonts w:ascii="Times New Roman" w:hAnsi="Times New Roman"/>
          <w:sz w:val="28"/>
          <w:szCs w:val="28"/>
        </w:rPr>
        <w:t>м и вкусному растению быстро преобразовываться</w:t>
      </w:r>
      <w:r w:rsidR="0095590A" w:rsidRPr="00301D3A">
        <w:rPr>
          <w:rFonts w:ascii="Times New Roman" w:hAnsi="Times New Roman"/>
          <w:sz w:val="28"/>
          <w:szCs w:val="28"/>
        </w:rPr>
        <w:t xml:space="preserve"> в малосъедобное и невку</w:t>
      </w:r>
      <w:r>
        <w:rPr>
          <w:rFonts w:ascii="Times New Roman" w:hAnsi="Times New Roman"/>
          <w:sz w:val="28"/>
          <w:szCs w:val="28"/>
        </w:rPr>
        <w:t xml:space="preserve">сное. </w:t>
      </w:r>
      <w:r w:rsidR="00D73BA7">
        <w:rPr>
          <w:rFonts w:ascii="Times New Roman" w:hAnsi="Times New Roman"/>
          <w:sz w:val="28"/>
          <w:szCs w:val="28"/>
        </w:rPr>
        <w:t>Схема этого процесса показана ниже</w:t>
      </w:r>
      <w:r w:rsidR="0095590A" w:rsidRPr="00301D3A">
        <w:rPr>
          <w:rFonts w:ascii="Times New Roman" w:hAnsi="Times New Roman"/>
          <w:sz w:val="28"/>
          <w:szCs w:val="28"/>
        </w:rPr>
        <w:t>:</w:t>
      </w:r>
    </w:p>
    <w:p w:rsidR="0095590A" w:rsidRPr="00301D3A" w:rsidRDefault="0095590A" w:rsidP="00301D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D3A">
        <w:rPr>
          <w:rFonts w:ascii="Times New Roman" w:hAnsi="Times New Roman"/>
          <w:noProof/>
          <w:color w:val="242F33"/>
          <w:sz w:val="28"/>
          <w:szCs w:val="28"/>
          <w:lang w:eastAsia="ru-RU"/>
        </w:rPr>
        <w:t xml:space="preserve"> </w:t>
      </w:r>
      <w:r w:rsidRPr="00301D3A">
        <w:rPr>
          <w:rFonts w:ascii="Times New Roman" w:hAnsi="Times New Roman"/>
          <w:noProof/>
          <w:color w:val="242F33"/>
          <w:sz w:val="28"/>
          <w:szCs w:val="28"/>
          <w:lang w:eastAsia="ru-RU"/>
        </w:rPr>
        <w:pict>
          <v:shape id="Рисунок 3" o:spid="_x0000_i1029" type="#_x0000_t75" alt="https://img-fotki.yandex.ru/get/6114/5677388.4/0_83727_c8edbc66_orig" style="width:346.5pt;height:218.25pt;visibility:visible">
            <v:imagedata r:id="rId16" o:title="0_83727_c8edbc66_orig"/>
          </v:shape>
        </w:pict>
      </w:r>
      <w:r w:rsidRPr="00301D3A">
        <w:rPr>
          <w:rFonts w:ascii="Times New Roman" w:hAnsi="Times New Roman"/>
          <w:color w:val="242F33"/>
          <w:sz w:val="28"/>
          <w:szCs w:val="28"/>
        </w:rPr>
        <w:br/>
      </w:r>
      <w:r w:rsidRPr="00301D3A">
        <w:rPr>
          <w:rFonts w:ascii="Times New Roman" w:hAnsi="Times New Roman"/>
          <w:color w:val="242F33"/>
          <w:sz w:val="28"/>
          <w:szCs w:val="28"/>
        </w:rPr>
        <w:br/>
      </w:r>
      <w:r w:rsidR="00714169">
        <w:rPr>
          <w:rFonts w:ascii="Times New Roman" w:hAnsi="Times New Roman"/>
          <w:sz w:val="28"/>
          <w:szCs w:val="28"/>
        </w:rPr>
        <w:t xml:space="preserve">Описанный механизм </w:t>
      </w:r>
      <w:r w:rsidRPr="00301D3A">
        <w:rPr>
          <w:rFonts w:ascii="Times New Roman" w:hAnsi="Times New Roman"/>
          <w:sz w:val="28"/>
          <w:szCs w:val="28"/>
        </w:rPr>
        <w:t xml:space="preserve"> популярен в живой природе. По</w:t>
      </w:r>
      <w:r w:rsidR="00714169">
        <w:rPr>
          <w:rFonts w:ascii="Times New Roman" w:hAnsi="Times New Roman"/>
          <w:sz w:val="28"/>
          <w:szCs w:val="28"/>
        </w:rPr>
        <w:t>темнение яблок  - это всего лишь</w:t>
      </w:r>
      <w:r w:rsidRPr="00301D3A">
        <w:rPr>
          <w:rFonts w:ascii="Times New Roman" w:hAnsi="Times New Roman"/>
          <w:sz w:val="28"/>
          <w:szCs w:val="28"/>
        </w:rPr>
        <w:t xml:space="preserve"> один его побочный эффект.</w:t>
      </w:r>
    </w:p>
    <w:p w:rsidR="0095590A" w:rsidRPr="00301D3A" w:rsidRDefault="0095590A" w:rsidP="00301D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42F33"/>
          <w:sz w:val="28"/>
          <w:szCs w:val="28"/>
        </w:rPr>
      </w:pPr>
      <w:r w:rsidRPr="00301D3A">
        <w:rPr>
          <w:rFonts w:ascii="Times New Roman" w:hAnsi="Times New Roman"/>
          <w:sz w:val="28"/>
          <w:szCs w:val="28"/>
        </w:rPr>
        <w:t>Можно инактивировать фермент нагр</w:t>
      </w:r>
      <w:r w:rsidR="00714169">
        <w:rPr>
          <w:rFonts w:ascii="Times New Roman" w:hAnsi="Times New Roman"/>
          <w:sz w:val="28"/>
          <w:szCs w:val="28"/>
        </w:rPr>
        <w:t>еванием</w:t>
      </w:r>
      <w:r w:rsidRPr="00301D3A">
        <w:rPr>
          <w:rFonts w:ascii="Times New Roman" w:hAnsi="Times New Roman"/>
          <w:sz w:val="28"/>
          <w:szCs w:val="28"/>
        </w:rPr>
        <w:t>. С учетом того, что PPO </w:t>
      </w:r>
      <w:hyperlink r:id="rId17" w:tgtFrame="_blank" w:history="1">
        <w:r w:rsidR="00714169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довольно</w:t>
        </w:r>
        <w:r w:rsidRPr="00301D3A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 стабильна</w:t>
        </w:r>
      </w:hyperlink>
      <w:r w:rsidRPr="00301D3A">
        <w:rPr>
          <w:rFonts w:ascii="Times New Roman" w:hAnsi="Times New Roman"/>
          <w:sz w:val="28"/>
          <w:szCs w:val="28"/>
        </w:rPr>
        <w:t xml:space="preserve">, нагревать </w:t>
      </w:r>
      <w:r w:rsidR="00A372BE">
        <w:rPr>
          <w:rFonts w:ascii="Times New Roman" w:hAnsi="Times New Roman"/>
          <w:sz w:val="28"/>
          <w:szCs w:val="28"/>
        </w:rPr>
        <w:t>потребуется</w:t>
      </w:r>
      <w:r w:rsidRPr="00301D3A">
        <w:rPr>
          <w:rFonts w:ascii="Times New Roman" w:hAnsi="Times New Roman"/>
          <w:sz w:val="28"/>
          <w:szCs w:val="28"/>
        </w:rPr>
        <w:t xml:space="preserve"> до 70-80С, что не</w:t>
      </w:r>
      <w:r w:rsidR="00A372BE">
        <w:rPr>
          <w:rFonts w:ascii="Times New Roman" w:hAnsi="Times New Roman"/>
          <w:sz w:val="28"/>
          <w:szCs w:val="28"/>
        </w:rPr>
        <w:t>желательно</w:t>
      </w:r>
      <w:r w:rsidR="00714169">
        <w:rPr>
          <w:rFonts w:ascii="Times New Roman" w:hAnsi="Times New Roman"/>
          <w:sz w:val="28"/>
          <w:szCs w:val="28"/>
        </w:rPr>
        <w:t xml:space="preserve"> для свежих яблок, но </w:t>
      </w:r>
      <w:r w:rsidRPr="00301D3A">
        <w:rPr>
          <w:rFonts w:ascii="Times New Roman" w:hAnsi="Times New Roman"/>
          <w:sz w:val="28"/>
          <w:szCs w:val="28"/>
        </w:rPr>
        <w:t xml:space="preserve"> </w:t>
      </w:r>
      <w:r w:rsidR="00A372BE">
        <w:rPr>
          <w:rFonts w:ascii="Times New Roman" w:hAnsi="Times New Roman"/>
          <w:sz w:val="28"/>
          <w:szCs w:val="28"/>
        </w:rPr>
        <w:t>д</w:t>
      </w:r>
      <w:r w:rsidRPr="00301D3A">
        <w:rPr>
          <w:rFonts w:ascii="Times New Roman" w:hAnsi="Times New Roman"/>
          <w:sz w:val="28"/>
          <w:szCs w:val="28"/>
        </w:rPr>
        <w:t>о</w:t>
      </w:r>
      <w:r w:rsidR="00A372BE">
        <w:rPr>
          <w:rFonts w:ascii="Times New Roman" w:hAnsi="Times New Roman"/>
          <w:sz w:val="28"/>
          <w:szCs w:val="28"/>
        </w:rPr>
        <w:t>пустимо</w:t>
      </w:r>
      <w:r w:rsidRPr="00301D3A">
        <w:rPr>
          <w:rFonts w:ascii="Times New Roman" w:hAnsi="Times New Roman"/>
          <w:sz w:val="28"/>
          <w:szCs w:val="28"/>
        </w:rPr>
        <w:t xml:space="preserve"> для соков. Еще</w:t>
      </w:r>
      <w:r w:rsidR="00714169">
        <w:rPr>
          <w:rFonts w:ascii="Times New Roman" w:hAnsi="Times New Roman"/>
          <w:sz w:val="28"/>
          <w:szCs w:val="28"/>
        </w:rPr>
        <w:t xml:space="preserve"> один способ - </w:t>
      </w:r>
      <w:r w:rsidRPr="00301D3A">
        <w:rPr>
          <w:rFonts w:ascii="Times New Roman" w:hAnsi="Times New Roman"/>
          <w:sz w:val="28"/>
          <w:szCs w:val="28"/>
        </w:rPr>
        <w:t xml:space="preserve"> химически инактивировать фермент. В </w:t>
      </w:r>
      <w:hyperlink r:id="rId18" w:tgtFrame="_blank" w:history="1">
        <w:r w:rsidRPr="00301D3A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лабораторных </w:t>
        </w:r>
        <w:r w:rsidR="00A372B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условиях</w:t>
        </w:r>
      </w:hyperlink>
      <w:r w:rsidRPr="00301D3A">
        <w:rPr>
          <w:rFonts w:ascii="Times New Roman" w:hAnsi="Times New Roman"/>
          <w:sz w:val="28"/>
          <w:szCs w:val="28"/>
        </w:rPr>
        <w:t> этого доби</w:t>
      </w:r>
      <w:r w:rsidR="00714169">
        <w:rPr>
          <w:rFonts w:ascii="Times New Roman" w:hAnsi="Times New Roman"/>
          <w:sz w:val="28"/>
          <w:szCs w:val="28"/>
        </w:rPr>
        <w:t>ваются с помощью разных сложных</w:t>
      </w:r>
      <w:r w:rsidRPr="00301D3A">
        <w:rPr>
          <w:rFonts w:ascii="Times New Roman" w:hAnsi="Times New Roman"/>
          <w:sz w:val="28"/>
          <w:szCs w:val="28"/>
        </w:rPr>
        <w:t xml:space="preserve"> соединений, </w:t>
      </w:r>
      <w:r w:rsidR="00A372BE">
        <w:rPr>
          <w:rFonts w:ascii="Times New Roman" w:hAnsi="Times New Roman"/>
          <w:sz w:val="28"/>
          <w:szCs w:val="28"/>
        </w:rPr>
        <w:t>таки как</w:t>
      </w:r>
      <w:r w:rsidRPr="00301D3A">
        <w:rPr>
          <w:rFonts w:ascii="Times New Roman" w:hAnsi="Times New Roman"/>
          <w:sz w:val="28"/>
          <w:szCs w:val="28"/>
        </w:rPr>
        <w:t xml:space="preserve"> диэтилтиокарбамата, серводорода или цианидов. Но в </w:t>
      </w:r>
      <w:r w:rsidR="00714169">
        <w:rPr>
          <w:rFonts w:ascii="Times New Roman" w:hAnsi="Times New Roman"/>
          <w:sz w:val="28"/>
          <w:szCs w:val="28"/>
        </w:rPr>
        <w:t>еду это не употребляют, так как это является я</w:t>
      </w:r>
      <w:r w:rsidR="00A372BE">
        <w:rPr>
          <w:rFonts w:ascii="Times New Roman" w:hAnsi="Times New Roman"/>
          <w:sz w:val="28"/>
          <w:szCs w:val="28"/>
        </w:rPr>
        <w:t>д</w:t>
      </w:r>
      <w:r w:rsidR="00714169">
        <w:rPr>
          <w:rFonts w:ascii="Times New Roman" w:hAnsi="Times New Roman"/>
          <w:sz w:val="28"/>
          <w:szCs w:val="28"/>
        </w:rPr>
        <w:t>ом. Но</w:t>
      </w:r>
      <w:r w:rsidRPr="00301D3A">
        <w:rPr>
          <w:rFonts w:ascii="Times New Roman" w:hAnsi="Times New Roman"/>
          <w:sz w:val="28"/>
          <w:szCs w:val="28"/>
        </w:rPr>
        <w:t xml:space="preserve"> способ химической инактивации PPO иногда используется. Сульфиты, добавляемые в вино (вообще их добавляют с другой целью) снижают активность PPO. </w:t>
      </w:r>
    </w:p>
    <w:p w:rsidR="0095590A" w:rsidRPr="00301D3A" w:rsidRDefault="0095590A" w:rsidP="00301D3A">
      <w:pPr>
        <w:pStyle w:val="2"/>
        <w:shd w:val="clear" w:color="auto" w:fill="FFFFFF"/>
        <w:spacing w:before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301D3A">
        <w:rPr>
          <w:rFonts w:ascii="Times New Roman" w:hAnsi="Times New Roman"/>
          <w:b/>
          <w:bCs/>
          <w:color w:val="000000"/>
          <w:sz w:val="28"/>
          <w:szCs w:val="28"/>
        </w:rPr>
        <w:t>Научные исследования XX века показали, что одна из причин, по которым растительная пища полезна для организма человека — присутствие в ней полифенолов.</w:t>
      </w:r>
    </w:p>
    <w:p w:rsidR="0095590A" w:rsidRPr="00301D3A" w:rsidRDefault="0095590A" w:rsidP="00301D3A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301D3A">
        <w:rPr>
          <w:color w:val="000000"/>
          <w:sz w:val="28"/>
          <w:szCs w:val="28"/>
        </w:rPr>
        <w:t>Полифенолы — класс органических соединений, которые обладают антиоксидантными свойства</w:t>
      </w:r>
      <w:r w:rsidR="00714169">
        <w:rPr>
          <w:color w:val="000000"/>
          <w:sz w:val="28"/>
          <w:szCs w:val="28"/>
        </w:rPr>
        <w:t>ми и входят в состав многих</w:t>
      </w:r>
      <w:r w:rsidRPr="00301D3A">
        <w:rPr>
          <w:color w:val="000000"/>
          <w:sz w:val="28"/>
          <w:szCs w:val="28"/>
        </w:rPr>
        <w:t xml:space="preserve"> растений.</w:t>
      </w:r>
    </w:p>
    <w:p w:rsidR="0095590A" w:rsidRPr="00301D3A" w:rsidRDefault="00E632B6" w:rsidP="00301D3A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</w:t>
      </w:r>
      <w:r w:rsidR="0095590A" w:rsidRPr="00301D3A">
        <w:rPr>
          <w:color w:val="000000"/>
          <w:sz w:val="28"/>
          <w:szCs w:val="28"/>
        </w:rPr>
        <w:t xml:space="preserve">ти соединения </w:t>
      </w:r>
      <w:r>
        <w:rPr>
          <w:color w:val="000000"/>
          <w:sz w:val="28"/>
          <w:szCs w:val="28"/>
        </w:rPr>
        <w:t>классифицируют</w:t>
      </w:r>
      <w:r w:rsidR="0095590A" w:rsidRPr="00301D3A">
        <w:rPr>
          <w:color w:val="000000"/>
          <w:sz w:val="28"/>
          <w:szCs w:val="28"/>
        </w:rPr>
        <w:t xml:space="preserve"> в зависимости от источника происхождения, функции полифенолов и их химической структуры. Основные из них — флавоноиды, фенольные кислоты, стильбены и лигнаны.</w:t>
      </w:r>
    </w:p>
    <w:p w:rsidR="0095590A" w:rsidRPr="00301D3A" w:rsidRDefault="00714169" w:rsidP="00301D3A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Известно</w:t>
      </w:r>
      <w:r w:rsidR="0095590A" w:rsidRPr="00301D3A">
        <w:rPr>
          <w:sz w:val="28"/>
          <w:szCs w:val="28"/>
        </w:rPr>
        <w:t xml:space="preserve"> более 8000 разновидностей полифенолов.</w:t>
      </w:r>
    </w:p>
    <w:p w:rsidR="0095590A" w:rsidRPr="00301D3A" w:rsidRDefault="0095590A" w:rsidP="00301D3A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301D3A">
        <w:rPr>
          <w:color w:val="000000"/>
          <w:sz w:val="28"/>
          <w:szCs w:val="28"/>
        </w:rPr>
        <w:t>Полифенолы — вторичные метаболиты растений или органические соединения, синтезируемые ими. Вторичными их называют, потому что они не участвуют в росте, развитии или репродукции растения. Их роль — защита от ультрафиолетового излучения и </w:t>
      </w:r>
      <w:r w:rsidR="00E632B6">
        <w:rPr>
          <w:color w:val="000000"/>
          <w:sz w:val="28"/>
          <w:szCs w:val="28"/>
        </w:rPr>
        <w:t>действия</w:t>
      </w:r>
      <w:r w:rsidRPr="00301D3A">
        <w:rPr>
          <w:color w:val="000000"/>
          <w:sz w:val="28"/>
          <w:szCs w:val="28"/>
        </w:rPr>
        <w:t xml:space="preserve"> патогенов. Полифенолы также отвечают за цвет, вкус, запах и степень окисления продуктов растительного происхождения.</w:t>
      </w:r>
    </w:p>
    <w:p w:rsidR="0095590A" w:rsidRPr="00301D3A" w:rsidRDefault="0095590A" w:rsidP="00301D3A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301D3A">
        <w:rPr>
          <w:color w:val="000000"/>
          <w:sz w:val="28"/>
          <w:szCs w:val="28"/>
        </w:rPr>
        <w:t xml:space="preserve">Окисление — естественный процесс взаимодействия клеток с кислородом. </w:t>
      </w:r>
      <w:r w:rsidR="00E632B6">
        <w:rPr>
          <w:color w:val="000000"/>
          <w:sz w:val="28"/>
          <w:szCs w:val="28"/>
        </w:rPr>
        <w:t>Во время дыхания организм человека использует кислород, который необходим для выработки энергии, в результате образуются свободные радикалы -</w:t>
      </w:r>
      <w:r w:rsidRPr="00301D3A">
        <w:rPr>
          <w:color w:val="000000"/>
          <w:sz w:val="28"/>
          <w:szCs w:val="28"/>
        </w:rPr>
        <w:t xml:space="preserve"> активные формы кислорода, которые участвуют в </w:t>
      </w:r>
      <w:r w:rsidR="00E632B6">
        <w:rPr>
          <w:color w:val="000000"/>
          <w:sz w:val="28"/>
          <w:szCs w:val="28"/>
        </w:rPr>
        <w:t>реакциях на клеточном уровне,</w:t>
      </w:r>
      <w:r w:rsidRPr="00301D3A">
        <w:rPr>
          <w:color w:val="000000"/>
          <w:sz w:val="28"/>
          <w:szCs w:val="28"/>
        </w:rPr>
        <w:t> работе иммунитета</w:t>
      </w:r>
      <w:r w:rsidR="00E632B6">
        <w:rPr>
          <w:color w:val="000000"/>
          <w:sz w:val="28"/>
          <w:szCs w:val="28"/>
        </w:rPr>
        <w:t>. П</w:t>
      </w:r>
      <w:r w:rsidRPr="00301D3A">
        <w:rPr>
          <w:color w:val="000000"/>
          <w:sz w:val="28"/>
          <w:szCs w:val="28"/>
        </w:rPr>
        <w:t xml:space="preserve">ри высокой концентрации </w:t>
      </w:r>
      <w:r w:rsidR="00E632B6">
        <w:rPr>
          <w:color w:val="000000"/>
          <w:sz w:val="28"/>
          <w:szCs w:val="28"/>
        </w:rPr>
        <w:t xml:space="preserve">активные формы кислорода </w:t>
      </w:r>
      <w:r w:rsidRPr="00301D3A">
        <w:rPr>
          <w:color w:val="000000"/>
          <w:sz w:val="28"/>
          <w:szCs w:val="28"/>
        </w:rPr>
        <w:t>токсичны.</w:t>
      </w:r>
    </w:p>
    <w:p w:rsidR="0095590A" w:rsidRPr="00301D3A" w:rsidRDefault="0095590A" w:rsidP="00301D3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301D3A">
        <w:rPr>
          <w:rFonts w:ascii="Times New Roman" w:hAnsi="Times New Roman"/>
          <w:color w:val="000000"/>
          <w:sz w:val="28"/>
          <w:szCs w:val="28"/>
        </w:rPr>
        <w:t>При </w:t>
      </w:r>
      <w:r w:rsidR="009F5A01">
        <w:rPr>
          <w:rFonts w:ascii="Times New Roman" w:hAnsi="Times New Roman"/>
          <w:color w:val="000000"/>
          <w:sz w:val="28"/>
          <w:szCs w:val="28"/>
        </w:rPr>
        <w:t>большом</w:t>
      </w:r>
      <w:r w:rsidRPr="00301D3A">
        <w:rPr>
          <w:rFonts w:ascii="Times New Roman" w:hAnsi="Times New Roman"/>
          <w:color w:val="000000"/>
          <w:sz w:val="28"/>
          <w:szCs w:val="28"/>
        </w:rPr>
        <w:t xml:space="preserve"> количестве свободных радикалов происходит</w:t>
      </w:r>
      <w:r w:rsidR="00E023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5A01">
        <w:rPr>
          <w:rFonts w:ascii="Times New Roman" w:hAnsi="Times New Roman"/>
          <w:color w:val="000000"/>
          <w:sz w:val="28"/>
          <w:szCs w:val="28"/>
        </w:rPr>
        <w:t xml:space="preserve">отклонение от нормы </w:t>
      </w:r>
      <w:r w:rsidR="00E02383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9F5A01">
        <w:rPr>
          <w:rFonts w:ascii="Times New Roman" w:hAnsi="Times New Roman"/>
          <w:color w:val="000000"/>
          <w:sz w:val="28"/>
          <w:szCs w:val="28"/>
        </w:rPr>
        <w:t>в ходе которого</w:t>
      </w:r>
      <w:r w:rsidR="00E02383">
        <w:rPr>
          <w:rFonts w:ascii="Times New Roman" w:hAnsi="Times New Roman"/>
          <w:color w:val="000000"/>
          <w:sz w:val="28"/>
          <w:szCs w:val="28"/>
        </w:rPr>
        <w:t xml:space="preserve"> происходит </w:t>
      </w:r>
      <w:r w:rsidRPr="00301D3A">
        <w:rPr>
          <w:rFonts w:ascii="Times New Roman" w:hAnsi="Times New Roman"/>
          <w:color w:val="000000"/>
          <w:sz w:val="28"/>
          <w:szCs w:val="28"/>
        </w:rPr>
        <w:t>окислительный</w:t>
      </w:r>
      <w:r w:rsidR="00E023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1D3A">
        <w:rPr>
          <w:rFonts w:ascii="Times New Roman" w:hAnsi="Times New Roman"/>
          <w:color w:val="000000"/>
          <w:sz w:val="28"/>
          <w:szCs w:val="28"/>
        </w:rPr>
        <w:t xml:space="preserve">стресс, </w:t>
      </w:r>
      <w:r w:rsidR="009F5A01">
        <w:rPr>
          <w:rFonts w:ascii="Times New Roman" w:hAnsi="Times New Roman"/>
          <w:color w:val="000000"/>
          <w:sz w:val="28"/>
          <w:szCs w:val="28"/>
        </w:rPr>
        <w:t xml:space="preserve">вследствие </w:t>
      </w:r>
      <w:r w:rsidRPr="00301D3A">
        <w:rPr>
          <w:rFonts w:ascii="Times New Roman" w:hAnsi="Times New Roman"/>
          <w:color w:val="000000"/>
          <w:sz w:val="28"/>
          <w:szCs w:val="28"/>
        </w:rPr>
        <w:t>котор</w:t>
      </w:r>
      <w:r w:rsidR="009F5A01">
        <w:rPr>
          <w:rFonts w:ascii="Times New Roman" w:hAnsi="Times New Roman"/>
          <w:color w:val="000000"/>
          <w:sz w:val="28"/>
          <w:szCs w:val="28"/>
        </w:rPr>
        <w:t xml:space="preserve">ого наступает </w:t>
      </w:r>
      <w:r w:rsidRPr="00301D3A">
        <w:rPr>
          <w:rFonts w:ascii="Times New Roman" w:hAnsi="Times New Roman"/>
          <w:color w:val="000000"/>
          <w:sz w:val="28"/>
          <w:szCs w:val="28"/>
        </w:rPr>
        <w:t>повреждени</w:t>
      </w:r>
      <w:r w:rsidR="009F5A01">
        <w:rPr>
          <w:rFonts w:ascii="Times New Roman" w:hAnsi="Times New Roman"/>
          <w:color w:val="000000"/>
          <w:sz w:val="28"/>
          <w:szCs w:val="28"/>
        </w:rPr>
        <w:t>е</w:t>
      </w:r>
      <w:r w:rsidRPr="00301D3A">
        <w:rPr>
          <w:rFonts w:ascii="Times New Roman" w:hAnsi="Times New Roman"/>
          <w:color w:val="000000"/>
          <w:sz w:val="28"/>
          <w:szCs w:val="28"/>
        </w:rPr>
        <w:t xml:space="preserve"> клеточных структур, преждевременн</w:t>
      </w:r>
      <w:r w:rsidR="009F5A01">
        <w:rPr>
          <w:rFonts w:ascii="Times New Roman" w:hAnsi="Times New Roman"/>
          <w:color w:val="000000"/>
          <w:sz w:val="28"/>
          <w:szCs w:val="28"/>
        </w:rPr>
        <w:t>ое</w:t>
      </w:r>
      <w:r w:rsidRPr="00301D3A">
        <w:rPr>
          <w:rFonts w:ascii="Times New Roman" w:hAnsi="Times New Roman"/>
          <w:color w:val="000000"/>
          <w:sz w:val="28"/>
          <w:szCs w:val="28"/>
        </w:rPr>
        <w:t xml:space="preserve"> старение клеток и развитие хронических заболеваний</w:t>
      </w:r>
      <w:r w:rsidR="009F5A01">
        <w:rPr>
          <w:rFonts w:ascii="Times New Roman" w:hAnsi="Times New Roman"/>
          <w:color w:val="000000"/>
          <w:sz w:val="28"/>
          <w:szCs w:val="28"/>
        </w:rPr>
        <w:t>, таких как</w:t>
      </w:r>
      <w:r w:rsidRPr="00301D3A">
        <w:rPr>
          <w:rFonts w:ascii="Times New Roman" w:hAnsi="Times New Roman"/>
          <w:color w:val="000000"/>
          <w:sz w:val="28"/>
          <w:szCs w:val="28"/>
        </w:rPr>
        <w:t xml:space="preserve"> ожирени</w:t>
      </w:r>
      <w:r w:rsidR="009F5A01">
        <w:rPr>
          <w:rFonts w:ascii="Times New Roman" w:hAnsi="Times New Roman"/>
          <w:color w:val="000000"/>
          <w:sz w:val="28"/>
          <w:szCs w:val="28"/>
        </w:rPr>
        <w:t>е</w:t>
      </w:r>
      <w:r w:rsidRPr="00301D3A">
        <w:rPr>
          <w:rFonts w:ascii="Times New Roman" w:hAnsi="Times New Roman"/>
          <w:color w:val="000000"/>
          <w:sz w:val="28"/>
          <w:szCs w:val="28"/>
        </w:rPr>
        <w:t>, сахарн</w:t>
      </w:r>
      <w:r w:rsidR="009F5A01">
        <w:rPr>
          <w:rFonts w:ascii="Times New Roman" w:hAnsi="Times New Roman"/>
          <w:color w:val="000000"/>
          <w:sz w:val="28"/>
          <w:szCs w:val="28"/>
        </w:rPr>
        <w:t>ый</w:t>
      </w:r>
      <w:r w:rsidRPr="00301D3A">
        <w:rPr>
          <w:rFonts w:ascii="Times New Roman" w:hAnsi="Times New Roman"/>
          <w:color w:val="000000"/>
          <w:sz w:val="28"/>
          <w:szCs w:val="28"/>
        </w:rPr>
        <w:t xml:space="preserve"> диабет 2 типа, заболевани</w:t>
      </w:r>
      <w:r w:rsidR="009F5A01">
        <w:rPr>
          <w:rFonts w:ascii="Times New Roman" w:hAnsi="Times New Roman"/>
          <w:color w:val="000000"/>
          <w:sz w:val="28"/>
          <w:szCs w:val="28"/>
        </w:rPr>
        <w:t>я</w:t>
      </w:r>
      <w:r w:rsidRPr="00301D3A">
        <w:rPr>
          <w:rFonts w:ascii="Times New Roman" w:hAnsi="Times New Roman"/>
          <w:color w:val="000000"/>
          <w:sz w:val="28"/>
          <w:szCs w:val="28"/>
        </w:rPr>
        <w:t xml:space="preserve"> сердечно-сосудистой системы.</w:t>
      </w:r>
    </w:p>
    <w:p w:rsidR="0095590A" w:rsidRPr="00301D3A" w:rsidRDefault="0095590A" w:rsidP="00301D3A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301D3A">
        <w:rPr>
          <w:color w:val="000000"/>
          <w:sz w:val="28"/>
          <w:szCs w:val="28"/>
        </w:rPr>
        <w:t xml:space="preserve"> </w:t>
      </w:r>
      <w:r w:rsidR="0004686A">
        <w:rPr>
          <w:color w:val="000000"/>
          <w:sz w:val="28"/>
          <w:szCs w:val="28"/>
        </w:rPr>
        <w:t xml:space="preserve">В организме человека </w:t>
      </w:r>
      <w:r w:rsidRPr="00301D3A">
        <w:rPr>
          <w:color w:val="000000"/>
          <w:sz w:val="28"/>
          <w:szCs w:val="28"/>
        </w:rPr>
        <w:t>свободны</w:t>
      </w:r>
      <w:r w:rsidR="0004686A">
        <w:rPr>
          <w:color w:val="000000"/>
          <w:sz w:val="28"/>
          <w:szCs w:val="28"/>
        </w:rPr>
        <w:t>е</w:t>
      </w:r>
      <w:r w:rsidRPr="00301D3A">
        <w:rPr>
          <w:color w:val="000000"/>
          <w:sz w:val="28"/>
          <w:szCs w:val="28"/>
        </w:rPr>
        <w:t xml:space="preserve"> радикал</w:t>
      </w:r>
      <w:r w:rsidR="0004686A">
        <w:rPr>
          <w:color w:val="000000"/>
          <w:sz w:val="28"/>
          <w:szCs w:val="28"/>
        </w:rPr>
        <w:t>ы</w:t>
      </w:r>
      <w:r w:rsidRPr="00301D3A">
        <w:rPr>
          <w:color w:val="000000"/>
          <w:sz w:val="28"/>
          <w:szCs w:val="28"/>
        </w:rPr>
        <w:t xml:space="preserve"> </w:t>
      </w:r>
      <w:r w:rsidR="0004686A">
        <w:rPr>
          <w:color w:val="000000"/>
          <w:sz w:val="28"/>
          <w:szCs w:val="28"/>
        </w:rPr>
        <w:t xml:space="preserve">нейтрализуются </w:t>
      </w:r>
      <w:r w:rsidRPr="00301D3A">
        <w:rPr>
          <w:color w:val="000000"/>
          <w:sz w:val="28"/>
          <w:szCs w:val="28"/>
        </w:rPr>
        <w:t>антиоксидант</w:t>
      </w:r>
      <w:r w:rsidR="0004686A">
        <w:rPr>
          <w:color w:val="000000"/>
          <w:sz w:val="28"/>
          <w:szCs w:val="28"/>
        </w:rPr>
        <w:t>ами</w:t>
      </w:r>
      <w:r w:rsidRPr="00301D3A">
        <w:rPr>
          <w:color w:val="000000"/>
          <w:sz w:val="28"/>
          <w:szCs w:val="28"/>
        </w:rPr>
        <w:t xml:space="preserve">, которые </w:t>
      </w:r>
      <w:r w:rsidR="0004686A">
        <w:rPr>
          <w:color w:val="000000"/>
          <w:sz w:val="28"/>
          <w:szCs w:val="28"/>
        </w:rPr>
        <w:t>прежде всего</w:t>
      </w:r>
      <w:r w:rsidRPr="00301D3A">
        <w:rPr>
          <w:color w:val="000000"/>
          <w:sz w:val="28"/>
          <w:szCs w:val="28"/>
        </w:rPr>
        <w:t xml:space="preserve"> </w:t>
      </w:r>
      <w:r w:rsidR="0004686A">
        <w:rPr>
          <w:color w:val="000000"/>
          <w:sz w:val="28"/>
          <w:szCs w:val="28"/>
        </w:rPr>
        <w:t>поступают</w:t>
      </w:r>
      <w:r w:rsidRPr="00301D3A">
        <w:rPr>
          <w:color w:val="000000"/>
          <w:sz w:val="28"/>
          <w:szCs w:val="28"/>
        </w:rPr>
        <w:t xml:space="preserve"> </w:t>
      </w:r>
      <w:r w:rsidR="0004686A">
        <w:rPr>
          <w:color w:val="000000"/>
          <w:sz w:val="28"/>
          <w:szCs w:val="28"/>
        </w:rPr>
        <w:t>с</w:t>
      </w:r>
      <w:r w:rsidRPr="00301D3A">
        <w:rPr>
          <w:color w:val="000000"/>
          <w:sz w:val="28"/>
          <w:szCs w:val="28"/>
        </w:rPr>
        <w:t> </w:t>
      </w:r>
      <w:r w:rsidR="0004686A">
        <w:rPr>
          <w:color w:val="000000"/>
          <w:sz w:val="28"/>
          <w:szCs w:val="28"/>
        </w:rPr>
        <w:t>пищей</w:t>
      </w:r>
      <w:r w:rsidRPr="00301D3A">
        <w:rPr>
          <w:color w:val="000000"/>
          <w:sz w:val="28"/>
          <w:szCs w:val="28"/>
        </w:rPr>
        <w:t>.</w:t>
      </w:r>
      <w:r w:rsidR="0004686A">
        <w:rPr>
          <w:color w:val="000000"/>
          <w:sz w:val="28"/>
          <w:szCs w:val="28"/>
        </w:rPr>
        <w:t xml:space="preserve"> Для этого следует </w:t>
      </w:r>
      <w:r w:rsidR="009F5A01">
        <w:rPr>
          <w:color w:val="000000"/>
          <w:sz w:val="28"/>
          <w:szCs w:val="28"/>
        </w:rPr>
        <w:t>включить</w:t>
      </w:r>
      <w:r w:rsidR="0004686A">
        <w:rPr>
          <w:color w:val="000000"/>
          <w:sz w:val="28"/>
          <w:szCs w:val="28"/>
        </w:rPr>
        <w:t xml:space="preserve"> в рацион продукты, содержащие в составе полифенолы, </w:t>
      </w:r>
      <w:r w:rsidRPr="00301D3A">
        <w:rPr>
          <w:color w:val="000000"/>
          <w:sz w:val="28"/>
          <w:szCs w:val="28"/>
        </w:rPr>
        <w:t>которые обладают антиоксидантн</w:t>
      </w:r>
      <w:r w:rsidR="0004686A">
        <w:rPr>
          <w:color w:val="000000"/>
          <w:sz w:val="28"/>
          <w:szCs w:val="28"/>
        </w:rPr>
        <w:t>ой активностью</w:t>
      </w:r>
      <w:r w:rsidRPr="00301D3A">
        <w:rPr>
          <w:color w:val="000000"/>
          <w:sz w:val="28"/>
          <w:szCs w:val="28"/>
        </w:rPr>
        <w:t>.</w:t>
      </w:r>
    </w:p>
    <w:p w:rsidR="0095590A" w:rsidRPr="00301D3A" w:rsidRDefault="0095590A" w:rsidP="00301D3A">
      <w:pPr>
        <w:pStyle w:val="2"/>
        <w:shd w:val="clear" w:color="auto" w:fill="FFFFFF"/>
        <w:spacing w:before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301D3A">
        <w:rPr>
          <w:rFonts w:ascii="Times New Roman" w:hAnsi="Times New Roman"/>
          <w:b/>
          <w:bCs/>
          <w:color w:val="000000"/>
          <w:sz w:val="28"/>
          <w:szCs w:val="28"/>
        </w:rPr>
        <w:t>Влияние полифенолов на здоровье</w:t>
      </w:r>
    </w:p>
    <w:p w:rsidR="0095590A" w:rsidRPr="00301D3A" w:rsidRDefault="0095590A" w:rsidP="00301D3A">
      <w:pPr>
        <w:spacing w:after="0" w:line="240" w:lineRule="auto"/>
        <w:jc w:val="both"/>
        <w:rPr>
          <w:noProof/>
          <w:sz w:val="28"/>
          <w:szCs w:val="28"/>
          <w:lang w:eastAsia="ru-RU"/>
        </w:rPr>
      </w:pPr>
      <w:r w:rsidRPr="00301D3A">
        <w:rPr>
          <w:rFonts w:ascii="Times New Roman" w:hAnsi="Times New Roman"/>
          <w:color w:val="000000"/>
          <w:sz w:val="28"/>
          <w:szCs w:val="28"/>
        </w:rPr>
        <w:t>Благодаря антиоксидантн</w:t>
      </w:r>
      <w:r w:rsidR="00D60E34">
        <w:rPr>
          <w:rFonts w:ascii="Times New Roman" w:hAnsi="Times New Roman"/>
          <w:color w:val="000000"/>
          <w:sz w:val="28"/>
          <w:szCs w:val="28"/>
        </w:rPr>
        <w:t>ой</w:t>
      </w:r>
      <w:r w:rsidRPr="00301D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60E34">
        <w:rPr>
          <w:rFonts w:ascii="Times New Roman" w:hAnsi="Times New Roman"/>
          <w:color w:val="000000"/>
          <w:sz w:val="28"/>
          <w:szCs w:val="28"/>
        </w:rPr>
        <w:t>активности</w:t>
      </w:r>
      <w:r w:rsidRPr="00301D3A">
        <w:rPr>
          <w:rFonts w:ascii="Times New Roman" w:hAnsi="Times New Roman"/>
          <w:color w:val="000000"/>
          <w:sz w:val="28"/>
          <w:szCs w:val="28"/>
        </w:rPr>
        <w:t xml:space="preserve"> полифенолы </w:t>
      </w:r>
      <w:r w:rsidR="00D60E34">
        <w:rPr>
          <w:rFonts w:ascii="Times New Roman" w:hAnsi="Times New Roman"/>
          <w:color w:val="000000"/>
          <w:sz w:val="28"/>
          <w:szCs w:val="28"/>
        </w:rPr>
        <w:t xml:space="preserve">суживают </w:t>
      </w:r>
      <w:bookmarkStart w:id="5" w:name="_Hlk120090231"/>
      <w:r w:rsidRPr="00301D3A">
        <w:rPr>
          <w:rFonts w:ascii="Times New Roman" w:hAnsi="Times New Roman"/>
          <w:color w:val="000000"/>
          <w:sz w:val="28"/>
          <w:szCs w:val="28"/>
        </w:rPr>
        <w:t>окислительное повреждение</w:t>
      </w:r>
      <w:bookmarkEnd w:id="5"/>
      <w:r w:rsidRPr="00301D3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60E34">
        <w:rPr>
          <w:rFonts w:ascii="Times New Roman" w:hAnsi="Times New Roman"/>
          <w:color w:val="000000"/>
          <w:sz w:val="28"/>
          <w:szCs w:val="28"/>
        </w:rPr>
        <w:t>взаимо</w:t>
      </w:r>
      <w:r w:rsidRPr="00301D3A">
        <w:rPr>
          <w:rFonts w:ascii="Times New Roman" w:hAnsi="Times New Roman"/>
          <w:color w:val="000000"/>
          <w:sz w:val="28"/>
          <w:szCs w:val="28"/>
        </w:rPr>
        <w:t>связанное со старением и дегенера</w:t>
      </w:r>
      <w:r w:rsidR="00D60E34">
        <w:rPr>
          <w:rFonts w:ascii="Times New Roman" w:hAnsi="Times New Roman"/>
          <w:color w:val="000000"/>
          <w:sz w:val="28"/>
          <w:szCs w:val="28"/>
        </w:rPr>
        <w:t>ционными</w:t>
      </w:r>
      <w:r w:rsidRPr="00301D3A">
        <w:rPr>
          <w:rFonts w:ascii="Times New Roman" w:hAnsi="Times New Roman"/>
          <w:color w:val="000000"/>
          <w:sz w:val="28"/>
          <w:szCs w:val="28"/>
        </w:rPr>
        <w:t xml:space="preserve"> заболеваниями. </w:t>
      </w:r>
      <w:r w:rsidR="00D60E34">
        <w:rPr>
          <w:rFonts w:ascii="Times New Roman" w:hAnsi="Times New Roman"/>
          <w:color w:val="000000"/>
          <w:sz w:val="28"/>
          <w:szCs w:val="28"/>
        </w:rPr>
        <w:t>О</w:t>
      </w:r>
      <w:r w:rsidR="00D60E34" w:rsidRPr="00D60E34">
        <w:rPr>
          <w:rFonts w:ascii="Times New Roman" w:hAnsi="Times New Roman"/>
          <w:color w:val="000000"/>
          <w:sz w:val="28"/>
          <w:szCs w:val="28"/>
        </w:rPr>
        <w:t xml:space="preserve">кислительное повреждение </w:t>
      </w:r>
      <w:r w:rsidR="00D60E34">
        <w:rPr>
          <w:rFonts w:ascii="Times New Roman" w:hAnsi="Times New Roman"/>
          <w:color w:val="000000"/>
          <w:sz w:val="28"/>
          <w:szCs w:val="28"/>
        </w:rPr>
        <w:t>является причиной</w:t>
      </w:r>
      <w:r w:rsidRPr="00301D3A">
        <w:rPr>
          <w:rFonts w:ascii="Times New Roman" w:hAnsi="Times New Roman"/>
          <w:color w:val="000000"/>
          <w:sz w:val="28"/>
          <w:szCs w:val="28"/>
        </w:rPr>
        <w:t xml:space="preserve"> развития</w:t>
      </w:r>
      <w:r w:rsidR="00D60E34">
        <w:rPr>
          <w:rFonts w:ascii="Times New Roman" w:hAnsi="Times New Roman"/>
          <w:color w:val="000000"/>
          <w:sz w:val="28"/>
          <w:szCs w:val="28"/>
        </w:rPr>
        <w:t xml:space="preserve"> ряда</w:t>
      </w:r>
      <w:r w:rsidRPr="00301D3A">
        <w:rPr>
          <w:rFonts w:ascii="Times New Roman" w:hAnsi="Times New Roman"/>
          <w:color w:val="000000"/>
          <w:sz w:val="28"/>
          <w:szCs w:val="28"/>
        </w:rPr>
        <w:t xml:space="preserve"> заболеваний, </w:t>
      </w:r>
      <w:r w:rsidR="00D60E34">
        <w:rPr>
          <w:rFonts w:ascii="Times New Roman" w:hAnsi="Times New Roman"/>
          <w:color w:val="000000"/>
          <w:sz w:val="28"/>
          <w:szCs w:val="28"/>
        </w:rPr>
        <w:t xml:space="preserve">большинство из </w:t>
      </w:r>
      <w:r w:rsidRPr="00301D3A">
        <w:rPr>
          <w:rFonts w:ascii="Times New Roman" w:hAnsi="Times New Roman"/>
          <w:color w:val="000000"/>
          <w:sz w:val="28"/>
          <w:szCs w:val="28"/>
        </w:rPr>
        <w:t>которы</w:t>
      </w:r>
      <w:r w:rsidR="00D60E34">
        <w:rPr>
          <w:rFonts w:ascii="Times New Roman" w:hAnsi="Times New Roman"/>
          <w:color w:val="000000"/>
          <w:sz w:val="28"/>
          <w:szCs w:val="28"/>
        </w:rPr>
        <w:t>х</w:t>
      </w:r>
      <w:r w:rsidRPr="00301D3A">
        <w:rPr>
          <w:rFonts w:ascii="Times New Roman" w:hAnsi="Times New Roman"/>
          <w:color w:val="000000"/>
          <w:sz w:val="28"/>
          <w:szCs w:val="28"/>
        </w:rPr>
        <w:t xml:space="preserve"> встречаются с возрастом</w:t>
      </w:r>
      <w:r w:rsidR="00D60E34">
        <w:rPr>
          <w:rFonts w:ascii="Times New Roman" w:hAnsi="Times New Roman"/>
          <w:color w:val="000000"/>
          <w:sz w:val="28"/>
          <w:szCs w:val="28"/>
        </w:rPr>
        <w:t>:</w:t>
      </w:r>
      <w:r w:rsidRPr="00301D3A">
        <w:rPr>
          <w:rFonts w:ascii="Times New Roman" w:hAnsi="Times New Roman"/>
          <w:color w:val="000000"/>
          <w:sz w:val="28"/>
          <w:szCs w:val="28"/>
        </w:rPr>
        <w:t xml:space="preserve"> рак, сердечно-сосудисты</w:t>
      </w:r>
      <w:r w:rsidR="00D60E34">
        <w:rPr>
          <w:rFonts w:ascii="Times New Roman" w:hAnsi="Times New Roman"/>
          <w:color w:val="000000"/>
          <w:sz w:val="28"/>
          <w:szCs w:val="28"/>
        </w:rPr>
        <w:t>е</w:t>
      </w:r>
      <w:r w:rsidRPr="00301D3A">
        <w:rPr>
          <w:rFonts w:ascii="Times New Roman" w:hAnsi="Times New Roman"/>
          <w:color w:val="000000"/>
          <w:sz w:val="28"/>
          <w:szCs w:val="28"/>
        </w:rPr>
        <w:t xml:space="preserve"> заболевани</w:t>
      </w:r>
      <w:r w:rsidR="00D60E34">
        <w:rPr>
          <w:rFonts w:ascii="Times New Roman" w:hAnsi="Times New Roman"/>
          <w:color w:val="000000"/>
          <w:sz w:val="28"/>
          <w:szCs w:val="28"/>
        </w:rPr>
        <w:t xml:space="preserve">я, </w:t>
      </w:r>
      <w:r w:rsidRPr="00301D3A">
        <w:rPr>
          <w:rFonts w:ascii="Times New Roman" w:hAnsi="Times New Roman"/>
          <w:color w:val="000000"/>
          <w:sz w:val="28"/>
          <w:szCs w:val="28"/>
        </w:rPr>
        <w:t>диабет 2 типа</w:t>
      </w:r>
      <w:r w:rsidR="00D60E34">
        <w:rPr>
          <w:rFonts w:ascii="Times New Roman" w:hAnsi="Times New Roman"/>
          <w:color w:val="000000"/>
          <w:sz w:val="28"/>
          <w:szCs w:val="28"/>
        </w:rPr>
        <w:t>. Риск развития этих заболеваний</w:t>
      </w:r>
      <w:r w:rsidRPr="00301D3A">
        <w:rPr>
          <w:rFonts w:ascii="Times New Roman" w:hAnsi="Times New Roman"/>
          <w:color w:val="000000"/>
          <w:sz w:val="28"/>
          <w:szCs w:val="28"/>
        </w:rPr>
        <w:t xml:space="preserve"> можно снизить </w:t>
      </w:r>
      <w:r w:rsidR="00D60E34">
        <w:rPr>
          <w:rFonts w:ascii="Times New Roman" w:hAnsi="Times New Roman"/>
          <w:color w:val="000000"/>
          <w:sz w:val="28"/>
          <w:szCs w:val="28"/>
        </w:rPr>
        <w:t>благодаря употреблению в пищу продуктов богатых полифенолами.</w:t>
      </w:r>
    </w:p>
    <w:p w:rsidR="0095590A" w:rsidRPr="00301D3A" w:rsidRDefault="0095590A" w:rsidP="00301D3A">
      <w:pPr>
        <w:spacing w:after="0" w:line="240" w:lineRule="auto"/>
        <w:ind w:left="524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7F8D" w:rsidRPr="00301D3A" w:rsidRDefault="006A7F8D" w:rsidP="00301D3A">
      <w:pPr>
        <w:pStyle w:val="1"/>
        <w:spacing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bookmarkStart w:id="6" w:name="_Toc97676557"/>
      <w:r w:rsidRPr="00301D3A">
        <w:rPr>
          <w:rFonts w:ascii="Times New Roman" w:hAnsi="Times New Roman"/>
          <w:b/>
          <w:bCs/>
          <w:color w:val="auto"/>
          <w:sz w:val="28"/>
          <w:szCs w:val="28"/>
        </w:rPr>
        <w:t>ГЛАВА 2. КОЛИЧЕСТВЕННОЕ ОПРЕДЕЛЕНИЕ КАТЕХОЛАЗЫ</w:t>
      </w:r>
      <w:bookmarkEnd w:id="6"/>
    </w:p>
    <w:p w:rsidR="006A7F8D" w:rsidRPr="00301D3A" w:rsidRDefault="006A7F8D" w:rsidP="00301D3A">
      <w:pPr>
        <w:pStyle w:val="2"/>
        <w:spacing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bookmarkStart w:id="7" w:name="_Toc97676558"/>
      <w:r w:rsidRPr="00301D3A">
        <w:rPr>
          <w:rFonts w:ascii="Times New Roman" w:hAnsi="Times New Roman"/>
          <w:b/>
          <w:bCs/>
          <w:color w:val="auto"/>
          <w:sz w:val="28"/>
          <w:szCs w:val="28"/>
        </w:rPr>
        <w:t>2.1 Определение активности катех</w:t>
      </w:r>
      <w:r w:rsidR="00930A48" w:rsidRPr="00301D3A">
        <w:rPr>
          <w:rFonts w:ascii="Times New Roman" w:hAnsi="Times New Roman"/>
          <w:b/>
          <w:bCs/>
          <w:color w:val="auto"/>
          <w:sz w:val="28"/>
          <w:szCs w:val="28"/>
        </w:rPr>
        <w:t>о</w:t>
      </w:r>
      <w:r w:rsidRPr="00301D3A">
        <w:rPr>
          <w:rFonts w:ascii="Times New Roman" w:hAnsi="Times New Roman"/>
          <w:b/>
          <w:bCs/>
          <w:color w:val="auto"/>
          <w:sz w:val="28"/>
          <w:szCs w:val="28"/>
        </w:rPr>
        <w:t>лазы в разных сортах яблок</w:t>
      </w:r>
      <w:bookmarkEnd w:id="7"/>
    </w:p>
    <w:p w:rsidR="006A7F8D" w:rsidRPr="00301D3A" w:rsidRDefault="006A7F8D" w:rsidP="00301D3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01D3A">
        <w:rPr>
          <w:rFonts w:ascii="Times New Roman" w:hAnsi="Times New Roman"/>
          <w:bCs/>
          <w:sz w:val="28"/>
          <w:szCs w:val="28"/>
        </w:rPr>
        <w:t>Объектами исследований были плоды яблок местных сортов урожая 2021</w:t>
      </w:r>
      <w:r w:rsidR="00F35FFA" w:rsidRPr="00301D3A">
        <w:rPr>
          <w:rFonts w:ascii="Times New Roman" w:hAnsi="Times New Roman"/>
          <w:bCs/>
          <w:sz w:val="28"/>
          <w:szCs w:val="28"/>
        </w:rPr>
        <w:t xml:space="preserve"> </w:t>
      </w:r>
      <w:r w:rsidRPr="00301D3A">
        <w:rPr>
          <w:rFonts w:ascii="Times New Roman" w:hAnsi="Times New Roman"/>
          <w:bCs/>
          <w:sz w:val="28"/>
          <w:szCs w:val="28"/>
        </w:rPr>
        <w:t>г</w:t>
      </w:r>
      <w:r w:rsidR="00F35FFA" w:rsidRPr="00301D3A">
        <w:rPr>
          <w:rFonts w:ascii="Times New Roman" w:hAnsi="Times New Roman"/>
          <w:bCs/>
          <w:sz w:val="28"/>
          <w:szCs w:val="28"/>
        </w:rPr>
        <w:t xml:space="preserve">. Активность катехолазы определялась в ноябре 2021 г., а затем спустя 3 месяца. </w:t>
      </w:r>
    </w:p>
    <w:p w:rsidR="006A7F8D" w:rsidRPr="00301D3A" w:rsidRDefault="006A7F8D" w:rsidP="00301D3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01D3A">
        <w:rPr>
          <w:rFonts w:ascii="Times New Roman" w:hAnsi="Times New Roman"/>
          <w:bCs/>
          <w:sz w:val="28"/>
          <w:szCs w:val="28"/>
        </w:rPr>
        <w:t>Для изучения использовали яблоки осенн</w:t>
      </w:r>
      <w:r w:rsidR="00D52368" w:rsidRPr="00301D3A">
        <w:rPr>
          <w:rFonts w:ascii="Times New Roman" w:hAnsi="Times New Roman"/>
          <w:bCs/>
          <w:sz w:val="28"/>
          <w:szCs w:val="28"/>
        </w:rPr>
        <w:t>его</w:t>
      </w:r>
      <w:r w:rsidR="002A04F5" w:rsidRPr="00301D3A">
        <w:rPr>
          <w:rFonts w:ascii="Times New Roman" w:hAnsi="Times New Roman"/>
          <w:bCs/>
          <w:sz w:val="28"/>
          <w:szCs w:val="28"/>
        </w:rPr>
        <w:t xml:space="preserve"> </w:t>
      </w:r>
      <w:r w:rsidRPr="00301D3A">
        <w:rPr>
          <w:rFonts w:ascii="Times New Roman" w:hAnsi="Times New Roman"/>
          <w:bCs/>
          <w:sz w:val="28"/>
          <w:szCs w:val="28"/>
        </w:rPr>
        <w:t>срок</w:t>
      </w:r>
      <w:r w:rsidR="00D52368" w:rsidRPr="00301D3A">
        <w:rPr>
          <w:rFonts w:ascii="Times New Roman" w:hAnsi="Times New Roman"/>
          <w:bCs/>
          <w:sz w:val="28"/>
          <w:szCs w:val="28"/>
        </w:rPr>
        <w:t>а</w:t>
      </w:r>
      <w:r w:rsidRPr="00301D3A">
        <w:rPr>
          <w:rFonts w:ascii="Times New Roman" w:hAnsi="Times New Roman"/>
          <w:bCs/>
          <w:sz w:val="28"/>
          <w:szCs w:val="28"/>
        </w:rPr>
        <w:t xml:space="preserve"> созревания в технической степени зрелости</w:t>
      </w:r>
      <w:r w:rsidR="00326204" w:rsidRPr="00301D3A">
        <w:rPr>
          <w:rFonts w:ascii="Times New Roman" w:hAnsi="Times New Roman"/>
          <w:bCs/>
          <w:sz w:val="28"/>
          <w:szCs w:val="28"/>
        </w:rPr>
        <w:t xml:space="preserve"> </w:t>
      </w:r>
      <w:r w:rsidR="002A04F5" w:rsidRPr="00301D3A">
        <w:rPr>
          <w:rFonts w:ascii="Times New Roman" w:hAnsi="Times New Roman"/>
          <w:bCs/>
          <w:sz w:val="28"/>
          <w:szCs w:val="28"/>
        </w:rPr>
        <w:t>(красное, голден, квинти)</w:t>
      </w:r>
      <w:r w:rsidR="00D52368" w:rsidRPr="00301D3A">
        <w:rPr>
          <w:rFonts w:ascii="Times New Roman" w:hAnsi="Times New Roman"/>
          <w:bCs/>
          <w:sz w:val="28"/>
          <w:szCs w:val="28"/>
        </w:rPr>
        <w:t>,</w:t>
      </w:r>
      <w:r w:rsidRPr="00301D3A">
        <w:rPr>
          <w:rFonts w:ascii="Times New Roman" w:hAnsi="Times New Roman"/>
          <w:bCs/>
          <w:sz w:val="28"/>
          <w:szCs w:val="28"/>
        </w:rPr>
        <w:t xml:space="preserve"> т. е. спустя месяц после снятия плодов.</w:t>
      </w:r>
      <w:r w:rsidR="00E51C84" w:rsidRPr="00301D3A">
        <w:rPr>
          <w:rFonts w:ascii="Times New Roman" w:hAnsi="Times New Roman"/>
          <w:bCs/>
          <w:sz w:val="28"/>
          <w:szCs w:val="28"/>
        </w:rPr>
        <w:t xml:space="preserve"> Из данных сортов яблок готовились модельные растворы. Для этого готовились соответствующие вытяжки в фосфатном буфере. Полученные растворы использовали для определения активности катехолазы.</w:t>
      </w:r>
    </w:p>
    <w:p w:rsidR="006A7F8D" w:rsidRPr="00301D3A" w:rsidRDefault="006A7F8D" w:rsidP="00301D3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01D3A">
        <w:rPr>
          <w:rFonts w:ascii="Times New Roman" w:hAnsi="Times New Roman"/>
          <w:bCs/>
          <w:sz w:val="28"/>
          <w:szCs w:val="28"/>
        </w:rPr>
        <w:t xml:space="preserve">О характере протекающих в плодах биологических процессов судили по изменению активности </w:t>
      </w:r>
      <w:r w:rsidR="002A04F5" w:rsidRPr="00301D3A">
        <w:rPr>
          <w:rFonts w:ascii="Times New Roman" w:hAnsi="Times New Roman"/>
          <w:bCs/>
          <w:sz w:val="28"/>
          <w:szCs w:val="28"/>
        </w:rPr>
        <w:t>катехолазы</w:t>
      </w:r>
      <w:r w:rsidR="00FC1C5F" w:rsidRPr="00301D3A">
        <w:rPr>
          <w:rFonts w:ascii="Times New Roman" w:hAnsi="Times New Roman"/>
          <w:bCs/>
          <w:sz w:val="28"/>
          <w:szCs w:val="28"/>
        </w:rPr>
        <w:t>. Активность фермента</w:t>
      </w:r>
      <w:r w:rsidRPr="00301D3A">
        <w:rPr>
          <w:rFonts w:ascii="Times New Roman" w:hAnsi="Times New Roman"/>
          <w:bCs/>
          <w:sz w:val="28"/>
          <w:szCs w:val="28"/>
        </w:rPr>
        <w:t xml:space="preserve"> исследовали с использованием</w:t>
      </w:r>
      <w:r w:rsidR="00E51C84" w:rsidRPr="00301D3A">
        <w:rPr>
          <w:rFonts w:ascii="Times New Roman" w:hAnsi="Times New Roman"/>
          <w:bCs/>
          <w:sz w:val="28"/>
          <w:szCs w:val="28"/>
        </w:rPr>
        <w:t xml:space="preserve"> фотоколориметрического метод. В основе метода лежит измерение оптической плотности образовавшегося при окислении пирокатехина в присутствии </w:t>
      </w:r>
      <w:r w:rsidR="00E51C84" w:rsidRPr="00301D3A">
        <w:rPr>
          <w:rFonts w:ascii="Times New Roman" w:hAnsi="Times New Roman"/>
          <w:bCs/>
          <w:sz w:val="28"/>
          <w:szCs w:val="28"/>
          <w:lang w:val="en-US"/>
        </w:rPr>
        <w:t>N</w:t>
      </w:r>
      <w:r w:rsidR="00E51C84" w:rsidRPr="00301D3A">
        <w:rPr>
          <w:rFonts w:ascii="Times New Roman" w:hAnsi="Times New Roman"/>
          <w:bCs/>
          <w:sz w:val="28"/>
          <w:szCs w:val="28"/>
        </w:rPr>
        <w:t>,</w:t>
      </w:r>
      <w:r w:rsidR="00E51C84" w:rsidRPr="00301D3A">
        <w:rPr>
          <w:rFonts w:ascii="Times New Roman" w:hAnsi="Times New Roman"/>
          <w:bCs/>
          <w:sz w:val="28"/>
          <w:szCs w:val="28"/>
          <w:lang w:val="en-US"/>
        </w:rPr>
        <w:t>N</w:t>
      </w:r>
      <w:r w:rsidR="00E51C84" w:rsidRPr="00301D3A">
        <w:rPr>
          <w:rFonts w:ascii="Times New Roman" w:hAnsi="Times New Roman"/>
          <w:bCs/>
          <w:sz w:val="28"/>
          <w:szCs w:val="28"/>
        </w:rPr>
        <w:t>-диэтилпарафенилендиамина окрашенного продукта.</w:t>
      </w:r>
    </w:p>
    <w:p w:rsidR="006A7F8D" w:rsidRPr="00301D3A" w:rsidRDefault="006A7F8D" w:rsidP="00301D3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01D3A">
        <w:rPr>
          <w:rFonts w:ascii="Times New Roman" w:hAnsi="Times New Roman"/>
          <w:bCs/>
          <w:sz w:val="28"/>
          <w:szCs w:val="28"/>
        </w:rPr>
        <w:t>За единицу активности фермента принимали такое его количество, которое катализирует превращение 1 мкмоля субстрата в единицу времени при заданных стандартных условиях [11].</w:t>
      </w:r>
    </w:p>
    <w:p w:rsidR="006510BF" w:rsidRPr="00301D3A" w:rsidRDefault="006A7F8D" w:rsidP="00301D3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01D3A">
        <w:rPr>
          <w:rFonts w:ascii="Times New Roman" w:hAnsi="Times New Roman"/>
          <w:bCs/>
          <w:sz w:val="28"/>
          <w:szCs w:val="28"/>
        </w:rPr>
        <w:t>Результаты измерений активности ферментов яблок</w:t>
      </w:r>
      <w:r w:rsidR="00F35FFA" w:rsidRPr="00301D3A">
        <w:rPr>
          <w:rFonts w:ascii="Times New Roman" w:hAnsi="Times New Roman"/>
          <w:bCs/>
          <w:sz w:val="28"/>
          <w:szCs w:val="28"/>
        </w:rPr>
        <w:t xml:space="preserve"> различных сортов</w:t>
      </w:r>
      <w:r w:rsidRPr="00301D3A">
        <w:rPr>
          <w:rFonts w:ascii="Times New Roman" w:hAnsi="Times New Roman"/>
          <w:bCs/>
          <w:sz w:val="28"/>
          <w:szCs w:val="28"/>
        </w:rPr>
        <w:t xml:space="preserve"> представлены в таблице</w:t>
      </w:r>
      <w:r w:rsidR="00F35FFA" w:rsidRPr="00301D3A">
        <w:rPr>
          <w:rFonts w:ascii="Times New Roman" w:hAnsi="Times New Roman"/>
          <w:bCs/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707"/>
        <w:gridCol w:w="2398"/>
      </w:tblGrid>
      <w:tr w:rsidR="00F35FFA" w:rsidRPr="005A465A" w:rsidTr="005A465A">
        <w:trPr>
          <w:trHeight w:val="413"/>
          <w:jc w:val="center"/>
        </w:trPr>
        <w:tc>
          <w:tcPr>
            <w:tcW w:w="2802" w:type="dxa"/>
            <w:shd w:val="clear" w:color="auto" w:fill="auto"/>
          </w:tcPr>
          <w:p w:rsidR="00F35FFA" w:rsidRPr="005A465A" w:rsidRDefault="00F35FFA" w:rsidP="005A465A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65A">
              <w:rPr>
                <w:rFonts w:ascii="Times New Roman" w:hAnsi="Times New Roman"/>
                <w:bCs/>
                <w:sz w:val="28"/>
                <w:szCs w:val="28"/>
              </w:rPr>
              <w:t>Яблоки</w:t>
            </w:r>
          </w:p>
        </w:tc>
        <w:tc>
          <w:tcPr>
            <w:tcW w:w="2707" w:type="dxa"/>
            <w:shd w:val="clear" w:color="auto" w:fill="auto"/>
          </w:tcPr>
          <w:p w:rsidR="00F35FFA" w:rsidRPr="005A465A" w:rsidRDefault="00F35FFA" w:rsidP="005A465A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65A">
              <w:rPr>
                <w:rFonts w:ascii="Times New Roman" w:hAnsi="Times New Roman"/>
                <w:bCs/>
                <w:sz w:val="28"/>
                <w:szCs w:val="28"/>
              </w:rPr>
              <w:t>Ноябрь 2021 г.</w:t>
            </w:r>
          </w:p>
        </w:tc>
        <w:tc>
          <w:tcPr>
            <w:tcW w:w="2398" w:type="dxa"/>
            <w:shd w:val="clear" w:color="auto" w:fill="auto"/>
          </w:tcPr>
          <w:p w:rsidR="00F35FFA" w:rsidRPr="005A465A" w:rsidRDefault="00F35FFA" w:rsidP="005A465A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65A">
              <w:rPr>
                <w:rFonts w:ascii="Times New Roman" w:hAnsi="Times New Roman"/>
                <w:bCs/>
                <w:sz w:val="28"/>
                <w:szCs w:val="28"/>
              </w:rPr>
              <w:t>Февраль 2022 г.</w:t>
            </w:r>
          </w:p>
        </w:tc>
      </w:tr>
      <w:tr w:rsidR="00F35FFA" w:rsidRPr="005A465A" w:rsidTr="005A465A">
        <w:trPr>
          <w:trHeight w:val="361"/>
          <w:jc w:val="center"/>
        </w:trPr>
        <w:tc>
          <w:tcPr>
            <w:tcW w:w="2802" w:type="dxa"/>
            <w:shd w:val="clear" w:color="auto" w:fill="auto"/>
          </w:tcPr>
          <w:p w:rsidR="00F35FFA" w:rsidRPr="005A465A" w:rsidRDefault="00F35FFA" w:rsidP="005A465A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65A">
              <w:rPr>
                <w:rFonts w:ascii="Times New Roman" w:hAnsi="Times New Roman"/>
                <w:bCs/>
                <w:sz w:val="28"/>
                <w:szCs w:val="28"/>
              </w:rPr>
              <w:t>Красное</w:t>
            </w:r>
          </w:p>
        </w:tc>
        <w:tc>
          <w:tcPr>
            <w:tcW w:w="2707" w:type="dxa"/>
            <w:shd w:val="clear" w:color="auto" w:fill="auto"/>
          </w:tcPr>
          <w:p w:rsidR="00F35FFA" w:rsidRPr="005A465A" w:rsidRDefault="00F35FFA" w:rsidP="005A465A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65A">
              <w:rPr>
                <w:rFonts w:ascii="Times New Roman" w:hAnsi="Times New Roman"/>
                <w:bCs/>
                <w:sz w:val="28"/>
                <w:szCs w:val="28"/>
              </w:rPr>
              <w:t>2,1123</w:t>
            </w:r>
          </w:p>
        </w:tc>
        <w:tc>
          <w:tcPr>
            <w:tcW w:w="2398" w:type="dxa"/>
            <w:shd w:val="clear" w:color="auto" w:fill="auto"/>
          </w:tcPr>
          <w:p w:rsidR="00F35FFA" w:rsidRPr="005A465A" w:rsidRDefault="00F35FFA" w:rsidP="005A465A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65A">
              <w:rPr>
                <w:rFonts w:ascii="Times New Roman" w:hAnsi="Times New Roman"/>
                <w:bCs/>
                <w:sz w:val="28"/>
                <w:szCs w:val="28"/>
              </w:rPr>
              <w:t>1,9048</w:t>
            </w:r>
          </w:p>
        </w:tc>
      </w:tr>
      <w:tr w:rsidR="00F35FFA" w:rsidRPr="005A465A" w:rsidTr="005A465A">
        <w:trPr>
          <w:trHeight w:val="361"/>
          <w:jc w:val="center"/>
        </w:trPr>
        <w:tc>
          <w:tcPr>
            <w:tcW w:w="2802" w:type="dxa"/>
            <w:shd w:val="clear" w:color="auto" w:fill="auto"/>
          </w:tcPr>
          <w:p w:rsidR="00F35FFA" w:rsidRPr="005A465A" w:rsidRDefault="00F35FFA" w:rsidP="005A465A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65A">
              <w:rPr>
                <w:rFonts w:ascii="Times New Roman" w:hAnsi="Times New Roman"/>
                <w:bCs/>
                <w:sz w:val="28"/>
                <w:szCs w:val="28"/>
              </w:rPr>
              <w:t>Квинти</w:t>
            </w:r>
          </w:p>
        </w:tc>
        <w:tc>
          <w:tcPr>
            <w:tcW w:w="2707" w:type="dxa"/>
            <w:shd w:val="clear" w:color="auto" w:fill="auto"/>
          </w:tcPr>
          <w:p w:rsidR="00F35FFA" w:rsidRPr="005A465A" w:rsidRDefault="00F35FFA" w:rsidP="005A465A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65A">
              <w:rPr>
                <w:rFonts w:ascii="Times New Roman" w:hAnsi="Times New Roman"/>
                <w:bCs/>
                <w:sz w:val="28"/>
                <w:szCs w:val="28"/>
              </w:rPr>
              <w:t>1,8457</w:t>
            </w:r>
          </w:p>
        </w:tc>
        <w:tc>
          <w:tcPr>
            <w:tcW w:w="2398" w:type="dxa"/>
            <w:shd w:val="clear" w:color="auto" w:fill="auto"/>
          </w:tcPr>
          <w:p w:rsidR="00F35FFA" w:rsidRPr="005A465A" w:rsidRDefault="00F35FFA" w:rsidP="005A465A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65A">
              <w:rPr>
                <w:rFonts w:ascii="Times New Roman" w:hAnsi="Times New Roman"/>
                <w:bCs/>
                <w:sz w:val="28"/>
                <w:szCs w:val="28"/>
              </w:rPr>
              <w:t>1,1111</w:t>
            </w:r>
          </w:p>
        </w:tc>
      </w:tr>
      <w:tr w:rsidR="00F35FFA" w:rsidRPr="005A465A" w:rsidTr="005A465A">
        <w:trPr>
          <w:trHeight w:val="361"/>
          <w:jc w:val="center"/>
        </w:trPr>
        <w:tc>
          <w:tcPr>
            <w:tcW w:w="2802" w:type="dxa"/>
            <w:shd w:val="clear" w:color="auto" w:fill="auto"/>
          </w:tcPr>
          <w:p w:rsidR="00F35FFA" w:rsidRPr="005A465A" w:rsidRDefault="00F35FFA" w:rsidP="005A465A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65A">
              <w:rPr>
                <w:rFonts w:ascii="Times New Roman" w:hAnsi="Times New Roman"/>
                <w:bCs/>
                <w:sz w:val="28"/>
                <w:szCs w:val="28"/>
              </w:rPr>
              <w:t>Голден</w:t>
            </w:r>
          </w:p>
        </w:tc>
        <w:tc>
          <w:tcPr>
            <w:tcW w:w="2707" w:type="dxa"/>
            <w:shd w:val="clear" w:color="auto" w:fill="auto"/>
          </w:tcPr>
          <w:p w:rsidR="00F35FFA" w:rsidRPr="005A465A" w:rsidRDefault="00F35FFA" w:rsidP="005A465A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65A">
              <w:rPr>
                <w:rFonts w:ascii="Times New Roman" w:hAnsi="Times New Roman"/>
                <w:bCs/>
                <w:sz w:val="28"/>
                <w:szCs w:val="28"/>
              </w:rPr>
              <w:t>1,9514</w:t>
            </w:r>
          </w:p>
        </w:tc>
        <w:tc>
          <w:tcPr>
            <w:tcW w:w="2398" w:type="dxa"/>
            <w:shd w:val="clear" w:color="auto" w:fill="auto"/>
          </w:tcPr>
          <w:p w:rsidR="00F35FFA" w:rsidRPr="005A465A" w:rsidRDefault="00F35FFA" w:rsidP="005A465A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65A">
              <w:rPr>
                <w:rFonts w:ascii="Times New Roman" w:hAnsi="Times New Roman"/>
                <w:bCs/>
                <w:sz w:val="28"/>
                <w:szCs w:val="28"/>
              </w:rPr>
              <w:t>1,4815</w:t>
            </w:r>
          </w:p>
        </w:tc>
      </w:tr>
    </w:tbl>
    <w:p w:rsidR="002C64B5" w:rsidRDefault="002C64B5" w:rsidP="00D334DC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Результаты опыта представлены на диаграмме.</w:t>
      </w:r>
    </w:p>
    <w:p w:rsidR="00930A48" w:rsidRPr="00BF77F1" w:rsidRDefault="005A465A" w:rsidP="00BF77F1">
      <w:pPr>
        <w:spacing w:after="0" w:line="36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465A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Рисунок 2" o:spid="_x0000_i1030" type="#_x0000_t75" style="width:360.75pt;height:216.75pt;visibility:visible">
            <v:imagedata r:id="rId19" o:title=""/>
          </v:shape>
        </w:pict>
      </w:r>
    </w:p>
    <w:p w:rsidR="00EF259B" w:rsidRPr="00930A48" w:rsidRDefault="006A7F8D" w:rsidP="00301D3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C6A3F">
        <w:rPr>
          <w:rFonts w:ascii="Times New Roman" w:hAnsi="Times New Roman"/>
          <w:bCs/>
          <w:sz w:val="28"/>
          <w:szCs w:val="28"/>
        </w:rPr>
        <w:t xml:space="preserve">Из </w:t>
      </w:r>
      <w:r w:rsidR="00930A48">
        <w:rPr>
          <w:rFonts w:ascii="Times New Roman" w:hAnsi="Times New Roman"/>
          <w:bCs/>
          <w:sz w:val="28"/>
          <w:szCs w:val="28"/>
        </w:rPr>
        <w:t>полученных данных</w:t>
      </w:r>
      <w:r w:rsidRPr="009C6A3F">
        <w:rPr>
          <w:rFonts w:ascii="Times New Roman" w:hAnsi="Times New Roman"/>
          <w:bCs/>
          <w:sz w:val="28"/>
          <w:szCs w:val="28"/>
        </w:rPr>
        <w:t xml:space="preserve"> видно, что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C1905">
        <w:rPr>
          <w:rFonts w:ascii="Times New Roman" w:hAnsi="Times New Roman"/>
          <w:bCs/>
          <w:sz w:val="28"/>
          <w:szCs w:val="28"/>
        </w:rPr>
        <w:t xml:space="preserve">наиболее низкая активность </w:t>
      </w:r>
      <w:r w:rsidR="00930A48">
        <w:rPr>
          <w:rFonts w:ascii="Times New Roman" w:hAnsi="Times New Roman"/>
          <w:bCs/>
          <w:sz w:val="28"/>
          <w:szCs w:val="28"/>
        </w:rPr>
        <w:t>катехолазы</w:t>
      </w:r>
      <w:r w:rsidRPr="008C1905">
        <w:rPr>
          <w:rFonts w:ascii="Times New Roman" w:hAnsi="Times New Roman"/>
          <w:bCs/>
          <w:sz w:val="28"/>
          <w:szCs w:val="28"/>
        </w:rPr>
        <w:t xml:space="preserve"> установлена в яблоках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F0EBA">
        <w:rPr>
          <w:rFonts w:ascii="Times New Roman" w:hAnsi="Times New Roman"/>
          <w:bCs/>
          <w:sz w:val="28"/>
          <w:szCs w:val="28"/>
        </w:rPr>
        <w:t xml:space="preserve">сорта </w:t>
      </w:r>
      <w:r w:rsidR="001F0EBA">
        <w:rPr>
          <w:rFonts w:ascii="Times New Roman" w:hAnsi="Times New Roman"/>
          <w:bCs/>
          <w:sz w:val="28"/>
          <w:szCs w:val="28"/>
        </w:rPr>
        <w:t>«</w:t>
      </w:r>
      <w:r w:rsidR="001F0EBA" w:rsidRPr="001F0EBA">
        <w:rPr>
          <w:rFonts w:ascii="Times New Roman" w:hAnsi="Times New Roman"/>
          <w:bCs/>
          <w:sz w:val="28"/>
          <w:szCs w:val="28"/>
        </w:rPr>
        <w:t>Квинти</w:t>
      </w:r>
      <w:r w:rsidR="001F0EBA">
        <w:rPr>
          <w:rFonts w:ascii="Times New Roman" w:hAnsi="Times New Roman"/>
          <w:bCs/>
          <w:sz w:val="28"/>
          <w:szCs w:val="28"/>
        </w:rPr>
        <w:t>»</w:t>
      </w:r>
      <w:r w:rsidR="008A3E36">
        <w:rPr>
          <w:rFonts w:ascii="Times New Roman" w:hAnsi="Times New Roman"/>
          <w:bCs/>
          <w:sz w:val="28"/>
          <w:szCs w:val="28"/>
        </w:rPr>
        <w:t xml:space="preserve">, </w:t>
      </w:r>
      <w:r w:rsidRPr="008C1905">
        <w:rPr>
          <w:rFonts w:ascii="Times New Roman" w:hAnsi="Times New Roman"/>
          <w:bCs/>
          <w:sz w:val="28"/>
          <w:szCs w:val="28"/>
        </w:rPr>
        <w:t>самая высокая –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C1905">
        <w:rPr>
          <w:rFonts w:ascii="Times New Roman" w:hAnsi="Times New Roman"/>
          <w:bCs/>
          <w:sz w:val="28"/>
          <w:szCs w:val="28"/>
        </w:rPr>
        <w:t>в яблоках сортов</w:t>
      </w:r>
      <w:r w:rsidR="001F0EBA">
        <w:rPr>
          <w:rFonts w:ascii="Times New Roman" w:hAnsi="Times New Roman"/>
          <w:bCs/>
          <w:sz w:val="28"/>
          <w:szCs w:val="28"/>
        </w:rPr>
        <w:t xml:space="preserve"> «Красное». </w:t>
      </w:r>
      <w:r w:rsidRPr="008C1905">
        <w:rPr>
          <w:rFonts w:ascii="Times New Roman" w:hAnsi="Times New Roman"/>
          <w:bCs/>
          <w:sz w:val="28"/>
          <w:szCs w:val="28"/>
        </w:rPr>
        <w:t>Активность полифенолоксидазы сорт</w:t>
      </w:r>
      <w:r>
        <w:rPr>
          <w:rFonts w:ascii="Times New Roman" w:hAnsi="Times New Roman"/>
          <w:bCs/>
          <w:sz w:val="28"/>
          <w:szCs w:val="28"/>
        </w:rPr>
        <w:t>а</w:t>
      </w:r>
      <w:r w:rsidR="00930A48">
        <w:rPr>
          <w:rFonts w:ascii="Times New Roman" w:hAnsi="Times New Roman"/>
          <w:bCs/>
          <w:sz w:val="28"/>
          <w:szCs w:val="28"/>
        </w:rPr>
        <w:t xml:space="preserve"> яблок Голден </w:t>
      </w:r>
      <w:r>
        <w:rPr>
          <w:rFonts w:ascii="Times New Roman" w:hAnsi="Times New Roman"/>
          <w:bCs/>
          <w:sz w:val="28"/>
          <w:szCs w:val="28"/>
        </w:rPr>
        <w:t>имеет среднее значение</w:t>
      </w:r>
      <w:r w:rsidR="00930A48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A3E36">
        <w:rPr>
          <w:rFonts w:ascii="Times New Roman" w:hAnsi="Times New Roman"/>
          <w:bCs/>
          <w:sz w:val="28"/>
          <w:szCs w:val="28"/>
        </w:rPr>
        <w:t>Таким образом, яблоки сорта «Квинти» сохранят свой внешний вид дольше, чем яблоки сорта «Красное», что связано с меньшей активностью катехолазы в них, а соответственно более медленным потемнением яблок.</w:t>
      </w:r>
    </w:p>
    <w:p w:rsidR="005344A3" w:rsidRDefault="005344A3" w:rsidP="00D334DC">
      <w:pPr>
        <w:spacing w:after="0" w:line="36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7F8D" w:rsidRPr="00FC1C5F" w:rsidRDefault="00EF259B" w:rsidP="00301D3A">
      <w:pPr>
        <w:pStyle w:val="1"/>
        <w:spacing w:before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79D9">
        <w:rPr>
          <w:lang w:eastAsia="ru-RU"/>
        </w:rPr>
        <w:br w:type="page"/>
      </w:r>
      <w:bookmarkStart w:id="8" w:name="_Toc97676559"/>
      <w:r w:rsidR="006A7F8D" w:rsidRPr="00FC1C5F">
        <w:rPr>
          <w:rFonts w:ascii="Times New Roman" w:hAnsi="Times New Roman"/>
          <w:b/>
          <w:color w:val="auto"/>
          <w:sz w:val="28"/>
          <w:szCs w:val="28"/>
        </w:rPr>
        <w:t>ЗАКЛЮЧЕНИЕ</w:t>
      </w:r>
      <w:bookmarkEnd w:id="8"/>
    </w:p>
    <w:p w:rsidR="00FC1C5F" w:rsidRDefault="00FC1C5F" w:rsidP="00301D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работы над проектом проведен анализ литературы, раскрывающий химическую природу и механизм действия ферментов класса оксидоредуктаз. Изучены механизм действия и активность действия фермента катехолазы. </w:t>
      </w:r>
      <w:r w:rsidR="00BF77F1">
        <w:rPr>
          <w:rFonts w:ascii="Times New Roman" w:hAnsi="Times New Roman"/>
          <w:sz w:val="28"/>
          <w:szCs w:val="28"/>
        </w:rPr>
        <w:t>Подтверждена гипотеза, что со временем активность катехолазы в яблоках уменьшается.</w:t>
      </w:r>
    </w:p>
    <w:p w:rsidR="00E51C84" w:rsidRDefault="00FC1C5F" w:rsidP="00301D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 эксперимент по исследованию активности </w:t>
      </w:r>
      <w:r w:rsidR="00E51C84">
        <w:rPr>
          <w:rFonts w:ascii="Times New Roman" w:hAnsi="Times New Roman"/>
          <w:sz w:val="28"/>
          <w:szCs w:val="28"/>
        </w:rPr>
        <w:t>катехолазы в различных сортах яблок. Используя вытяжки из разных сортов яблок, проводилось фотоколориметрическое определение оптической плотности, по значению которой определялась активность фермента, содержащегося в яблоках – катехолазы.</w:t>
      </w:r>
    </w:p>
    <w:p w:rsidR="00E51C84" w:rsidRDefault="00E51C84" w:rsidP="00301D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работы можно сделать ряд выводов:</w:t>
      </w:r>
    </w:p>
    <w:p w:rsidR="006A7F8D" w:rsidRDefault="00E51C84" w:rsidP="00301D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</w:t>
      </w:r>
      <w:r w:rsidR="00E31FCF">
        <w:rPr>
          <w:rFonts w:ascii="Times New Roman" w:hAnsi="Times New Roman"/>
          <w:sz w:val="28"/>
          <w:szCs w:val="28"/>
        </w:rPr>
        <w:t>Катехолаза является универсальным растительным ферментом, содержащимся во многих органах и тканях растений. Механизм ее действия лежит в основе потемнения овощей и фруктов. Инактивация данного фермента способствует сохранению внешнего вида овощей и фруктов.</w:t>
      </w:r>
    </w:p>
    <w:p w:rsidR="00E31FCF" w:rsidRDefault="00E31FCF" w:rsidP="00301D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Катехолаза катализирует окисление дифенолов до хинонов, которые образуют окрашенные комплексы, что </w:t>
      </w:r>
      <w:r w:rsidR="008A3E36">
        <w:rPr>
          <w:rFonts w:ascii="Times New Roman" w:hAnsi="Times New Roman"/>
          <w:sz w:val="28"/>
          <w:szCs w:val="28"/>
        </w:rPr>
        <w:t>дает возможность для количественного определения фермента методом фотоколориметрии.</w:t>
      </w:r>
    </w:p>
    <w:p w:rsidR="00E31FCF" w:rsidRPr="00FC1C5F" w:rsidRDefault="00E31FCF" w:rsidP="00301D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8A3E36">
        <w:rPr>
          <w:rFonts w:ascii="Times New Roman" w:hAnsi="Times New Roman"/>
          <w:sz w:val="28"/>
          <w:szCs w:val="28"/>
        </w:rPr>
        <w:t>Наиболее высокая активность катехолазы наблюдается в яблоках сорта «Красное», в то время как у яблок сорта «Квинти» проявляется низкая ее активность. Яблоки сорта «Голден» характеризуются средней активностью катехолазы.</w:t>
      </w:r>
      <w:r w:rsidR="00BF77F1">
        <w:rPr>
          <w:rFonts w:ascii="Times New Roman" w:hAnsi="Times New Roman"/>
          <w:sz w:val="28"/>
          <w:szCs w:val="28"/>
        </w:rPr>
        <w:t xml:space="preserve"> </w:t>
      </w:r>
    </w:p>
    <w:p w:rsidR="006A7F8D" w:rsidRDefault="006A7F8D" w:rsidP="00301D3A">
      <w:pPr>
        <w:spacing w:line="240" w:lineRule="auto"/>
      </w:pPr>
    </w:p>
    <w:p w:rsidR="006A7F8D" w:rsidRDefault="006A7F8D" w:rsidP="00301D3A">
      <w:pPr>
        <w:spacing w:line="240" w:lineRule="auto"/>
      </w:pPr>
    </w:p>
    <w:p w:rsidR="006A7F8D" w:rsidRDefault="006A7F8D" w:rsidP="00D334DC">
      <w:pPr>
        <w:spacing w:line="360" w:lineRule="auto"/>
      </w:pPr>
    </w:p>
    <w:p w:rsidR="006A7F8D" w:rsidRDefault="006A7F8D" w:rsidP="00D334DC">
      <w:pPr>
        <w:spacing w:line="360" w:lineRule="auto"/>
      </w:pPr>
    </w:p>
    <w:p w:rsidR="006A7F8D" w:rsidRDefault="006A7F8D" w:rsidP="00D334DC">
      <w:pPr>
        <w:spacing w:line="360" w:lineRule="auto"/>
      </w:pPr>
    </w:p>
    <w:p w:rsidR="006A7F8D" w:rsidRPr="00790AF8" w:rsidRDefault="006A7F8D" w:rsidP="00D334DC">
      <w:pPr>
        <w:spacing w:line="360" w:lineRule="auto"/>
      </w:pPr>
    </w:p>
    <w:p w:rsidR="006A7F8D" w:rsidRDefault="006A7F8D" w:rsidP="00D334DC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6A7F8D" w:rsidRPr="00301D3A" w:rsidRDefault="006A7F8D" w:rsidP="00301D3A">
      <w:pPr>
        <w:pStyle w:val="1"/>
        <w:spacing w:before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9" w:name="_Toc92400271"/>
      <w:bookmarkStart w:id="10" w:name="_Toc97676560"/>
      <w:r w:rsidRPr="00301D3A">
        <w:rPr>
          <w:rFonts w:ascii="Times New Roman" w:hAnsi="Times New Roman"/>
          <w:b/>
          <w:color w:val="auto"/>
          <w:sz w:val="28"/>
          <w:szCs w:val="28"/>
        </w:rPr>
        <w:t>СПИСОК ИСПОЛЬЗОВАННОЙ ЛИТЕРАТУРЫ</w:t>
      </w:r>
      <w:bookmarkEnd w:id="9"/>
      <w:bookmarkEnd w:id="10"/>
    </w:p>
    <w:p w:rsidR="006A7F8D" w:rsidRPr="00301D3A" w:rsidRDefault="006A7F8D" w:rsidP="00301D3A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01D3A">
        <w:rPr>
          <w:rFonts w:ascii="Times New Roman" w:hAnsi="Times New Roman"/>
          <w:bCs/>
          <w:sz w:val="28"/>
          <w:szCs w:val="28"/>
        </w:rPr>
        <w:t>Кретович, В. Л. Основы биохимии растений / В. Л. Кретович. – М.: Высшая школа, 1971. – 464 с.</w:t>
      </w:r>
    </w:p>
    <w:p w:rsidR="006A7F8D" w:rsidRPr="00301D3A" w:rsidRDefault="006A7F8D" w:rsidP="00301D3A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01D3A">
        <w:rPr>
          <w:rFonts w:ascii="Times New Roman" w:hAnsi="Times New Roman"/>
          <w:bCs/>
          <w:sz w:val="28"/>
          <w:szCs w:val="28"/>
        </w:rPr>
        <w:t xml:space="preserve"> Марх, А. Т. Биохимия консервирования плодов и овощей / А. Т. Марх. – М.: Пищевая промышленность, 1973. – 371 с.</w:t>
      </w:r>
    </w:p>
    <w:p w:rsidR="006A7F8D" w:rsidRPr="00301D3A" w:rsidRDefault="006A7F8D" w:rsidP="00301D3A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01D3A">
        <w:rPr>
          <w:rFonts w:ascii="Times New Roman" w:hAnsi="Times New Roman"/>
          <w:bCs/>
          <w:sz w:val="28"/>
          <w:szCs w:val="28"/>
        </w:rPr>
        <w:t xml:space="preserve"> </w:t>
      </w:r>
      <w:r w:rsidRPr="00301D3A">
        <w:rPr>
          <w:rFonts w:ascii="Times New Roman" w:hAnsi="Times New Roman"/>
          <w:bCs/>
          <w:sz w:val="28"/>
          <w:szCs w:val="28"/>
          <w:lang w:val="en-US"/>
        </w:rPr>
        <w:t>. Guan, J. Relationship between senescence and active oxygen metabolism in apple fruits / J. Guan, H. Shu // Acta hortic. sinica. – 1996. – Vol. 23, No. 4. – P. 326–328.</w:t>
      </w:r>
    </w:p>
    <w:p w:rsidR="006A7F8D" w:rsidRPr="00301D3A" w:rsidRDefault="006A7F8D" w:rsidP="00301D3A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01D3A">
        <w:rPr>
          <w:rFonts w:ascii="Times New Roman" w:hAnsi="Times New Roman"/>
          <w:bCs/>
          <w:sz w:val="28"/>
          <w:szCs w:val="28"/>
          <w:lang w:val="en-US"/>
        </w:rPr>
        <w:t xml:space="preserve"> Rocha, A. M. Characterisation of "Starking" apple polyphenoloxidase / A. M. Rocha [</w:t>
      </w:r>
      <w:r w:rsidRPr="00301D3A">
        <w:rPr>
          <w:rFonts w:ascii="Times New Roman" w:hAnsi="Times New Roman"/>
          <w:bCs/>
          <w:sz w:val="28"/>
          <w:szCs w:val="28"/>
        </w:rPr>
        <w:t>е</w:t>
      </w:r>
      <w:r w:rsidRPr="00301D3A">
        <w:rPr>
          <w:rFonts w:ascii="Times New Roman" w:hAnsi="Times New Roman"/>
          <w:bCs/>
          <w:sz w:val="28"/>
          <w:szCs w:val="28"/>
          <w:lang w:val="en-US"/>
        </w:rPr>
        <w:t>t al.] // J. Sc. Food Agr. – 1998. – Vol. 77,</w:t>
      </w:r>
      <w:r w:rsidRPr="00301D3A">
        <w:rPr>
          <w:rFonts w:ascii="Times New Roman" w:hAnsi="Times New Roman"/>
          <w:bCs/>
          <w:sz w:val="28"/>
          <w:szCs w:val="28"/>
        </w:rPr>
        <w:t xml:space="preserve"> No. 4. – P. 527–534.</w:t>
      </w:r>
    </w:p>
    <w:p w:rsidR="006A7F8D" w:rsidRPr="00301D3A" w:rsidRDefault="006A7F8D" w:rsidP="00301D3A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01D3A">
        <w:rPr>
          <w:rFonts w:ascii="Times New Roman" w:hAnsi="Times New Roman"/>
          <w:bCs/>
          <w:sz w:val="28"/>
          <w:szCs w:val="28"/>
          <w:lang w:val="en-US"/>
        </w:rPr>
        <w:t xml:space="preserve"> Grigelmo-Miguel, N. Browning evaluation of apples as affected by modified atmosphere / N. Grigelmo-Miguel // J. Sc. </w:t>
      </w:r>
      <w:r w:rsidRPr="00301D3A">
        <w:rPr>
          <w:rFonts w:ascii="Times New Roman" w:hAnsi="Times New Roman"/>
          <w:bCs/>
          <w:sz w:val="28"/>
          <w:szCs w:val="28"/>
        </w:rPr>
        <w:t>Food Agr. – 2001. – Vol. 49, No. 8. – P. 2227–2233.</w:t>
      </w:r>
    </w:p>
    <w:p w:rsidR="006A7F8D" w:rsidRPr="00301D3A" w:rsidRDefault="006A7F8D" w:rsidP="00301D3A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01D3A">
        <w:rPr>
          <w:rFonts w:ascii="Times New Roman" w:hAnsi="Times New Roman"/>
          <w:bCs/>
          <w:sz w:val="28"/>
          <w:szCs w:val="28"/>
          <w:lang w:val="en-US"/>
        </w:rPr>
        <w:t xml:space="preserve">  Lata, B. Changes of antioxidant content in fruit peel and flesh of selected apple cultivars during storage / B. Lata, M. Przeradzka // J. Fruit ornamental Plant Res. – 2002. – Vol. 10, No. 10. – P. 5–13.</w:t>
      </w:r>
    </w:p>
    <w:p w:rsidR="006A7F8D" w:rsidRPr="00301D3A" w:rsidRDefault="006A7F8D" w:rsidP="00301D3A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01D3A">
        <w:rPr>
          <w:rFonts w:ascii="Times New Roman" w:hAnsi="Times New Roman"/>
          <w:bCs/>
          <w:sz w:val="28"/>
          <w:szCs w:val="28"/>
          <w:lang w:val="en-US"/>
        </w:rPr>
        <w:t xml:space="preserve"> Rocha, A. M. Influence of controlled atmosphere storage on polyphenoloxidase activity in relation to colour changes of minimally processed "Jonagored" apple / A. M. Rocha, A. M. Morais // J. Sc. Food</w:t>
      </w:r>
      <w:r w:rsidRPr="00301D3A">
        <w:rPr>
          <w:rFonts w:ascii="Times New Roman" w:hAnsi="Times New Roman"/>
          <w:bCs/>
          <w:sz w:val="28"/>
          <w:szCs w:val="28"/>
        </w:rPr>
        <w:t xml:space="preserve"> Technol. – 2001. – Vol. 36, No. 4. – P. 425–432.</w:t>
      </w:r>
    </w:p>
    <w:p w:rsidR="006A7F8D" w:rsidRPr="00301D3A" w:rsidRDefault="006A7F8D" w:rsidP="00301D3A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01D3A">
        <w:rPr>
          <w:rFonts w:ascii="Times New Roman" w:hAnsi="Times New Roman"/>
          <w:bCs/>
          <w:sz w:val="28"/>
          <w:szCs w:val="28"/>
          <w:lang w:val="en-US"/>
        </w:rPr>
        <w:t>. Abbasi, N. A. The Activities of SOD, POD, and CAT in "Red Spur Delicious" Apple Fruit Are Affected by DPA / N. A. Abbasi, M. M. Kushad // Journal of the American Pomological Society. – 2006. – Vol. 60, No. 2. – P. 84–89.</w:t>
      </w:r>
    </w:p>
    <w:p w:rsidR="006A7F8D" w:rsidRPr="00301D3A" w:rsidRDefault="006A7F8D" w:rsidP="00301D3A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01D3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301D3A">
        <w:rPr>
          <w:rFonts w:ascii="Times New Roman" w:hAnsi="Times New Roman"/>
          <w:bCs/>
          <w:sz w:val="28"/>
          <w:szCs w:val="28"/>
        </w:rPr>
        <w:t>Cолонец, Г. К. Яблоня: биохимический состав плодов / Г. К. Солонец. – Минск: Белорусский дом печати, 1992. – 48 с.</w:t>
      </w:r>
    </w:p>
    <w:p w:rsidR="006A7F8D" w:rsidRPr="00301D3A" w:rsidRDefault="006A7F8D" w:rsidP="00301D3A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01D3A">
        <w:rPr>
          <w:rFonts w:ascii="Times New Roman" w:hAnsi="Times New Roman"/>
          <w:bCs/>
          <w:sz w:val="28"/>
          <w:szCs w:val="28"/>
        </w:rPr>
        <w:t xml:space="preserve"> Мельник, О. В. Определение сроков сбора урожая / О. В. Мельник, О. О. Дрозд // Новини садівництва. – № 3. – 2008. – 24–27 с.</w:t>
      </w:r>
    </w:p>
    <w:p w:rsidR="006A7F8D" w:rsidRPr="00301D3A" w:rsidRDefault="006A7F8D" w:rsidP="00301D3A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01D3A">
        <w:rPr>
          <w:rFonts w:ascii="Times New Roman" w:hAnsi="Times New Roman"/>
          <w:bCs/>
          <w:sz w:val="28"/>
          <w:szCs w:val="28"/>
        </w:rPr>
        <w:t xml:space="preserve"> Полыгалина, Г. В. Определение активности ферментов: справочник / Г. В. Полыгалина, В. С. Чередниченко, Л. В. Римарёва. – М.: ДеЛи принт, 2003. – 375 с.</w:t>
      </w:r>
    </w:p>
    <w:p w:rsidR="006A7F8D" w:rsidRPr="00301D3A" w:rsidRDefault="006A7F8D" w:rsidP="00301D3A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01D3A">
        <w:rPr>
          <w:rFonts w:ascii="Times New Roman" w:hAnsi="Times New Roman"/>
          <w:bCs/>
          <w:sz w:val="28"/>
          <w:szCs w:val="28"/>
        </w:rPr>
        <w:t xml:space="preserve"> Ермаков, А. И. Методы биохимического исследования растений / А. И. Ермаков, В. В. Арасимович, Н. П. Ярош. – Л.: Агропромиздат, 1987. – 430 с.</w:t>
      </w:r>
    </w:p>
    <w:p w:rsidR="006A7F8D" w:rsidRPr="00301D3A" w:rsidRDefault="006A7F8D" w:rsidP="00301D3A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01D3A">
        <w:rPr>
          <w:rFonts w:ascii="Times New Roman" w:hAnsi="Times New Roman"/>
          <w:bCs/>
          <w:sz w:val="28"/>
          <w:szCs w:val="28"/>
          <w:lang w:val="en-US"/>
        </w:rPr>
        <w:t>Method for measuring antioxidant activity and its application to monitoring the antioxidant capacity of wines / V. Fogliano [</w:t>
      </w:r>
      <w:r w:rsidRPr="00301D3A">
        <w:rPr>
          <w:rFonts w:ascii="Times New Roman" w:hAnsi="Times New Roman"/>
          <w:bCs/>
          <w:sz w:val="28"/>
          <w:szCs w:val="28"/>
        </w:rPr>
        <w:t>е</w:t>
      </w:r>
      <w:r w:rsidRPr="00301D3A">
        <w:rPr>
          <w:rFonts w:ascii="Times New Roman" w:hAnsi="Times New Roman"/>
          <w:bCs/>
          <w:sz w:val="28"/>
          <w:szCs w:val="28"/>
          <w:lang w:val="en-US"/>
        </w:rPr>
        <w:t>t al. ] // J. Agric. Food Chem. – 1999. – Vol. 47, No. 3. – P. 1035–1040.</w:t>
      </w:r>
    </w:p>
    <w:p w:rsidR="006A7F8D" w:rsidRPr="00940EA3" w:rsidRDefault="00BF42F9" w:rsidP="00301D3A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en-US"/>
        </w:rPr>
      </w:pPr>
      <w:hyperlink r:id="rId20" w:history="1">
        <w:r w:rsidR="006A7F8D" w:rsidRPr="00301D3A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https://elib.belstu.by/bitstream/123456789/2383/1/049nikitenko--a.--n.--egorova--z.--e.--izmenenie--aktivnosti--polifenoloksidazy--askor.pdf</w:t>
        </w:r>
      </w:hyperlink>
      <w:r w:rsidR="006A7F8D" w:rsidRPr="00940EA3">
        <w:rPr>
          <w:rFonts w:ascii="Times New Roman" w:hAnsi="Times New Roman"/>
          <w:bCs/>
          <w:sz w:val="28"/>
          <w:szCs w:val="28"/>
          <w:lang w:val="en-US"/>
        </w:rPr>
        <w:br w:type="page"/>
      </w:r>
    </w:p>
    <w:p w:rsidR="006A7F8D" w:rsidRPr="00A02210" w:rsidRDefault="006A7F8D" w:rsidP="00D334DC">
      <w:pPr>
        <w:pStyle w:val="1"/>
        <w:spacing w:before="0" w:line="36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bookmarkStart w:id="11" w:name="_Toc97676561"/>
      <w:r w:rsidRPr="00A02210">
        <w:rPr>
          <w:rFonts w:ascii="Times New Roman" w:hAnsi="Times New Roman"/>
          <w:b/>
          <w:bCs/>
          <w:color w:val="auto"/>
          <w:sz w:val="28"/>
          <w:szCs w:val="28"/>
        </w:rPr>
        <w:t>ПРИЛОЖЕНИЯ</w:t>
      </w:r>
      <w:bookmarkEnd w:id="11"/>
    </w:p>
    <w:p w:rsidR="006A7F8D" w:rsidRPr="005A465A" w:rsidRDefault="006A7F8D" w:rsidP="00D334DC">
      <w:pPr>
        <w:pStyle w:val="1"/>
        <w:spacing w:before="0" w:line="36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bookmarkStart w:id="12" w:name="_Toc92400273"/>
      <w:bookmarkStart w:id="13" w:name="_Toc97676562"/>
      <w:r w:rsidRPr="005A465A">
        <w:rPr>
          <w:rFonts w:ascii="Times New Roman" w:hAnsi="Times New Roman"/>
          <w:b/>
          <w:color w:val="000000"/>
          <w:sz w:val="28"/>
          <w:szCs w:val="28"/>
        </w:rPr>
        <w:t>ПРИЛОЖЕНИЕ 1</w:t>
      </w:r>
      <w:bookmarkEnd w:id="12"/>
      <w:bookmarkEnd w:id="13"/>
    </w:p>
    <w:p w:rsidR="006A7F8D" w:rsidRPr="00301D3A" w:rsidRDefault="006A7F8D" w:rsidP="00301D3A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01D3A">
        <w:rPr>
          <w:rFonts w:ascii="Times New Roman" w:hAnsi="Times New Roman"/>
          <w:b/>
          <w:color w:val="000000"/>
          <w:sz w:val="28"/>
          <w:szCs w:val="28"/>
        </w:rPr>
        <w:t>Методика выполнения эксперимента</w:t>
      </w:r>
    </w:p>
    <w:p w:rsidR="006A7F8D" w:rsidRPr="00301D3A" w:rsidRDefault="006A7F8D" w:rsidP="00301D3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01D3A">
        <w:rPr>
          <w:rStyle w:val="a6"/>
          <w:rFonts w:ascii="Times New Roman" w:hAnsi="Times New Roman"/>
          <w:sz w:val="28"/>
          <w:szCs w:val="28"/>
        </w:rPr>
        <w:t>Объекты, реактивы, оборудование:</w:t>
      </w:r>
      <w:r w:rsidRPr="00301D3A">
        <w:rPr>
          <w:rFonts w:ascii="Times New Roman" w:hAnsi="Times New Roman"/>
          <w:sz w:val="28"/>
          <w:szCs w:val="28"/>
        </w:rPr>
        <w:t>0,07М фосфатный буфер, рН 7,0—7,4; 1%-й раствор пирокатехина (свежеприготовленный); 0,02%-й раствор диметил-р-фенилендиамина в воде (свежеприготовленный); фарфоровые ступки с пес</w:t>
      </w:r>
      <w:r w:rsidRPr="00301D3A">
        <w:rPr>
          <w:rFonts w:ascii="Times New Roman" w:hAnsi="Times New Roman"/>
          <w:sz w:val="28"/>
          <w:szCs w:val="28"/>
        </w:rPr>
        <w:softHyphen/>
        <w:t>тиком; мерные колбы объемом 25 мл; стеклянные стаканы объемом 50 и 100 мл; средние стеклянные воронки; пипетки объемом 2 и 5 мл; автомати</w:t>
      </w:r>
      <w:r w:rsidRPr="00301D3A">
        <w:rPr>
          <w:rFonts w:ascii="Times New Roman" w:hAnsi="Times New Roman"/>
          <w:sz w:val="28"/>
          <w:szCs w:val="28"/>
        </w:rPr>
        <w:softHyphen/>
        <w:t>ческие пипетки; бумажные фильтры; ФЭК или спектрофотометр; стеклянные кюветы, листья и корни проростков гороха различного возраста</w:t>
      </w:r>
    </w:p>
    <w:p w:rsidR="006A7F8D" w:rsidRPr="00301D3A" w:rsidRDefault="006A7F8D" w:rsidP="00301D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1D3A">
        <w:rPr>
          <w:rFonts w:ascii="Times New Roman" w:hAnsi="Times New Roman"/>
          <w:b/>
          <w:sz w:val="28"/>
          <w:szCs w:val="28"/>
        </w:rPr>
        <w:t>Ход  работы</w:t>
      </w:r>
    </w:p>
    <w:p w:rsidR="006A7F8D" w:rsidRPr="00301D3A" w:rsidRDefault="006A7F8D" w:rsidP="00301D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D3A">
        <w:rPr>
          <w:rFonts w:ascii="Times New Roman" w:eastAsia="Times New Roman" w:hAnsi="Times New Roman"/>
          <w:sz w:val="28"/>
          <w:szCs w:val="28"/>
          <w:lang w:eastAsia="ru-RU"/>
        </w:rPr>
        <w:t>Навеску растительного материала (250–500 мг) растирают в ступке с небольшим количеством (10–15 мл) фосфатного буфера. Растертую массу переносят количественно в мерную колбу, доводят буфером точно до метки, хорошо пере</w:t>
      </w:r>
      <w:r w:rsidRPr="00301D3A">
        <w:rPr>
          <w:rFonts w:ascii="Times New Roman" w:eastAsia="Times New Roman" w:hAnsi="Times New Roman"/>
          <w:sz w:val="28"/>
          <w:szCs w:val="28"/>
          <w:lang w:eastAsia="ru-RU"/>
        </w:rPr>
        <w:softHyphen/>
        <w:t>мешивают и оставляют на 10–15 мин. Затем раствор фильтру</w:t>
      </w:r>
      <w:r w:rsidRPr="00301D3A">
        <w:rPr>
          <w:rFonts w:ascii="Times New Roman" w:eastAsia="Times New Roman" w:hAnsi="Times New Roman"/>
          <w:sz w:val="28"/>
          <w:szCs w:val="28"/>
          <w:lang w:eastAsia="ru-RU"/>
        </w:rPr>
        <w:softHyphen/>
        <w:t>ют через двойной бумажный фильтр или центрифугируют 10 мин при 4000 об/мин. Фильтрат (или надосадочную жидкость) используют для определения активности фермента.</w:t>
      </w:r>
    </w:p>
    <w:p w:rsidR="006A7F8D" w:rsidRPr="00301D3A" w:rsidRDefault="006A7F8D" w:rsidP="00301D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D3A">
        <w:rPr>
          <w:rFonts w:ascii="Times New Roman" w:eastAsia="Times New Roman" w:hAnsi="Times New Roman"/>
          <w:sz w:val="28"/>
          <w:szCs w:val="28"/>
          <w:lang w:eastAsia="ru-RU"/>
        </w:rPr>
        <w:t>Активность фермента исследуют фотометрически на ФЭКе (λ. = 590 нм). Об активности фермента судят по времени развития окраски до определенной оптической плотности (значение оптической плотности D – выбирают в зависимости от скорости образования окраски в пределах от 0,025 до 0,4).</w:t>
      </w:r>
    </w:p>
    <w:p w:rsidR="006A7F8D" w:rsidRPr="00301D3A" w:rsidRDefault="006A7F8D" w:rsidP="00301D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D3A">
        <w:rPr>
          <w:rFonts w:ascii="Times New Roman" w:eastAsia="Times New Roman" w:hAnsi="Times New Roman"/>
          <w:sz w:val="28"/>
          <w:szCs w:val="28"/>
          <w:lang w:eastAsia="ru-RU"/>
        </w:rPr>
        <w:t>Для анализа каждой биологической пробы используют три одинаковые кюветы для ФЭКа: одну контрольную и две опыт</w:t>
      </w:r>
      <w:r w:rsidRPr="00301D3A">
        <w:rPr>
          <w:rFonts w:ascii="Times New Roman" w:eastAsia="Times New Roman" w:hAnsi="Times New Roman"/>
          <w:sz w:val="28"/>
          <w:szCs w:val="28"/>
          <w:lang w:eastAsia="ru-RU"/>
        </w:rPr>
        <w:softHyphen/>
        <w:t>ные (две аналитические повторности из одной биологической пробы). Во все три кюветы вносят: 2 мл вытяжки, 2 мл буфер</w:t>
      </w:r>
      <w:r w:rsidRPr="00301D3A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ного раствора, 2 мл диметил-о-фенилендиамина.</w:t>
      </w:r>
    </w:p>
    <w:p w:rsidR="006A7F8D" w:rsidRPr="00301D3A" w:rsidRDefault="006A7F8D" w:rsidP="00301D3A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01D3A">
        <w:rPr>
          <w:rFonts w:ascii="Times New Roman" w:eastAsia="Times New Roman" w:hAnsi="Times New Roman"/>
          <w:i/>
          <w:sz w:val="28"/>
          <w:szCs w:val="28"/>
          <w:lang w:eastAsia="ru-RU"/>
        </w:rPr>
        <w:t>Расчет активности ведут по формуле</w:t>
      </w:r>
    </w:p>
    <w:p w:rsidR="006A7F8D" w:rsidRPr="00301D3A" w:rsidRDefault="006A7F8D" w:rsidP="00301D3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7F8D" w:rsidRPr="00301D3A" w:rsidRDefault="006A7F8D" w:rsidP="00301D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D3A">
        <w:rPr>
          <w:rFonts w:ascii="Times New Roman" w:eastAsia="Times New Roman" w:hAnsi="Times New Roman"/>
          <w:i/>
          <w:sz w:val="28"/>
          <w:szCs w:val="28"/>
          <w:lang w:eastAsia="ru-RU"/>
        </w:rPr>
        <w:t>А</w:t>
      </w:r>
      <w:r w:rsidRPr="00301D3A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r w:rsidR="005A465A" w:rsidRPr="00301D3A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="005A465A" w:rsidRPr="00301D3A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QUOTE </w:instrText>
      </w:r>
      <w:r w:rsidR="005A465A" w:rsidRPr="00301D3A">
        <w:rPr>
          <w:position w:val="-30"/>
          <w:sz w:val="28"/>
          <w:szCs w:val="28"/>
        </w:rPr>
        <w:pict>
          <v:shape id="_x0000_i1031" type="#_x0000_t75" style="width:47.25pt;height:4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A7F8D&quot;/&gt;&lt;wsp:rsid wsp:val=&quot;00021A2E&quot;/&gt;&lt;wsp:rsid wsp:val=&quot;000D4EFD&quot;/&gt;&lt;wsp:rsid wsp:val=&quot;000F0B39&quot;/&gt;&lt;wsp:rsid wsp:val=&quot;0010312B&quot;/&gt;&lt;wsp:rsid wsp:val=&quot;00115B90&quot;/&gt;&lt;wsp:rsid wsp:val=&quot;001328AB&quot;/&gt;&lt;wsp:rsid wsp:val=&quot;001D0D76&quot;/&gt;&lt;wsp:rsid wsp:val=&quot;001F0EBA&quot;/&gt;&lt;wsp:rsid wsp:val=&quot;00217521&quot;/&gt;&lt;wsp:rsid wsp:val=&quot;002A04F5&quot;/&gt;&lt;wsp:rsid wsp:val=&quot;002A332A&quot;/&gt;&lt;wsp:rsid wsp:val=&quot;002C64B5&quot;/&gt;&lt;wsp:rsid wsp:val=&quot;002C760F&quot;/&gt;&lt;wsp:rsid wsp:val=&quot;002E5427&quot;/&gt;&lt;wsp:rsid wsp:val=&quot;002E79D9&quot;/&gt;&lt;wsp:rsid wsp:val=&quot;00326204&quot;/&gt;&lt;wsp:rsid wsp:val=&quot;0037695E&quot;/&gt;&lt;wsp:rsid wsp:val=&quot;004D5BF3&quot;/&gt;&lt;wsp:rsid wsp:val=&quot;004E69D1&quot;/&gt;&lt;wsp:rsid wsp:val=&quot;00526A2E&quot;/&gt;&lt;wsp:rsid wsp:val=&quot;005344A3&quot;/&gt;&lt;wsp:rsid wsp:val=&quot;005A465A&quot;/&gt;&lt;wsp:rsid wsp:val=&quot;005D6081&quot;/&gt;&lt;wsp:rsid wsp:val=&quot;00640143&quot;/&gt;&lt;wsp:rsid wsp:val=&quot;006500BF&quot;/&gt;&lt;wsp:rsid wsp:val=&quot;006510BF&quot;/&gt;&lt;wsp:rsid wsp:val=&quot;006548FF&quot;/&gt;&lt;wsp:rsid wsp:val=&quot;00655415&quot;/&gt;&lt;wsp:rsid wsp:val=&quot;006A7F8D&quot;/&gt;&lt;wsp:rsid wsp:val=&quot;007F4FD2&quot;/&gt;&lt;wsp:rsid wsp:val=&quot;008A3E36&quot;/&gt;&lt;wsp:rsid wsp:val=&quot;008B0C9E&quot;/&gt;&lt;wsp:rsid wsp:val=&quot;00930A48&quot;/&gt;&lt;wsp:rsid wsp:val=&quot;00940EA3&quot;/&gt;&lt;wsp:rsid wsp:val=&quot;00A40D21&quot;/&gt;&lt;wsp:rsid wsp:val=&quot;00A43E97&quot;/&gt;&lt;wsp:rsid wsp:val=&quot;00A9107B&quot;/&gt;&lt;wsp:rsid wsp:val=&quot;00AB12E1&quot;/&gt;&lt;wsp:rsid wsp:val=&quot;00AD127C&quot;/&gt;&lt;wsp:rsid wsp:val=&quot;00AD1C5B&quot;/&gt;&lt;wsp:rsid wsp:val=&quot;00BF6FF0&quot;/&gt;&lt;wsp:rsid wsp:val=&quot;00BF77F1&quot;/&gt;&lt;wsp:rsid wsp:val=&quot;00C20C7A&quot;/&gt;&lt;wsp:rsid wsp:val=&quot;00D04360&quot;/&gt;&lt;wsp:rsid wsp:val=&quot;00D334DC&quot;/&gt;&lt;wsp:rsid wsp:val=&quot;00D52368&quot;/&gt;&lt;wsp:rsid wsp:val=&quot;00D567F6&quot;/&gt;&lt;wsp:rsid wsp:val=&quot;00D6577B&quot;/&gt;&lt;wsp:rsid wsp:val=&quot;00D84707&quot;/&gt;&lt;wsp:rsid wsp:val=&quot;00DF58EA&quot;/&gt;&lt;wsp:rsid wsp:val=&quot;00E03DD0&quot;/&gt;&lt;wsp:rsid wsp:val=&quot;00E31FCF&quot;/&gt;&lt;wsp:rsid wsp:val=&quot;00E4678B&quot;/&gt;&lt;wsp:rsid wsp:val=&quot;00E51C84&quot;/&gt;&lt;wsp:rsid wsp:val=&quot;00E94D8F&quot;/&gt;&lt;wsp:rsid wsp:val=&quot;00EC5AAD&quot;/&gt;&lt;wsp:rsid wsp:val=&quot;00ED2B09&quot;/&gt;&lt;wsp:rsid wsp:val=&quot;00EF259B&quot;/&gt;&lt;wsp:rsid wsp:val=&quot;00EF4E93&quot;/&gt;&lt;wsp:rsid wsp:val=&quot;00F17B70&quot;/&gt;&lt;wsp:rsid wsp:val=&quot;00F35FFA&quot;/&gt;&lt;wsp:rsid wsp:val=&quot;00F42A32&quot;/&gt;&lt;wsp:rsid wsp:val=&quot;00F531F1&quot;/&gt;&lt;wsp:rsid wsp:val=&quot;00F55BBF&quot;/&gt;&lt;wsp:rsid wsp:val=&quot;00F73A6C&quot;/&gt;&lt;wsp:rsid wsp:val=&quot;00F819E9&quot;/&gt;&lt;wsp:rsid wsp:val=&quot;00FC1C5F&quot;/&gt;&lt;wsp:rsid wsp:val=&quot;00FD7FC9&quot;/&gt;&lt;/wsp:rsids&gt;&lt;/w:docPr&gt;&lt;w:body&gt;&lt;wx:sect&gt;&lt;w:p wsp:rsidR=&quot;00000000&quot; wsp:rsidRDefault=&quot;0037695E&quot; wsp:rsidP=&quot;0037695E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48&quot;/&gt;&lt;w:sz-cs w:val=&quot;28&quot;/&gt;&lt;w:lang w:fareast=&quot;RU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48&quot;/&gt;&lt;w:sz-cs w:val=&quot;28&quot;/&gt;&lt;w:lang w:val=&quot;EN-US&quot; w:fareast=&quot;RU&quot;/&gt;&lt;/w:rPr&gt;&lt;m:t&gt;DО±ОІОі&lt;/m:t&gt;&lt;/m:r&gt;&lt;/m:num&gt;&lt;m:den&gt;&lt;m:r&gt;&lt;w:rPr&gt;&lt;w:rFonts w:ascii=&quot;Cambria Math&quot; w:fareast=&quot;Times New Roman&quot; w:h-ansi=&quot;Cambria Math&quot;/&gt;&lt;wx:font wx:val=&quot;Cambria Math&quot;/&gt;&lt;w:i/&gt;&lt;w:sz w:val=&quot;48&quot;/&gt;&lt;w:sz-cs w:val=&quot;28&quot;/&gt;&lt;w:lang w:val=&quot;EN-US&quot; w:fareast=&quot;RU&quot;/&gt;&lt;/w:rPr&gt;&lt;m:t&gt;td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5A465A" w:rsidRPr="00301D3A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</w:instrText>
      </w:r>
      <w:r w:rsidR="005A465A" w:rsidRPr="00301D3A"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  <w:r w:rsidR="005A465A" w:rsidRPr="00301D3A">
        <w:rPr>
          <w:position w:val="-30"/>
          <w:sz w:val="28"/>
          <w:szCs w:val="28"/>
        </w:rPr>
        <w:pict>
          <v:shape id="_x0000_i1032" type="#_x0000_t75" style="width:47.25pt;height:4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A7F8D&quot;/&gt;&lt;wsp:rsid wsp:val=&quot;00021A2E&quot;/&gt;&lt;wsp:rsid wsp:val=&quot;000D4EFD&quot;/&gt;&lt;wsp:rsid wsp:val=&quot;000F0B39&quot;/&gt;&lt;wsp:rsid wsp:val=&quot;0010312B&quot;/&gt;&lt;wsp:rsid wsp:val=&quot;00115B90&quot;/&gt;&lt;wsp:rsid wsp:val=&quot;001328AB&quot;/&gt;&lt;wsp:rsid wsp:val=&quot;001D0D76&quot;/&gt;&lt;wsp:rsid wsp:val=&quot;001F0EBA&quot;/&gt;&lt;wsp:rsid wsp:val=&quot;00217521&quot;/&gt;&lt;wsp:rsid wsp:val=&quot;002A04F5&quot;/&gt;&lt;wsp:rsid wsp:val=&quot;002A332A&quot;/&gt;&lt;wsp:rsid wsp:val=&quot;002C64B5&quot;/&gt;&lt;wsp:rsid wsp:val=&quot;002C760F&quot;/&gt;&lt;wsp:rsid wsp:val=&quot;002E5427&quot;/&gt;&lt;wsp:rsid wsp:val=&quot;002E79D9&quot;/&gt;&lt;wsp:rsid wsp:val=&quot;00326204&quot;/&gt;&lt;wsp:rsid wsp:val=&quot;0037695E&quot;/&gt;&lt;wsp:rsid wsp:val=&quot;004D5BF3&quot;/&gt;&lt;wsp:rsid wsp:val=&quot;004E69D1&quot;/&gt;&lt;wsp:rsid wsp:val=&quot;00526A2E&quot;/&gt;&lt;wsp:rsid wsp:val=&quot;005344A3&quot;/&gt;&lt;wsp:rsid wsp:val=&quot;005A465A&quot;/&gt;&lt;wsp:rsid wsp:val=&quot;005D6081&quot;/&gt;&lt;wsp:rsid wsp:val=&quot;00640143&quot;/&gt;&lt;wsp:rsid wsp:val=&quot;006500BF&quot;/&gt;&lt;wsp:rsid wsp:val=&quot;006510BF&quot;/&gt;&lt;wsp:rsid wsp:val=&quot;006548FF&quot;/&gt;&lt;wsp:rsid wsp:val=&quot;00655415&quot;/&gt;&lt;wsp:rsid wsp:val=&quot;006A7F8D&quot;/&gt;&lt;wsp:rsid wsp:val=&quot;007F4FD2&quot;/&gt;&lt;wsp:rsid wsp:val=&quot;008A3E36&quot;/&gt;&lt;wsp:rsid wsp:val=&quot;008B0C9E&quot;/&gt;&lt;wsp:rsid wsp:val=&quot;00930A48&quot;/&gt;&lt;wsp:rsid wsp:val=&quot;00940EA3&quot;/&gt;&lt;wsp:rsid wsp:val=&quot;00A40D21&quot;/&gt;&lt;wsp:rsid wsp:val=&quot;00A43E97&quot;/&gt;&lt;wsp:rsid wsp:val=&quot;00A9107B&quot;/&gt;&lt;wsp:rsid wsp:val=&quot;00AB12E1&quot;/&gt;&lt;wsp:rsid wsp:val=&quot;00AD127C&quot;/&gt;&lt;wsp:rsid wsp:val=&quot;00AD1C5B&quot;/&gt;&lt;wsp:rsid wsp:val=&quot;00BF6FF0&quot;/&gt;&lt;wsp:rsid wsp:val=&quot;00BF77F1&quot;/&gt;&lt;wsp:rsid wsp:val=&quot;00C20C7A&quot;/&gt;&lt;wsp:rsid wsp:val=&quot;00D04360&quot;/&gt;&lt;wsp:rsid wsp:val=&quot;00D334DC&quot;/&gt;&lt;wsp:rsid wsp:val=&quot;00D52368&quot;/&gt;&lt;wsp:rsid wsp:val=&quot;00D567F6&quot;/&gt;&lt;wsp:rsid wsp:val=&quot;00D6577B&quot;/&gt;&lt;wsp:rsid wsp:val=&quot;00D84707&quot;/&gt;&lt;wsp:rsid wsp:val=&quot;00DF58EA&quot;/&gt;&lt;wsp:rsid wsp:val=&quot;00E03DD0&quot;/&gt;&lt;wsp:rsid wsp:val=&quot;00E31FCF&quot;/&gt;&lt;wsp:rsid wsp:val=&quot;00E4678B&quot;/&gt;&lt;wsp:rsid wsp:val=&quot;00E51C84&quot;/&gt;&lt;wsp:rsid wsp:val=&quot;00E94D8F&quot;/&gt;&lt;wsp:rsid wsp:val=&quot;00EC5AAD&quot;/&gt;&lt;wsp:rsid wsp:val=&quot;00ED2B09&quot;/&gt;&lt;wsp:rsid wsp:val=&quot;00EF259B&quot;/&gt;&lt;wsp:rsid wsp:val=&quot;00EF4E93&quot;/&gt;&lt;wsp:rsid wsp:val=&quot;00F17B70&quot;/&gt;&lt;wsp:rsid wsp:val=&quot;00F35FFA&quot;/&gt;&lt;wsp:rsid wsp:val=&quot;00F42A32&quot;/&gt;&lt;wsp:rsid wsp:val=&quot;00F531F1&quot;/&gt;&lt;wsp:rsid wsp:val=&quot;00F55BBF&quot;/&gt;&lt;wsp:rsid wsp:val=&quot;00F73A6C&quot;/&gt;&lt;wsp:rsid wsp:val=&quot;00F819E9&quot;/&gt;&lt;wsp:rsid wsp:val=&quot;00FC1C5F&quot;/&gt;&lt;wsp:rsid wsp:val=&quot;00FD7FC9&quot;/&gt;&lt;/wsp:rsids&gt;&lt;/w:docPr&gt;&lt;w:body&gt;&lt;wx:sect&gt;&lt;w:p wsp:rsidR=&quot;00000000&quot; wsp:rsidRDefault=&quot;0037695E&quot; wsp:rsidP=&quot;0037695E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48&quot;/&gt;&lt;w:sz-cs w:val=&quot;28&quot;/&gt;&lt;w:lang w:fareast=&quot;RU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48&quot;/&gt;&lt;w:sz-cs w:val=&quot;28&quot;/&gt;&lt;w:lang w:val=&quot;EN-US&quot; w:fareast=&quot;RU&quot;/&gt;&lt;/w:rPr&gt;&lt;m:t&gt;DО±ОІОі&lt;/m:t&gt;&lt;/m:r&gt;&lt;/m:num&gt;&lt;m:den&gt;&lt;m:r&gt;&lt;w:rPr&gt;&lt;w:rFonts w:ascii=&quot;Cambria Math&quot; w:fareast=&quot;Times New Roman&quot; w:h-ansi=&quot;Cambria Math&quot;/&gt;&lt;wx:font wx:val=&quot;Cambria Math&quot;/&gt;&lt;w:i/&gt;&lt;w:sz w:val=&quot;48&quot;/&gt;&lt;w:sz-cs w:val=&quot;28&quot;/&gt;&lt;w:lang w:val=&quot;EN-US&quot; w:fareast=&quot;RU&quot;/&gt;&lt;/w:rPr&gt;&lt;m:t&gt;td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5A465A" w:rsidRPr="00301D3A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</w:p>
    <w:p w:rsidR="006A7F8D" w:rsidRPr="00301D3A" w:rsidRDefault="006A7F8D" w:rsidP="00301D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28AB" w:rsidRPr="00301D3A" w:rsidRDefault="006A7F8D" w:rsidP="00301D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D3A">
        <w:rPr>
          <w:rFonts w:ascii="Times New Roman" w:eastAsia="Times New Roman" w:hAnsi="Times New Roman"/>
          <w:sz w:val="28"/>
          <w:szCs w:val="28"/>
          <w:lang w:eastAsia="ru-RU"/>
        </w:rPr>
        <w:t xml:space="preserve">где А – активность фермента (относительные единицы на 1 г сырой массы за 1 с) ;  D – зарегистрированная в опыте оптическая плотность; </w:t>
      </w:r>
      <w:r w:rsidRPr="00301D3A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301D3A">
        <w:rPr>
          <w:rFonts w:ascii="Times New Roman" w:eastAsia="Times New Roman" w:hAnsi="Times New Roman"/>
          <w:sz w:val="28"/>
          <w:szCs w:val="28"/>
          <w:lang w:eastAsia="ru-RU"/>
        </w:rPr>
        <w:t xml:space="preserve"> –  время (с);  d – толщина кюветы, (см);  α, β, γ – факторы разведения: α – отношение количества жидкости, взятой для приготовления вытяжки (мл к массе навески, г); β – степень дополнительного разведения вытяжки после центрифугирования (если это требовалось); γ– степень постоянного разведения вытяжки в кювете (в наших условиях равна 4).</w:t>
      </w:r>
    </w:p>
    <w:p w:rsidR="00F55BBF" w:rsidRPr="00301D3A" w:rsidRDefault="00F55BBF" w:rsidP="00301D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5BBF" w:rsidRPr="00301D3A" w:rsidRDefault="00F55BBF" w:rsidP="00301D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465A" w:rsidRPr="00301D3A" w:rsidRDefault="005A465A" w:rsidP="00301D3A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sectPr w:rsidR="005A465A" w:rsidRPr="00301D3A" w:rsidSect="00A43E97">
      <w:footerReference w:type="default" r:id="rId22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92F" w:rsidRDefault="0086592F">
      <w:pPr>
        <w:spacing w:after="0" w:line="240" w:lineRule="auto"/>
      </w:pPr>
      <w:r>
        <w:separator/>
      </w:r>
    </w:p>
  </w:endnote>
  <w:endnote w:type="continuationSeparator" w:id="0">
    <w:p w:rsidR="0086592F" w:rsidRDefault="00865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2F9" w:rsidRPr="00D82099" w:rsidRDefault="002A332A">
    <w:pPr>
      <w:pStyle w:val="a8"/>
      <w:jc w:val="center"/>
      <w:rPr>
        <w:rFonts w:ascii="Times New Roman" w:hAnsi="Times New Roman"/>
        <w:sz w:val="28"/>
      </w:rPr>
    </w:pPr>
    <w:r w:rsidRPr="00D82099">
      <w:rPr>
        <w:rFonts w:ascii="Times New Roman" w:hAnsi="Times New Roman"/>
        <w:sz w:val="28"/>
      </w:rPr>
      <w:fldChar w:fldCharType="begin"/>
    </w:r>
    <w:r w:rsidRPr="00D82099">
      <w:rPr>
        <w:rFonts w:ascii="Times New Roman" w:hAnsi="Times New Roman"/>
        <w:sz w:val="28"/>
      </w:rPr>
      <w:instrText>PAGE   \* MERGEFORMAT</w:instrText>
    </w:r>
    <w:r w:rsidRPr="00D82099">
      <w:rPr>
        <w:rFonts w:ascii="Times New Roman" w:hAnsi="Times New Roman"/>
        <w:sz w:val="28"/>
      </w:rPr>
      <w:fldChar w:fldCharType="separate"/>
    </w:r>
    <w:r w:rsidR="00DE3314">
      <w:rPr>
        <w:rFonts w:ascii="Times New Roman" w:hAnsi="Times New Roman"/>
        <w:noProof/>
        <w:sz w:val="28"/>
      </w:rPr>
      <w:t>15</w:t>
    </w:r>
    <w:r w:rsidRPr="00D82099">
      <w:rPr>
        <w:rFonts w:ascii="Times New Roman" w:hAnsi="Times New Roman"/>
        <w:sz w:val="28"/>
      </w:rPr>
      <w:fldChar w:fldCharType="end"/>
    </w:r>
  </w:p>
  <w:p w:rsidR="00BF42F9" w:rsidRPr="00D82099" w:rsidRDefault="00BF42F9">
    <w:pPr>
      <w:pStyle w:val="a8"/>
      <w:rPr>
        <w:rFonts w:ascii="Times New Roman" w:hAnsi="Times New Roman"/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92F" w:rsidRDefault="0086592F">
      <w:pPr>
        <w:spacing w:after="0" w:line="240" w:lineRule="auto"/>
      </w:pPr>
      <w:r>
        <w:separator/>
      </w:r>
    </w:p>
  </w:footnote>
  <w:footnote w:type="continuationSeparator" w:id="0">
    <w:p w:rsidR="0086592F" w:rsidRDefault="00865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7E4"/>
    <w:multiLevelType w:val="hybridMultilevel"/>
    <w:tmpl w:val="84EE1D0E"/>
    <w:lvl w:ilvl="0" w:tplc="D1844DE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4D1ACE"/>
    <w:multiLevelType w:val="multilevel"/>
    <w:tmpl w:val="7C0A0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090F35EE"/>
    <w:multiLevelType w:val="multilevel"/>
    <w:tmpl w:val="63284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15742CD5"/>
    <w:multiLevelType w:val="hybridMultilevel"/>
    <w:tmpl w:val="CE1A4058"/>
    <w:lvl w:ilvl="0" w:tplc="15A0006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E23FE6"/>
    <w:multiLevelType w:val="multilevel"/>
    <w:tmpl w:val="18ACF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432DAA"/>
    <w:multiLevelType w:val="multilevel"/>
    <w:tmpl w:val="E930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42447B"/>
    <w:multiLevelType w:val="multilevel"/>
    <w:tmpl w:val="C06C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CA56B9"/>
    <w:multiLevelType w:val="multilevel"/>
    <w:tmpl w:val="704C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071E6A"/>
    <w:multiLevelType w:val="multilevel"/>
    <w:tmpl w:val="F25A2A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EC1554"/>
    <w:multiLevelType w:val="hybridMultilevel"/>
    <w:tmpl w:val="BCB01C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3268AA"/>
    <w:multiLevelType w:val="multilevel"/>
    <w:tmpl w:val="1900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86199D"/>
    <w:multiLevelType w:val="multilevel"/>
    <w:tmpl w:val="B9AA3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31193D"/>
    <w:multiLevelType w:val="multilevel"/>
    <w:tmpl w:val="E6F016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10"/>
  </w:num>
  <w:num w:numId="5">
    <w:abstractNumId w:val="5"/>
  </w:num>
  <w:num w:numId="6">
    <w:abstractNumId w:val="8"/>
  </w:num>
  <w:num w:numId="7">
    <w:abstractNumId w:val="12"/>
  </w:num>
  <w:num w:numId="8">
    <w:abstractNumId w:val="6"/>
  </w:num>
  <w:num w:numId="9">
    <w:abstractNumId w:val="4"/>
  </w:num>
  <w:num w:numId="10">
    <w:abstractNumId w:val="0"/>
  </w:num>
  <w:num w:numId="11">
    <w:abstractNumId w:val="3"/>
  </w:num>
  <w:num w:numId="12">
    <w:abstractNumId w:val="9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7F8D"/>
    <w:rsid w:val="00021A2E"/>
    <w:rsid w:val="00042598"/>
    <w:rsid w:val="0004686A"/>
    <w:rsid w:val="000973D9"/>
    <w:rsid w:val="000C592A"/>
    <w:rsid w:val="000D4EFD"/>
    <w:rsid w:val="000F0B39"/>
    <w:rsid w:val="0010312B"/>
    <w:rsid w:val="00115B90"/>
    <w:rsid w:val="001328AB"/>
    <w:rsid w:val="001A292A"/>
    <w:rsid w:val="001D0D76"/>
    <w:rsid w:val="001F0EBA"/>
    <w:rsid w:val="00217521"/>
    <w:rsid w:val="002A04F5"/>
    <w:rsid w:val="002A332A"/>
    <w:rsid w:val="002C64B5"/>
    <w:rsid w:val="002C760F"/>
    <w:rsid w:val="002E5427"/>
    <w:rsid w:val="002E79D9"/>
    <w:rsid w:val="00301D3A"/>
    <w:rsid w:val="00326204"/>
    <w:rsid w:val="00371CC9"/>
    <w:rsid w:val="00374BEB"/>
    <w:rsid w:val="003B35CB"/>
    <w:rsid w:val="00406537"/>
    <w:rsid w:val="00490FA2"/>
    <w:rsid w:val="004A7E85"/>
    <w:rsid w:val="004C57AE"/>
    <w:rsid w:val="004D36FA"/>
    <w:rsid w:val="004D5BF3"/>
    <w:rsid w:val="004E69D1"/>
    <w:rsid w:val="00526A2E"/>
    <w:rsid w:val="005344A3"/>
    <w:rsid w:val="005964A2"/>
    <w:rsid w:val="005A465A"/>
    <w:rsid w:val="005C4596"/>
    <w:rsid w:val="005D6081"/>
    <w:rsid w:val="00640143"/>
    <w:rsid w:val="006500BF"/>
    <w:rsid w:val="006510BF"/>
    <w:rsid w:val="006548FF"/>
    <w:rsid w:val="00655415"/>
    <w:rsid w:val="006A7F8D"/>
    <w:rsid w:val="00714169"/>
    <w:rsid w:val="00747E63"/>
    <w:rsid w:val="007822EC"/>
    <w:rsid w:val="007A08ED"/>
    <w:rsid w:val="007F4FD2"/>
    <w:rsid w:val="0086592F"/>
    <w:rsid w:val="00891B17"/>
    <w:rsid w:val="008945B9"/>
    <w:rsid w:val="00897A3D"/>
    <w:rsid w:val="008A3E36"/>
    <w:rsid w:val="008B0C9E"/>
    <w:rsid w:val="00930A48"/>
    <w:rsid w:val="00940EA3"/>
    <w:rsid w:val="0095590A"/>
    <w:rsid w:val="009F5A01"/>
    <w:rsid w:val="00A372BE"/>
    <w:rsid w:val="00A40D21"/>
    <w:rsid w:val="00A43E97"/>
    <w:rsid w:val="00A66004"/>
    <w:rsid w:val="00A9107B"/>
    <w:rsid w:val="00AB12E1"/>
    <w:rsid w:val="00AD127C"/>
    <w:rsid w:val="00AD1C5B"/>
    <w:rsid w:val="00B06A96"/>
    <w:rsid w:val="00BF42F9"/>
    <w:rsid w:val="00BF6FF0"/>
    <w:rsid w:val="00BF77F1"/>
    <w:rsid w:val="00C20C7A"/>
    <w:rsid w:val="00C37039"/>
    <w:rsid w:val="00CC79A1"/>
    <w:rsid w:val="00D04360"/>
    <w:rsid w:val="00D334DC"/>
    <w:rsid w:val="00D35851"/>
    <w:rsid w:val="00D52368"/>
    <w:rsid w:val="00D567F6"/>
    <w:rsid w:val="00D60E34"/>
    <w:rsid w:val="00D6577B"/>
    <w:rsid w:val="00D73BA7"/>
    <w:rsid w:val="00D84707"/>
    <w:rsid w:val="00D91B80"/>
    <w:rsid w:val="00DE3314"/>
    <w:rsid w:val="00DF58EA"/>
    <w:rsid w:val="00E02383"/>
    <w:rsid w:val="00E03DD0"/>
    <w:rsid w:val="00E31FCF"/>
    <w:rsid w:val="00E4678B"/>
    <w:rsid w:val="00E51C84"/>
    <w:rsid w:val="00E632B6"/>
    <w:rsid w:val="00E94D8F"/>
    <w:rsid w:val="00EC5AAD"/>
    <w:rsid w:val="00ED2B09"/>
    <w:rsid w:val="00EE0070"/>
    <w:rsid w:val="00EF259B"/>
    <w:rsid w:val="00EF4E93"/>
    <w:rsid w:val="00F17B70"/>
    <w:rsid w:val="00F35FFA"/>
    <w:rsid w:val="00F42A32"/>
    <w:rsid w:val="00F531F1"/>
    <w:rsid w:val="00F55BBF"/>
    <w:rsid w:val="00F73A6C"/>
    <w:rsid w:val="00F819E9"/>
    <w:rsid w:val="00FA45B1"/>
    <w:rsid w:val="00FC1C5F"/>
    <w:rsid w:val="00FD7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F8D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A7F8D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unhideWhenUsed/>
    <w:qFormat/>
    <w:rsid w:val="006A7F8D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65A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4472C4"/>
      <w:sz w:val="20"/>
      <w:szCs w:val="20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A7F8D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rsid w:val="006A7F8D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a3">
    <w:name w:val="List Paragraph"/>
    <w:basedOn w:val="a"/>
    <w:uiPriority w:val="34"/>
    <w:qFormat/>
    <w:rsid w:val="006A7F8D"/>
    <w:pPr>
      <w:ind w:left="720"/>
      <w:contextualSpacing/>
    </w:pPr>
  </w:style>
  <w:style w:type="character" w:styleId="a4">
    <w:name w:val="Hyperlink"/>
    <w:uiPriority w:val="99"/>
    <w:unhideWhenUsed/>
    <w:rsid w:val="006A7F8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A7F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22"/>
    <w:qFormat/>
    <w:rsid w:val="006A7F8D"/>
    <w:rPr>
      <w:b/>
      <w:bCs/>
    </w:rPr>
  </w:style>
  <w:style w:type="table" w:styleId="a7">
    <w:name w:val="Table Grid"/>
    <w:basedOn w:val="a1"/>
    <w:uiPriority w:val="39"/>
    <w:rsid w:val="006A7F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6A7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7F8D"/>
  </w:style>
  <w:style w:type="paragraph" w:styleId="aa">
    <w:name w:val="TOC Heading"/>
    <w:basedOn w:val="1"/>
    <w:next w:val="a"/>
    <w:uiPriority w:val="39"/>
    <w:semiHidden/>
    <w:unhideWhenUsed/>
    <w:qFormat/>
    <w:rsid w:val="006A7F8D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A7F8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6A7F8D"/>
    <w:pPr>
      <w:spacing w:after="100"/>
      <w:ind w:left="220"/>
    </w:pPr>
  </w:style>
  <w:style w:type="paragraph" w:styleId="ab">
    <w:name w:val="Balloon Text"/>
    <w:basedOn w:val="a"/>
    <w:link w:val="ac"/>
    <w:uiPriority w:val="99"/>
    <w:semiHidden/>
    <w:unhideWhenUsed/>
    <w:rsid w:val="00F55BBF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rsid w:val="00F55BBF"/>
    <w:rPr>
      <w:rFonts w:ascii="Tahoma" w:hAnsi="Tahoma" w:cs="Tahoma"/>
      <w:sz w:val="16"/>
      <w:szCs w:val="16"/>
    </w:rPr>
  </w:style>
  <w:style w:type="character" w:customStyle="1" w:styleId="aentry-posttitle-text">
    <w:name w:val="aentry-post__title-text"/>
    <w:rsid w:val="00F55BBF"/>
  </w:style>
  <w:style w:type="character" w:customStyle="1" w:styleId="ljuser">
    <w:name w:val="ljuser"/>
    <w:rsid w:val="00F55BBF"/>
  </w:style>
  <w:style w:type="character" w:styleId="ad">
    <w:name w:val="Emphasis"/>
    <w:uiPriority w:val="20"/>
    <w:qFormat/>
    <w:rsid w:val="00F55BBF"/>
    <w:rPr>
      <w:i/>
      <w:iCs/>
    </w:rPr>
  </w:style>
  <w:style w:type="character" w:customStyle="1" w:styleId="30">
    <w:name w:val="Заголовок 3 Знак"/>
    <w:link w:val="3"/>
    <w:uiPriority w:val="9"/>
    <w:semiHidden/>
    <w:rsid w:val="005A465A"/>
    <w:rPr>
      <w:rFonts w:ascii="Calibri Light" w:eastAsia="Times New Roman" w:hAnsi="Calibri Light" w:cs="Times New Roman"/>
      <w:b/>
      <w:bCs/>
      <w:color w:val="4472C4"/>
    </w:rPr>
  </w:style>
  <w:style w:type="paragraph" w:customStyle="1" w:styleId="12">
    <w:name w:val="Обычный1"/>
    <w:rsid w:val="00374BEB"/>
    <w:pPr>
      <w:spacing w:line="360" w:lineRule="auto"/>
      <w:ind w:firstLine="425"/>
      <w:jc w:val="both"/>
    </w:pPr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7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2173">
          <w:marLeft w:val="0"/>
          <w:marRight w:val="-7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2521">
          <w:blockQuote w:val="1"/>
          <w:marLeft w:val="-300"/>
          <w:marRight w:val="0"/>
          <w:marTop w:val="450"/>
          <w:marBottom w:val="450"/>
          <w:divBdr>
            <w:top w:val="none" w:sz="0" w:space="0" w:color="auto"/>
            <w:left w:val="single" w:sz="18" w:space="15" w:color="8F68FB"/>
            <w:bottom w:val="none" w:sz="0" w:space="0" w:color="auto"/>
            <w:right w:val="none" w:sz="0" w:space="15" w:color="auto"/>
          </w:divBdr>
        </w:div>
        <w:div w:id="711997865">
          <w:marLeft w:val="0"/>
          <w:marRight w:val="-7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73591">
          <w:blockQuote w:val="1"/>
          <w:marLeft w:val="-300"/>
          <w:marRight w:val="0"/>
          <w:marTop w:val="450"/>
          <w:marBottom w:val="450"/>
          <w:divBdr>
            <w:top w:val="none" w:sz="0" w:space="0" w:color="auto"/>
            <w:left w:val="single" w:sz="18" w:space="15" w:color="8F68FB"/>
            <w:bottom w:val="none" w:sz="0" w:space="0" w:color="auto"/>
            <w:right w:val="none" w:sz="0" w:space="15" w:color="auto"/>
          </w:divBdr>
        </w:div>
        <w:div w:id="1397163543">
          <w:blockQuote w:val="1"/>
          <w:marLeft w:val="-300"/>
          <w:marRight w:val="0"/>
          <w:marTop w:val="450"/>
          <w:marBottom w:val="450"/>
          <w:divBdr>
            <w:top w:val="none" w:sz="0" w:space="0" w:color="auto"/>
            <w:left w:val="single" w:sz="18" w:space="15" w:color="8F68FB"/>
            <w:bottom w:val="none" w:sz="0" w:space="0" w:color="auto"/>
            <w:right w:val="none" w:sz="0" w:space="15" w:color="auto"/>
          </w:divBdr>
        </w:div>
        <w:div w:id="17481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2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250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sciencedirect.com/science/article/pii/S1671292707600893" TargetMode="External"/><Relationship Id="rId18" Type="http://schemas.openxmlformats.org/officeDocument/2006/relationships/hyperlink" Target="http://www.amazon.co.uk/Food-Chemistry-Its-Components-Paperbacks/dp/0854046151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hyperlink" Target="http://onlinelibrary.wiley.com/doi/10.1111/j.1365-2621.1997.tb04417.x/abstract?systemMessage=Wiley+Online+Library+will+be+disrupted+on+7+July+from+10%3A00-12%3A00+BST+%2805%3A00-07%3A00+EDT%29+for+essential+maintenance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https://elib.belstu.by/bitstream/123456789/2383/1/049nikitenko--a.--n.--egorova--z.--e.--izmenenie--aktivnosti--polifenoloksidazy--askor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sciencedirect.com/science/article/pii/S0006291X0401046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direct.com/science/article/pii/S0006291X04010460" TargetMode="Externa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Polyphenol_oxidase" TargetMode="External"/><Relationship Id="rId14" Type="http://schemas.openxmlformats.org/officeDocument/2006/relationships/hyperlink" Target="http://www.biriz.biz/cay/literatur/sct.pd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3853</Words>
  <Characters>21965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25767</CharactersWithSpaces>
  <SharedDoc>false</SharedDoc>
  <HLinks>
    <vt:vector size="108" baseType="variant">
      <vt:variant>
        <vt:i4>589826</vt:i4>
      </vt:variant>
      <vt:variant>
        <vt:i4>84</vt:i4>
      </vt:variant>
      <vt:variant>
        <vt:i4>0</vt:i4>
      </vt:variant>
      <vt:variant>
        <vt:i4>5</vt:i4>
      </vt:variant>
      <vt:variant>
        <vt:lpwstr>https://elib.belstu.by/bitstream/123456789/2383/1/049nikitenko--a.--n.--egorova--z.--e.--izmenenie--aktivnosti--polifenoloksidazy--askor.pdf</vt:lpwstr>
      </vt:variant>
      <vt:variant>
        <vt:lpwstr/>
      </vt:variant>
      <vt:variant>
        <vt:i4>7602214</vt:i4>
      </vt:variant>
      <vt:variant>
        <vt:i4>81</vt:i4>
      </vt:variant>
      <vt:variant>
        <vt:i4>0</vt:i4>
      </vt:variant>
      <vt:variant>
        <vt:i4>5</vt:i4>
      </vt:variant>
      <vt:variant>
        <vt:lpwstr>http://www.amazon.co.uk/Food-Chemistry-Its-Components-Paperbacks/dp/0854046151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http://onlinelibrary.wiley.com/doi/10.1111/j.1365-2621.1997.tb04417.x/abstract?systemMessage=Wiley+Online+Library+will+be+disrupted+on+7+July+from+10%3A00-12%3A00+BST+%2805%3A00-07%3A00+EDT%29+for+essential+maintenance</vt:lpwstr>
      </vt:variant>
      <vt:variant>
        <vt:lpwstr/>
      </vt:variant>
      <vt:variant>
        <vt:i4>6422655</vt:i4>
      </vt:variant>
      <vt:variant>
        <vt:i4>75</vt:i4>
      </vt:variant>
      <vt:variant>
        <vt:i4>0</vt:i4>
      </vt:variant>
      <vt:variant>
        <vt:i4>5</vt:i4>
      </vt:variant>
      <vt:variant>
        <vt:lpwstr>http://www.sciencedirect.com/science/article/pii/S0006291X04010460</vt:lpwstr>
      </vt:variant>
      <vt:variant>
        <vt:lpwstr/>
      </vt:variant>
      <vt:variant>
        <vt:i4>4063336</vt:i4>
      </vt:variant>
      <vt:variant>
        <vt:i4>72</vt:i4>
      </vt:variant>
      <vt:variant>
        <vt:i4>0</vt:i4>
      </vt:variant>
      <vt:variant>
        <vt:i4>5</vt:i4>
      </vt:variant>
      <vt:variant>
        <vt:lpwstr>http://www.biriz.biz/cay/literatur/sct.pdf</vt:lpwstr>
      </vt:variant>
      <vt:variant>
        <vt:lpwstr/>
      </vt:variant>
      <vt:variant>
        <vt:i4>2162803</vt:i4>
      </vt:variant>
      <vt:variant>
        <vt:i4>69</vt:i4>
      </vt:variant>
      <vt:variant>
        <vt:i4>0</vt:i4>
      </vt:variant>
      <vt:variant>
        <vt:i4>5</vt:i4>
      </vt:variant>
      <vt:variant>
        <vt:lpwstr>http://www.sciencedirect.com/science/article/pii/S1671292707600893</vt:lpwstr>
      </vt:variant>
      <vt:variant>
        <vt:lpwstr/>
      </vt:variant>
      <vt:variant>
        <vt:i4>6422655</vt:i4>
      </vt:variant>
      <vt:variant>
        <vt:i4>66</vt:i4>
      </vt:variant>
      <vt:variant>
        <vt:i4>0</vt:i4>
      </vt:variant>
      <vt:variant>
        <vt:i4>5</vt:i4>
      </vt:variant>
      <vt:variant>
        <vt:lpwstr>http://www.sciencedirect.com/science/article/pii/S0006291X04010460</vt:lpwstr>
      </vt:variant>
      <vt:variant>
        <vt:lpwstr/>
      </vt:variant>
      <vt:variant>
        <vt:i4>4784174</vt:i4>
      </vt:variant>
      <vt:variant>
        <vt:i4>63</vt:i4>
      </vt:variant>
      <vt:variant>
        <vt:i4>0</vt:i4>
      </vt:variant>
      <vt:variant>
        <vt:i4>5</vt:i4>
      </vt:variant>
      <vt:variant>
        <vt:lpwstr>http://en.wikipedia.org/wiki/Polyphenol_oxidase</vt:lpwstr>
      </vt:variant>
      <vt:variant>
        <vt:lpwstr/>
      </vt:variant>
      <vt:variant>
        <vt:i4>1048639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_Toc97676562</vt:lpwstr>
      </vt:variant>
      <vt:variant>
        <vt:i4>1245247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_Toc97676561</vt:lpwstr>
      </vt:variant>
      <vt:variant>
        <vt:i4>1179711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_Toc97676560</vt:lpwstr>
      </vt:variant>
      <vt:variant>
        <vt:i4>1769532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_Toc97676559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_Toc97676558</vt:lpwstr>
      </vt:variant>
      <vt:variant>
        <vt:i4>1376316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_Toc97676557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_Toc97676556</vt:lpwstr>
      </vt:variant>
      <vt:variant>
        <vt:i4>1507388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_Toc97676555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_Toc97676554</vt:lpwstr>
      </vt:variant>
      <vt:variant>
        <vt:i4>1114172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_Toc97676553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2022-11-23T11:12:00Z</cp:lastPrinted>
  <dcterms:created xsi:type="dcterms:W3CDTF">2022-11-23T13:36:00Z</dcterms:created>
  <dcterms:modified xsi:type="dcterms:W3CDTF">2022-11-23T13:36:00Z</dcterms:modified>
</cp:coreProperties>
</file>