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71" w:rsidRPr="00A309E8" w:rsidRDefault="00FC3971" w:rsidP="00A30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09E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</w:t>
      </w:r>
      <w:r w:rsidR="00027BE4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A309E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</w:p>
    <w:p w:rsidR="00FC3971" w:rsidRPr="00A309E8" w:rsidRDefault="00FC3971" w:rsidP="00A309E8">
      <w:pPr>
        <w:tabs>
          <w:tab w:val="left" w:leader="underscore" w:pos="633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09E8">
        <w:rPr>
          <w:rFonts w:ascii="Times New Roman" w:eastAsia="Times New Roman" w:hAnsi="Times New Roman" w:cs="Times New Roman"/>
          <w:sz w:val="28"/>
          <w:szCs w:val="28"/>
        </w:rPr>
        <w:t>Ленинградская область</w:t>
      </w:r>
    </w:p>
    <w:p w:rsidR="00FC3971" w:rsidRPr="00A309E8" w:rsidRDefault="00505055" w:rsidP="00A309E8">
      <w:pPr>
        <w:tabs>
          <w:tab w:val="left" w:leader="underscore" w:pos="633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Всеволожский </w:t>
      </w:r>
      <w:r w:rsidR="00FC3971" w:rsidRPr="00A309E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</w:t>
      </w:r>
    </w:p>
    <w:p w:rsidR="00505055" w:rsidRPr="0059583A" w:rsidRDefault="00505055" w:rsidP="00505055">
      <w:pPr>
        <w:tabs>
          <w:tab w:val="left" w:leader="underscore" w:pos="63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83A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Государственное бюджетное учреждение </w:t>
      </w:r>
    </w:p>
    <w:p w:rsidR="00505055" w:rsidRDefault="00505055" w:rsidP="00505055">
      <w:pPr>
        <w:tabs>
          <w:tab w:val="left" w:leader="underscore" w:pos="63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83A"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 образования «Центр «Ладога»</w:t>
      </w:r>
    </w:p>
    <w:p w:rsidR="00505055" w:rsidRDefault="00505055" w:rsidP="00505055">
      <w:pPr>
        <w:tabs>
          <w:tab w:val="left" w:leader="underscore" w:pos="63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3971" w:rsidRPr="00A309E8" w:rsidRDefault="00FC3971" w:rsidP="00A309E8">
      <w:pPr>
        <w:spacing w:after="300" w:line="36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</w:p>
    <w:p w:rsidR="00FC3971" w:rsidRPr="00A309E8" w:rsidRDefault="00FC3971" w:rsidP="00A309E8">
      <w:pPr>
        <w:spacing w:after="300" w:line="36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</w:p>
    <w:p w:rsidR="00FC3971" w:rsidRPr="00027BE4" w:rsidRDefault="00554866" w:rsidP="00A309E8">
      <w:pPr>
        <w:spacing w:after="300" w:line="360" w:lineRule="auto"/>
        <w:jc w:val="center"/>
        <w:rPr>
          <w:rFonts w:ascii="Times New Roman" w:eastAsia="Times New Roman" w:hAnsi="Times New Roman" w:cs="Times New Roman"/>
          <w:b/>
          <w:color w:val="23232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32323"/>
          <w:sz w:val="28"/>
          <w:szCs w:val="28"/>
          <w:shd w:val="clear" w:color="auto" w:fill="FFFFFF"/>
        </w:rPr>
        <w:t>Анализ</w:t>
      </w:r>
      <w:r w:rsidR="00FC3971" w:rsidRPr="00027BE4">
        <w:rPr>
          <w:rFonts w:ascii="Times New Roman" w:eastAsia="Times New Roman" w:hAnsi="Times New Roman" w:cs="Times New Roman"/>
          <w:b/>
          <w:color w:val="232323"/>
          <w:sz w:val="28"/>
          <w:szCs w:val="28"/>
          <w:shd w:val="clear" w:color="auto" w:fill="FFFFFF"/>
        </w:rPr>
        <w:t xml:space="preserve"> качества воды реки Луги</w:t>
      </w:r>
    </w:p>
    <w:p w:rsidR="00FC3971" w:rsidRPr="00A309E8" w:rsidRDefault="00FC3971" w:rsidP="00A309E8">
      <w:pPr>
        <w:spacing w:line="360" w:lineRule="auto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FFFFF"/>
        </w:rPr>
      </w:pPr>
      <w:r w:rsidRPr="00A309E8"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FFFFF"/>
        </w:rPr>
        <w:t>Проверен экспертом</w:t>
      </w:r>
    </w:p>
    <w:p w:rsidR="00FC3971" w:rsidRPr="00A309E8" w:rsidRDefault="00FC3971" w:rsidP="00A30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971" w:rsidRPr="00A309E8" w:rsidRDefault="00FC3971" w:rsidP="00A309E8">
      <w:pPr>
        <w:spacing w:after="0" w:line="360" w:lineRule="auto"/>
        <w:jc w:val="center"/>
        <w:rPr>
          <w:rFonts w:ascii="Times New Roman" w:eastAsia="@DFPOP1-W9" w:hAnsi="Times New Roman" w:cs="Times New Roman"/>
          <w:sz w:val="28"/>
          <w:szCs w:val="28"/>
          <w:shd w:val="clear" w:color="auto" w:fill="FFFFFF"/>
        </w:rPr>
      </w:pPr>
    </w:p>
    <w:p w:rsidR="00FC3971" w:rsidRPr="00A309E8" w:rsidRDefault="00FC3971" w:rsidP="00A30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C3971" w:rsidRPr="00A309E8" w:rsidRDefault="00FC3971" w:rsidP="00A30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C3971" w:rsidRPr="00A309E8" w:rsidRDefault="00FC3971" w:rsidP="00A30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C3971" w:rsidRPr="00A309E8" w:rsidRDefault="00FC3971" w:rsidP="00A30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C3971" w:rsidRPr="00A309E8" w:rsidRDefault="00FC3971" w:rsidP="00A309E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30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Выполнил</w:t>
      </w:r>
      <w:r w:rsidR="005050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A30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FC3971" w:rsidRPr="00A309E8" w:rsidRDefault="00FC3971" w:rsidP="00A309E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30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Ученица  9 класса</w:t>
      </w:r>
      <w:r w:rsidR="004318A1" w:rsidRPr="00A30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7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МОУ «Толмачевская средняя школа»</w:t>
      </w:r>
      <w:r w:rsidR="007C50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r w:rsidR="004318A1" w:rsidRPr="00A30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Нефедова Анастасия Максимовна</w:t>
      </w:r>
      <w:bookmarkEnd w:id="0"/>
    </w:p>
    <w:p w:rsidR="00FC3971" w:rsidRPr="00A309E8" w:rsidRDefault="00FC3971" w:rsidP="00A309E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30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Руководитель: </w:t>
      </w:r>
    </w:p>
    <w:p w:rsidR="00FC3971" w:rsidRPr="00A309E8" w:rsidRDefault="00FC3971" w:rsidP="00A309E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30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Лащева Мария Александровна, педагог дополнительного образования </w:t>
      </w:r>
    </w:p>
    <w:p w:rsidR="00FC3971" w:rsidRPr="00A309E8" w:rsidRDefault="00FC3971" w:rsidP="00A309E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30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ГБУ ДО «Центр «Ладога»»</w:t>
      </w:r>
    </w:p>
    <w:p w:rsidR="00FC3971" w:rsidRPr="00A309E8" w:rsidRDefault="00FC3971" w:rsidP="00A309E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C3971" w:rsidRPr="00A309E8" w:rsidRDefault="00FC3971" w:rsidP="00A30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337C4" w:rsidRDefault="00A337C4" w:rsidP="004E62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337C4" w:rsidRDefault="00A337C4" w:rsidP="004E62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E62F3" w:rsidRDefault="00FC3971" w:rsidP="004E62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30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п. Толмачево</w:t>
      </w:r>
    </w:p>
    <w:p w:rsidR="009F0D86" w:rsidRDefault="00FC3971" w:rsidP="004E62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E62F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2022</w:t>
      </w:r>
    </w:p>
    <w:p w:rsidR="00937F8D" w:rsidRPr="004E62F3" w:rsidRDefault="00F11F68" w:rsidP="00A337C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4E62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Содержание</w:t>
      </w:r>
    </w:p>
    <w:sdt>
      <w:sdtPr>
        <w:rPr>
          <w:rFonts w:asciiTheme="minorHAnsi" w:eastAsiaTheme="minorEastAsia" w:hAnsiTheme="minorHAnsi" w:cstheme="minorBidi"/>
          <w:color w:val="auto"/>
          <w:sz w:val="28"/>
          <w:szCs w:val="28"/>
        </w:rPr>
        <w:id w:val="-10754244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37F8D" w:rsidRPr="00D77B6C" w:rsidRDefault="00937F8D" w:rsidP="004E62F3">
          <w:pPr>
            <w:pStyle w:val="af0"/>
            <w:spacing w:line="240" w:lineRule="auto"/>
            <w:rPr>
              <w:sz w:val="28"/>
              <w:szCs w:val="28"/>
            </w:rPr>
          </w:pPr>
        </w:p>
        <w:p w:rsidR="00D77B6C" w:rsidRPr="00D77B6C" w:rsidRDefault="00CB1F9B">
          <w:pPr>
            <w:pStyle w:val="11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r w:rsidRPr="00D77B6C">
            <w:rPr>
              <w:sz w:val="28"/>
              <w:szCs w:val="28"/>
            </w:rPr>
            <w:fldChar w:fldCharType="begin"/>
          </w:r>
          <w:r w:rsidR="00937F8D" w:rsidRPr="00D77B6C">
            <w:rPr>
              <w:sz w:val="28"/>
              <w:szCs w:val="28"/>
            </w:rPr>
            <w:instrText xml:space="preserve"> TOC \o "1-3" \h \z \u </w:instrText>
          </w:r>
          <w:r w:rsidRPr="00D77B6C">
            <w:rPr>
              <w:sz w:val="28"/>
              <w:szCs w:val="28"/>
            </w:rPr>
            <w:fldChar w:fldCharType="separate"/>
          </w:r>
          <w:hyperlink w:anchor="_Toc124326874" w:history="1">
            <w:r w:rsidR="00D77B6C" w:rsidRPr="00D77B6C">
              <w:rPr>
                <w:rStyle w:val="ab"/>
                <w:rFonts w:ascii="Times New Roman" w:eastAsia="Times New Roman" w:hAnsi="Times New Roman" w:cs="Times New Roman"/>
                <w:b/>
                <w:noProof/>
                <w:sz w:val="28"/>
                <w:szCs w:val="28"/>
                <w:shd w:val="clear" w:color="auto" w:fill="FFFFFF"/>
              </w:rPr>
              <w:t>ВВЕДЕНИЕ</w:t>
            </w:r>
            <w:r w:rsidR="00D77B6C" w:rsidRPr="00D77B6C">
              <w:rPr>
                <w:noProof/>
                <w:webHidden/>
                <w:sz w:val="28"/>
                <w:szCs w:val="28"/>
              </w:rPr>
              <w:tab/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begin"/>
            </w:r>
            <w:r w:rsidR="00D77B6C" w:rsidRPr="00D77B6C">
              <w:rPr>
                <w:noProof/>
                <w:webHidden/>
                <w:sz w:val="28"/>
                <w:szCs w:val="28"/>
              </w:rPr>
              <w:instrText xml:space="preserve"> PAGEREF _Toc124326874 \h </w:instrText>
            </w:r>
            <w:r w:rsidR="00D77B6C" w:rsidRPr="00D77B6C">
              <w:rPr>
                <w:noProof/>
                <w:webHidden/>
                <w:sz w:val="28"/>
                <w:szCs w:val="28"/>
              </w:rPr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B6C">
              <w:rPr>
                <w:noProof/>
                <w:webHidden/>
                <w:sz w:val="28"/>
                <w:szCs w:val="28"/>
              </w:rPr>
              <w:t>3</w:t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7B6C" w:rsidRPr="00D77B6C" w:rsidRDefault="00BB697D">
          <w:pPr>
            <w:pStyle w:val="2"/>
            <w:tabs>
              <w:tab w:val="left" w:pos="880"/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124326875" w:history="1">
            <w:r w:rsidR="00D77B6C" w:rsidRPr="00D77B6C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1.1.</w:t>
            </w:r>
            <w:r w:rsidR="00D77B6C" w:rsidRPr="00D77B6C">
              <w:rPr>
                <w:noProof/>
                <w:sz w:val="28"/>
                <w:szCs w:val="28"/>
              </w:rPr>
              <w:tab/>
            </w:r>
            <w:r w:rsidR="00D77B6C" w:rsidRPr="00D77B6C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Объект и сроки исследования.</w:t>
            </w:r>
            <w:r w:rsidR="00D77B6C" w:rsidRPr="00D77B6C">
              <w:rPr>
                <w:noProof/>
                <w:webHidden/>
                <w:sz w:val="28"/>
                <w:szCs w:val="28"/>
              </w:rPr>
              <w:tab/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begin"/>
            </w:r>
            <w:r w:rsidR="00D77B6C" w:rsidRPr="00D77B6C">
              <w:rPr>
                <w:noProof/>
                <w:webHidden/>
                <w:sz w:val="28"/>
                <w:szCs w:val="28"/>
              </w:rPr>
              <w:instrText xml:space="preserve"> PAGEREF _Toc124326875 \h </w:instrText>
            </w:r>
            <w:r w:rsidR="00D77B6C" w:rsidRPr="00D77B6C">
              <w:rPr>
                <w:noProof/>
                <w:webHidden/>
                <w:sz w:val="28"/>
                <w:szCs w:val="28"/>
              </w:rPr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B6C">
              <w:rPr>
                <w:noProof/>
                <w:webHidden/>
                <w:sz w:val="28"/>
                <w:szCs w:val="28"/>
              </w:rPr>
              <w:t>4</w:t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7B6C" w:rsidRPr="00D77B6C" w:rsidRDefault="00BB697D">
          <w:pPr>
            <w:pStyle w:val="2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124326876" w:history="1">
            <w:r w:rsidR="00D77B6C" w:rsidRPr="00D77B6C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1.2.Предмет исследования:</w:t>
            </w:r>
            <w:r w:rsidR="00D77B6C" w:rsidRPr="00D77B6C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 xml:space="preserve"> гидрохимические и гидробиологические показатели воды в реке Луге.</w:t>
            </w:r>
            <w:r w:rsidR="00D77B6C" w:rsidRPr="00D77B6C">
              <w:rPr>
                <w:noProof/>
                <w:webHidden/>
                <w:sz w:val="28"/>
                <w:szCs w:val="28"/>
              </w:rPr>
              <w:tab/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begin"/>
            </w:r>
            <w:r w:rsidR="00D77B6C" w:rsidRPr="00D77B6C">
              <w:rPr>
                <w:noProof/>
                <w:webHidden/>
                <w:sz w:val="28"/>
                <w:szCs w:val="28"/>
              </w:rPr>
              <w:instrText xml:space="preserve"> PAGEREF _Toc124326876 \h </w:instrText>
            </w:r>
            <w:r w:rsidR="00D77B6C" w:rsidRPr="00D77B6C">
              <w:rPr>
                <w:noProof/>
                <w:webHidden/>
                <w:sz w:val="28"/>
                <w:szCs w:val="28"/>
              </w:rPr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B6C">
              <w:rPr>
                <w:noProof/>
                <w:webHidden/>
                <w:sz w:val="28"/>
                <w:szCs w:val="28"/>
              </w:rPr>
              <w:t>4</w:t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7B6C" w:rsidRPr="00D77B6C" w:rsidRDefault="00BB697D">
          <w:pPr>
            <w:pStyle w:val="2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124326877" w:history="1">
            <w:r w:rsidR="00D77B6C" w:rsidRPr="00D77B6C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1.3.Методы исследования</w:t>
            </w:r>
            <w:r w:rsidR="00D77B6C" w:rsidRPr="00D77B6C">
              <w:rPr>
                <w:noProof/>
                <w:webHidden/>
                <w:sz w:val="28"/>
                <w:szCs w:val="28"/>
              </w:rPr>
              <w:tab/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begin"/>
            </w:r>
            <w:r w:rsidR="00D77B6C" w:rsidRPr="00D77B6C">
              <w:rPr>
                <w:noProof/>
                <w:webHidden/>
                <w:sz w:val="28"/>
                <w:szCs w:val="28"/>
              </w:rPr>
              <w:instrText xml:space="preserve"> PAGEREF _Toc124326877 \h </w:instrText>
            </w:r>
            <w:r w:rsidR="00D77B6C" w:rsidRPr="00D77B6C">
              <w:rPr>
                <w:noProof/>
                <w:webHidden/>
                <w:sz w:val="28"/>
                <w:szCs w:val="28"/>
              </w:rPr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B6C">
              <w:rPr>
                <w:noProof/>
                <w:webHidden/>
                <w:sz w:val="28"/>
                <w:szCs w:val="28"/>
              </w:rPr>
              <w:t>4</w:t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7B6C" w:rsidRPr="00D77B6C" w:rsidRDefault="00BB697D">
          <w:pPr>
            <w:pStyle w:val="11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124326878" w:history="1">
            <w:r w:rsidR="00D77B6C" w:rsidRPr="00D77B6C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ГЛАВА 2.ЭТАПЫ, РЕЗУЛЬТАТЫ ИССЛЕДОВАНИЯ И ИХ ОБСУЖДЕНИЕ</w:t>
            </w:r>
            <w:r w:rsidR="00D77B6C" w:rsidRPr="00D77B6C">
              <w:rPr>
                <w:noProof/>
                <w:webHidden/>
                <w:sz w:val="28"/>
                <w:szCs w:val="28"/>
              </w:rPr>
              <w:tab/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begin"/>
            </w:r>
            <w:r w:rsidR="00D77B6C" w:rsidRPr="00D77B6C">
              <w:rPr>
                <w:noProof/>
                <w:webHidden/>
                <w:sz w:val="28"/>
                <w:szCs w:val="28"/>
              </w:rPr>
              <w:instrText xml:space="preserve"> PAGEREF _Toc124326878 \h </w:instrText>
            </w:r>
            <w:r w:rsidR="00D77B6C" w:rsidRPr="00D77B6C">
              <w:rPr>
                <w:noProof/>
                <w:webHidden/>
                <w:sz w:val="28"/>
                <w:szCs w:val="28"/>
              </w:rPr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B6C">
              <w:rPr>
                <w:noProof/>
                <w:webHidden/>
                <w:sz w:val="28"/>
                <w:szCs w:val="28"/>
              </w:rPr>
              <w:t>5</w:t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7B6C" w:rsidRPr="00D77B6C" w:rsidRDefault="00BB697D">
          <w:pPr>
            <w:pStyle w:val="2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124326879" w:history="1">
            <w:r w:rsidR="00D77B6C" w:rsidRPr="00D77B6C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2.1.Первичное обследование реки Луги на ключевых участках</w:t>
            </w:r>
            <w:r w:rsidR="00D77B6C" w:rsidRPr="00D77B6C">
              <w:rPr>
                <w:noProof/>
                <w:webHidden/>
                <w:sz w:val="28"/>
                <w:szCs w:val="28"/>
              </w:rPr>
              <w:tab/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begin"/>
            </w:r>
            <w:r w:rsidR="00D77B6C" w:rsidRPr="00D77B6C">
              <w:rPr>
                <w:noProof/>
                <w:webHidden/>
                <w:sz w:val="28"/>
                <w:szCs w:val="28"/>
              </w:rPr>
              <w:instrText xml:space="preserve"> PAGEREF _Toc124326879 \h </w:instrText>
            </w:r>
            <w:r w:rsidR="00D77B6C" w:rsidRPr="00D77B6C">
              <w:rPr>
                <w:noProof/>
                <w:webHidden/>
                <w:sz w:val="28"/>
                <w:szCs w:val="28"/>
              </w:rPr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B6C">
              <w:rPr>
                <w:noProof/>
                <w:webHidden/>
                <w:sz w:val="28"/>
                <w:szCs w:val="28"/>
              </w:rPr>
              <w:t>5</w:t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7B6C" w:rsidRPr="00D77B6C" w:rsidRDefault="00BB697D">
          <w:pPr>
            <w:pStyle w:val="2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124326880" w:history="1">
            <w:r w:rsidR="00D77B6C" w:rsidRPr="00D77B6C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2.2.Органолептические исследования качества воды реки Луги</w:t>
            </w:r>
            <w:r w:rsidR="00D77B6C" w:rsidRPr="00D77B6C">
              <w:rPr>
                <w:noProof/>
                <w:webHidden/>
                <w:sz w:val="28"/>
                <w:szCs w:val="28"/>
              </w:rPr>
              <w:tab/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begin"/>
            </w:r>
            <w:r w:rsidR="00D77B6C" w:rsidRPr="00D77B6C">
              <w:rPr>
                <w:noProof/>
                <w:webHidden/>
                <w:sz w:val="28"/>
                <w:szCs w:val="28"/>
              </w:rPr>
              <w:instrText xml:space="preserve"> PAGEREF _Toc124326880 \h </w:instrText>
            </w:r>
            <w:r w:rsidR="00D77B6C" w:rsidRPr="00D77B6C">
              <w:rPr>
                <w:noProof/>
                <w:webHidden/>
                <w:sz w:val="28"/>
                <w:szCs w:val="28"/>
              </w:rPr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B6C">
              <w:rPr>
                <w:noProof/>
                <w:webHidden/>
                <w:sz w:val="28"/>
                <w:szCs w:val="28"/>
              </w:rPr>
              <w:t>8</w:t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7B6C" w:rsidRPr="00D77B6C" w:rsidRDefault="00BB697D">
          <w:pPr>
            <w:pStyle w:val="2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124326881" w:history="1">
            <w:r w:rsidR="00D77B6C" w:rsidRPr="00D77B6C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2.3 Химический анализ воды в реке Луге.</w:t>
            </w:r>
            <w:r w:rsidR="00D77B6C" w:rsidRPr="00D77B6C">
              <w:rPr>
                <w:noProof/>
                <w:webHidden/>
                <w:sz w:val="28"/>
                <w:szCs w:val="28"/>
              </w:rPr>
              <w:tab/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begin"/>
            </w:r>
            <w:r w:rsidR="00D77B6C" w:rsidRPr="00D77B6C">
              <w:rPr>
                <w:noProof/>
                <w:webHidden/>
                <w:sz w:val="28"/>
                <w:szCs w:val="28"/>
              </w:rPr>
              <w:instrText xml:space="preserve"> PAGEREF _Toc124326881 \h </w:instrText>
            </w:r>
            <w:r w:rsidR="00D77B6C" w:rsidRPr="00D77B6C">
              <w:rPr>
                <w:noProof/>
                <w:webHidden/>
                <w:sz w:val="28"/>
                <w:szCs w:val="28"/>
              </w:rPr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B6C">
              <w:rPr>
                <w:noProof/>
                <w:webHidden/>
                <w:sz w:val="28"/>
                <w:szCs w:val="28"/>
              </w:rPr>
              <w:t>8</w:t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7B6C" w:rsidRPr="00D77B6C" w:rsidRDefault="00BB697D">
          <w:pPr>
            <w:pStyle w:val="2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124326882" w:history="1">
            <w:r w:rsidR="00D77B6C" w:rsidRPr="00D77B6C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2.4. Биоиндикация методом Майера</w:t>
            </w:r>
            <w:r w:rsidR="00D77B6C" w:rsidRPr="00D77B6C">
              <w:rPr>
                <w:noProof/>
                <w:webHidden/>
                <w:sz w:val="28"/>
                <w:szCs w:val="28"/>
              </w:rPr>
              <w:tab/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begin"/>
            </w:r>
            <w:r w:rsidR="00D77B6C" w:rsidRPr="00D77B6C">
              <w:rPr>
                <w:noProof/>
                <w:webHidden/>
                <w:sz w:val="28"/>
                <w:szCs w:val="28"/>
              </w:rPr>
              <w:instrText xml:space="preserve"> PAGEREF _Toc124326882 \h </w:instrText>
            </w:r>
            <w:r w:rsidR="00D77B6C" w:rsidRPr="00D77B6C">
              <w:rPr>
                <w:noProof/>
                <w:webHidden/>
                <w:sz w:val="28"/>
                <w:szCs w:val="28"/>
              </w:rPr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B6C">
              <w:rPr>
                <w:noProof/>
                <w:webHidden/>
                <w:sz w:val="28"/>
                <w:szCs w:val="28"/>
              </w:rPr>
              <w:t>10</w:t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7B6C" w:rsidRPr="00D77B6C" w:rsidRDefault="00BB697D">
          <w:pPr>
            <w:pStyle w:val="11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124326883" w:history="1">
            <w:r w:rsidR="00D77B6C" w:rsidRPr="00D77B6C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3.ЗАКЛЮЧЕНИЕ</w:t>
            </w:r>
            <w:r w:rsidR="00D77B6C" w:rsidRPr="00D77B6C">
              <w:rPr>
                <w:noProof/>
                <w:webHidden/>
                <w:sz w:val="28"/>
                <w:szCs w:val="28"/>
              </w:rPr>
              <w:tab/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begin"/>
            </w:r>
            <w:r w:rsidR="00D77B6C" w:rsidRPr="00D77B6C">
              <w:rPr>
                <w:noProof/>
                <w:webHidden/>
                <w:sz w:val="28"/>
                <w:szCs w:val="28"/>
              </w:rPr>
              <w:instrText xml:space="preserve"> PAGEREF _Toc124326883 \h </w:instrText>
            </w:r>
            <w:r w:rsidR="00D77B6C" w:rsidRPr="00D77B6C">
              <w:rPr>
                <w:noProof/>
                <w:webHidden/>
                <w:sz w:val="28"/>
                <w:szCs w:val="28"/>
              </w:rPr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B6C">
              <w:rPr>
                <w:noProof/>
                <w:webHidden/>
                <w:sz w:val="28"/>
                <w:szCs w:val="28"/>
              </w:rPr>
              <w:t>11</w:t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7B6C" w:rsidRPr="00D77B6C" w:rsidRDefault="00BB697D">
          <w:pPr>
            <w:pStyle w:val="2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124326884" w:history="1">
            <w:r w:rsidR="00D77B6C" w:rsidRPr="00D77B6C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3.1.Общие выводы:</w:t>
            </w:r>
            <w:r w:rsidR="00D77B6C" w:rsidRPr="00D77B6C">
              <w:rPr>
                <w:noProof/>
                <w:webHidden/>
                <w:sz w:val="28"/>
                <w:szCs w:val="28"/>
              </w:rPr>
              <w:tab/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begin"/>
            </w:r>
            <w:r w:rsidR="00D77B6C" w:rsidRPr="00D77B6C">
              <w:rPr>
                <w:noProof/>
                <w:webHidden/>
                <w:sz w:val="28"/>
                <w:szCs w:val="28"/>
              </w:rPr>
              <w:instrText xml:space="preserve"> PAGEREF _Toc124326884 \h </w:instrText>
            </w:r>
            <w:r w:rsidR="00D77B6C" w:rsidRPr="00D77B6C">
              <w:rPr>
                <w:noProof/>
                <w:webHidden/>
                <w:sz w:val="28"/>
                <w:szCs w:val="28"/>
              </w:rPr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B6C">
              <w:rPr>
                <w:noProof/>
                <w:webHidden/>
                <w:sz w:val="28"/>
                <w:szCs w:val="28"/>
              </w:rPr>
              <w:t>11</w:t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7B6C" w:rsidRPr="00D77B6C" w:rsidRDefault="00BB697D">
          <w:pPr>
            <w:pStyle w:val="2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124326885" w:history="1">
            <w:r w:rsidR="00F730C0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3.2. </w:t>
            </w:r>
            <w:r w:rsidR="00D77B6C" w:rsidRPr="00D77B6C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Перспективы</w:t>
            </w:r>
            <w:r w:rsidR="00D77B6C" w:rsidRPr="00D77B6C">
              <w:rPr>
                <w:noProof/>
                <w:webHidden/>
                <w:sz w:val="28"/>
                <w:szCs w:val="28"/>
              </w:rPr>
              <w:tab/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begin"/>
            </w:r>
            <w:r w:rsidR="00D77B6C" w:rsidRPr="00D77B6C">
              <w:rPr>
                <w:noProof/>
                <w:webHidden/>
                <w:sz w:val="28"/>
                <w:szCs w:val="28"/>
              </w:rPr>
              <w:instrText xml:space="preserve"> PAGEREF _Toc124326885 \h </w:instrText>
            </w:r>
            <w:r w:rsidR="00D77B6C" w:rsidRPr="00D77B6C">
              <w:rPr>
                <w:noProof/>
                <w:webHidden/>
                <w:sz w:val="28"/>
                <w:szCs w:val="28"/>
              </w:rPr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B6C">
              <w:rPr>
                <w:noProof/>
                <w:webHidden/>
                <w:sz w:val="28"/>
                <w:szCs w:val="28"/>
              </w:rPr>
              <w:t>11</w:t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7B6C" w:rsidRPr="00D77B6C" w:rsidRDefault="00BB697D">
          <w:pPr>
            <w:pStyle w:val="11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124326886" w:history="1">
            <w:r w:rsidR="00D77B6C" w:rsidRPr="00D77B6C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СПИСОК ИСТОЧНИКОВ И ЛИТЕРАТУРЫ:</w:t>
            </w:r>
            <w:r w:rsidR="00D77B6C" w:rsidRPr="00D77B6C">
              <w:rPr>
                <w:noProof/>
                <w:webHidden/>
                <w:sz w:val="28"/>
                <w:szCs w:val="28"/>
              </w:rPr>
              <w:tab/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begin"/>
            </w:r>
            <w:r w:rsidR="00D77B6C" w:rsidRPr="00D77B6C">
              <w:rPr>
                <w:noProof/>
                <w:webHidden/>
                <w:sz w:val="28"/>
                <w:szCs w:val="28"/>
              </w:rPr>
              <w:instrText xml:space="preserve"> PAGEREF _Toc124326886 \h </w:instrText>
            </w:r>
            <w:r w:rsidR="00D77B6C" w:rsidRPr="00D77B6C">
              <w:rPr>
                <w:noProof/>
                <w:webHidden/>
                <w:sz w:val="28"/>
                <w:szCs w:val="28"/>
              </w:rPr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B6C">
              <w:rPr>
                <w:noProof/>
                <w:webHidden/>
                <w:sz w:val="28"/>
                <w:szCs w:val="28"/>
              </w:rPr>
              <w:t>12</w:t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77B6C" w:rsidRPr="00D77B6C" w:rsidRDefault="00BB697D">
          <w:pPr>
            <w:pStyle w:val="11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124326887" w:history="1">
            <w:r w:rsidR="00D77B6C" w:rsidRPr="00D77B6C">
              <w:rPr>
                <w:rStyle w:val="ab"/>
                <w:rFonts w:ascii="Times New Roman" w:hAnsi="Times New Roman" w:cs="Times New Roman"/>
                <w:b/>
                <w:noProof/>
                <w:sz w:val="28"/>
                <w:szCs w:val="28"/>
              </w:rPr>
              <w:t>ПРИЛОЖЕНИЯ</w:t>
            </w:r>
            <w:r w:rsidR="00D77B6C" w:rsidRPr="00D77B6C">
              <w:rPr>
                <w:noProof/>
                <w:webHidden/>
                <w:sz w:val="28"/>
                <w:szCs w:val="28"/>
              </w:rPr>
              <w:tab/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begin"/>
            </w:r>
            <w:r w:rsidR="00D77B6C" w:rsidRPr="00D77B6C">
              <w:rPr>
                <w:noProof/>
                <w:webHidden/>
                <w:sz w:val="28"/>
                <w:szCs w:val="28"/>
              </w:rPr>
              <w:instrText xml:space="preserve"> PAGEREF _Toc124326887 \h </w:instrText>
            </w:r>
            <w:r w:rsidR="00D77B6C" w:rsidRPr="00D77B6C">
              <w:rPr>
                <w:noProof/>
                <w:webHidden/>
                <w:sz w:val="28"/>
                <w:szCs w:val="28"/>
              </w:rPr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7B6C">
              <w:rPr>
                <w:noProof/>
                <w:webHidden/>
                <w:sz w:val="28"/>
                <w:szCs w:val="28"/>
              </w:rPr>
              <w:t>13</w:t>
            </w:r>
            <w:r w:rsidR="00D77B6C" w:rsidRPr="00D77B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7F8D" w:rsidRDefault="00CB1F9B" w:rsidP="004E62F3">
          <w:pPr>
            <w:spacing w:line="240" w:lineRule="auto"/>
          </w:pPr>
          <w:r w:rsidRPr="00D77B6C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A309E8" w:rsidRPr="00A309E8" w:rsidRDefault="00A309E8" w:rsidP="00A309E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11F68" w:rsidRPr="00A309E8" w:rsidRDefault="00F11F68" w:rsidP="00A309E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11F68" w:rsidRPr="00A309E8" w:rsidRDefault="00F11F68" w:rsidP="00A309E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11F68" w:rsidRPr="00A309E8" w:rsidRDefault="00F11F68" w:rsidP="00A309E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11F68" w:rsidRPr="00A309E8" w:rsidRDefault="00F11F68" w:rsidP="00A309E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11F68" w:rsidRPr="00A309E8" w:rsidRDefault="00F11F68" w:rsidP="00A309E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11F68" w:rsidRPr="00A309E8" w:rsidRDefault="00F11F68" w:rsidP="00A309E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05055" w:rsidRDefault="00505055" w:rsidP="00505055">
      <w:pPr>
        <w:spacing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77B6C" w:rsidRDefault="00D77B6C" w:rsidP="00505055">
      <w:pPr>
        <w:spacing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11F68" w:rsidRPr="00A337C4" w:rsidRDefault="00F11F68" w:rsidP="00A337C4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bookmarkStart w:id="1" w:name="_Toc124326874"/>
      <w:r w:rsidRPr="00A337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ВВЕДЕНИЕ</w:t>
      </w:r>
      <w:bookmarkEnd w:id="1"/>
    </w:p>
    <w:p w:rsidR="00623E10" w:rsidRPr="00A337C4" w:rsidRDefault="004318A1" w:rsidP="00A337C4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Река Луга является одной из крупнейших рек Ленинградской </w:t>
      </w:r>
      <w:r w:rsidR="00A337C4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области (</w:t>
      </w:r>
      <w:r w:rsidR="00505055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353</w:t>
      </w:r>
      <w:r w:rsidR="00623E10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км площадь водосбора 13200 км2)</w:t>
      </w:r>
      <w:r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питающих Финский залив.  Кроме того, она является одной из наиболее используемых, следовательно, страдающих от повышенного антропогенного воздействия.</w:t>
      </w:r>
    </w:p>
    <w:p w:rsidR="00623E10" w:rsidRPr="00A337C4" w:rsidRDefault="00623E10" w:rsidP="00A337C4">
      <w:pPr>
        <w:pStyle w:val="ae"/>
        <w:ind w:firstLine="709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</w:rPr>
      </w:pPr>
      <w:r w:rsidRPr="00A337C4">
        <w:rPr>
          <w:rFonts w:ascii="Times New Roman" w:eastAsia="Times New Roman" w:hAnsi="Times New Roman" w:cs="Times New Roman"/>
          <w:color w:val="282828"/>
          <w:sz w:val="28"/>
          <w:szCs w:val="28"/>
        </w:rPr>
        <w:t>Большая часть её бассейна расположена в 5 районах Ленинградской области, отличающихся высокой плотностью сельскохозяйственных и промышленных предприятий, расположенных вблизи р. Луга и её притоков, а также в окружении городских и сельских поселений с общей численностью населения около 250000 человек. Это единственная река в российской части бассейна Балтийского моря, где ещё сохраняется, но находится под угрозой из-за деятельности человека, естественная популяция атлантического лосося, важная для жизни местного населения и экосистемы в целом</w:t>
      </w:r>
      <w:r w:rsidR="001204BC" w:rsidRPr="00A337C4">
        <w:rPr>
          <w:rFonts w:ascii="Times New Roman" w:eastAsia="Times New Roman" w:hAnsi="Times New Roman" w:cs="Times New Roman"/>
          <w:color w:val="282828"/>
          <w:sz w:val="28"/>
          <w:szCs w:val="28"/>
        </w:rPr>
        <w:sym w:font="Symbol" w:char="F05B"/>
      </w:r>
      <w:r w:rsidR="001204BC" w:rsidRPr="00A337C4">
        <w:rPr>
          <w:rFonts w:ascii="Times New Roman" w:eastAsia="Times New Roman" w:hAnsi="Times New Roman" w:cs="Times New Roman"/>
          <w:color w:val="282828"/>
          <w:sz w:val="28"/>
          <w:szCs w:val="28"/>
        </w:rPr>
        <w:t>10</w:t>
      </w:r>
      <w:r w:rsidR="001204BC" w:rsidRPr="00A337C4">
        <w:rPr>
          <w:rFonts w:ascii="Times New Roman" w:eastAsia="Times New Roman" w:hAnsi="Times New Roman" w:cs="Times New Roman"/>
          <w:color w:val="282828"/>
          <w:sz w:val="28"/>
          <w:szCs w:val="28"/>
        </w:rPr>
        <w:sym w:font="Symbol" w:char="F05D"/>
      </w:r>
      <w:r w:rsidR="001204BC" w:rsidRPr="00A337C4">
        <w:rPr>
          <w:rFonts w:ascii="Times New Roman" w:eastAsia="Times New Roman" w:hAnsi="Times New Roman" w:cs="Times New Roman"/>
          <w:color w:val="282828"/>
          <w:sz w:val="28"/>
          <w:szCs w:val="28"/>
        </w:rPr>
        <w:t>.</w:t>
      </w:r>
    </w:p>
    <w:p w:rsidR="004318A1" w:rsidRPr="00A337C4" w:rsidRDefault="004318A1" w:rsidP="00A337C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данным Комитета по природным ресурсам Ленинградской области в 2020,2021 г.г. воды реки Луги </w:t>
      </w:r>
      <w:r w:rsidR="00972AB8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выше и в черте города </w:t>
      </w:r>
      <w:r w:rsidR="00A337C4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Луги,</w:t>
      </w:r>
      <w:r w:rsidR="00972AB8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выше и ниже пгт.Толмачево</w:t>
      </w:r>
      <w:r w:rsidR="00E96275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характеризовались</w:t>
      </w:r>
      <w:r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как очень загрязненные. Было зафиксировано снижение растворенного кислорода ниже нормы</w:t>
      </w:r>
      <w:r w:rsidR="00972AB8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4 раза.  Наблюдалось превышение ПДК по азоту нитритному, железу общему и меди.  Содержание нитрит</w:t>
      </w:r>
      <w:r w:rsidR="008F7920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ного азота признано критическим</w:t>
      </w:r>
      <w:r w:rsidR="008F7920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sym w:font="Symbol" w:char="F05B"/>
      </w:r>
      <w:r w:rsidR="001204BC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</w:t>
      </w:r>
      <w:r w:rsidR="001204BC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sym w:font="Symbol" w:char="F05D"/>
      </w:r>
      <w:r w:rsidR="001204BC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72AB8" w:rsidRPr="00A337C4" w:rsidRDefault="00A337C4" w:rsidP="00A337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337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Актуальность:</w:t>
      </w:r>
      <w:r w:rsidR="00E96275" w:rsidRPr="00A337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23E10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жители используют воду реки для получение питьевой воды, ловли рыбы, полива ог</w:t>
      </w:r>
      <w:r w:rsidR="00F75E8B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ородов, отдыха, </w:t>
      </w:r>
      <w:r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поэтому анализ</w:t>
      </w:r>
      <w:r w:rsidR="00623E10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качества воды </w:t>
      </w:r>
      <w:r w:rsidR="00035367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является актуальным</w:t>
      </w:r>
      <w:r w:rsidR="00623E10" w:rsidRPr="00A337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а для живых организмов, обитающих в реке и жизненно необходимым.</w:t>
      </w:r>
    </w:p>
    <w:p w:rsidR="003F6D9A" w:rsidRPr="00A337C4" w:rsidRDefault="00A337C4" w:rsidP="00A337C4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623E10" w:rsidRPr="00A337C4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3F6D9A" w:rsidRPr="00A337C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53DBC" w:rsidRPr="00A337C4">
        <w:rPr>
          <w:rFonts w:ascii="Times New Roman" w:hAnsi="Times New Roman" w:cs="Times New Roman"/>
          <w:sz w:val="28"/>
          <w:szCs w:val="28"/>
        </w:rPr>
        <w:t>провести анализ качества</w:t>
      </w:r>
      <w:r w:rsidR="00DB4E96" w:rsidRPr="00A337C4">
        <w:rPr>
          <w:rFonts w:ascii="Times New Roman" w:hAnsi="Times New Roman" w:cs="Times New Roman"/>
          <w:sz w:val="28"/>
          <w:szCs w:val="28"/>
        </w:rPr>
        <w:t xml:space="preserve"> воды в ре</w:t>
      </w:r>
      <w:r w:rsidR="0036422F" w:rsidRPr="00A337C4">
        <w:rPr>
          <w:rFonts w:ascii="Times New Roman" w:hAnsi="Times New Roman" w:cs="Times New Roman"/>
          <w:sz w:val="28"/>
          <w:szCs w:val="28"/>
        </w:rPr>
        <w:t xml:space="preserve">ке Луге используя </w:t>
      </w:r>
      <w:r w:rsidRPr="00A337C4">
        <w:rPr>
          <w:rFonts w:ascii="Times New Roman" w:hAnsi="Times New Roman" w:cs="Times New Roman"/>
          <w:sz w:val="28"/>
          <w:szCs w:val="28"/>
        </w:rPr>
        <w:t>химические и</w:t>
      </w:r>
      <w:r w:rsidR="00E96275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="00DB4E96" w:rsidRPr="00A337C4">
        <w:rPr>
          <w:rFonts w:ascii="Times New Roman" w:hAnsi="Times New Roman" w:cs="Times New Roman"/>
          <w:sz w:val="28"/>
          <w:szCs w:val="28"/>
        </w:rPr>
        <w:t>биологические методы.</w:t>
      </w:r>
    </w:p>
    <w:p w:rsidR="00DB4E96" w:rsidRPr="00A337C4" w:rsidRDefault="00DB4E96" w:rsidP="00A337C4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B4E96" w:rsidRPr="00A337C4" w:rsidRDefault="00DB4E96" w:rsidP="00A337C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Провести первичное обследование</w:t>
      </w:r>
      <w:r w:rsidR="0028595E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sz w:val="28"/>
          <w:szCs w:val="28"/>
        </w:rPr>
        <w:t xml:space="preserve">реки Луги </w:t>
      </w:r>
      <w:r w:rsidR="00867C4A" w:rsidRPr="00A337C4">
        <w:rPr>
          <w:rFonts w:ascii="Times New Roman" w:hAnsi="Times New Roman" w:cs="Times New Roman"/>
          <w:sz w:val="28"/>
          <w:szCs w:val="28"/>
        </w:rPr>
        <w:t>на ключевых учас</w:t>
      </w:r>
      <w:r w:rsidR="00994223" w:rsidRPr="00A337C4">
        <w:rPr>
          <w:rFonts w:ascii="Times New Roman" w:hAnsi="Times New Roman" w:cs="Times New Roman"/>
          <w:sz w:val="28"/>
          <w:szCs w:val="28"/>
        </w:rPr>
        <w:t>т</w:t>
      </w:r>
      <w:r w:rsidR="00867C4A" w:rsidRPr="00A337C4">
        <w:rPr>
          <w:rFonts w:ascii="Times New Roman" w:hAnsi="Times New Roman" w:cs="Times New Roman"/>
          <w:sz w:val="28"/>
          <w:szCs w:val="28"/>
        </w:rPr>
        <w:t xml:space="preserve">ках </w:t>
      </w:r>
      <w:r w:rsidRPr="00A337C4">
        <w:rPr>
          <w:rFonts w:ascii="Times New Roman" w:hAnsi="Times New Roman" w:cs="Times New Roman"/>
          <w:sz w:val="28"/>
          <w:szCs w:val="28"/>
        </w:rPr>
        <w:t>в границах пос.Толмачева.</w:t>
      </w:r>
    </w:p>
    <w:p w:rsidR="00DB4E96" w:rsidRPr="00A337C4" w:rsidRDefault="00A337C4" w:rsidP="00A337C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Определить органолептические</w:t>
      </w:r>
      <w:r w:rsidR="00E96275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="006525F0" w:rsidRPr="00A337C4">
        <w:rPr>
          <w:rFonts w:ascii="Times New Roman" w:hAnsi="Times New Roman" w:cs="Times New Roman"/>
          <w:sz w:val="28"/>
          <w:szCs w:val="28"/>
        </w:rPr>
        <w:t>показатели</w:t>
      </w:r>
      <w:r w:rsidR="00DB4E96" w:rsidRPr="00A337C4">
        <w:rPr>
          <w:rFonts w:ascii="Times New Roman" w:hAnsi="Times New Roman" w:cs="Times New Roman"/>
          <w:sz w:val="28"/>
          <w:szCs w:val="28"/>
        </w:rPr>
        <w:t xml:space="preserve"> воды.</w:t>
      </w:r>
    </w:p>
    <w:p w:rsidR="00DB4E96" w:rsidRPr="00A337C4" w:rsidRDefault="00DB4E96" w:rsidP="00A337C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Изучить химические показатели воды.</w:t>
      </w:r>
    </w:p>
    <w:p w:rsidR="00DB4E96" w:rsidRPr="00A337C4" w:rsidRDefault="00DB4E96" w:rsidP="00A337C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Определить класс качества воды методом биоиндикации</w:t>
      </w:r>
    </w:p>
    <w:p w:rsidR="00DB4E96" w:rsidRPr="00A337C4" w:rsidRDefault="00DB4E96" w:rsidP="00A337C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Сделать выводы о качестве воды в</w:t>
      </w:r>
      <w:r w:rsidR="00B53DBC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="00994223" w:rsidRPr="00A337C4">
        <w:rPr>
          <w:rFonts w:ascii="Times New Roman" w:hAnsi="Times New Roman" w:cs="Times New Roman"/>
          <w:sz w:val="28"/>
          <w:szCs w:val="28"/>
        </w:rPr>
        <w:t>реке как среды обитания для гидробионтов.</w:t>
      </w:r>
    </w:p>
    <w:p w:rsidR="00A337C4" w:rsidRDefault="00D12005" w:rsidP="00A337C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Литературный обзор:</w:t>
      </w:r>
      <w:r w:rsidRPr="00A337C4">
        <w:rPr>
          <w:rFonts w:ascii="Times New Roman" w:hAnsi="Times New Roman" w:cs="Times New Roman"/>
          <w:sz w:val="28"/>
          <w:szCs w:val="28"/>
        </w:rPr>
        <w:t xml:space="preserve"> при проведении исследований воды в реке Луге мы использовали Руководство по определению качества воды полевыми методами Муравьева А.Г., пособие для общественного экологического мониторинга </w:t>
      </w:r>
      <w:r w:rsidR="00A337C4" w:rsidRPr="00A337C4">
        <w:rPr>
          <w:rFonts w:ascii="Times New Roman" w:hAnsi="Times New Roman" w:cs="Times New Roman"/>
          <w:sz w:val="28"/>
          <w:szCs w:val="28"/>
        </w:rPr>
        <w:t>«Наблюдение</w:t>
      </w:r>
      <w:r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="00A337C4" w:rsidRPr="00A337C4">
        <w:rPr>
          <w:rFonts w:ascii="Times New Roman" w:hAnsi="Times New Roman" w:cs="Times New Roman"/>
          <w:sz w:val="28"/>
          <w:szCs w:val="28"/>
        </w:rPr>
        <w:t>рек», учебное</w:t>
      </w:r>
      <w:r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="00A337C4" w:rsidRPr="00A337C4">
        <w:rPr>
          <w:rFonts w:ascii="Times New Roman" w:hAnsi="Times New Roman" w:cs="Times New Roman"/>
          <w:sz w:val="28"/>
          <w:szCs w:val="28"/>
        </w:rPr>
        <w:t>пособие «Методы</w:t>
      </w:r>
      <w:r w:rsidRPr="00A337C4">
        <w:rPr>
          <w:rFonts w:ascii="Times New Roman" w:hAnsi="Times New Roman" w:cs="Times New Roman"/>
          <w:sz w:val="28"/>
          <w:szCs w:val="28"/>
        </w:rPr>
        <w:t xml:space="preserve"> оценки экологического состояния пресных водоемов Шевцовой Ю.И., Практическое руководство по оценке экологического состояния малых рек: учебное пособие</w:t>
      </w:r>
      <w:r w:rsidR="00A337C4">
        <w:rPr>
          <w:rFonts w:ascii="Times New Roman" w:hAnsi="Times New Roman" w:cs="Times New Roman"/>
          <w:sz w:val="28"/>
          <w:szCs w:val="28"/>
        </w:rPr>
        <w:t>/ под редакцией В.В, Скворцова.</w:t>
      </w:r>
    </w:p>
    <w:p w:rsidR="00A337C4" w:rsidRDefault="00A337C4" w:rsidP="00A337C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33E" w:rsidRPr="00A337C4" w:rsidRDefault="00FC233E" w:rsidP="00A337C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ГЛАВА</w:t>
      </w:r>
      <w:r w:rsidR="00A337C4" w:rsidRPr="00A337C4">
        <w:rPr>
          <w:rFonts w:ascii="Times New Roman" w:hAnsi="Times New Roman" w:cs="Times New Roman"/>
          <w:b/>
          <w:sz w:val="28"/>
          <w:szCs w:val="28"/>
        </w:rPr>
        <w:t>1.</w:t>
      </w:r>
      <w:r w:rsidRPr="00A337C4">
        <w:rPr>
          <w:rFonts w:ascii="Times New Roman" w:hAnsi="Times New Roman" w:cs="Times New Roman"/>
          <w:b/>
          <w:sz w:val="28"/>
          <w:szCs w:val="28"/>
        </w:rPr>
        <w:t xml:space="preserve"> ОБЪЕКТ И МЕТОДЫ ИССЛЕДОВАНИЯ</w:t>
      </w:r>
    </w:p>
    <w:p w:rsidR="00FC233E" w:rsidRPr="00A337C4" w:rsidRDefault="00FC233E" w:rsidP="00A337C4">
      <w:pPr>
        <w:pStyle w:val="a3"/>
        <w:numPr>
          <w:ilvl w:val="1"/>
          <w:numId w:val="2"/>
        </w:numPr>
        <w:spacing w:line="240" w:lineRule="auto"/>
        <w:ind w:left="1077" w:hanging="357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124326875"/>
      <w:r w:rsidRPr="00A337C4">
        <w:rPr>
          <w:rFonts w:ascii="Times New Roman" w:hAnsi="Times New Roman" w:cs="Times New Roman"/>
          <w:b/>
          <w:sz w:val="28"/>
          <w:szCs w:val="28"/>
        </w:rPr>
        <w:t>Объект и сроки исследования.</w:t>
      </w:r>
      <w:bookmarkEnd w:id="2"/>
    </w:p>
    <w:p w:rsidR="004D0587" w:rsidRPr="00A337C4" w:rsidRDefault="00FC233E" w:rsidP="00A337C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Река Луга берет исток в Новгородской области и впадает в Финский залив.П</w:t>
      </w:r>
      <w:r w:rsidR="00994223" w:rsidRPr="00A337C4">
        <w:rPr>
          <w:rFonts w:ascii="Times New Roman" w:hAnsi="Times New Roman" w:cs="Times New Roman"/>
          <w:sz w:val="28"/>
          <w:szCs w:val="28"/>
        </w:rPr>
        <w:t>ротекает по территории Толмачевского городского поселения</w:t>
      </w:r>
      <w:r w:rsidR="0028595E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sz w:val="28"/>
          <w:szCs w:val="28"/>
        </w:rPr>
        <w:t>Лужского района Ленинградской области.  Нами были исследованы 2 участка</w:t>
      </w:r>
      <w:r w:rsidR="009E4008" w:rsidRPr="00A337C4">
        <w:rPr>
          <w:rFonts w:ascii="Times New Roman" w:hAnsi="Times New Roman" w:cs="Times New Roman"/>
          <w:sz w:val="28"/>
          <w:szCs w:val="28"/>
        </w:rPr>
        <w:t xml:space="preserve"> в деревне Жельцы и в поселке Толмачево</w:t>
      </w:r>
      <w:r w:rsidRPr="00A337C4">
        <w:rPr>
          <w:rFonts w:ascii="Times New Roman" w:hAnsi="Times New Roman" w:cs="Times New Roman"/>
          <w:sz w:val="28"/>
          <w:szCs w:val="28"/>
        </w:rPr>
        <w:t>, которые вы видите на карте-схеме (рис.1)</w:t>
      </w:r>
      <w:r w:rsidR="00B34A3E" w:rsidRPr="00A337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0587" w:rsidRPr="00A337C4" w:rsidRDefault="00BB697D" w:rsidP="00A337C4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7" type="#_x0000_t4" style="position:absolute;left:0;text-align:left;margin-left:227.65pt;margin-top:269.3pt;width:12.75pt;height:5.4pt;z-index:251659264" fillcolor="red" strokecolor="red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4" style="position:absolute;left:0;text-align:left;margin-left:164.7pt;margin-top:147.8pt;width:12.75pt;height:5.4pt;z-index:251658240" fillcolor="red" strokecolor="red"/>
        </w:pict>
      </w:r>
      <w:r w:rsidR="004D0587" w:rsidRPr="00A337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48200" cy="4752975"/>
            <wp:effectExtent l="19050" t="0" r="0" b="0"/>
            <wp:docPr id="4" name="Рисунок 4" descr="C:\Users\Юлия\Desktop\Scan карта толмачев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Юлия\Desktop\Scan карта толмачево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7" t="46981" r="35646" b="14928"/>
                    <a:stretch/>
                  </pic:blipFill>
                  <pic:spPr bwMode="auto">
                    <a:xfrm>
                      <a:off x="0" y="0"/>
                      <a:ext cx="4648200" cy="475297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233E" w:rsidRPr="00A337C4" w:rsidRDefault="00A309E8" w:rsidP="00A337C4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Рис.1.  Карта-</w:t>
      </w:r>
      <w:r w:rsidR="00D77B6C" w:rsidRPr="00A337C4">
        <w:rPr>
          <w:rFonts w:ascii="Times New Roman" w:hAnsi="Times New Roman" w:cs="Times New Roman"/>
          <w:sz w:val="28"/>
          <w:szCs w:val="28"/>
        </w:rPr>
        <w:t>схема места</w:t>
      </w:r>
      <w:r w:rsidR="007A75FB" w:rsidRPr="00A337C4">
        <w:rPr>
          <w:rFonts w:ascii="Times New Roman" w:hAnsi="Times New Roman" w:cs="Times New Roman"/>
          <w:sz w:val="28"/>
          <w:szCs w:val="28"/>
        </w:rPr>
        <w:t xml:space="preserve"> проведения исследований</w:t>
      </w:r>
    </w:p>
    <w:p w:rsidR="00B34A3E" w:rsidRPr="00A337C4" w:rsidRDefault="00A1032F" w:rsidP="00A337C4">
      <w:pPr>
        <w:pStyle w:val="ae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Toc124326876"/>
      <w:r w:rsidRPr="00A337C4">
        <w:rPr>
          <w:rFonts w:ascii="Times New Roman" w:hAnsi="Times New Roman" w:cs="Times New Roman"/>
          <w:b/>
          <w:sz w:val="28"/>
          <w:szCs w:val="28"/>
        </w:rPr>
        <w:t>1.2.</w:t>
      </w:r>
      <w:r w:rsidR="00B34A3E" w:rsidRPr="00A337C4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A337C4" w:rsidRPr="00A337C4">
        <w:rPr>
          <w:rFonts w:ascii="Times New Roman" w:hAnsi="Times New Roman" w:cs="Times New Roman"/>
          <w:b/>
          <w:sz w:val="28"/>
          <w:szCs w:val="28"/>
        </w:rPr>
        <w:t>исследования:</w:t>
      </w:r>
      <w:r w:rsidR="00B34A3E" w:rsidRPr="00A337C4">
        <w:rPr>
          <w:rFonts w:ascii="Times New Roman" w:hAnsi="Times New Roman" w:cs="Times New Roman"/>
          <w:sz w:val="28"/>
          <w:szCs w:val="28"/>
        </w:rPr>
        <w:t xml:space="preserve"> гидрохимические и гидробиологические показатели воды в реке Луге.</w:t>
      </w:r>
      <w:bookmarkEnd w:id="3"/>
    </w:p>
    <w:p w:rsidR="00B34A3E" w:rsidRPr="00A337C4" w:rsidRDefault="00B34A3E" w:rsidP="00A337C4">
      <w:pPr>
        <w:pStyle w:val="ae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Сроки исследования- июнь 2022 г. </w:t>
      </w:r>
    </w:p>
    <w:p w:rsidR="00B34A3E" w:rsidRPr="00A337C4" w:rsidRDefault="00B34A3E" w:rsidP="00A337C4">
      <w:pPr>
        <w:pStyle w:val="ae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Метеоусловия в день исследований – 11 июня 2022 </w:t>
      </w:r>
      <w:r w:rsidR="00A337C4" w:rsidRPr="00A337C4">
        <w:rPr>
          <w:rFonts w:ascii="Times New Roman" w:hAnsi="Times New Roman" w:cs="Times New Roman"/>
          <w:sz w:val="28"/>
          <w:szCs w:val="28"/>
        </w:rPr>
        <w:t>г.,</w:t>
      </w:r>
      <w:r w:rsidRPr="00A337C4">
        <w:rPr>
          <w:rFonts w:ascii="Times New Roman" w:hAnsi="Times New Roman" w:cs="Times New Roman"/>
          <w:sz w:val="28"/>
          <w:szCs w:val="28"/>
        </w:rPr>
        <w:t xml:space="preserve"> день отбора и исследования </w:t>
      </w:r>
      <w:r w:rsidR="00A337C4" w:rsidRPr="00A337C4">
        <w:rPr>
          <w:rFonts w:ascii="Times New Roman" w:hAnsi="Times New Roman" w:cs="Times New Roman"/>
          <w:sz w:val="28"/>
          <w:szCs w:val="28"/>
        </w:rPr>
        <w:t>проб. Температура</w:t>
      </w:r>
      <w:r w:rsidRPr="00A337C4">
        <w:rPr>
          <w:rFonts w:ascii="Times New Roman" w:hAnsi="Times New Roman" w:cs="Times New Roman"/>
          <w:sz w:val="28"/>
          <w:szCs w:val="28"/>
        </w:rPr>
        <w:t xml:space="preserve"> воздуха +12,5 </w:t>
      </w:r>
      <w:r w:rsidRPr="00A337C4">
        <w:rPr>
          <w:rFonts w:ascii="Times New Roman" w:hAnsi="Times New Roman" w:cs="Times New Roman"/>
          <w:sz w:val="28"/>
          <w:szCs w:val="28"/>
        </w:rPr>
        <w:sym w:font="Symbol" w:char="F0B0"/>
      </w:r>
      <w:r w:rsidR="00A337C4" w:rsidRPr="00A337C4">
        <w:rPr>
          <w:rFonts w:ascii="Times New Roman" w:hAnsi="Times New Roman" w:cs="Times New Roman"/>
          <w:sz w:val="28"/>
          <w:szCs w:val="28"/>
        </w:rPr>
        <w:t>С. Температура</w:t>
      </w:r>
      <w:r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="00A337C4" w:rsidRPr="00A337C4">
        <w:rPr>
          <w:rFonts w:ascii="Times New Roman" w:hAnsi="Times New Roman" w:cs="Times New Roman"/>
          <w:sz w:val="28"/>
          <w:szCs w:val="28"/>
        </w:rPr>
        <w:t>воды +</w:t>
      </w:r>
      <w:r w:rsidRPr="00A337C4">
        <w:rPr>
          <w:rFonts w:ascii="Times New Roman" w:hAnsi="Times New Roman" w:cs="Times New Roman"/>
          <w:sz w:val="28"/>
          <w:szCs w:val="28"/>
        </w:rPr>
        <w:t>21</w:t>
      </w:r>
      <w:r w:rsidRPr="00A337C4">
        <w:rPr>
          <w:rFonts w:ascii="Times New Roman" w:hAnsi="Times New Roman" w:cs="Times New Roman"/>
          <w:sz w:val="28"/>
          <w:szCs w:val="28"/>
        </w:rPr>
        <w:sym w:font="Symbol" w:char="F0B0"/>
      </w:r>
      <w:r w:rsidRPr="00A337C4">
        <w:rPr>
          <w:rFonts w:ascii="Times New Roman" w:hAnsi="Times New Roman" w:cs="Times New Roman"/>
          <w:sz w:val="28"/>
          <w:szCs w:val="28"/>
        </w:rPr>
        <w:t>С</w:t>
      </w:r>
    </w:p>
    <w:p w:rsidR="00B34A3E" w:rsidRDefault="00B34A3E" w:rsidP="00A337C4">
      <w:pPr>
        <w:pStyle w:val="ae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Ветер 6 м/с,</w:t>
      </w:r>
      <w:r w:rsidR="00A337C4">
        <w:rPr>
          <w:rFonts w:ascii="Times New Roman" w:hAnsi="Times New Roman" w:cs="Times New Roman"/>
          <w:sz w:val="28"/>
          <w:szCs w:val="28"/>
        </w:rPr>
        <w:t xml:space="preserve"> </w:t>
      </w:r>
      <w:r w:rsidR="00A337C4" w:rsidRPr="00A337C4">
        <w:rPr>
          <w:rFonts w:ascii="Times New Roman" w:hAnsi="Times New Roman" w:cs="Times New Roman"/>
          <w:sz w:val="28"/>
          <w:szCs w:val="28"/>
        </w:rPr>
        <w:t>Север. Влажность</w:t>
      </w:r>
      <w:r w:rsidRPr="00A337C4">
        <w:rPr>
          <w:rFonts w:ascii="Times New Roman" w:hAnsi="Times New Roman" w:cs="Times New Roman"/>
          <w:sz w:val="28"/>
          <w:szCs w:val="28"/>
        </w:rPr>
        <w:t xml:space="preserve"> 75 </w:t>
      </w:r>
      <w:r w:rsidR="00A337C4" w:rsidRPr="00A337C4">
        <w:rPr>
          <w:rFonts w:ascii="Times New Roman" w:hAnsi="Times New Roman" w:cs="Times New Roman"/>
          <w:sz w:val="28"/>
          <w:szCs w:val="28"/>
        </w:rPr>
        <w:t>%. Атмосферное</w:t>
      </w:r>
      <w:r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="00A337C4" w:rsidRPr="00A337C4">
        <w:rPr>
          <w:rFonts w:ascii="Times New Roman" w:hAnsi="Times New Roman" w:cs="Times New Roman"/>
          <w:sz w:val="28"/>
          <w:szCs w:val="28"/>
        </w:rPr>
        <w:t>давление 764</w:t>
      </w:r>
      <w:r w:rsidRPr="00A337C4">
        <w:rPr>
          <w:rFonts w:ascii="Times New Roman" w:hAnsi="Times New Roman" w:cs="Times New Roman"/>
          <w:sz w:val="28"/>
          <w:szCs w:val="28"/>
        </w:rPr>
        <w:t xml:space="preserve"> мм рт.ст.</w:t>
      </w:r>
    </w:p>
    <w:p w:rsidR="00A337C4" w:rsidRPr="00A337C4" w:rsidRDefault="00A337C4" w:rsidP="00A337C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F82E47" w:rsidRPr="00A337C4" w:rsidRDefault="00937F8D" w:rsidP="00A337C4">
      <w:pPr>
        <w:spacing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_Toc124326877"/>
      <w:r w:rsidRPr="00A337C4">
        <w:rPr>
          <w:rFonts w:ascii="Times New Roman" w:hAnsi="Times New Roman" w:cs="Times New Roman"/>
          <w:b/>
          <w:sz w:val="28"/>
          <w:szCs w:val="28"/>
        </w:rPr>
        <w:t>1.3.</w:t>
      </w:r>
      <w:r w:rsidR="00F82E47" w:rsidRPr="00A337C4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bookmarkEnd w:id="4"/>
    </w:p>
    <w:p w:rsidR="006500D2" w:rsidRPr="00A337C4" w:rsidRDefault="006500D2" w:rsidP="00A337C4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Для проведения исследования качества воды мы использовали:</w:t>
      </w:r>
    </w:p>
    <w:p w:rsidR="006500D2" w:rsidRPr="00A337C4" w:rsidRDefault="006500D2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- органолептические </w:t>
      </w:r>
      <w:r w:rsidR="00A337C4" w:rsidRPr="00A337C4">
        <w:rPr>
          <w:rFonts w:ascii="Times New Roman" w:hAnsi="Times New Roman" w:cs="Times New Roman"/>
          <w:sz w:val="28"/>
          <w:szCs w:val="28"/>
        </w:rPr>
        <w:t>методы (</w:t>
      </w:r>
      <w:r w:rsidR="009458A1" w:rsidRPr="00A337C4">
        <w:rPr>
          <w:rFonts w:ascii="Times New Roman" w:hAnsi="Times New Roman" w:cs="Times New Roman"/>
          <w:sz w:val="28"/>
          <w:szCs w:val="28"/>
        </w:rPr>
        <w:t>приложение 1);</w:t>
      </w:r>
    </w:p>
    <w:p w:rsidR="006500D2" w:rsidRPr="00A337C4" w:rsidRDefault="006500D2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- химические (</w:t>
      </w:r>
      <w:r w:rsidR="00C36A12" w:rsidRPr="00A337C4">
        <w:rPr>
          <w:rFonts w:ascii="Times New Roman" w:hAnsi="Times New Roman" w:cs="Times New Roman"/>
          <w:sz w:val="28"/>
          <w:szCs w:val="28"/>
        </w:rPr>
        <w:t>визуально</w:t>
      </w:r>
      <w:r w:rsidR="00035367" w:rsidRPr="00A337C4">
        <w:rPr>
          <w:rFonts w:ascii="Times New Roman" w:hAnsi="Times New Roman" w:cs="Times New Roman"/>
          <w:sz w:val="28"/>
          <w:szCs w:val="28"/>
        </w:rPr>
        <w:t>–</w:t>
      </w:r>
      <w:r w:rsidRPr="00A337C4">
        <w:rPr>
          <w:rFonts w:ascii="Times New Roman" w:hAnsi="Times New Roman" w:cs="Times New Roman"/>
          <w:sz w:val="28"/>
          <w:szCs w:val="28"/>
        </w:rPr>
        <w:t>колометрические) методы</w:t>
      </w:r>
      <w:r w:rsidR="00E96275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="00A337C4" w:rsidRPr="00A337C4">
        <w:rPr>
          <w:rFonts w:ascii="Times New Roman" w:hAnsi="Times New Roman" w:cs="Times New Roman"/>
          <w:sz w:val="28"/>
          <w:szCs w:val="28"/>
        </w:rPr>
        <w:t>(приложение</w:t>
      </w:r>
      <w:r w:rsidR="009458A1" w:rsidRPr="00A337C4">
        <w:rPr>
          <w:rFonts w:ascii="Times New Roman" w:hAnsi="Times New Roman" w:cs="Times New Roman"/>
          <w:sz w:val="28"/>
          <w:szCs w:val="28"/>
        </w:rPr>
        <w:t xml:space="preserve"> 2)</w:t>
      </w:r>
      <w:r w:rsidRPr="00A337C4">
        <w:rPr>
          <w:rFonts w:ascii="Times New Roman" w:hAnsi="Times New Roman" w:cs="Times New Roman"/>
          <w:sz w:val="28"/>
          <w:szCs w:val="28"/>
        </w:rPr>
        <w:t>;</w:t>
      </w:r>
    </w:p>
    <w:p w:rsidR="006500D2" w:rsidRPr="00A337C4" w:rsidRDefault="00027BE4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-биологический метод-</w:t>
      </w:r>
      <w:r w:rsidR="00C36A12" w:rsidRPr="00A337C4">
        <w:rPr>
          <w:rFonts w:ascii="Times New Roman" w:hAnsi="Times New Roman" w:cs="Times New Roman"/>
          <w:sz w:val="28"/>
          <w:szCs w:val="28"/>
        </w:rPr>
        <w:t xml:space="preserve">определение биотического индекса </w:t>
      </w:r>
      <w:r w:rsidR="009458A1" w:rsidRPr="00A337C4">
        <w:rPr>
          <w:rFonts w:ascii="Times New Roman" w:hAnsi="Times New Roman" w:cs="Times New Roman"/>
          <w:sz w:val="28"/>
          <w:szCs w:val="28"/>
        </w:rPr>
        <w:t xml:space="preserve">Майера </w:t>
      </w:r>
      <w:r w:rsidR="00A337C4" w:rsidRPr="00A337C4">
        <w:rPr>
          <w:rFonts w:ascii="Times New Roman" w:hAnsi="Times New Roman" w:cs="Times New Roman"/>
          <w:sz w:val="28"/>
          <w:szCs w:val="28"/>
        </w:rPr>
        <w:t>(приложение</w:t>
      </w:r>
      <w:r w:rsidR="009458A1" w:rsidRPr="00A337C4">
        <w:rPr>
          <w:rFonts w:ascii="Times New Roman" w:hAnsi="Times New Roman" w:cs="Times New Roman"/>
          <w:sz w:val="28"/>
          <w:szCs w:val="28"/>
        </w:rPr>
        <w:t xml:space="preserve"> 3)</w:t>
      </w:r>
      <w:r w:rsidR="00C36A12" w:rsidRPr="00A337C4">
        <w:rPr>
          <w:rFonts w:ascii="Times New Roman" w:hAnsi="Times New Roman" w:cs="Times New Roman"/>
          <w:sz w:val="28"/>
          <w:szCs w:val="28"/>
        </w:rPr>
        <w:t>.</w:t>
      </w:r>
    </w:p>
    <w:p w:rsidR="006500D2" w:rsidRPr="00A337C4" w:rsidRDefault="00951245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   Органолептические методы (</w:t>
      </w:r>
      <w:r w:rsidR="006500D2" w:rsidRPr="00A337C4">
        <w:rPr>
          <w:rFonts w:ascii="Times New Roman" w:hAnsi="Times New Roman" w:cs="Times New Roman"/>
          <w:sz w:val="28"/>
          <w:szCs w:val="28"/>
        </w:rPr>
        <w:t xml:space="preserve">исследования с помощью органов </w:t>
      </w:r>
      <w:r w:rsidR="00A337C4" w:rsidRPr="00A337C4">
        <w:rPr>
          <w:rFonts w:ascii="Times New Roman" w:hAnsi="Times New Roman" w:cs="Times New Roman"/>
          <w:sz w:val="28"/>
          <w:szCs w:val="28"/>
        </w:rPr>
        <w:t>чувств) позволяют</w:t>
      </w:r>
      <w:r w:rsidR="006500D2" w:rsidRPr="00A337C4">
        <w:rPr>
          <w:rFonts w:ascii="Times New Roman" w:hAnsi="Times New Roman" w:cs="Times New Roman"/>
          <w:sz w:val="28"/>
          <w:szCs w:val="28"/>
        </w:rPr>
        <w:t xml:space="preserve"> предварительно обследовать </w:t>
      </w:r>
      <w:r w:rsidR="00A337C4" w:rsidRPr="00A337C4">
        <w:rPr>
          <w:rFonts w:ascii="Times New Roman" w:hAnsi="Times New Roman" w:cs="Times New Roman"/>
          <w:sz w:val="28"/>
          <w:szCs w:val="28"/>
        </w:rPr>
        <w:t>состояние реки</w:t>
      </w:r>
      <w:r w:rsidR="006500D2" w:rsidRPr="00A337C4">
        <w:rPr>
          <w:rFonts w:ascii="Times New Roman" w:hAnsi="Times New Roman" w:cs="Times New Roman"/>
          <w:sz w:val="28"/>
          <w:szCs w:val="28"/>
        </w:rPr>
        <w:t xml:space="preserve"> и ее берегов по внешнему виду, цвету и запаху для выявления тревожных признаков[</w:t>
      </w:r>
      <w:r w:rsidR="007D5BF4" w:rsidRPr="00A337C4">
        <w:rPr>
          <w:rFonts w:ascii="Times New Roman" w:hAnsi="Times New Roman" w:cs="Times New Roman"/>
          <w:sz w:val="28"/>
          <w:szCs w:val="28"/>
        </w:rPr>
        <w:t>4</w:t>
      </w:r>
      <w:r w:rsidR="006500D2" w:rsidRPr="00A337C4">
        <w:rPr>
          <w:rFonts w:ascii="Times New Roman" w:hAnsi="Times New Roman" w:cs="Times New Roman"/>
          <w:sz w:val="28"/>
          <w:szCs w:val="28"/>
        </w:rPr>
        <w:t>]</w:t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6500D2" w:rsidRPr="00A337C4" w:rsidRDefault="006500D2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 Химический метод позволяет определить состояние воды в настоящий момент времени, установить природу возможного загрязнения и его предполагаемые источники. Колометрический мето</w:t>
      </w:r>
      <w:r w:rsidR="00C36A12" w:rsidRPr="00A337C4">
        <w:rPr>
          <w:rFonts w:ascii="Times New Roman" w:hAnsi="Times New Roman" w:cs="Times New Roman"/>
          <w:sz w:val="28"/>
          <w:szCs w:val="28"/>
        </w:rPr>
        <w:t>д основан на том, что определяемый компонент при помощи</w:t>
      </w:r>
      <w:r w:rsidR="00951245" w:rsidRPr="00A337C4">
        <w:rPr>
          <w:rFonts w:ascii="Times New Roman" w:hAnsi="Times New Roman" w:cs="Times New Roman"/>
          <w:sz w:val="28"/>
          <w:szCs w:val="28"/>
        </w:rPr>
        <w:t xml:space="preserve"> химико-аналитической реакции (</w:t>
      </w:r>
      <w:r w:rsidR="00C36A12" w:rsidRPr="00A337C4">
        <w:rPr>
          <w:rFonts w:ascii="Times New Roman" w:hAnsi="Times New Roman" w:cs="Times New Roman"/>
          <w:sz w:val="28"/>
          <w:szCs w:val="28"/>
        </w:rPr>
        <w:t>путем добавления реагента) переводится в окрашенное состояние, после чего измеряется интенсивность окраски полученного раствора. Это делаетс</w:t>
      </w:r>
      <w:r w:rsidR="00951245" w:rsidRPr="00A337C4">
        <w:rPr>
          <w:rFonts w:ascii="Times New Roman" w:hAnsi="Times New Roman" w:cs="Times New Roman"/>
          <w:sz w:val="28"/>
          <w:szCs w:val="28"/>
        </w:rPr>
        <w:t xml:space="preserve">я </w:t>
      </w:r>
      <w:r w:rsidR="00A337C4" w:rsidRPr="00A337C4">
        <w:rPr>
          <w:rFonts w:ascii="Times New Roman" w:hAnsi="Times New Roman" w:cs="Times New Roman"/>
          <w:sz w:val="28"/>
          <w:szCs w:val="28"/>
        </w:rPr>
        <w:t>путем сравнения</w:t>
      </w:r>
      <w:r w:rsidR="00951245" w:rsidRPr="00A337C4">
        <w:rPr>
          <w:rFonts w:ascii="Times New Roman" w:hAnsi="Times New Roman" w:cs="Times New Roman"/>
          <w:sz w:val="28"/>
          <w:szCs w:val="28"/>
        </w:rPr>
        <w:t xml:space="preserve"> с образцом (</w:t>
      </w:r>
      <w:r w:rsidR="00C36A12" w:rsidRPr="00A337C4">
        <w:rPr>
          <w:rFonts w:ascii="Times New Roman" w:hAnsi="Times New Roman" w:cs="Times New Roman"/>
          <w:sz w:val="28"/>
          <w:szCs w:val="28"/>
        </w:rPr>
        <w:t>в</w:t>
      </w:r>
      <w:r w:rsidR="00027BE4" w:rsidRPr="00A337C4">
        <w:rPr>
          <w:rFonts w:ascii="Times New Roman" w:hAnsi="Times New Roman" w:cs="Times New Roman"/>
          <w:sz w:val="28"/>
          <w:szCs w:val="28"/>
        </w:rPr>
        <w:t>изуально-</w:t>
      </w:r>
      <w:r w:rsidR="00A337C4" w:rsidRPr="00A337C4">
        <w:rPr>
          <w:rFonts w:ascii="Times New Roman" w:hAnsi="Times New Roman" w:cs="Times New Roman"/>
          <w:sz w:val="28"/>
          <w:szCs w:val="28"/>
        </w:rPr>
        <w:t>колометрический, метод-например</w:t>
      </w:r>
      <w:r w:rsidR="00027BE4" w:rsidRPr="00A337C4">
        <w:rPr>
          <w:rFonts w:ascii="Times New Roman" w:hAnsi="Times New Roman" w:cs="Times New Roman"/>
          <w:sz w:val="28"/>
          <w:szCs w:val="28"/>
        </w:rPr>
        <w:t xml:space="preserve">, </w:t>
      </w:r>
      <w:r w:rsidR="00C36A12" w:rsidRPr="00A337C4">
        <w:rPr>
          <w:rFonts w:ascii="Times New Roman" w:hAnsi="Times New Roman" w:cs="Times New Roman"/>
          <w:sz w:val="28"/>
          <w:szCs w:val="28"/>
        </w:rPr>
        <w:t>с помощью тест-полоски или определения цвета раствора на фоне белой бумаги). Цвет раствора соответствует определенной конце</w:t>
      </w:r>
      <w:r w:rsidR="00E96275" w:rsidRPr="00A337C4">
        <w:rPr>
          <w:rFonts w:ascii="Times New Roman" w:hAnsi="Times New Roman" w:cs="Times New Roman"/>
          <w:sz w:val="28"/>
          <w:szCs w:val="28"/>
        </w:rPr>
        <w:t>нтрации исследуемого компонента[4].</w:t>
      </w:r>
    </w:p>
    <w:p w:rsidR="00C36A12" w:rsidRPr="00A337C4" w:rsidRDefault="00027BE4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Биологический метод-</w:t>
      </w:r>
      <w:r w:rsidR="00C36A12" w:rsidRPr="00A337C4">
        <w:rPr>
          <w:rFonts w:ascii="Times New Roman" w:hAnsi="Times New Roman" w:cs="Times New Roman"/>
          <w:sz w:val="28"/>
          <w:szCs w:val="28"/>
        </w:rPr>
        <w:t>характеризует состояние водной экосистемы по растительному и животному разнообра</w:t>
      </w:r>
      <w:r w:rsidR="005637F5" w:rsidRPr="00A337C4">
        <w:rPr>
          <w:rFonts w:ascii="Times New Roman" w:hAnsi="Times New Roman" w:cs="Times New Roman"/>
          <w:sz w:val="28"/>
          <w:szCs w:val="28"/>
        </w:rPr>
        <w:t>зию водоема[8].</w:t>
      </w:r>
      <w:r w:rsidR="00C36A12" w:rsidRPr="00A33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A12" w:rsidRPr="00A337C4" w:rsidRDefault="0037394F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Биотический индекс Майера. Метод использует </w:t>
      </w:r>
      <w:r w:rsidR="00A337C4" w:rsidRPr="00A337C4">
        <w:rPr>
          <w:rFonts w:ascii="Times New Roman" w:hAnsi="Times New Roman" w:cs="Times New Roman"/>
          <w:sz w:val="28"/>
          <w:szCs w:val="28"/>
        </w:rPr>
        <w:t>приуроченность групп</w:t>
      </w:r>
      <w:r w:rsidRPr="00A337C4">
        <w:rPr>
          <w:rFonts w:ascii="Times New Roman" w:hAnsi="Times New Roman" w:cs="Times New Roman"/>
          <w:sz w:val="28"/>
          <w:szCs w:val="28"/>
        </w:rPr>
        <w:t xml:space="preserve"> водных беспозвоночных к водоемам с опре</w:t>
      </w:r>
      <w:r w:rsidR="007D5BF4" w:rsidRPr="00A337C4">
        <w:rPr>
          <w:rFonts w:ascii="Times New Roman" w:hAnsi="Times New Roman" w:cs="Times New Roman"/>
          <w:sz w:val="28"/>
          <w:szCs w:val="28"/>
        </w:rPr>
        <w:t xml:space="preserve">деленным уровнем загрязненности </w:t>
      </w:r>
      <w:r w:rsidR="00C36A12" w:rsidRPr="00A337C4">
        <w:rPr>
          <w:rFonts w:ascii="Times New Roman" w:hAnsi="Times New Roman" w:cs="Times New Roman"/>
          <w:sz w:val="28"/>
          <w:szCs w:val="28"/>
        </w:rPr>
        <w:t>[</w:t>
      </w:r>
      <w:r w:rsidR="007D5BF4" w:rsidRPr="00A337C4">
        <w:rPr>
          <w:rFonts w:ascii="Times New Roman" w:hAnsi="Times New Roman" w:cs="Times New Roman"/>
          <w:sz w:val="28"/>
          <w:szCs w:val="28"/>
        </w:rPr>
        <w:t>8</w:t>
      </w:r>
      <w:r w:rsidR="00C36A12" w:rsidRPr="00A337C4">
        <w:rPr>
          <w:rFonts w:ascii="Times New Roman" w:hAnsi="Times New Roman" w:cs="Times New Roman"/>
          <w:sz w:val="28"/>
          <w:szCs w:val="28"/>
        </w:rPr>
        <w:t>]</w:t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F82E47" w:rsidRPr="00A337C4" w:rsidRDefault="00F82E47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FDC" w:rsidRPr="00A337C4" w:rsidRDefault="00922FDC" w:rsidP="00A337C4">
      <w:pPr>
        <w:spacing w:line="240" w:lineRule="auto"/>
        <w:ind w:left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58A1" w:rsidRPr="00A337C4" w:rsidRDefault="00A1032F" w:rsidP="00A337C4">
      <w:pPr>
        <w:spacing w:line="240" w:lineRule="auto"/>
        <w:ind w:left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_Toc124326878"/>
      <w:r w:rsidRPr="00A337C4">
        <w:rPr>
          <w:rFonts w:ascii="Times New Roman" w:hAnsi="Times New Roman" w:cs="Times New Roman"/>
          <w:b/>
          <w:sz w:val="28"/>
          <w:szCs w:val="28"/>
        </w:rPr>
        <w:t>ГЛАВА 2.ЭТАПЫ, РЕЗУЛЬТАТЫ ИССЛЕДОВАНИЯ И ИХ ОБСУЖДЕНИЕ</w:t>
      </w:r>
      <w:bookmarkEnd w:id="5"/>
    </w:p>
    <w:p w:rsidR="0036422F" w:rsidRPr="00A337C4" w:rsidRDefault="00867C4A" w:rsidP="00A337C4">
      <w:pPr>
        <w:spacing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_Toc124326879"/>
      <w:r w:rsidRPr="00A337C4">
        <w:rPr>
          <w:rFonts w:ascii="Times New Roman" w:hAnsi="Times New Roman" w:cs="Times New Roman"/>
          <w:b/>
          <w:sz w:val="28"/>
          <w:szCs w:val="28"/>
        </w:rPr>
        <w:t>2.1</w:t>
      </w:r>
      <w:r w:rsidR="00937F8D" w:rsidRPr="00A337C4">
        <w:rPr>
          <w:rFonts w:ascii="Times New Roman" w:hAnsi="Times New Roman" w:cs="Times New Roman"/>
          <w:b/>
          <w:sz w:val="28"/>
          <w:szCs w:val="28"/>
        </w:rPr>
        <w:t>.</w:t>
      </w:r>
      <w:r w:rsidR="0036422F" w:rsidRPr="00A337C4">
        <w:rPr>
          <w:rFonts w:ascii="Times New Roman" w:hAnsi="Times New Roman" w:cs="Times New Roman"/>
          <w:b/>
          <w:sz w:val="28"/>
          <w:szCs w:val="28"/>
        </w:rPr>
        <w:t>Первичное обследование реки Луги на ключевых участках</w:t>
      </w:r>
      <w:bookmarkEnd w:id="6"/>
    </w:p>
    <w:p w:rsidR="00A1032F" w:rsidRPr="00A337C4" w:rsidRDefault="00A1032F" w:rsidP="00A337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На первом этапе мы выбрали ключевые участки реки Луги</w:t>
      </w:r>
      <w:r w:rsidR="00994223" w:rsidRPr="00A337C4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A337C4" w:rsidRPr="00A337C4">
        <w:rPr>
          <w:rFonts w:ascii="Times New Roman" w:hAnsi="Times New Roman" w:cs="Times New Roman"/>
          <w:sz w:val="28"/>
          <w:szCs w:val="28"/>
        </w:rPr>
        <w:t>исследований. Это</w:t>
      </w:r>
      <w:r w:rsidR="00994223" w:rsidRPr="00A337C4">
        <w:rPr>
          <w:rFonts w:ascii="Times New Roman" w:hAnsi="Times New Roman" w:cs="Times New Roman"/>
          <w:sz w:val="28"/>
          <w:szCs w:val="28"/>
        </w:rPr>
        <w:t xml:space="preserve"> пляж в деревне Жельцы и участок реки в поселке Толмачево в непосредственной близости к железной дороге. </w:t>
      </w:r>
      <w:r w:rsidR="00A337C4" w:rsidRPr="00A337C4">
        <w:rPr>
          <w:rFonts w:ascii="Times New Roman" w:hAnsi="Times New Roman" w:cs="Times New Roman"/>
          <w:sz w:val="28"/>
          <w:szCs w:val="28"/>
        </w:rPr>
        <w:t>Оценили экологическое</w:t>
      </w:r>
      <w:r w:rsidRPr="00A337C4">
        <w:rPr>
          <w:rFonts w:ascii="Times New Roman" w:hAnsi="Times New Roman" w:cs="Times New Roman"/>
          <w:sz w:val="28"/>
          <w:szCs w:val="28"/>
        </w:rPr>
        <w:t xml:space="preserve"> состояние ключевых участков,</w:t>
      </w:r>
      <w:r w:rsidR="00027BE4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sz w:val="28"/>
          <w:szCs w:val="28"/>
        </w:rPr>
        <w:t xml:space="preserve">используя пособие для проведения общественного экологического мониторинга </w:t>
      </w:r>
      <w:r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4</w:t>
      </w:r>
      <w:r w:rsidR="003551A6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Pr="00A337C4">
        <w:rPr>
          <w:rFonts w:ascii="Times New Roman" w:hAnsi="Times New Roman" w:cs="Times New Roman"/>
          <w:sz w:val="28"/>
          <w:szCs w:val="28"/>
        </w:rPr>
        <w:t xml:space="preserve"> по следующим </w:t>
      </w:r>
      <w:r w:rsidR="00A337C4" w:rsidRPr="00A337C4">
        <w:rPr>
          <w:rFonts w:ascii="Times New Roman" w:hAnsi="Times New Roman" w:cs="Times New Roman"/>
          <w:sz w:val="28"/>
          <w:szCs w:val="28"/>
        </w:rPr>
        <w:t>показателям, представленным</w:t>
      </w:r>
      <w:r w:rsidRPr="00A337C4">
        <w:rPr>
          <w:rFonts w:ascii="Times New Roman" w:hAnsi="Times New Roman" w:cs="Times New Roman"/>
          <w:sz w:val="28"/>
          <w:szCs w:val="28"/>
        </w:rPr>
        <w:t xml:space="preserve"> в таблице 2.</w:t>
      </w:r>
    </w:p>
    <w:p w:rsidR="00A1032F" w:rsidRPr="00A337C4" w:rsidRDefault="00A1032F" w:rsidP="00A337C4">
      <w:pPr>
        <w:spacing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Таблица 2</w:t>
      </w:r>
    </w:p>
    <w:p w:rsidR="00A1032F" w:rsidRPr="00A337C4" w:rsidRDefault="006A0B0B" w:rsidP="00A337C4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Результаты первичного наблюдения ключевых участков реки Луги в границах пос.Толмачево</w:t>
      </w:r>
      <w:r w:rsidR="00A337C4">
        <w:rPr>
          <w:rFonts w:ascii="Times New Roman" w:hAnsi="Times New Roman" w:cs="Times New Roman"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sz w:val="28"/>
          <w:szCs w:val="28"/>
        </w:rPr>
        <w:t>Лужского района Ленинградской области.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922"/>
        <w:gridCol w:w="1029"/>
        <w:gridCol w:w="904"/>
        <w:gridCol w:w="1081"/>
        <w:gridCol w:w="952"/>
        <w:gridCol w:w="1425"/>
        <w:gridCol w:w="663"/>
        <w:gridCol w:w="787"/>
        <w:gridCol w:w="425"/>
        <w:gridCol w:w="1418"/>
      </w:tblGrid>
      <w:tr w:rsidR="002F5E77" w:rsidRPr="00A337C4" w:rsidTr="002F5E77">
        <w:tc>
          <w:tcPr>
            <w:tcW w:w="922" w:type="dxa"/>
            <w:vMerge w:val="restart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Место проведения наблюдений,координаты</w:t>
            </w:r>
          </w:p>
        </w:tc>
        <w:tc>
          <w:tcPr>
            <w:tcW w:w="8684" w:type="dxa"/>
            <w:gridSpan w:val="9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Показатели экологического состояния ключевых участков</w:t>
            </w:r>
          </w:p>
        </w:tc>
      </w:tr>
      <w:tr w:rsidR="002F5E77" w:rsidRPr="00A337C4" w:rsidTr="002F5E77">
        <w:trPr>
          <w:cantSplit/>
          <w:trHeight w:val="1134"/>
        </w:trPr>
        <w:tc>
          <w:tcPr>
            <w:tcW w:w="922" w:type="dxa"/>
            <w:vMerge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Наличие мусора на водной поверхности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Состояние береговой линии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</w:tcBorders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Состояние травяного покрова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</w:tcBorders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*Состояние ДКР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Возможные пути поступления в реку загрязняющих веществ</w:t>
            </w:r>
          </w:p>
        </w:tc>
      </w:tr>
      <w:tr w:rsidR="002F5E77" w:rsidRPr="00A337C4" w:rsidTr="002F5E77">
        <w:trPr>
          <w:cantSplit/>
          <w:trHeight w:val="1134"/>
        </w:trPr>
        <w:tc>
          <w:tcPr>
            <w:tcW w:w="922" w:type="dxa"/>
            <w:vMerge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textDirection w:val="btLr"/>
          </w:tcPr>
          <w:p w:rsidR="002F5E77" w:rsidRPr="00A337C4" w:rsidRDefault="002F5E77" w:rsidP="00A337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textDirection w:val="btLr"/>
          </w:tcPr>
          <w:p w:rsidR="002F5E77" w:rsidRPr="00A337C4" w:rsidRDefault="002F5E77" w:rsidP="00A337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Результат наблюдения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textDirection w:val="btLr"/>
          </w:tcPr>
          <w:p w:rsidR="002F5E77" w:rsidRPr="00A337C4" w:rsidRDefault="002F5E77" w:rsidP="00A337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952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2F5E77" w:rsidRPr="00A337C4" w:rsidRDefault="002F5E77" w:rsidP="00A337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Результат наблюдения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extDirection w:val="btLr"/>
          </w:tcPr>
          <w:p w:rsidR="002F5E77" w:rsidRPr="00A337C4" w:rsidRDefault="002F5E77" w:rsidP="00A337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663" w:type="dxa"/>
            <w:textDirection w:val="btLr"/>
          </w:tcPr>
          <w:p w:rsidR="002F5E77" w:rsidRPr="00A337C4" w:rsidRDefault="002F5E77" w:rsidP="00A337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Результат наблюдения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textDirection w:val="btLr"/>
          </w:tcPr>
          <w:p w:rsidR="002F5E77" w:rsidRPr="00A337C4" w:rsidRDefault="002F5E77" w:rsidP="00A337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425" w:type="dxa"/>
            <w:textDirection w:val="btLr"/>
          </w:tcPr>
          <w:p w:rsidR="002F5E77" w:rsidRPr="00A337C4" w:rsidRDefault="002F5E77" w:rsidP="00A337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Результат наблюдения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E77" w:rsidRPr="00A337C4" w:rsidTr="002F5E77">
        <w:tc>
          <w:tcPr>
            <w:tcW w:w="922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Пляж поселка </w:t>
            </w:r>
            <w:r w:rsidR="00994223" w:rsidRPr="00A337C4">
              <w:rPr>
                <w:rFonts w:ascii="Times New Roman" w:hAnsi="Times New Roman" w:cs="Times New Roman"/>
                <w:sz w:val="28"/>
                <w:szCs w:val="28"/>
              </w:rPr>
              <w:t>Жельцы</w:t>
            </w:r>
          </w:p>
        </w:tc>
        <w:tc>
          <w:tcPr>
            <w:tcW w:w="1029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Нормальное состояние-отсутствие любого мусора</w:t>
            </w:r>
          </w:p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Нарушенное-наличие бытового мусора</w:t>
            </w:r>
          </w:p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Деградированное-наличие бытового и строительного мусора</w:t>
            </w:r>
          </w:p>
        </w:tc>
        <w:tc>
          <w:tcPr>
            <w:tcW w:w="904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Нарушенное- в воде были обнаружены пластиковые бутылки</w:t>
            </w:r>
          </w:p>
        </w:tc>
        <w:tc>
          <w:tcPr>
            <w:tcW w:w="1081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Нормальное- отсутствие визуальных признаков нарушена береговой линии</w:t>
            </w:r>
          </w:p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Нарушенное- имеются разрушенные участко береговой линии</w:t>
            </w:r>
          </w:p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Деградированное-участки береговой линии уничтожены</w:t>
            </w:r>
          </w:p>
        </w:tc>
        <w:tc>
          <w:tcPr>
            <w:tcW w:w="952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Нарушенное- организован подъезд в реке на автотранспорте</w:t>
            </w:r>
          </w:p>
        </w:tc>
        <w:tc>
          <w:tcPr>
            <w:tcW w:w="1425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Нормальное-отсутствуют видимые нарушения</w:t>
            </w:r>
          </w:p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Нарушенное-наличие признаков вытаптывания,выгорания</w:t>
            </w:r>
          </w:p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Деградированное-наличие процессов эрозии на данном участке</w:t>
            </w:r>
          </w:p>
        </w:tc>
        <w:tc>
          <w:tcPr>
            <w:tcW w:w="663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Нарушенное- трава вытоптана, обнаружены пепелищи от костров.</w:t>
            </w:r>
          </w:p>
        </w:tc>
        <w:tc>
          <w:tcPr>
            <w:tcW w:w="787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Нормальное-отсутствие  видимых нарушений</w:t>
            </w:r>
          </w:p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Нарушенное-наличие сломанных ветвей, болезней,деградированное-выявление гибели растительности,многочисленные повреждения стволов деревьев.</w:t>
            </w:r>
          </w:p>
        </w:tc>
        <w:tc>
          <w:tcPr>
            <w:tcW w:w="425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Нормальное-</w:t>
            </w:r>
          </w:p>
        </w:tc>
        <w:tc>
          <w:tcPr>
            <w:tcW w:w="1418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Антропогенное воздействие виде бытового мусора, попадания ГСМ – нами обнаружена углеводродная пленка непосредственно у уреза воды</w:t>
            </w:r>
            <w:r w:rsidR="003551A6"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 и в воде.</w:t>
            </w:r>
          </w:p>
          <w:p w:rsidR="003551A6" w:rsidRPr="00A337C4" w:rsidRDefault="003551A6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E77" w:rsidRPr="00A337C4" w:rsidTr="002F5E77">
        <w:tc>
          <w:tcPr>
            <w:tcW w:w="922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Участок реки</w:t>
            </w:r>
            <w:r w:rsidR="00994223" w:rsidRPr="00A337C4">
              <w:rPr>
                <w:rFonts w:ascii="Times New Roman" w:hAnsi="Times New Roman" w:cs="Times New Roman"/>
                <w:sz w:val="28"/>
                <w:szCs w:val="28"/>
              </w:rPr>
              <w:t>пос.Толмачево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за  железной дорогой</w:t>
            </w:r>
          </w:p>
        </w:tc>
        <w:tc>
          <w:tcPr>
            <w:tcW w:w="1029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  <w:tc>
          <w:tcPr>
            <w:tcW w:w="1081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Нарушенное- организован подъезд в реке на автотранспорте</w:t>
            </w:r>
          </w:p>
        </w:tc>
        <w:tc>
          <w:tcPr>
            <w:tcW w:w="1425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Нарушенное- трава вытоптана, обнаружены пепелищи от костров.</w:t>
            </w:r>
          </w:p>
        </w:tc>
        <w:tc>
          <w:tcPr>
            <w:tcW w:w="787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F5E77" w:rsidRPr="00A337C4" w:rsidRDefault="002F5E77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  <w:tc>
          <w:tcPr>
            <w:tcW w:w="1418" w:type="dxa"/>
          </w:tcPr>
          <w:p w:rsidR="002F5E77" w:rsidRPr="00A337C4" w:rsidRDefault="007048E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Антропогенное воздействие виде бытового мусора, попадания ГСМ – нами обнаружена углеводродная пленка непосредственно у уреза воды</w:t>
            </w:r>
            <w:r w:rsidR="003551A6"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 и в воде.</w:t>
            </w:r>
          </w:p>
        </w:tc>
      </w:tr>
    </w:tbl>
    <w:p w:rsidR="006A0B0B" w:rsidRPr="00A337C4" w:rsidRDefault="006A0B0B" w:rsidP="00A337C4">
      <w:pPr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F56C0" w:rsidRPr="00A337C4" w:rsidRDefault="00D77B6C" w:rsidP="00A33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Примечание: *</w:t>
      </w:r>
      <w:r w:rsidR="00724108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sz w:val="28"/>
          <w:szCs w:val="28"/>
        </w:rPr>
        <w:t>Состояние ДКР</w:t>
      </w:r>
      <w:r w:rsidR="00724108" w:rsidRPr="00A337C4">
        <w:rPr>
          <w:rFonts w:ascii="Times New Roman" w:hAnsi="Times New Roman" w:cs="Times New Roman"/>
          <w:sz w:val="28"/>
          <w:szCs w:val="28"/>
        </w:rPr>
        <w:t>-древесно-кустарниковой растительности.</w:t>
      </w:r>
    </w:p>
    <w:p w:rsidR="00867C4A" w:rsidRPr="00A337C4" w:rsidRDefault="00867C4A" w:rsidP="00A33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В результате первичного обследование нами выявлены нарушения состояния береговой линии, травянистого покрова, бы</w:t>
      </w:r>
      <w:r w:rsidR="009E4008" w:rsidRPr="00A337C4">
        <w:rPr>
          <w:rFonts w:ascii="Times New Roman" w:hAnsi="Times New Roman" w:cs="Times New Roman"/>
          <w:sz w:val="28"/>
          <w:szCs w:val="28"/>
        </w:rPr>
        <w:t xml:space="preserve">товой мусор. На </w:t>
      </w:r>
      <w:r w:rsidR="00A337C4" w:rsidRPr="00A337C4">
        <w:rPr>
          <w:rFonts w:ascii="Times New Roman" w:hAnsi="Times New Roman" w:cs="Times New Roman"/>
          <w:sz w:val="28"/>
          <w:szCs w:val="28"/>
        </w:rPr>
        <w:t>берегу обнаружена</w:t>
      </w:r>
      <w:r w:rsidRPr="00A337C4">
        <w:rPr>
          <w:rFonts w:ascii="Times New Roman" w:hAnsi="Times New Roman" w:cs="Times New Roman"/>
          <w:sz w:val="28"/>
          <w:szCs w:val="28"/>
        </w:rPr>
        <w:t xml:space="preserve"> углеводородная пленка. </w:t>
      </w:r>
      <w:r w:rsidR="003551A6" w:rsidRPr="00A337C4"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="00A337C4" w:rsidRPr="00A337C4">
        <w:rPr>
          <w:rFonts w:ascii="Times New Roman" w:hAnsi="Times New Roman" w:cs="Times New Roman"/>
          <w:sz w:val="28"/>
          <w:szCs w:val="28"/>
        </w:rPr>
        <w:t>следы подъезда</w:t>
      </w:r>
      <w:r w:rsidR="00A337C4">
        <w:rPr>
          <w:rFonts w:ascii="Times New Roman" w:hAnsi="Times New Roman" w:cs="Times New Roman"/>
          <w:sz w:val="28"/>
          <w:szCs w:val="28"/>
        </w:rPr>
        <w:t xml:space="preserve"> </w:t>
      </w:r>
      <w:r w:rsidR="00A337C4" w:rsidRPr="00A337C4">
        <w:rPr>
          <w:rFonts w:ascii="Times New Roman" w:hAnsi="Times New Roman" w:cs="Times New Roman"/>
          <w:sz w:val="28"/>
          <w:szCs w:val="28"/>
        </w:rPr>
        <w:t>авторанспорта</w:t>
      </w:r>
      <w:r w:rsidRPr="00A337C4">
        <w:rPr>
          <w:rFonts w:ascii="Times New Roman" w:hAnsi="Times New Roman" w:cs="Times New Roman"/>
          <w:sz w:val="28"/>
          <w:szCs w:val="28"/>
        </w:rPr>
        <w:t xml:space="preserve"> непосредственно к реке.</w:t>
      </w:r>
    </w:p>
    <w:p w:rsidR="00867C4A" w:rsidRPr="00A337C4" w:rsidRDefault="00867C4A" w:rsidP="00A337C4">
      <w:pPr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124326880"/>
      <w:r w:rsidRPr="00A337C4">
        <w:rPr>
          <w:rFonts w:ascii="Times New Roman" w:hAnsi="Times New Roman" w:cs="Times New Roman"/>
          <w:b/>
          <w:sz w:val="28"/>
          <w:szCs w:val="28"/>
        </w:rPr>
        <w:t>2.2</w:t>
      </w:r>
      <w:r w:rsidR="00937F8D" w:rsidRPr="00A337C4">
        <w:rPr>
          <w:rFonts w:ascii="Times New Roman" w:hAnsi="Times New Roman" w:cs="Times New Roman"/>
          <w:b/>
          <w:sz w:val="28"/>
          <w:szCs w:val="28"/>
        </w:rPr>
        <w:t>.</w:t>
      </w:r>
      <w:r w:rsidRPr="00A337C4">
        <w:rPr>
          <w:rFonts w:ascii="Times New Roman" w:hAnsi="Times New Roman" w:cs="Times New Roman"/>
          <w:b/>
          <w:sz w:val="28"/>
          <w:szCs w:val="28"/>
        </w:rPr>
        <w:t>Органолептические иссле</w:t>
      </w:r>
      <w:r w:rsidR="00794CA8" w:rsidRPr="00A337C4">
        <w:rPr>
          <w:rFonts w:ascii="Times New Roman" w:hAnsi="Times New Roman" w:cs="Times New Roman"/>
          <w:b/>
          <w:sz w:val="28"/>
          <w:szCs w:val="28"/>
        </w:rPr>
        <w:t>дования качества воды реки Луги</w:t>
      </w:r>
      <w:bookmarkEnd w:id="7"/>
    </w:p>
    <w:p w:rsidR="00867C4A" w:rsidRPr="00A337C4" w:rsidRDefault="005F6F1B" w:rsidP="00A337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Органол</w:t>
      </w:r>
      <w:r w:rsidR="006F56C0" w:rsidRPr="00A337C4">
        <w:rPr>
          <w:rFonts w:ascii="Times New Roman" w:hAnsi="Times New Roman" w:cs="Times New Roman"/>
          <w:sz w:val="28"/>
          <w:szCs w:val="28"/>
        </w:rPr>
        <w:t>ептические методы исследования (</w:t>
      </w:r>
      <w:r w:rsidRPr="00A337C4">
        <w:rPr>
          <w:rFonts w:ascii="Times New Roman" w:hAnsi="Times New Roman" w:cs="Times New Roman"/>
          <w:sz w:val="28"/>
          <w:szCs w:val="28"/>
        </w:rPr>
        <w:t xml:space="preserve">исследования с помощью органов чувств) позволяют предварительно обследовать состояние </w:t>
      </w:r>
      <w:r w:rsidR="00A337C4" w:rsidRPr="00A337C4">
        <w:rPr>
          <w:rFonts w:ascii="Times New Roman" w:hAnsi="Times New Roman" w:cs="Times New Roman"/>
          <w:sz w:val="28"/>
          <w:szCs w:val="28"/>
        </w:rPr>
        <w:t>реки и</w:t>
      </w:r>
      <w:r w:rsidRPr="00A337C4">
        <w:rPr>
          <w:rFonts w:ascii="Times New Roman" w:hAnsi="Times New Roman" w:cs="Times New Roman"/>
          <w:sz w:val="28"/>
          <w:szCs w:val="28"/>
        </w:rPr>
        <w:t xml:space="preserve"> ее берегов по внешнему виду, цвету и запаху для выявления тревожных признаков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4</w:t>
      </w:r>
      <w:r w:rsidR="003551A6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3551A6" w:rsidRPr="00A337C4" w:rsidRDefault="003551A6" w:rsidP="00A337C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Отбор проб производился на двух ключевых участках 11 июня 2022 г.</w:t>
      </w:r>
      <w:r w:rsidR="00B06819">
        <w:rPr>
          <w:rFonts w:ascii="Times New Roman" w:hAnsi="Times New Roman" w:cs="Times New Roman"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sz w:val="28"/>
          <w:szCs w:val="28"/>
        </w:rPr>
        <w:t xml:space="preserve">при температуре воздуха +12,5 </w:t>
      </w:r>
      <w:r w:rsidRPr="00A337C4">
        <w:rPr>
          <w:rFonts w:ascii="Times New Roman" w:hAnsi="Times New Roman" w:cs="Times New Roman"/>
          <w:sz w:val="28"/>
          <w:szCs w:val="28"/>
        </w:rPr>
        <w:sym w:font="Symbol" w:char="F0B0"/>
      </w:r>
      <w:r w:rsidRPr="00A337C4">
        <w:rPr>
          <w:rFonts w:ascii="Times New Roman" w:hAnsi="Times New Roman" w:cs="Times New Roman"/>
          <w:sz w:val="28"/>
          <w:szCs w:val="28"/>
        </w:rPr>
        <w:t>С, температура воды +21</w:t>
      </w:r>
      <w:r w:rsidRPr="00A337C4">
        <w:rPr>
          <w:rFonts w:ascii="Times New Roman" w:hAnsi="Times New Roman" w:cs="Times New Roman"/>
          <w:sz w:val="28"/>
          <w:szCs w:val="28"/>
        </w:rPr>
        <w:sym w:font="Symbol" w:char="F0B0"/>
      </w:r>
      <w:r w:rsidR="00A337C4" w:rsidRPr="00A337C4">
        <w:rPr>
          <w:rFonts w:ascii="Times New Roman" w:hAnsi="Times New Roman" w:cs="Times New Roman"/>
          <w:sz w:val="28"/>
          <w:szCs w:val="28"/>
        </w:rPr>
        <w:t>С.</w:t>
      </w:r>
      <w:r w:rsidRPr="00A337C4">
        <w:rPr>
          <w:rFonts w:ascii="Times New Roman" w:hAnsi="Times New Roman" w:cs="Times New Roman"/>
          <w:sz w:val="28"/>
          <w:szCs w:val="28"/>
        </w:rPr>
        <w:t xml:space="preserve"> Пробы брали с берега на глубине приблизительно 40 см.  </w:t>
      </w:r>
      <w:r w:rsidR="0010635C" w:rsidRPr="00A337C4">
        <w:rPr>
          <w:rFonts w:ascii="Times New Roman" w:hAnsi="Times New Roman" w:cs="Times New Roman"/>
          <w:sz w:val="28"/>
          <w:szCs w:val="28"/>
        </w:rPr>
        <w:t>Результаты оценки органолептических показателей представлены в таблице 3.</w:t>
      </w:r>
    </w:p>
    <w:p w:rsidR="00922FDC" w:rsidRPr="00A337C4" w:rsidRDefault="00922FDC" w:rsidP="00A337C4">
      <w:pPr>
        <w:spacing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922FDC" w:rsidRPr="00A337C4" w:rsidRDefault="00922FDC" w:rsidP="00A337C4">
      <w:pPr>
        <w:spacing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10635C" w:rsidRPr="00A337C4" w:rsidRDefault="0010635C" w:rsidP="00A337C4">
      <w:pPr>
        <w:spacing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Таблица 3.</w:t>
      </w:r>
    </w:p>
    <w:p w:rsidR="0010635C" w:rsidRPr="00A337C4" w:rsidRDefault="0010635C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Результа</w:t>
      </w:r>
      <w:r w:rsidR="00D837DF" w:rsidRPr="00A337C4">
        <w:rPr>
          <w:rFonts w:ascii="Times New Roman" w:hAnsi="Times New Roman" w:cs="Times New Roman"/>
          <w:sz w:val="28"/>
          <w:szCs w:val="28"/>
        </w:rPr>
        <w:t>ты оценки качества воды</w:t>
      </w:r>
      <w:r w:rsidRPr="00A337C4">
        <w:rPr>
          <w:rFonts w:ascii="Times New Roman" w:hAnsi="Times New Roman" w:cs="Times New Roman"/>
          <w:sz w:val="28"/>
          <w:szCs w:val="28"/>
        </w:rPr>
        <w:t xml:space="preserve"> реки Луги по органолептическим показателям.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90"/>
        <w:gridCol w:w="1779"/>
        <w:gridCol w:w="1653"/>
        <w:gridCol w:w="3638"/>
      </w:tblGrid>
      <w:tr w:rsidR="004318A1" w:rsidRPr="00A337C4" w:rsidTr="009458A1">
        <w:trPr>
          <w:trHeight w:val="452"/>
        </w:trPr>
        <w:tc>
          <w:tcPr>
            <w:tcW w:w="1737" w:type="dxa"/>
            <w:vMerge w:val="restart"/>
          </w:tcPr>
          <w:p w:rsidR="009E4008" w:rsidRPr="00A337C4" w:rsidRDefault="009E4008" w:rsidP="00A33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Место отбора пробы</w:t>
            </w:r>
          </w:p>
        </w:tc>
        <w:tc>
          <w:tcPr>
            <w:tcW w:w="6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8A1" w:rsidRPr="00A337C4" w:rsidRDefault="004318A1" w:rsidP="00A337C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9E4008" w:rsidRPr="00A337C4" w:rsidTr="009458A1">
        <w:tc>
          <w:tcPr>
            <w:tcW w:w="1737" w:type="dxa"/>
            <w:vMerge/>
          </w:tcPr>
          <w:p w:rsidR="009E4008" w:rsidRPr="00A337C4" w:rsidRDefault="009E4008" w:rsidP="00A33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</w:tcPr>
          <w:p w:rsidR="009E4008" w:rsidRPr="00A337C4" w:rsidRDefault="009E4008" w:rsidP="00A33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Запах</w:t>
            </w:r>
          </w:p>
        </w:tc>
        <w:tc>
          <w:tcPr>
            <w:tcW w:w="1448" w:type="dxa"/>
          </w:tcPr>
          <w:p w:rsidR="009E4008" w:rsidRPr="00A337C4" w:rsidRDefault="009E4008" w:rsidP="00A33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3638" w:type="dxa"/>
          </w:tcPr>
          <w:p w:rsidR="009E4008" w:rsidRPr="00A337C4" w:rsidRDefault="009E4008" w:rsidP="00A33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Прозрачность</w:t>
            </w:r>
          </w:p>
        </w:tc>
      </w:tr>
      <w:tr w:rsidR="009E4008" w:rsidRPr="00A337C4" w:rsidTr="009458A1">
        <w:tc>
          <w:tcPr>
            <w:tcW w:w="1737" w:type="dxa"/>
          </w:tcPr>
          <w:p w:rsidR="009E4008" w:rsidRPr="00A337C4" w:rsidRDefault="009E4008" w:rsidP="00A33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Пляж дер.Жельцы</w:t>
            </w:r>
          </w:p>
        </w:tc>
        <w:tc>
          <w:tcPr>
            <w:tcW w:w="1779" w:type="dxa"/>
          </w:tcPr>
          <w:p w:rsidR="009E4008" w:rsidRPr="00A337C4" w:rsidRDefault="009E4008" w:rsidP="00A33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Землистый слабый, 2 балла</w:t>
            </w:r>
          </w:p>
        </w:tc>
        <w:tc>
          <w:tcPr>
            <w:tcW w:w="1448" w:type="dxa"/>
          </w:tcPr>
          <w:p w:rsidR="009E4008" w:rsidRPr="00A337C4" w:rsidRDefault="009E4008" w:rsidP="00A33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Слабо-желтоватый</w:t>
            </w:r>
          </w:p>
        </w:tc>
        <w:tc>
          <w:tcPr>
            <w:tcW w:w="3638" w:type="dxa"/>
          </w:tcPr>
          <w:p w:rsidR="009E4008" w:rsidRPr="00A337C4" w:rsidRDefault="009E4008" w:rsidP="00A33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80 см</w:t>
            </w:r>
          </w:p>
        </w:tc>
      </w:tr>
      <w:tr w:rsidR="009E4008" w:rsidRPr="00A337C4" w:rsidTr="009458A1">
        <w:tc>
          <w:tcPr>
            <w:tcW w:w="1737" w:type="dxa"/>
          </w:tcPr>
          <w:p w:rsidR="009E4008" w:rsidRPr="00A337C4" w:rsidRDefault="009E4008" w:rsidP="00A33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Участок в пос.Толмачево вблизи железной дороги</w:t>
            </w:r>
          </w:p>
        </w:tc>
        <w:tc>
          <w:tcPr>
            <w:tcW w:w="1779" w:type="dxa"/>
          </w:tcPr>
          <w:p w:rsidR="009E4008" w:rsidRPr="00A337C4" w:rsidRDefault="009E4008" w:rsidP="00A33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Землистый слабый 2 балла</w:t>
            </w:r>
          </w:p>
        </w:tc>
        <w:tc>
          <w:tcPr>
            <w:tcW w:w="1448" w:type="dxa"/>
          </w:tcPr>
          <w:p w:rsidR="009E4008" w:rsidRPr="00A337C4" w:rsidRDefault="009E4008" w:rsidP="00A33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Слабо-желтоватый</w:t>
            </w:r>
          </w:p>
        </w:tc>
        <w:tc>
          <w:tcPr>
            <w:tcW w:w="3638" w:type="dxa"/>
          </w:tcPr>
          <w:p w:rsidR="009E4008" w:rsidRPr="00A337C4" w:rsidRDefault="009E4008" w:rsidP="00A33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80 см</w:t>
            </w:r>
          </w:p>
        </w:tc>
      </w:tr>
    </w:tbl>
    <w:p w:rsidR="0010635C" w:rsidRPr="00A337C4" w:rsidRDefault="00233DF9" w:rsidP="00A337C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Методы определения органолептических показ</w:t>
      </w:r>
      <w:r w:rsidR="0037394F" w:rsidRPr="00A337C4">
        <w:rPr>
          <w:rFonts w:ascii="Times New Roman" w:hAnsi="Times New Roman" w:cs="Times New Roman"/>
          <w:sz w:val="28"/>
          <w:szCs w:val="28"/>
        </w:rPr>
        <w:t xml:space="preserve">ателей приведены в </w:t>
      </w:r>
      <w:r w:rsidR="00A337C4" w:rsidRPr="00A337C4">
        <w:rPr>
          <w:rFonts w:ascii="Times New Roman" w:hAnsi="Times New Roman" w:cs="Times New Roman"/>
          <w:sz w:val="28"/>
          <w:szCs w:val="28"/>
        </w:rPr>
        <w:t>приложении 1</w:t>
      </w:r>
      <w:r w:rsidR="0037394F" w:rsidRPr="00A337C4">
        <w:rPr>
          <w:rFonts w:ascii="Times New Roman" w:hAnsi="Times New Roman" w:cs="Times New Roman"/>
          <w:sz w:val="28"/>
          <w:szCs w:val="28"/>
        </w:rPr>
        <w:t>.</w:t>
      </w:r>
    </w:p>
    <w:p w:rsidR="004E6116" w:rsidRPr="00A337C4" w:rsidRDefault="004E6116" w:rsidP="00A337C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Для определения прозрачности воды мы использовали диск Секки.</w:t>
      </w:r>
    </w:p>
    <w:p w:rsidR="00DA5F28" w:rsidRPr="00A337C4" w:rsidRDefault="00DA5F28" w:rsidP="00A337C4">
      <w:pPr>
        <w:spacing w:line="240" w:lineRule="auto"/>
        <w:ind w:left="765"/>
        <w:outlineLvl w:val="1"/>
        <w:rPr>
          <w:rFonts w:ascii="Times New Roman" w:hAnsi="Times New Roman" w:cs="Times New Roman"/>
          <w:sz w:val="28"/>
          <w:szCs w:val="28"/>
        </w:rPr>
      </w:pPr>
    </w:p>
    <w:p w:rsidR="00434EBE" w:rsidRPr="00A337C4" w:rsidRDefault="00434EBE" w:rsidP="00A337C4">
      <w:pPr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_Toc124326881"/>
      <w:r w:rsidRPr="00A337C4">
        <w:rPr>
          <w:rFonts w:ascii="Times New Roman" w:hAnsi="Times New Roman" w:cs="Times New Roman"/>
          <w:b/>
          <w:sz w:val="28"/>
          <w:szCs w:val="28"/>
        </w:rPr>
        <w:t>2.3 Химический анализ воды в реке Луге.</w:t>
      </w:r>
      <w:bookmarkEnd w:id="8"/>
    </w:p>
    <w:p w:rsidR="00434EBE" w:rsidRPr="00A337C4" w:rsidRDefault="00434EBE" w:rsidP="00A337C4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Сразу после отбора проб, нами было проведено экспресс тестирование воды с помощью тест- </w:t>
      </w:r>
      <w:r w:rsidR="00027BE4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sz w:val="28"/>
          <w:szCs w:val="28"/>
        </w:rPr>
        <w:t>комплектов НПО ЗАО «Крисмас+»</w:t>
      </w:r>
      <w:r w:rsidR="00E0247F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E0247F" w:rsidRPr="00A337C4">
        <w:rPr>
          <w:rFonts w:ascii="Times New Roman" w:hAnsi="Times New Roman" w:cs="Times New Roman"/>
          <w:sz w:val="28"/>
          <w:szCs w:val="28"/>
        </w:rPr>
        <w:t>2,3,</w:t>
      </w:r>
      <w:r w:rsidR="00A337C4" w:rsidRPr="00A337C4">
        <w:rPr>
          <w:rFonts w:ascii="Times New Roman" w:hAnsi="Times New Roman" w:cs="Times New Roman"/>
          <w:sz w:val="28"/>
          <w:szCs w:val="28"/>
        </w:rPr>
        <w:t>6, тест</w:t>
      </w:r>
      <w:r w:rsidR="005447FA" w:rsidRPr="00A337C4">
        <w:rPr>
          <w:rFonts w:ascii="Times New Roman" w:hAnsi="Times New Roman" w:cs="Times New Roman"/>
          <w:sz w:val="28"/>
          <w:szCs w:val="28"/>
        </w:rPr>
        <w:t>-комплекта «Нилпа»</w:t>
      </w:r>
      <w:r w:rsidR="0036422F" w:rsidRPr="00A337C4">
        <w:rPr>
          <w:rFonts w:ascii="Times New Roman" w:hAnsi="Times New Roman" w:cs="Times New Roman"/>
          <w:sz w:val="28"/>
          <w:szCs w:val="28"/>
        </w:rPr>
        <w:t xml:space="preserve">. </w:t>
      </w:r>
      <w:r w:rsidRPr="00A337C4">
        <w:rPr>
          <w:rFonts w:ascii="Times New Roman" w:hAnsi="Times New Roman" w:cs="Times New Roman"/>
          <w:sz w:val="28"/>
          <w:szCs w:val="28"/>
        </w:rPr>
        <w:t>ПДК взяты д</w:t>
      </w:r>
      <w:r w:rsidR="009458A1" w:rsidRPr="00A337C4">
        <w:rPr>
          <w:rFonts w:ascii="Times New Roman" w:hAnsi="Times New Roman" w:cs="Times New Roman"/>
          <w:sz w:val="28"/>
          <w:szCs w:val="28"/>
        </w:rPr>
        <w:t>ля рыбохозяйственного комплекса</w:t>
      </w:r>
      <w:r w:rsidR="00E0247F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E0247F" w:rsidRPr="00A337C4">
        <w:rPr>
          <w:rFonts w:ascii="Times New Roman" w:hAnsi="Times New Roman" w:cs="Times New Roman"/>
          <w:sz w:val="28"/>
          <w:szCs w:val="28"/>
        </w:rPr>
        <w:t>5</w:t>
      </w:r>
      <w:r w:rsidR="00E0247F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9458A1" w:rsidRPr="00A337C4">
        <w:rPr>
          <w:rFonts w:ascii="Times New Roman" w:hAnsi="Times New Roman" w:cs="Times New Roman"/>
          <w:sz w:val="28"/>
          <w:szCs w:val="28"/>
        </w:rPr>
        <w:t>. Результаты представлены в таблице 4.</w:t>
      </w:r>
    </w:p>
    <w:p w:rsidR="00922FDC" w:rsidRPr="00A337C4" w:rsidRDefault="00922FDC" w:rsidP="00A337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FDC" w:rsidRPr="00A337C4" w:rsidRDefault="00922FDC" w:rsidP="00A337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FDC" w:rsidRPr="00A337C4" w:rsidRDefault="00922FDC" w:rsidP="00A337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4EBE" w:rsidRPr="00A337C4" w:rsidRDefault="00434EBE" w:rsidP="00A337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Таблица 4.</w:t>
      </w:r>
    </w:p>
    <w:p w:rsidR="00434EBE" w:rsidRPr="00A337C4" w:rsidRDefault="00434EBE" w:rsidP="00A337C4">
      <w:pPr>
        <w:pStyle w:val="a3"/>
        <w:spacing w:line="240" w:lineRule="auto"/>
        <w:ind w:left="1125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Результаты химического анализа воды в реке </w:t>
      </w:r>
      <w:r w:rsidR="00A337C4" w:rsidRPr="00A337C4">
        <w:rPr>
          <w:rFonts w:ascii="Times New Roman" w:hAnsi="Times New Roman" w:cs="Times New Roman"/>
          <w:sz w:val="28"/>
          <w:szCs w:val="28"/>
        </w:rPr>
        <w:t>Луге.</w:t>
      </w:r>
    </w:p>
    <w:p w:rsidR="00E94FB6" w:rsidRPr="00A337C4" w:rsidRDefault="00E94FB6" w:rsidP="00A337C4">
      <w:pPr>
        <w:pStyle w:val="a3"/>
        <w:spacing w:line="240" w:lineRule="auto"/>
        <w:ind w:left="112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066"/>
        <w:gridCol w:w="2114"/>
        <w:gridCol w:w="2199"/>
        <w:gridCol w:w="1559"/>
        <w:gridCol w:w="1666"/>
      </w:tblGrid>
      <w:tr w:rsidR="00DB2AA4" w:rsidRPr="00A337C4" w:rsidTr="00027BE4">
        <w:tc>
          <w:tcPr>
            <w:tcW w:w="2066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14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Способ измерения (прибор, тес, метод)</w:t>
            </w:r>
          </w:p>
        </w:tc>
        <w:tc>
          <w:tcPr>
            <w:tcW w:w="2199" w:type="dxa"/>
          </w:tcPr>
          <w:p w:rsidR="00DB2AA4" w:rsidRPr="00A337C4" w:rsidRDefault="00A337C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ПДК, мг</w:t>
            </w:r>
            <w:r w:rsidR="00DB2AA4" w:rsidRPr="00A337C4">
              <w:rPr>
                <w:rFonts w:ascii="Times New Roman" w:hAnsi="Times New Roman" w:cs="Times New Roman"/>
                <w:sz w:val="28"/>
                <w:szCs w:val="28"/>
              </w:rPr>
              <w:t>/л для водоемов рыбохозяйственного назначения</w:t>
            </w:r>
          </w:p>
        </w:tc>
        <w:tc>
          <w:tcPr>
            <w:tcW w:w="1559" w:type="dxa"/>
          </w:tcPr>
          <w:p w:rsidR="00DB2AA4" w:rsidRPr="00A337C4" w:rsidRDefault="00027BE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река </w:t>
            </w:r>
            <w:r w:rsidR="00DB2AA4" w:rsidRPr="00A337C4">
              <w:rPr>
                <w:rFonts w:ascii="Times New Roman" w:hAnsi="Times New Roman" w:cs="Times New Roman"/>
                <w:sz w:val="28"/>
                <w:szCs w:val="28"/>
              </w:rPr>
              <w:t>Луга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AA4" w:rsidRPr="00A337C4">
              <w:rPr>
                <w:rFonts w:ascii="Times New Roman" w:hAnsi="Times New Roman" w:cs="Times New Roman"/>
                <w:sz w:val="28"/>
                <w:szCs w:val="28"/>
              </w:rPr>
              <w:t>Жельцы</w:t>
            </w:r>
          </w:p>
        </w:tc>
        <w:tc>
          <w:tcPr>
            <w:tcW w:w="1666" w:type="dxa"/>
          </w:tcPr>
          <w:p w:rsidR="00DB2AA4" w:rsidRPr="00A337C4" w:rsidRDefault="00027BE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B2AA4"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ека Луга </w:t>
            </w:r>
            <w:r w:rsidR="00A337C4" w:rsidRPr="00A337C4">
              <w:rPr>
                <w:rFonts w:ascii="Times New Roman" w:hAnsi="Times New Roman" w:cs="Times New Roman"/>
                <w:sz w:val="28"/>
                <w:szCs w:val="28"/>
              </w:rPr>
              <w:t>за ж</w:t>
            </w:r>
            <w:r w:rsidR="00DB2AA4" w:rsidRPr="00A337C4">
              <w:rPr>
                <w:rFonts w:ascii="Times New Roman" w:hAnsi="Times New Roman" w:cs="Times New Roman"/>
                <w:sz w:val="28"/>
                <w:szCs w:val="28"/>
              </w:rPr>
              <w:t>/д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7BE4" w:rsidRPr="00A337C4" w:rsidRDefault="00027BE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Толмачево</w:t>
            </w:r>
          </w:p>
        </w:tc>
      </w:tr>
      <w:tr w:rsidR="00DB2AA4" w:rsidRPr="00A337C4" w:rsidTr="00027BE4">
        <w:tc>
          <w:tcPr>
            <w:tcW w:w="2066" w:type="dxa"/>
          </w:tcPr>
          <w:p w:rsidR="00DB2AA4" w:rsidRPr="00A337C4" w:rsidRDefault="00601B4F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DB2AA4" w:rsidRPr="00A337C4">
              <w:rPr>
                <w:rFonts w:ascii="Times New Roman" w:hAnsi="Times New Roman" w:cs="Times New Roman"/>
                <w:sz w:val="28"/>
                <w:szCs w:val="28"/>
              </w:rPr>
              <w:t>дородный показатель/Рн</w:t>
            </w:r>
          </w:p>
        </w:tc>
        <w:tc>
          <w:tcPr>
            <w:tcW w:w="2114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Тест –комплект «Крисмас»</w:t>
            </w:r>
          </w:p>
        </w:tc>
        <w:tc>
          <w:tcPr>
            <w:tcW w:w="2199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6,5-8,5</w:t>
            </w:r>
          </w:p>
        </w:tc>
        <w:tc>
          <w:tcPr>
            <w:tcW w:w="1559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666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DB2AA4" w:rsidRPr="00A337C4" w:rsidTr="00027BE4">
        <w:tc>
          <w:tcPr>
            <w:tcW w:w="2066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Минерализация (сухой остаток) мг/дм3</w:t>
            </w:r>
          </w:p>
        </w:tc>
        <w:tc>
          <w:tcPr>
            <w:tcW w:w="2114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Кондуктометр </w:t>
            </w: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Hanna.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общее солесодержание</w:t>
            </w:r>
          </w:p>
        </w:tc>
        <w:tc>
          <w:tcPr>
            <w:tcW w:w="2199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Не нормируется до 1000- пресная вода</w:t>
            </w:r>
          </w:p>
        </w:tc>
        <w:tc>
          <w:tcPr>
            <w:tcW w:w="1559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666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DB2AA4" w:rsidRPr="00A337C4" w:rsidTr="00027BE4">
        <w:tc>
          <w:tcPr>
            <w:tcW w:w="2066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Нитрат-анион/нитраты,</w:t>
            </w:r>
            <w:r w:rsidR="00027BE4"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мг/л</w:t>
            </w:r>
          </w:p>
        </w:tc>
        <w:tc>
          <w:tcPr>
            <w:tcW w:w="2114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Тест –комплект «Крисмас»</w:t>
            </w:r>
          </w:p>
        </w:tc>
        <w:tc>
          <w:tcPr>
            <w:tcW w:w="2199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559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2AA4" w:rsidRPr="00A337C4" w:rsidTr="00027BE4">
        <w:tc>
          <w:tcPr>
            <w:tcW w:w="2066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Сульфаты,мг/л</w:t>
            </w:r>
          </w:p>
        </w:tc>
        <w:tc>
          <w:tcPr>
            <w:tcW w:w="2114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Тест –комплект «Крисмас»</w:t>
            </w:r>
          </w:p>
        </w:tc>
        <w:tc>
          <w:tcPr>
            <w:tcW w:w="2199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До 60</w:t>
            </w:r>
          </w:p>
        </w:tc>
        <w:tc>
          <w:tcPr>
            <w:tcW w:w="1559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34,56</w:t>
            </w:r>
          </w:p>
        </w:tc>
        <w:tc>
          <w:tcPr>
            <w:tcW w:w="1666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34,56</w:t>
            </w:r>
          </w:p>
        </w:tc>
      </w:tr>
      <w:tr w:rsidR="00DB2AA4" w:rsidRPr="00A337C4" w:rsidTr="00027BE4">
        <w:tc>
          <w:tcPr>
            <w:tcW w:w="2066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Хлориды,мг/л</w:t>
            </w:r>
          </w:p>
        </w:tc>
        <w:tc>
          <w:tcPr>
            <w:tcW w:w="2114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Тест –комплект «Крисмас»</w:t>
            </w:r>
          </w:p>
        </w:tc>
        <w:tc>
          <w:tcPr>
            <w:tcW w:w="2199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До 70</w:t>
            </w:r>
          </w:p>
        </w:tc>
        <w:tc>
          <w:tcPr>
            <w:tcW w:w="1559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31,95</w:t>
            </w:r>
          </w:p>
        </w:tc>
        <w:tc>
          <w:tcPr>
            <w:tcW w:w="1666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37,95</w:t>
            </w:r>
          </w:p>
        </w:tc>
      </w:tr>
      <w:tr w:rsidR="00DB2AA4" w:rsidRPr="00A337C4" w:rsidTr="00027BE4">
        <w:tc>
          <w:tcPr>
            <w:tcW w:w="2066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Аммоний ион,мг/л</w:t>
            </w:r>
          </w:p>
        </w:tc>
        <w:tc>
          <w:tcPr>
            <w:tcW w:w="2114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Тест –комплект «Нилпа»</w:t>
            </w:r>
          </w:p>
        </w:tc>
        <w:tc>
          <w:tcPr>
            <w:tcW w:w="2199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0,39</w:t>
            </w:r>
          </w:p>
        </w:tc>
        <w:tc>
          <w:tcPr>
            <w:tcW w:w="1559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  <w:tc>
          <w:tcPr>
            <w:tcW w:w="1666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F92AC9" w:rsidRPr="00A337C4" w:rsidTr="00027BE4">
        <w:tc>
          <w:tcPr>
            <w:tcW w:w="2066" w:type="dxa"/>
          </w:tcPr>
          <w:p w:rsidR="00F92AC9" w:rsidRPr="00A337C4" w:rsidRDefault="00794CA8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Нитрит-анион (нитриты)</w:t>
            </w:r>
            <w:r w:rsidR="00F92AC9" w:rsidRPr="00A337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7BE4"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AC9" w:rsidRPr="00A337C4">
              <w:rPr>
                <w:rFonts w:ascii="Times New Roman" w:hAnsi="Times New Roman" w:cs="Times New Roman"/>
                <w:sz w:val="28"/>
                <w:szCs w:val="28"/>
              </w:rPr>
              <w:t>мг/л</w:t>
            </w:r>
          </w:p>
        </w:tc>
        <w:tc>
          <w:tcPr>
            <w:tcW w:w="2114" w:type="dxa"/>
          </w:tcPr>
          <w:p w:rsidR="00F92AC9" w:rsidRPr="00A337C4" w:rsidRDefault="00F92AC9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Тест-комплект «Нилпа»</w:t>
            </w:r>
          </w:p>
        </w:tc>
        <w:tc>
          <w:tcPr>
            <w:tcW w:w="2199" w:type="dxa"/>
          </w:tcPr>
          <w:p w:rsidR="00F92AC9" w:rsidRPr="00A337C4" w:rsidRDefault="00F92AC9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559" w:type="dxa"/>
          </w:tcPr>
          <w:p w:rsidR="00F92AC9" w:rsidRPr="00A337C4" w:rsidRDefault="00E96275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F92AC9" w:rsidRPr="00A337C4" w:rsidRDefault="00E96275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92AC9" w:rsidRPr="00A337C4" w:rsidTr="00027BE4">
        <w:tc>
          <w:tcPr>
            <w:tcW w:w="2066" w:type="dxa"/>
          </w:tcPr>
          <w:p w:rsidR="00F92AC9" w:rsidRPr="00A337C4" w:rsidRDefault="00F92AC9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Железо общее,мг/л </w:t>
            </w:r>
          </w:p>
        </w:tc>
        <w:tc>
          <w:tcPr>
            <w:tcW w:w="2114" w:type="dxa"/>
          </w:tcPr>
          <w:p w:rsidR="00F92AC9" w:rsidRPr="00A337C4" w:rsidRDefault="00F92AC9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Тест-кромплект «Нилпа»</w:t>
            </w:r>
          </w:p>
        </w:tc>
        <w:tc>
          <w:tcPr>
            <w:tcW w:w="2199" w:type="dxa"/>
          </w:tcPr>
          <w:p w:rsidR="00F92AC9" w:rsidRPr="00A337C4" w:rsidRDefault="00F92AC9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59" w:type="dxa"/>
          </w:tcPr>
          <w:p w:rsidR="00F92AC9" w:rsidRPr="00A337C4" w:rsidRDefault="00F92AC9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F92AC9" w:rsidRPr="00A337C4" w:rsidRDefault="00F92AC9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2AA4" w:rsidRPr="00A337C4" w:rsidTr="00027BE4">
        <w:tc>
          <w:tcPr>
            <w:tcW w:w="2066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Растворенный кислород,мг/л</w:t>
            </w:r>
          </w:p>
        </w:tc>
        <w:tc>
          <w:tcPr>
            <w:tcW w:w="2114" w:type="dxa"/>
          </w:tcPr>
          <w:p w:rsidR="00DB2AA4" w:rsidRPr="00A337C4" w:rsidRDefault="00DB2AA4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</w:t>
            </w: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</w:p>
        </w:tc>
        <w:tc>
          <w:tcPr>
            <w:tcW w:w="2199" w:type="dxa"/>
          </w:tcPr>
          <w:p w:rsidR="00DB2AA4" w:rsidRPr="00A337C4" w:rsidRDefault="00B96A79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4.0-6.0</w:t>
            </w:r>
          </w:p>
        </w:tc>
        <w:tc>
          <w:tcPr>
            <w:tcW w:w="1559" w:type="dxa"/>
          </w:tcPr>
          <w:p w:rsidR="00DB2AA4" w:rsidRPr="00A337C4" w:rsidRDefault="00B96A79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66" w:type="dxa"/>
          </w:tcPr>
          <w:p w:rsidR="00DB2AA4" w:rsidRPr="00A337C4" w:rsidRDefault="00B96A79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</w:tbl>
    <w:p w:rsidR="00DB2AA4" w:rsidRPr="00A337C4" w:rsidRDefault="00DB2AA4" w:rsidP="00A337C4">
      <w:pPr>
        <w:pStyle w:val="a3"/>
        <w:spacing w:line="240" w:lineRule="auto"/>
        <w:ind w:left="1125"/>
        <w:rPr>
          <w:rFonts w:ascii="Times New Roman" w:hAnsi="Times New Roman" w:cs="Times New Roman"/>
          <w:sz w:val="28"/>
          <w:szCs w:val="28"/>
        </w:rPr>
      </w:pPr>
    </w:p>
    <w:p w:rsidR="0037394F" w:rsidRPr="00A337C4" w:rsidRDefault="009458A1" w:rsidP="00A337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По результатам химического анализа </w:t>
      </w:r>
      <w:r w:rsidR="00A337C4" w:rsidRPr="00A337C4">
        <w:rPr>
          <w:rFonts w:ascii="Times New Roman" w:hAnsi="Times New Roman" w:cs="Times New Roman"/>
          <w:sz w:val="28"/>
          <w:szCs w:val="28"/>
        </w:rPr>
        <w:t>выявлено повышенное</w:t>
      </w:r>
      <w:r w:rsidR="00831D4F" w:rsidRPr="00A337C4">
        <w:rPr>
          <w:rFonts w:ascii="Times New Roman" w:hAnsi="Times New Roman" w:cs="Times New Roman"/>
          <w:sz w:val="28"/>
          <w:szCs w:val="28"/>
        </w:rPr>
        <w:t xml:space="preserve"> содер</w:t>
      </w:r>
      <w:r w:rsidR="00F92AC9" w:rsidRPr="00A337C4">
        <w:rPr>
          <w:rFonts w:ascii="Times New Roman" w:hAnsi="Times New Roman" w:cs="Times New Roman"/>
          <w:sz w:val="28"/>
          <w:szCs w:val="28"/>
        </w:rPr>
        <w:t xml:space="preserve">жание железа. </w:t>
      </w:r>
    </w:p>
    <w:p w:rsidR="00A337C4" w:rsidRDefault="00A337C4" w:rsidP="00A337C4">
      <w:pPr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447FA" w:rsidRPr="00A337C4" w:rsidRDefault="00D837DF" w:rsidP="00A337C4">
      <w:pPr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_Toc124326882"/>
      <w:r w:rsidRPr="00A337C4">
        <w:rPr>
          <w:rFonts w:ascii="Times New Roman" w:hAnsi="Times New Roman" w:cs="Times New Roman"/>
          <w:b/>
          <w:sz w:val="28"/>
          <w:szCs w:val="28"/>
        </w:rPr>
        <w:t>2.4</w:t>
      </w:r>
      <w:r w:rsidR="0014033F" w:rsidRPr="00A337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337C4">
        <w:rPr>
          <w:rFonts w:ascii="Times New Roman" w:hAnsi="Times New Roman" w:cs="Times New Roman"/>
          <w:b/>
          <w:sz w:val="28"/>
          <w:szCs w:val="28"/>
        </w:rPr>
        <w:t>Биоиндикация методом Майера</w:t>
      </w:r>
      <w:bookmarkEnd w:id="9"/>
    </w:p>
    <w:p w:rsidR="00D837DF" w:rsidRPr="00A337C4" w:rsidRDefault="00407F56" w:rsidP="00A33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На каждом участке при помощи сачка</w:t>
      </w:r>
      <w:r w:rsidR="006F56C0" w:rsidRPr="00A337C4">
        <w:rPr>
          <w:rFonts w:ascii="Times New Roman" w:hAnsi="Times New Roman" w:cs="Times New Roman"/>
          <w:sz w:val="28"/>
          <w:szCs w:val="28"/>
        </w:rPr>
        <w:t>,</w:t>
      </w:r>
      <w:r w:rsidR="009E4008" w:rsidRPr="00A337C4">
        <w:rPr>
          <w:rFonts w:ascii="Times New Roman" w:hAnsi="Times New Roman" w:cs="Times New Roman"/>
          <w:sz w:val="28"/>
          <w:szCs w:val="28"/>
        </w:rPr>
        <w:t xml:space="preserve"> методом кошения нами </w:t>
      </w:r>
      <w:r w:rsidRPr="00A337C4">
        <w:rPr>
          <w:rFonts w:ascii="Times New Roman" w:hAnsi="Times New Roman" w:cs="Times New Roman"/>
          <w:sz w:val="28"/>
          <w:szCs w:val="28"/>
        </w:rPr>
        <w:t xml:space="preserve">были взяты по 3 пробы. Результаты проб представлены в </w:t>
      </w:r>
      <w:r w:rsidR="009458A1" w:rsidRPr="00A337C4">
        <w:rPr>
          <w:rFonts w:ascii="Times New Roman" w:hAnsi="Times New Roman" w:cs="Times New Roman"/>
          <w:sz w:val="28"/>
          <w:szCs w:val="28"/>
        </w:rPr>
        <w:t>приложении 4.</w:t>
      </w:r>
      <w:r w:rsidR="00DB47D4" w:rsidRPr="00A337C4">
        <w:rPr>
          <w:rFonts w:ascii="Times New Roman" w:hAnsi="Times New Roman" w:cs="Times New Roman"/>
          <w:sz w:val="28"/>
          <w:szCs w:val="28"/>
        </w:rPr>
        <w:t xml:space="preserve"> Виды водных организмов мы опр</w:t>
      </w:r>
      <w:r w:rsidR="007D5BF4" w:rsidRPr="00A337C4">
        <w:rPr>
          <w:rFonts w:ascii="Times New Roman" w:hAnsi="Times New Roman" w:cs="Times New Roman"/>
          <w:sz w:val="28"/>
          <w:szCs w:val="28"/>
        </w:rPr>
        <w:t>еделяли, используя определитель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4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407F56" w:rsidRPr="00A337C4" w:rsidRDefault="00407F56" w:rsidP="00A337C4">
      <w:pPr>
        <w:pStyle w:val="a3"/>
        <w:spacing w:line="240" w:lineRule="auto"/>
        <w:ind w:left="1125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Средняя проба представлена в таблице</w:t>
      </w:r>
      <w:r w:rsidR="006525F0" w:rsidRPr="00A337C4">
        <w:rPr>
          <w:rFonts w:ascii="Times New Roman" w:hAnsi="Times New Roman" w:cs="Times New Roman"/>
          <w:sz w:val="28"/>
          <w:szCs w:val="28"/>
        </w:rPr>
        <w:t>5</w:t>
      </w:r>
    </w:p>
    <w:p w:rsidR="006525F0" w:rsidRPr="00A337C4" w:rsidRDefault="006525F0" w:rsidP="00A337C4">
      <w:pPr>
        <w:pStyle w:val="a3"/>
        <w:spacing w:line="240" w:lineRule="auto"/>
        <w:ind w:left="1125"/>
        <w:jc w:val="right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Таблица 5</w:t>
      </w:r>
    </w:p>
    <w:p w:rsidR="006525F0" w:rsidRPr="00A337C4" w:rsidRDefault="006525F0" w:rsidP="00A337C4">
      <w:pPr>
        <w:pStyle w:val="a3"/>
        <w:spacing w:line="240" w:lineRule="auto"/>
        <w:ind w:left="1125"/>
        <w:jc w:val="center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Средняя проба.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673"/>
        <w:gridCol w:w="2925"/>
        <w:gridCol w:w="2723"/>
      </w:tblGrid>
      <w:tr w:rsidR="009458A1" w:rsidRPr="00A337C4" w:rsidTr="009458A1">
        <w:tc>
          <w:tcPr>
            <w:tcW w:w="3673" w:type="dxa"/>
          </w:tcPr>
          <w:p w:rsidR="009458A1" w:rsidRPr="00A337C4" w:rsidRDefault="009458A1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Обитатели чистых вод,</w:t>
            </w:r>
            <w:r w:rsidR="00027BE4"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925" w:type="dxa"/>
          </w:tcPr>
          <w:p w:rsidR="009458A1" w:rsidRPr="00A337C4" w:rsidRDefault="009458A1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Организмы средней чувствительности, У</w:t>
            </w:r>
          </w:p>
        </w:tc>
        <w:tc>
          <w:tcPr>
            <w:tcW w:w="2723" w:type="dxa"/>
          </w:tcPr>
          <w:p w:rsidR="009458A1" w:rsidRPr="00A337C4" w:rsidRDefault="009458A1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Обитатели загрязненных водоемов, </w:t>
            </w: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</w:tr>
      <w:tr w:rsidR="009458A1" w:rsidRPr="00A337C4" w:rsidTr="009458A1">
        <w:tc>
          <w:tcPr>
            <w:tcW w:w="3673" w:type="dxa"/>
          </w:tcPr>
          <w:p w:rsidR="009458A1" w:rsidRPr="00A337C4" w:rsidRDefault="009458A1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Личинки ручейников</w:t>
            </w:r>
          </w:p>
        </w:tc>
        <w:tc>
          <w:tcPr>
            <w:tcW w:w="2925" w:type="dxa"/>
          </w:tcPr>
          <w:p w:rsidR="009458A1" w:rsidRPr="00A337C4" w:rsidRDefault="009458A1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Личинка стрекозы</w:t>
            </w:r>
          </w:p>
        </w:tc>
        <w:tc>
          <w:tcPr>
            <w:tcW w:w="2723" w:type="dxa"/>
          </w:tcPr>
          <w:p w:rsidR="009458A1" w:rsidRPr="00A337C4" w:rsidRDefault="009458A1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Водяной ослик</w:t>
            </w:r>
          </w:p>
        </w:tc>
      </w:tr>
      <w:tr w:rsidR="009458A1" w:rsidRPr="00A337C4" w:rsidTr="009458A1">
        <w:tc>
          <w:tcPr>
            <w:tcW w:w="3673" w:type="dxa"/>
          </w:tcPr>
          <w:p w:rsidR="009458A1" w:rsidRPr="00A337C4" w:rsidRDefault="009458A1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Личинки веснянок</w:t>
            </w:r>
          </w:p>
        </w:tc>
        <w:tc>
          <w:tcPr>
            <w:tcW w:w="2925" w:type="dxa"/>
          </w:tcPr>
          <w:p w:rsidR="009458A1" w:rsidRPr="00A337C4" w:rsidRDefault="009458A1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9458A1" w:rsidRPr="00A337C4" w:rsidRDefault="009458A1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8A1" w:rsidRPr="00A337C4" w:rsidTr="009458A1">
        <w:tc>
          <w:tcPr>
            <w:tcW w:w="3673" w:type="dxa"/>
          </w:tcPr>
          <w:p w:rsidR="009458A1" w:rsidRPr="00A337C4" w:rsidRDefault="009458A1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Двустворчатый моллюск</w:t>
            </w:r>
          </w:p>
        </w:tc>
        <w:tc>
          <w:tcPr>
            <w:tcW w:w="2925" w:type="dxa"/>
          </w:tcPr>
          <w:p w:rsidR="009458A1" w:rsidRPr="00A337C4" w:rsidRDefault="009458A1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9458A1" w:rsidRPr="00A337C4" w:rsidRDefault="009458A1" w:rsidP="00A337C4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6275" w:rsidRPr="00A337C4" w:rsidRDefault="00E96275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5F0" w:rsidRPr="00A337C4" w:rsidRDefault="00E94FB6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Рассчит</w:t>
      </w:r>
      <w:r w:rsidR="00B73296" w:rsidRPr="00A337C4">
        <w:rPr>
          <w:rFonts w:ascii="Times New Roman" w:hAnsi="Times New Roman" w:cs="Times New Roman"/>
          <w:sz w:val="28"/>
          <w:szCs w:val="28"/>
        </w:rPr>
        <w:t>ы</w:t>
      </w:r>
      <w:r w:rsidR="00825C44" w:rsidRPr="00A337C4">
        <w:rPr>
          <w:rFonts w:ascii="Times New Roman" w:hAnsi="Times New Roman" w:cs="Times New Roman"/>
          <w:sz w:val="28"/>
          <w:szCs w:val="28"/>
        </w:rPr>
        <w:t>ваем индекс Майера (</w:t>
      </w:r>
      <w:r w:rsidR="00DC1290" w:rsidRPr="00A337C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337C4" w:rsidRPr="00A337C4">
        <w:rPr>
          <w:rFonts w:ascii="Times New Roman" w:hAnsi="Times New Roman" w:cs="Times New Roman"/>
          <w:sz w:val="28"/>
          <w:szCs w:val="28"/>
        </w:rPr>
        <w:t>3, таблица</w:t>
      </w:r>
      <w:r w:rsidR="00D068AD" w:rsidRPr="00A337C4">
        <w:rPr>
          <w:rFonts w:ascii="Times New Roman" w:hAnsi="Times New Roman" w:cs="Times New Roman"/>
          <w:sz w:val="28"/>
          <w:szCs w:val="28"/>
        </w:rPr>
        <w:t xml:space="preserve"> 9</w:t>
      </w:r>
      <w:r w:rsidR="00B73296" w:rsidRPr="00A337C4">
        <w:rPr>
          <w:rFonts w:ascii="Times New Roman" w:hAnsi="Times New Roman" w:cs="Times New Roman"/>
          <w:sz w:val="28"/>
          <w:szCs w:val="28"/>
        </w:rPr>
        <w:t>)</w:t>
      </w:r>
    </w:p>
    <w:p w:rsidR="00B73296" w:rsidRPr="00A337C4" w:rsidRDefault="00B73296" w:rsidP="00A337C4">
      <w:pPr>
        <w:pStyle w:val="a3"/>
        <w:spacing w:line="240" w:lineRule="auto"/>
        <w:ind w:left="1125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337C4">
        <w:rPr>
          <w:rFonts w:ascii="Times New Roman" w:hAnsi="Times New Roman" w:cs="Times New Roman"/>
          <w:sz w:val="28"/>
          <w:szCs w:val="28"/>
        </w:rPr>
        <w:t>=3х3+1х2+1х1=12</w:t>
      </w:r>
    </w:p>
    <w:p w:rsidR="00922FDC" w:rsidRPr="00A337C4" w:rsidRDefault="00B73296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 xml:space="preserve"> Вода 3 качества – умеренно загрязненная.</w:t>
      </w:r>
    </w:p>
    <w:p w:rsidR="00D837DF" w:rsidRPr="00A337C4" w:rsidRDefault="006525F0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2.5</w:t>
      </w:r>
      <w:r w:rsidR="0014033F" w:rsidRPr="00A337C4">
        <w:rPr>
          <w:rFonts w:ascii="Times New Roman" w:hAnsi="Times New Roman" w:cs="Times New Roman"/>
          <w:b/>
          <w:sz w:val="28"/>
          <w:szCs w:val="28"/>
        </w:rPr>
        <w:t>.</w:t>
      </w:r>
      <w:r w:rsidRPr="00A337C4">
        <w:rPr>
          <w:rFonts w:ascii="Times New Roman" w:hAnsi="Times New Roman" w:cs="Times New Roman"/>
          <w:b/>
          <w:sz w:val="28"/>
          <w:szCs w:val="28"/>
        </w:rPr>
        <w:t xml:space="preserve"> Обсуждение результатов.</w:t>
      </w:r>
    </w:p>
    <w:p w:rsidR="00F20AF3" w:rsidRPr="00A337C4" w:rsidRDefault="00E94FB6" w:rsidP="00A337C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В результате первичного обследование нами выявлены нарушения состояния береговой линии, травянистого покрова, бытовой мусор. На </w:t>
      </w:r>
      <w:r w:rsidR="00A337C4" w:rsidRPr="00A337C4">
        <w:rPr>
          <w:rFonts w:ascii="Times New Roman" w:hAnsi="Times New Roman" w:cs="Times New Roman"/>
          <w:sz w:val="28"/>
          <w:szCs w:val="28"/>
        </w:rPr>
        <w:t>берегу обнаружена углеводородная пленка</w:t>
      </w:r>
      <w:r w:rsidR="006F56C0" w:rsidRPr="00A337C4">
        <w:rPr>
          <w:rFonts w:ascii="Times New Roman" w:hAnsi="Times New Roman" w:cs="Times New Roman"/>
          <w:sz w:val="28"/>
          <w:szCs w:val="28"/>
        </w:rPr>
        <w:t xml:space="preserve">. Выявлены следы </w:t>
      </w:r>
      <w:r w:rsidRPr="00A337C4">
        <w:rPr>
          <w:rFonts w:ascii="Times New Roman" w:hAnsi="Times New Roman" w:cs="Times New Roman"/>
          <w:sz w:val="28"/>
          <w:szCs w:val="28"/>
        </w:rPr>
        <w:t xml:space="preserve">подъезда авторанспорта непосредственно к реке. При определении органолептических показателей </w:t>
      </w:r>
      <w:r w:rsidR="00E96275" w:rsidRPr="00A337C4">
        <w:rPr>
          <w:rFonts w:ascii="Times New Roman" w:hAnsi="Times New Roman" w:cs="Times New Roman"/>
          <w:sz w:val="28"/>
          <w:szCs w:val="28"/>
        </w:rPr>
        <w:t>резкого изменения запаха и цвета воды не выявлено</w:t>
      </w:r>
      <w:r w:rsidR="0036422F" w:rsidRPr="00A337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0AF3" w:rsidRPr="00A33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Вода в реке</w:t>
      </w:r>
      <w:r w:rsidR="006C2CE1" w:rsidRPr="00A33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слабощелочной (</w:t>
      </w:r>
      <w:r w:rsidR="00831D4F" w:rsidRPr="00A337C4">
        <w:rPr>
          <w:rFonts w:ascii="Times New Roman" w:hAnsi="Times New Roman" w:cs="Times New Roman"/>
          <w:color w:val="000000" w:themeColor="text1"/>
          <w:sz w:val="28"/>
          <w:szCs w:val="28"/>
        </w:rPr>
        <w:t>содержит гидрокарбонаты).</w:t>
      </w:r>
    </w:p>
    <w:p w:rsidR="009E74F7" w:rsidRPr="00A337C4" w:rsidRDefault="00F20AF3" w:rsidP="00A337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По </w:t>
      </w:r>
      <w:r w:rsidR="00A337C4" w:rsidRPr="00A337C4">
        <w:rPr>
          <w:rFonts w:ascii="Times New Roman" w:hAnsi="Times New Roman" w:cs="Times New Roman"/>
          <w:sz w:val="28"/>
          <w:szCs w:val="28"/>
        </w:rPr>
        <w:t>результатам химического</w:t>
      </w:r>
      <w:r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="00A337C4" w:rsidRPr="00A337C4">
        <w:rPr>
          <w:rFonts w:ascii="Times New Roman" w:hAnsi="Times New Roman" w:cs="Times New Roman"/>
          <w:sz w:val="28"/>
          <w:szCs w:val="28"/>
        </w:rPr>
        <w:t>анализа выявлено</w:t>
      </w:r>
      <w:r w:rsidR="0071656B" w:rsidRPr="00A337C4">
        <w:rPr>
          <w:rFonts w:ascii="Times New Roman" w:hAnsi="Times New Roman" w:cs="Times New Roman"/>
          <w:sz w:val="28"/>
          <w:szCs w:val="28"/>
        </w:rPr>
        <w:t xml:space="preserve"> повышенное содержание железа. Причиной этого является то, что питающие реку Лугу реки 2 </w:t>
      </w:r>
      <w:r w:rsidR="00A337C4" w:rsidRPr="00A337C4">
        <w:rPr>
          <w:rFonts w:ascii="Times New Roman" w:hAnsi="Times New Roman" w:cs="Times New Roman"/>
          <w:sz w:val="28"/>
          <w:szCs w:val="28"/>
        </w:rPr>
        <w:t>порядка вытекают</w:t>
      </w:r>
      <w:r w:rsidR="0071656B" w:rsidRPr="00A337C4">
        <w:rPr>
          <w:rFonts w:ascii="Times New Roman" w:hAnsi="Times New Roman" w:cs="Times New Roman"/>
          <w:sz w:val="28"/>
          <w:szCs w:val="28"/>
        </w:rPr>
        <w:t xml:space="preserve"> из болот и содержать большое количес</w:t>
      </w:r>
      <w:r w:rsidR="00A337C4">
        <w:rPr>
          <w:rFonts w:ascii="Times New Roman" w:hAnsi="Times New Roman" w:cs="Times New Roman"/>
          <w:sz w:val="28"/>
          <w:szCs w:val="28"/>
        </w:rPr>
        <w:t>тв</w:t>
      </w:r>
      <w:r w:rsidR="0071656B" w:rsidRPr="00A337C4">
        <w:rPr>
          <w:rFonts w:ascii="Times New Roman" w:hAnsi="Times New Roman" w:cs="Times New Roman"/>
          <w:sz w:val="28"/>
          <w:szCs w:val="28"/>
        </w:rPr>
        <w:t xml:space="preserve">о гуминовых кислот. </w:t>
      </w:r>
      <w:r w:rsidR="009E74F7" w:rsidRPr="00A337C4">
        <w:rPr>
          <w:rFonts w:ascii="Times New Roman" w:hAnsi="Times New Roman" w:cs="Times New Roman"/>
          <w:sz w:val="28"/>
          <w:szCs w:val="28"/>
        </w:rPr>
        <w:t xml:space="preserve">Мы провели биоиндикацию методом Майера. По полученным данным оказалось, что вода в реке умеренно загрязненная и относится к 3 классу качества. </w:t>
      </w:r>
    </w:p>
    <w:p w:rsidR="009E74F7" w:rsidRPr="00A337C4" w:rsidRDefault="009E74F7" w:rsidP="00A337C4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51245" w:rsidRPr="00A337C4" w:rsidRDefault="00951245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245" w:rsidRPr="00A337C4" w:rsidRDefault="00951245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245" w:rsidRPr="00A337C4" w:rsidRDefault="00951245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51245" w:rsidRPr="00A337C4" w:rsidRDefault="00951245" w:rsidP="00A337C4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0" w:name="_Toc124326883"/>
      <w:r w:rsidRPr="00A337C4">
        <w:rPr>
          <w:rFonts w:ascii="Times New Roman" w:hAnsi="Times New Roman" w:cs="Times New Roman"/>
          <w:b/>
          <w:sz w:val="28"/>
          <w:szCs w:val="28"/>
        </w:rPr>
        <w:t>3.ЗАКЛЮЧЕНИЕ</w:t>
      </w:r>
      <w:bookmarkEnd w:id="10"/>
    </w:p>
    <w:p w:rsidR="009E74F7" w:rsidRPr="00A337C4" w:rsidRDefault="00951245" w:rsidP="00A337C4">
      <w:pPr>
        <w:spacing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1" w:name="_Toc124326884"/>
      <w:r w:rsidRPr="00A337C4">
        <w:rPr>
          <w:rFonts w:ascii="Times New Roman" w:hAnsi="Times New Roman" w:cs="Times New Roman"/>
          <w:b/>
          <w:sz w:val="28"/>
          <w:szCs w:val="28"/>
        </w:rPr>
        <w:t>3.1.</w:t>
      </w:r>
      <w:r w:rsidR="009E74F7" w:rsidRPr="00A337C4">
        <w:rPr>
          <w:rFonts w:ascii="Times New Roman" w:hAnsi="Times New Roman" w:cs="Times New Roman"/>
          <w:b/>
          <w:sz w:val="28"/>
          <w:szCs w:val="28"/>
        </w:rPr>
        <w:t>Общие выводы:</w:t>
      </w:r>
      <w:bookmarkEnd w:id="11"/>
    </w:p>
    <w:p w:rsidR="001D7259" w:rsidRPr="00A337C4" w:rsidRDefault="00831D4F" w:rsidP="00A337C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В результате первичного обследование реки Луги </w:t>
      </w:r>
      <w:r w:rsidR="00A337C4" w:rsidRPr="00A337C4">
        <w:rPr>
          <w:rFonts w:ascii="Times New Roman" w:hAnsi="Times New Roman" w:cs="Times New Roman"/>
          <w:sz w:val="28"/>
          <w:szCs w:val="28"/>
        </w:rPr>
        <w:t>в ключевых</w:t>
      </w:r>
      <w:r w:rsidRPr="00A337C4">
        <w:rPr>
          <w:rFonts w:ascii="Times New Roman" w:hAnsi="Times New Roman" w:cs="Times New Roman"/>
          <w:sz w:val="28"/>
          <w:szCs w:val="28"/>
        </w:rPr>
        <w:t xml:space="preserve"> местах </w:t>
      </w:r>
    </w:p>
    <w:p w:rsidR="00831D4F" w:rsidRPr="00A337C4" w:rsidRDefault="00831D4F" w:rsidP="00A337C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(в деревне Жельцы и поселке Толмачево вблизи железной дороги) нами выявлены нарушения состояния береговой линии, травянистого покрова, бытовой мусор. На </w:t>
      </w:r>
      <w:r w:rsidR="00A337C4" w:rsidRPr="00A337C4">
        <w:rPr>
          <w:rFonts w:ascii="Times New Roman" w:hAnsi="Times New Roman" w:cs="Times New Roman"/>
          <w:sz w:val="28"/>
          <w:szCs w:val="28"/>
        </w:rPr>
        <w:t>берегу обнаружена</w:t>
      </w:r>
      <w:r w:rsidRPr="00A337C4">
        <w:rPr>
          <w:rFonts w:ascii="Times New Roman" w:hAnsi="Times New Roman" w:cs="Times New Roman"/>
          <w:sz w:val="28"/>
          <w:szCs w:val="28"/>
        </w:rPr>
        <w:t xml:space="preserve"> углеводородная пленка. Выявлены </w:t>
      </w:r>
      <w:r w:rsidR="00B06819" w:rsidRPr="00A337C4">
        <w:rPr>
          <w:rFonts w:ascii="Times New Roman" w:hAnsi="Times New Roman" w:cs="Times New Roman"/>
          <w:sz w:val="28"/>
          <w:szCs w:val="28"/>
        </w:rPr>
        <w:t>следы подъезда</w:t>
      </w:r>
      <w:r w:rsidR="00A337C4">
        <w:rPr>
          <w:rFonts w:ascii="Times New Roman" w:hAnsi="Times New Roman" w:cs="Times New Roman"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sz w:val="28"/>
          <w:szCs w:val="28"/>
        </w:rPr>
        <w:t>авторанспорта непосредственно к реке. Т.е</w:t>
      </w:r>
      <w:r w:rsidR="000B3120" w:rsidRPr="00A337C4">
        <w:rPr>
          <w:rFonts w:ascii="Times New Roman" w:hAnsi="Times New Roman" w:cs="Times New Roman"/>
          <w:sz w:val="28"/>
          <w:szCs w:val="28"/>
        </w:rPr>
        <w:t>.</w:t>
      </w:r>
      <w:r w:rsidRPr="00A337C4">
        <w:rPr>
          <w:rFonts w:ascii="Times New Roman" w:hAnsi="Times New Roman" w:cs="Times New Roman"/>
          <w:sz w:val="28"/>
          <w:szCs w:val="28"/>
        </w:rPr>
        <w:t xml:space="preserve"> имеются факты негативного антропогенного воздействия на экологическое состояние реки со стороны местного населения.</w:t>
      </w:r>
    </w:p>
    <w:p w:rsidR="00831D4F" w:rsidRPr="00A337C4" w:rsidRDefault="00831D4F" w:rsidP="00A337C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Нами были определены органолептические показатели воды в реке. Запах слабый</w:t>
      </w:r>
      <w:r w:rsidR="00277A72" w:rsidRPr="00A337C4">
        <w:rPr>
          <w:rFonts w:ascii="Times New Roman" w:hAnsi="Times New Roman" w:cs="Times New Roman"/>
          <w:sz w:val="28"/>
          <w:szCs w:val="28"/>
        </w:rPr>
        <w:t xml:space="preserve"> землистый 2 балла, что соответствует СанПину. Цвет слабо-желтоватый. Прозрачност</w:t>
      </w:r>
      <w:r w:rsidR="006C2CE1" w:rsidRPr="00A337C4">
        <w:rPr>
          <w:rFonts w:ascii="Times New Roman" w:hAnsi="Times New Roman" w:cs="Times New Roman"/>
          <w:sz w:val="28"/>
          <w:szCs w:val="28"/>
        </w:rPr>
        <w:t xml:space="preserve">ь 80 см. </w:t>
      </w:r>
    </w:p>
    <w:p w:rsidR="006C2CE1" w:rsidRPr="00A337C4" w:rsidRDefault="006C2CE1" w:rsidP="00A337C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По </w:t>
      </w:r>
      <w:r w:rsidR="00A337C4" w:rsidRPr="00A337C4">
        <w:rPr>
          <w:rFonts w:ascii="Times New Roman" w:hAnsi="Times New Roman" w:cs="Times New Roman"/>
          <w:sz w:val="28"/>
          <w:szCs w:val="28"/>
        </w:rPr>
        <w:t>результатам химического</w:t>
      </w:r>
      <w:r w:rsidRPr="00A337C4">
        <w:rPr>
          <w:rFonts w:ascii="Times New Roman" w:hAnsi="Times New Roman" w:cs="Times New Roman"/>
          <w:sz w:val="28"/>
          <w:szCs w:val="28"/>
        </w:rPr>
        <w:t xml:space="preserve"> анализа выявлено повышенное содержание железа. Его соединения поступают в</w:t>
      </w:r>
      <w:r w:rsidR="00E33D1E" w:rsidRPr="00A337C4">
        <w:rPr>
          <w:rFonts w:ascii="Times New Roman" w:hAnsi="Times New Roman" w:cs="Times New Roman"/>
          <w:sz w:val="28"/>
          <w:szCs w:val="28"/>
        </w:rPr>
        <w:t xml:space="preserve"> воду из питающих реку рек 2 порядка, вытекающих из болот и содержащих гуминовые кислоты.</w:t>
      </w:r>
    </w:p>
    <w:p w:rsidR="006C2CE1" w:rsidRPr="00A337C4" w:rsidRDefault="006C2CE1" w:rsidP="00A337C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Мы провели биоиндикацию методом Майера. По полученным данным оказалось, что вода в реке умеренно загрязненная и относится к 3 классу качества. </w:t>
      </w:r>
    </w:p>
    <w:p w:rsidR="006C2CE1" w:rsidRPr="00A337C4" w:rsidRDefault="006C2CE1" w:rsidP="00A337C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Качество воды, как среды обитания водных организмов в реке Луге можно охарактеризовать как умеренно загрязненное</w:t>
      </w:r>
      <w:r w:rsidR="00D4735F" w:rsidRPr="00A337C4">
        <w:rPr>
          <w:rFonts w:ascii="Times New Roman" w:hAnsi="Times New Roman" w:cs="Times New Roman"/>
          <w:sz w:val="28"/>
          <w:szCs w:val="28"/>
        </w:rPr>
        <w:t>, что для многих водных организмов является оптимальным состоянием среды обитания.</w:t>
      </w:r>
    </w:p>
    <w:p w:rsidR="00FB6960" w:rsidRPr="00A337C4" w:rsidRDefault="00A337C4" w:rsidP="00A337C4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124326885"/>
      <w:r>
        <w:rPr>
          <w:rFonts w:ascii="Times New Roman" w:hAnsi="Times New Roman" w:cs="Times New Roman"/>
          <w:b/>
          <w:bCs/>
          <w:sz w:val="28"/>
          <w:szCs w:val="28"/>
        </w:rPr>
        <w:t>3.2</w:t>
      </w:r>
      <w:r w:rsidR="001D7259" w:rsidRPr="00A337C4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FB6960" w:rsidRPr="00A337C4">
        <w:rPr>
          <w:rFonts w:ascii="Times New Roman" w:hAnsi="Times New Roman" w:cs="Times New Roman"/>
          <w:b/>
          <w:bCs/>
          <w:sz w:val="28"/>
          <w:szCs w:val="28"/>
        </w:rPr>
        <w:t>Перспективы</w:t>
      </w:r>
      <w:bookmarkEnd w:id="12"/>
    </w:p>
    <w:p w:rsidR="0051198B" w:rsidRPr="00A337C4" w:rsidRDefault="00FB6960" w:rsidP="00A337C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Продолжать мониторинг качества вод</w:t>
      </w:r>
      <w:r w:rsidR="0051198B" w:rsidRPr="00A337C4">
        <w:rPr>
          <w:rFonts w:ascii="Times New Roman" w:hAnsi="Times New Roman" w:cs="Times New Roman"/>
          <w:sz w:val="28"/>
          <w:szCs w:val="28"/>
        </w:rPr>
        <w:t>ы по химическим и биологическим</w:t>
      </w:r>
    </w:p>
    <w:p w:rsidR="00FB6960" w:rsidRPr="00A337C4" w:rsidRDefault="00FB6960" w:rsidP="00A337C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показателям</w:t>
      </w:r>
      <w:r w:rsidR="0099432F" w:rsidRPr="00A337C4">
        <w:rPr>
          <w:rFonts w:ascii="Times New Roman" w:hAnsi="Times New Roman" w:cs="Times New Roman"/>
          <w:sz w:val="28"/>
          <w:szCs w:val="28"/>
        </w:rPr>
        <w:t>.</w:t>
      </w:r>
    </w:p>
    <w:p w:rsidR="00FB6960" w:rsidRPr="00A337C4" w:rsidRDefault="00FB6960" w:rsidP="00A337C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BC8" w:rsidRPr="00A337C4" w:rsidRDefault="00E35BC8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259" w:rsidRPr="00A337C4" w:rsidRDefault="001D7259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259" w:rsidRPr="00A337C4" w:rsidRDefault="001D7259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259" w:rsidRPr="00A337C4" w:rsidRDefault="001D7259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259" w:rsidRPr="00A337C4" w:rsidRDefault="001D7259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259" w:rsidRPr="00A337C4" w:rsidRDefault="001D7259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259" w:rsidRPr="00A337C4" w:rsidRDefault="001D7259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259" w:rsidRPr="00A337C4" w:rsidRDefault="001D7259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259" w:rsidRPr="00A337C4" w:rsidRDefault="001D7259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259" w:rsidRPr="00A337C4" w:rsidRDefault="001D7259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35BC8" w:rsidRPr="00A337C4" w:rsidRDefault="00937F8D" w:rsidP="00A337C4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3" w:name="_Toc124326886"/>
      <w:r w:rsidRPr="00A337C4">
        <w:rPr>
          <w:rFonts w:ascii="Times New Roman" w:hAnsi="Times New Roman" w:cs="Times New Roman"/>
          <w:b/>
          <w:sz w:val="28"/>
          <w:szCs w:val="28"/>
        </w:rPr>
        <w:t>СПИСОК ИСТОЧНИКОВ И ЛИТЕРАТУРЫ:</w:t>
      </w:r>
      <w:bookmarkEnd w:id="13"/>
    </w:p>
    <w:p w:rsidR="00783A00" w:rsidRPr="00A337C4" w:rsidRDefault="00783A00" w:rsidP="00A337C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Комплексная экологическая </w:t>
      </w:r>
      <w:r w:rsidR="00A337C4" w:rsidRPr="00A337C4">
        <w:rPr>
          <w:rFonts w:ascii="Times New Roman" w:hAnsi="Times New Roman" w:cs="Times New Roman"/>
          <w:sz w:val="28"/>
          <w:szCs w:val="28"/>
        </w:rPr>
        <w:t>практика школьников</w:t>
      </w:r>
      <w:r w:rsidRPr="00A337C4">
        <w:rPr>
          <w:rFonts w:ascii="Times New Roman" w:hAnsi="Times New Roman" w:cs="Times New Roman"/>
          <w:sz w:val="28"/>
          <w:szCs w:val="28"/>
        </w:rPr>
        <w:t xml:space="preserve"> и студентов / Под редакцией проф.Коробейниковой Л.А.-Санкт-Петербург,2002 г.</w:t>
      </w:r>
    </w:p>
    <w:p w:rsidR="00831D4F" w:rsidRPr="00A337C4" w:rsidRDefault="00E35BC8" w:rsidP="00A337C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Муравьев А.Г. </w:t>
      </w:r>
      <w:r w:rsidR="00783A00" w:rsidRPr="00A337C4">
        <w:rPr>
          <w:rFonts w:ascii="Times New Roman" w:hAnsi="Times New Roman" w:cs="Times New Roman"/>
          <w:sz w:val="28"/>
          <w:szCs w:val="28"/>
        </w:rPr>
        <w:t>Оценка экологического состояния природно-антропогенного комплекса: Санкт-Петербург «Крисмас+»,2002</w:t>
      </w:r>
      <w:r w:rsidRPr="00A337C4">
        <w:rPr>
          <w:rFonts w:ascii="Times New Roman" w:hAnsi="Times New Roman" w:cs="Times New Roman"/>
          <w:sz w:val="28"/>
          <w:szCs w:val="28"/>
        </w:rPr>
        <w:t>г</w:t>
      </w:r>
    </w:p>
    <w:p w:rsidR="00783A00" w:rsidRPr="00A337C4" w:rsidRDefault="00783A00" w:rsidP="00A337C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Муравьев А.Г. Руководство по определению качества воды полевыми методами. Санкт-Петербург «Крисмас+»,2010г</w:t>
      </w:r>
    </w:p>
    <w:p w:rsidR="00783A00" w:rsidRPr="00A337C4" w:rsidRDefault="00227637" w:rsidP="00A337C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НАБЛЮДЕНИЕ РЕК: пособие для общественного экологического мониторинга/ООО «Экоцентрум»,</w:t>
      </w:r>
      <w:r w:rsidR="00027BE4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sz w:val="28"/>
          <w:szCs w:val="28"/>
        </w:rPr>
        <w:t>Коалиция «Чистая Б</w:t>
      </w:r>
      <w:r w:rsidR="007D2303">
        <w:rPr>
          <w:rFonts w:ascii="Times New Roman" w:hAnsi="Times New Roman" w:cs="Times New Roman"/>
          <w:sz w:val="28"/>
          <w:szCs w:val="28"/>
        </w:rPr>
        <w:t>алтика».-СПб.:ООО  «Р-Копи»,2022</w:t>
      </w:r>
      <w:r w:rsidRPr="00A337C4">
        <w:rPr>
          <w:rFonts w:ascii="Times New Roman" w:hAnsi="Times New Roman" w:cs="Times New Roman"/>
          <w:sz w:val="28"/>
          <w:szCs w:val="28"/>
        </w:rPr>
        <w:t>.-96 с</w:t>
      </w:r>
    </w:p>
    <w:p w:rsidR="00783A00" w:rsidRPr="00A337C4" w:rsidRDefault="00783A00" w:rsidP="00A337C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Перечень рыбохозяйственных нормативов: предельно допустимых концентраций (ПДК) и ориентирвочно безопасных уровней воздействия (ОБУВ) вредных веществ для водных объектов, имеющих рыбохозяйственное значение. М.: Изд-во ВНИРО,1999 г.</w:t>
      </w:r>
    </w:p>
    <w:p w:rsidR="00227637" w:rsidRPr="00A337C4" w:rsidRDefault="00227637" w:rsidP="00A337C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Практическое руководство по оценке экологического состояния малых рек: учебное пособие/ под редакцией В.В, Скворцова,- изд.2-</w:t>
      </w:r>
      <w:r w:rsidR="00B06819" w:rsidRPr="00A337C4">
        <w:rPr>
          <w:rFonts w:ascii="Times New Roman" w:hAnsi="Times New Roman" w:cs="Times New Roman"/>
          <w:sz w:val="28"/>
          <w:szCs w:val="28"/>
        </w:rPr>
        <w:t>е, пререаб.и</w:t>
      </w:r>
      <w:r w:rsidRPr="00A337C4">
        <w:rPr>
          <w:rFonts w:ascii="Times New Roman" w:hAnsi="Times New Roman" w:cs="Times New Roman"/>
          <w:sz w:val="28"/>
          <w:szCs w:val="28"/>
        </w:rPr>
        <w:t xml:space="preserve"> доп. С-Пб, «КРИСМАС +»,2012 г</w:t>
      </w:r>
    </w:p>
    <w:p w:rsidR="00783A00" w:rsidRPr="00A337C4" w:rsidRDefault="00783A00" w:rsidP="00A337C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Ревель П. Ревель Ч. Среда обитания, книга вторая. Москва «Мир» 1995</w:t>
      </w:r>
    </w:p>
    <w:p w:rsidR="008F7920" w:rsidRPr="00A337C4" w:rsidRDefault="008F7920" w:rsidP="00A337C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Шевцова Ю.И. Методы оценки экологического состояния пресных водоемов: учебное пособие/редактор И.Б.Ужинова.-</w:t>
      </w:r>
      <w:r w:rsidR="00027BE4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sz w:val="28"/>
          <w:szCs w:val="28"/>
        </w:rPr>
        <w:t>СПб-Луга:ОСУРС,2020 г.</w:t>
      </w:r>
    </w:p>
    <w:p w:rsidR="00783A00" w:rsidRPr="00A337C4" w:rsidRDefault="00783A00" w:rsidP="00A337C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="00B06819" w:rsidRPr="00A337C4">
        <w:rPr>
          <w:rFonts w:ascii="Times New Roman" w:hAnsi="Times New Roman" w:cs="Times New Roman"/>
          <w:sz w:val="28"/>
          <w:szCs w:val="28"/>
        </w:rPr>
        <w:t>экологический мониторинг</w:t>
      </w:r>
      <w:r w:rsidRPr="00A337C4">
        <w:rPr>
          <w:rFonts w:ascii="Times New Roman" w:hAnsi="Times New Roman" w:cs="Times New Roman"/>
          <w:sz w:val="28"/>
          <w:szCs w:val="28"/>
        </w:rPr>
        <w:t>.</w:t>
      </w:r>
      <w:r w:rsidR="00027BE4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sz w:val="28"/>
          <w:szCs w:val="28"/>
        </w:rPr>
        <w:t>Под</w:t>
      </w:r>
      <w:r w:rsidR="00027BE4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="00B06819" w:rsidRPr="00A337C4">
        <w:rPr>
          <w:rFonts w:ascii="Times New Roman" w:hAnsi="Times New Roman" w:cs="Times New Roman"/>
          <w:sz w:val="28"/>
          <w:szCs w:val="28"/>
        </w:rPr>
        <w:t>редакцией проф.Т.Я.Ашихминой</w:t>
      </w:r>
      <w:r w:rsidRPr="00A337C4">
        <w:rPr>
          <w:rFonts w:ascii="Times New Roman" w:hAnsi="Times New Roman" w:cs="Times New Roman"/>
          <w:sz w:val="28"/>
          <w:szCs w:val="28"/>
        </w:rPr>
        <w:t>.</w:t>
      </w:r>
      <w:r w:rsidR="00027BE4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sz w:val="28"/>
          <w:szCs w:val="28"/>
        </w:rPr>
        <w:t>Москва «Агар» 1999</w:t>
      </w:r>
    </w:p>
    <w:p w:rsidR="00E0247F" w:rsidRPr="00A337C4" w:rsidRDefault="00BB697D" w:rsidP="00A337C4">
      <w:pPr>
        <w:pStyle w:val="ae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hyperlink r:id="rId9" w:history="1">
        <w:r w:rsidR="00E0247F" w:rsidRPr="00A337C4">
          <w:rPr>
            <w:rStyle w:val="ab"/>
            <w:rFonts w:ascii="Times New Roman" w:eastAsia="Times New Roman" w:hAnsi="Times New Roman" w:cs="Times New Roman"/>
            <w:bCs/>
            <w:sz w:val="28"/>
            <w:szCs w:val="28"/>
          </w:rPr>
          <w:t>https://xn</w:t>
        </w:r>
      </w:hyperlink>
      <w:r w:rsidR="00E0247F" w:rsidRPr="00A337C4">
        <w:rPr>
          <w:rFonts w:ascii="Times New Roman" w:eastAsia="Times New Roman" w:hAnsi="Times New Roman" w:cs="Times New Roman"/>
          <w:bCs/>
          <w:color w:val="282828"/>
          <w:sz w:val="28"/>
          <w:szCs w:val="28"/>
        </w:rPr>
        <w:t>–</w:t>
      </w:r>
      <w:r w:rsidR="00E0247F" w:rsidRPr="00A337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80afcdbalict6afooklqi5o.xn–p1ai/public/application/item?id=ca1278f6-effd-4714-8ef3-e52a639cb37a.</w:t>
      </w:r>
    </w:p>
    <w:p w:rsidR="008F7920" w:rsidRPr="00A337C4" w:rsidRDefault="00E0247F" w:rsidP="00A337C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7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https</w:t>
      </w:r>
      <w:r w:rsidRPr="00A337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:/</w:t>
      </w:r>
      <w:r w:rsidRPr="00A337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nature.lenobl/ru</w:t>
      </w:r>
      <w:r w:rsidRPr="00A337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</w:p>
    <w:p w:rsidR="009E74F7" w:rsidRPr="00A337C4" w:rsidRDefault="009E74F7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7C4" w:rsidRPr="00A337C4" w:rsidRDefault="00A337C4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4" w:name="_Toc124326887"/>
      <w:r w:rsidRPr="00A337C4">
        <w:rPr>
          <w:rFonts w:ascii="Times New Roman" w:hAnsi="Times New Roman" w:cs="Times New Roman"/>
          <w:b/>
          <w:sz w:val="28"/>
          <w:szCs w:val="28"/>
        </w:rPr>
        <w:t>ПРИЛОЖЕНИЯ</w:t>
      </w:r>
      <w:bookmarkEnd w:id="14"/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F8D" w:rsidRPr="00A337C4" w:rsidRDefault="00937F8D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198B" w:rsidRPr="00A337C4" w:rsidRDefault="0051198B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7C4" w:rsidRDefault="00A337C4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3DD1" w:rsidRPr="00A337C4" w:rsidRDefault="00C97F00" w:rsidP="00A337C4">
      <w:pPr>
        <w:spacing w:line="24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C97F00" w:rsidRPr="00A337C4" w:rsidRDefault="00C97F00" w:rsidP="00A337C4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Органолептические показатели качества воды.</w:t>
      </w:r>
    </w:p>
    <w:p w:rsidR="00C97F00" w:rsidRPr="00A337C4" w:rsidRDefault="00C97F00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Органолептический метод позволяет определить качество воды, основываясь на восприятия органов чувств. Для измерений акту</w:t>
      </w:r>
      <w:r w:rsidR="00027BE4" w:rsidRPr="00A337C4">
        <w:rPr>
          <w:rFonts w:ascii="Times New Roman" w:hAnsi="Times New Roman" w:cs="Times New Roman"/>
          <w:sz w:val="28"/>
          <w:szCs w:val="28"/>
        </w:rPr>
        <w:t>альны обоняние</w:t>
      </w:r>
      <w:r w:rsidR="007D5BF4" w:rsidRPr="00A337C4">
        <w:rPr>
          <w:rFonts w:ascii="Times New Roman" w:hAnsi="Times New Roman" w:cs="Times New Roman"/>
          <w:sz w:val="28"/>
          <w:szCs w:val="28"/>
        </w:rPr>
        <w:t xml:space="preserve">, вкус и зрение 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4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C97F00" w:rsidRPr="00A337C4" w:rsidRDefault="007D5BF4" w:rsidP="00A337C4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Запах</w:t>
      </w:r>
    </w:p>
    <w:p w:rsidR="005447FA" w:rsidRPr="00A337C4" w:rsidRDefault="00C97F00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Запах воды обусловлен наличием в ней пахнущих веществ. Они могут возникать в воде естественным образом с развитием в водоеме вод</w:t>
      </w:r>
      <w:r w:rsidR="00015DBB" w:rsidRPr="00A337C4">
        <w:rPr>
          <w:rFonts w:ascii="Times New Roman" w:hAnsi="Times New Roman" w:cs="Times New Roman"/>
          <w:sz w:val="28"/>
          <w:szCs w:val="28"/>
        </w:rPr>
        <w:t>о</w:t>
      </w:r>
      <w:r w:rsidRPr="00A337C4">
        <w:rPr>
          <w:rFonts w:ascii="Times New Roman" w:hAnsi="Times New Roman" w:cs="Times New Roman"/>
          <w:sz w:val="28"/>
          <w:szCs w:val="28"/>
        </w:rPr>
        <w:t>рослей, плесеней, актиномицетов и других во</w:t>
      </w:r>
      <w:r w:rsidR="00015DBB" w:rsidRPr="00A337C4">
        <w:rPr>
          <w:rFonts w:ascii="Times New Roman" w:hAnsi="Times New Roman" w:cs="Times New Roman"/>
          <w:sz w:val="28"/>
          <w:szCs w:val="28"/>
        </w:rPr>
        <w:t>дных организмов. В таком случае запах характеризуется как землистый,</w:t>
      </w:r>
      <w:r w:rsidR="00A337C4">
        <w:rPr>
          <w:rFonts w:ascii="Times New Roman" w:hAnsi="Times New Roman" w:cs="Times New Roman"/>
          <w:sz w:val="28"/>
          <w:szCs w:val="28"/>
        </w:rPr>
        <w:t xml:space="preserve"> </w:t>
      </w:r>
      <w:r w:rsidR="00015DBB" w:rsidRPr="00A337C4">
        <w:rPr>
          <w:rFonts w:ascii="Times New Roman" w:hAnsi="Times New Roman" w:cs="Times New Roman"/>
          <w:sz w:val="28"/>
          <w:szCs w:val="28"/>
        </w:rPr>
        <w:t>гнилостный,</w:t>
      </w:r>
      <w:r w:rsidR="00A337C4">
        <w:rPr>
          <w:rFonts w:ascii="Times New Roman" w:hAnsi="Times New Roman" w:cs="Times New Roman"/>
          <w:sz w:val="28"/>
          <w:szCs w:val="28"/>
        </w:rPr>
        <w:t xml:space="preserve"> </w:t>
      </w:r>
      <w:r w:rsidR="00015DBB" w:rsidRPr="00A337C4">
        <w:rPr>
          <w:rFonts w:ascii="Times New Roman" w:hAnsi="Times New Roman" w:cs="Times New Roman"/>
          <w:sz w:val="28"/>
          <w:szCs w:val="28"/>
        </w:rPr>
        <w:t>болотный, сероводородный. При условии искусст</w:t>
      </w:r>
      <w:r w:rsidR="00A337C4">
        <w:rPr>
          <w:rFonts w:ascii="Times New Roman" w:hAnsi="Times New Roman" w:cs="Times New Roman"/>
          <w:sz w:val="28"/>
          <w:szCs w:val="28"/>
        </w:rPr>
        <w:t>в</w:t>
      </w:r>
      <w:r w:rsidR="00015DBB" w:rsidRPr="00A337C4">
        <w:rPr>
          <w:rFonts w:ascii="Times New Roman" w:hAnsi="Times New Roman" w:cs="Times New Roman"/>
          <w:sz w:val="28"/>
          <w:szCs w:val="28"/>
        </w:rPr>
        <w:t>енного попадания летучих веществ в водоемы вместе со сточными водами запах может быть классиф</w:t>
      </w:r>
      <w:r w:rsidR="00277A72" w:rsidRPr="00A337C4">
        <w:rPr>
          <w:rFonts w:ascii="Times New Roman" w:hAnsi="Times New Roman" w:cs="Times New Roman"/>
          <w:sz w:val="28"/>
          <w:szCs w:val="28"/>
        </w:rPr>
        <w:t>ицирован как хлорный, фенольный</w:t>
      </w:r>
      <w:r w:rsidR="00015DBB" w:rsidRPr="00A337C4">
        <w:rPr>
          <w:rFonts w:ascii="Times New Roman" w:hAnsi="Times New Roman" w:cs="Times New Roman"/>
          <w:sz w:val="28"/>
          <w:szCs w:val="28"/>
        </w:rPr>
        <w:t>, аптечный. Кроме характера запа</w:t>
      </w:r>
      <w:r w:rsidR="007D5BF4" w:rsidRPr="00A337C4">
        <w:rPr>
          <w:rFonts w:ascii="Times New Roman" w:hAnsi="Times New Roman" w:cs="Times New Roman"/>
          <w:sz w:val="28"/>
          <w:szCs w:val="28"/>
        </w:rPr>
        <w:t>ха определяют его интенсивность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4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015DBB" w:rsidRPr="00A337C4" w:rsidRDefault="00015DBB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Метод качественного определения запаха</w:t>
      </w:r>
    </w:p>
    <w:p w:rsidR="00015DBB" w:rsidRPr="00A337C4" w:rsidRDefault="00015DBB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Оборудование: проба воды,</w:t>
      </w:r>
      <w:r w:rsidR="00A33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b/>
          <w:sz w:val="28"/>
          <w:szCs w:val="28"/>
        </w:rPr>
        <w:t>колба на 250 мл с пробкой.</w:t>
      </w:r>
    </w:p>
    <w:p w:rsidR="00015DBB" w:rsidRPr="00A337C4" w:rsidRDefault="00015DBB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Выполнение анализа:</w:t>
      </w:r>
    </w:p>
    <w:p w:rsidR="00015DBB" w:rsidRPr="00A337C4" w:rsidRDefault="00015DBB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Заполните колбу водой на 1/3 и закройте пробкой.</w:t>
      </w:r>
    </w:p>
    <w:p w:rsidR="00015DBB" w:rsidRPr="00A337C4" w:rsidRDefault="0036422F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1.</w:t>
      </w:r>
      <w:r w:rsidR="00015DBB" w:rsidRPr="00A337C4">
        <w:rPr>
          <w:rFonts w:ascii="Times New Roman" w:hAnsi="Times New Roman" w:cs="Times New Roman"/>
          <w:sz w:val="28"/>
          <w:szCs w:val="28"/>
        </w:rPr>
        <w:t>Взболтайте содержимое колбы вращательным движением руки.</w:t>
      </w:r>
    </w:p>
    <w:p w:rsidR="00015DBB" w:rsidRPr="00A337C4" w:rsidRDefault="0036422F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2.</w:t>
      </w:r>
      <w:r w:rsidR="00015DBB" w:rsidRPr="00A337C4">
        <w:rPr>
          <w:rFonts w:ascii="Times New Roman" w:hAnsi="Times New Roman" w:cs="Times New Roman"/>
          <w:sz w:val="28"/>
          <w:szCs w:val="28"/>
        </w:rPr>
        <w:t xml:space="preserve">Откройте колбу и сразу же определите характер и интенсивность запаха, вдыхая воздух. Воздух вдыхайте осторожно, избегайте глубоких </w:t>
      </w:r>
      <w:r w:rsidR="00A337C4" w:rsidRPr="00A337C4">
        <w:rPr>
          <w:rFonts w:ascii="Times New Roman" w:hAnsi="Times New Roman" w:cs="Times New Roman"/>
          <w:sz w:val="28"/>
          <w:szCs w:val="28"/>
        </w:rPr>
        <w:t>вдохов.</w:t>
      </w:r>
    </w:p>
    <w:p w:rsidR="00015DBB" w:rsidRPr="00A337C4" w:rsidRDefault="0036422F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3.</w:t>
      </w:r>
      <w:r w:rsidR="00015DBB" w:rsidRPr="00A337C4">
        <w:rPr>
          <w:rFonts w:ascii="Times New Roman" w:hAnsi="Times New Roman" w:cs="Times New Roman"/>
          <w:sz w:val="28"/>
          <w:szCs w:val="28"/>
        </w:rPr>
        <w:t>Интенсивность запаха определите по пятибальной шкале.</w:t>
      </w:r>
    </w:p>
    <w:p w:rsidR="00015DBB" w:rsidRPr="00A337C4" w:rsidRDefault="0036422F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4.</w:t>
      </w:r>
      <w:r w:rsidR="00015DBB" w:rsidRPr="00A337C4">
        <w:rPr>
          <w:rFonts w:ascii="Times New Roman" w:hAnsi="Times New Roman" w:cs="Times New Roman"/>
          <w:sz w:val="28"/>
          <w:szCs w:val="28"/>
        </w:rPr>
        <w:t xml:space="preserve">Считается, что чистые природные воды запаха не имеют. По СанПин запах питьевой воды </w:t>
      </w:r>
      <w:r w:rsidR="00A337C4" w:rsidRPr="00A337C4">
        <w:rPr>
          <w:rFonts w:ascii="Times New Roman" w:hAnsi="Times New Roman" w:cs="Times New Roman"/>
          <w:sz w:val="28"/>
          <w:szCs w:val="28"/>
        </w:rPr>
        <w:t>должен быть</w:t>
      </w:r>
      <w:r w:rsidR="00015DBB" w:rsidRPr="00A337C4">
        <w:rPr>
          <w:rFonts w:ascii="Times New Roman" w:hAnsi="Times New Roman" w:cs="Times New Roman"/>
          <w:sz w:val="28"/>
          <w:szCs w:val="28"/>
        </w:rPr>
        <w:t xml:space="preserve"> не более 2 баллов. Если нормы превышены, следует искать причины.</w:t>
      </w:r>
    </w:p>
    <w:p w:rsidR="0036422F" w:rsidRPr="00A337C4" w:rsidRDefault="0036422F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22F" w:rsidRPr="00A337C4" w:rsidRDefault="0036422F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290" w:rsidRPr="00A337C4" w:rsidRDefault="00DC1290" w:rsidP="00A337C4">
      <w:pPr>
        <w:pStyle w:val="a3"/>
        <w:spacing w:line="240" w:lineRule="auto"/>
        <w:ind w:left="1545"/>
        <w:jc w:val="right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Таблица 6.</w:t>
      </w:r>
    </w:p>
    <w:p w:rsidR="00015DBB" w:rsidRPr="00A337C4" w:rsidRDefault="00015DBB" w:rsidP="00A337C4">
      <w:pPr>
        <w:pStyle w:val="a3"/>
        <w:spacing w:line="240" w:lineRule="auto"/>
        <w:ind w:left="15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Таблица для определения характера и интенсивности запаха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4481"/>
        <w:gridCol w:w="2005"/>
      </w:tblGrid>
      <w:tr w:rsidR="00015DBB" w:rsidRPr="00A337C4" w:rsidTr="0036422F">
        <w:tc>
          <w:tcPr>
            <w:tcW w:w="2977" w:type="dxa"/>
          </w:tcPr>
          <w:p w:rsidR="00015DBB" w:rsidRPr="00A337C4" w:rsidRDefault="00015DBB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Интенсивность запаха</w:t>
            </w:r>
          </w:p>
        </w:tc>
        <w:tc>
          <w:tcPr>
            <w:tcW w:w="4481" w:type="dxa"/>
          </w:tcPr>
          <w:p w:rsidR="00015DBB" w:rsidRPr="00A337C4" w:rsidRDefault="00015DBB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Характер проявления запаха</w:t>
            </w:r>
          </w:p>
        </w:tc>
        <w:tc>
          <w:tcPr>
            <w:tcW w:w="2005" w:type="dxa"/>
          </w:tcPr>
          <w:p w:rsidR="00015DBB" w:rsidRPr="00A337C4" w:rsidRDefault="00015DBB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Оценка интенсивности запаха</w:t>
            </w:r>
          </w:p>
        </w:tc>
      </w:tr>
      <w:tr w:rsidR="00015DBB" w:rsidRPr="00A337C4" w:rsidTr="0036422F">
        <w:tc>
          <w:tcPr>
            <w:tcW w:w="2977" w:type="dxa"/>
          </w:tcPr>
          <w:p w:rsidR="00015DBB" w:rsidRPr="00A337C4" w:rsidRDefault="00015DBB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481" w:type="dxa"/>
          </w:tcPr>
          <w:p w:rsidR="00015DBB" w:rsidRPr="00A337C4" w:rsidRDefault="00015DBB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 Вкус и привкус не ощущаются</w:t>
            </w:r>
          </w:p>
        </w:tc>
        <w:tc>
          <w:tcPr>
            <w:tcW w:w="2005" w:type="dxa"/>
          </w:tcPr>
          <w:p w:rsidR="00015DBB" w:rsidRPr="00A337C4" w:rsidRDefault="00015DBB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5DBB" w:rsidRPr="00A337C4" w:rsidTr="0036422F">
        <w:tc>
          <w:tcPr>
            <w:tcW w:w="2977" w:type="dxa"/>
          </w:tcPr>
          <w:p w:rsidR="00015DBB" w:rsidRPr="00A337C4" w:rsidRDefault="004E6116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Очень слабая</w:t>
            </w:r>
          </w:p>
        </w:tc>
        <w:tc>
          <w:tcPr>
            <w:tcW w:w="4481" w:type="dxa"/>
          </w:tcPr>
          <w:p w:rsidR="00015DBB" w:rsidRPr="00A337C4" w:rsidRDefault="00015DBB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Запах сразу не ощущается потребителем, но обнаруживаетс</w:t>
            </w:r>
            <w:r w:rsidR="0036422F" w:rsidRPr="00A337C4">
              <w:rPr>
                <w:rFonts w:ascii="Times New Roman" w:hAnsi="Times New Roman" w:cs="Times New Roman"/>
                <w:sz w:val="28"/>
                <w:szCs w:val="28"/>
              </w:rPr>
              <w:t>я при тщательном исследовании (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при нагревании воды)</w:t>
            </w:r>
          </w:p>
        </w:tc>
        <w:tc>
          <w:tcPr>
            <w:tcW w:w="2005" w:type="dxa"/>
          </w:tcPr>
          <w:p w:rsidR="00015DBB" w:rsidRPr="00A337C4" w:rsidRDefault="004E6116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5DBB" w:rsidRPr="00A337C4" w:rsidTr="0036422F">
        <w:tc>
          <w:tcPr>
            <w:tcW w:w="2977" w:type="dxa"/>
          </w:tcPr>
          <w:p w:rsidR="00015DBB" w:rsidRPr="00A337C4" w:rsidRDefault="004E6116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Слабая</w:t>
            </w:r>
          </w:p>
        </w:tc>
        <w:tc>
          <w:tcPr>
            <w:tcW w:w="4481" w:type="dxa"/>
          </w:tcPr>
          <w:p w:rsidR="00015DBB" w:rsidRPr="00A337C4" w:rsidRDefault="004E6116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Запах </w:t>
            </w:r>
            <w:r w:rsidR="00A337C4" w:rsidRPr="00A337C4">
              <w:rPr>
                <w:rFonts w:ascii="Times New Roman" w:hAnsi="Times New Roman" w:cs="Times New Roman"/>
                <w:sz w:val="28"/>
                <w:szCs w:val="28"/>
              </w:rPr>
              <w:t>замечается, если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 обратить внимание</w:t>
            </w:r>
          </w:p>
        </w:tc>
        <w:tc>
          <w:tcPr>
            <w:tcW w:w="2005" w:type="dxa"/>
          </w:tcPr>
          <w:p w:rsidR="00015DBB" w:rsidRPr="00A337C4" w:rsidRDefault="004E6116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6116" w:rsidRPr="00A337C4" w:rsidTr="0036422F">
        <w:tc>
          <w:tcPr>
            <w:tcW w:w="2977" w:type="dxa"/>
          </w:tcPr>
          <w:p w:rsidR="004E6116" w:rsidRPr="00A337C4" w:rsidRDefault="004E6116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Заметная</w:t>
            </w:r>
          </w:p>
        </w:tc>
        <w:tc>
          <w:tcPr>
            <w:tcW w:w="4481" w:type="dxa"/>
          </w:tcPr>
          <w:p w:rsidR="004E6116" w:rsidRPr="00A337C4" w:rsidRDefault="004E6116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Запах легко замечается и вызывает неодобрительный отзыв о качестве воды</w:t>
            </w:r>
          </w:p>
        </w:tc>
        <w:tc>
          <w:tcPr>
            <w:tcW w:w="2005" w:type="dxa"/>
          </w:tcPr>
          <w:p w:rsidR="004E6116" w:rsidRPr="00A337C4" w:rsidRDefault="004E6116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6116" w:rsidRPr="00A337C4" w:rsidTr="0036422F">
        <w:tc>
          <w:tcPr>
            <w:tcW w:w="2977" w:type="dxa"/>
          </w:tcPr>
          <w:p w:rsidR="004E6116" w:rsidRPr="00A337C4" w:rsidRDefault="004E6116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Отчетливая</w:t>
            </w:r>
          </w:p>
        </w:tc>
        <w:tc>
          <w:tcPr>
            <w:tcW w:w="4481" w:type="dxa"/>
          </w:tcPr>
          <w:p w:rsidR="004E6116" w:rsidRPr="00A337C4" w:rsidRDefault="004E6116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Запах обращает на себя внимание и заставляет воздержаться от потребления</w:t>
            </w:r>
          </w:p>
        </w:tc>
        <w:tc>
          <w:tcPr>
            <w:tcW w:w="2005" w:type="dxa"/>
          </w:tcPr>
          <w:p w:rsidR="004E6116" w:rsidRPr="00A337C4" w:rsidRDefault="004E6116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E6116" w:rsidRPr="00A337C4" w:rsidTr="0036422F">
        <w:tc>
          <w:tcPr>
            <w:tcW w:w="2977" w:type="dxa"/>
          </w:tcPr>
          <w:p w:rsidR="004E6116" w:rsidRPr="00A337C4" w:rsidRDefault="004E6116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Очень сильная</w:t>
            </w:r>
          </w:p>
        </w:tc>
        <w:tc>
          <w:tcPr>
            <w:tcW w:w="4481" w:type="dxa"/>
          </w:tcPr>
          <w:p w:rsidR="004E6116" w:rsidRPr="00A337C4" w:rsidRDefault="004E6116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Запах настолько сильный, что делает воду непригодной для потребления</w:t>
            </w:r>
          </w:p>
        </w:tc>
        <w:tc>
          <w:tcPr>
            <w:tcW w:w="2005" w:type="dxa"/>
          </w:tcPr>
          <w:p w:rsidR="004E6116" w:rsidRPr="00A337C4" w:rsidRDefault="004E6116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15DBB" w:rsidRPr="00A337C4" w:rsidRDefault="00015DBB" w:rsidP="00A337C4">
      <w:pPr>
        <w:pStyle w:val="a3"/>
        <w:spacing w:line="240" w:lineRule="auto"/>
        <w:ind w:left="1545"/>
        <w:jc w:val="both"/>
        <w:rPr>
          <w:rFonts w:ascii="Times New Roman" w:hAnsi="Times New Roman" w:cs="Times New Roman"/>
          <w:sz w:val="28"/>
          <w:szCs w:val="28"/>
        </w:rPr>
      </w:pPr>
    </w:p>
    <w:p w:rsidR="005447FA" w:rsidRPr="00A337C4" w:rsidRDefault="004E6116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Метод качественного опре</w:t>
      </w:r>
      <w:r w:rsidR="007D5BF4" w:rsidRPr="00A337C4">
        <w:rPr>
          <w:rFonts w:ascii="Times New Roman" w:hAnsi="Times New Roman" w:cs="Times New Roman"/>
          <w:b/>
          <w:sz w:val="28"/>
          <w:szCs w:val="28"/>
        </w:rPr>
        <w:t xml:space="preserve">деления мутности и прозрачности </w:t>
      </w:r>
      <w:r w:rsidR="007D5BF4" w:rsidRPr="00A337C4">
        <w:rPr>
          <w:rFonts w:ascii="Times New Roman" w:hAnsi="Times New Roman" w:cs="Times New Roman"/>
          <w:b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b/>
          <w:sz w:val="28"/>
          <w:szCs w:val="28"/>
        </w:rPr>
        <w:t>4</w:t>
      </w:r>
      <w:r w:rsidR="007D5BF4" w:rsidRPr="00A337C4">
        <w:rPr>
          <w:rFonts w:ascii="Times New Roman" w:hAnsi="Times New Roman" w:cs="Times New Roman"/>
          <w:b/>
          <w:sz w:val="28"/>
          <w:szCs w:val="28"/>
        </w:rPr>
        <w:sym w:font="Symbol" w:char="F05D"/>
      </w:r>
    </w:p>
    <w:p w:rsidR="004E6116" w:rsidRPr="00A337C4" w:rsidRDefault="004E6116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Мутность воды или снижение прозрачности связана с наличием тонкодисп</w:t>
      </w:r>
      <w:r w:rsidR="0036422F" w:rsidRPr="00A337C4">
        <w:rPr>
          <w:rFonts w:ascii="Times New Roman" w:hAnsi="Times New Roman" w:cs="Times New Roman"/>
          <w:sz w:val="28"/>
          <w:szCs w:val="28"/>
        </w:rPr>
        <w:t xml:space="preserve">ерсных взвесей, например, </w:t>
      </w:r>
      <w:r w:rsidR="00A337C4" w:rsidRPr="00A337C4">
        <w:rPr>
          <w:rFonts w:ascii="Times New Roman" w:hAnsi="Times New Roman" w:cs="Times New Roman"/>
          <w:sz w:val="28"/>
          <w:szCs w:val="28"/>
        </w:rPr>
        <w:t>песка, глины</w:t>
      </w:r>
      <w:r w:rsidRPr="00A337C4">
        <w:rPr>
          <w:rFonts w:ascii="Times New Roman" w:hAnsi="Times New Roman" w:cs="Times New Roman"/>
          <w:sz w:val="28"/>
          <w:szCs w:val="28"/>
        </w:rPr>
        <w:t xml:space="preserve"> неорганических соединений </w:t>
      </w:r>
      <w:r w:rsidR="00A337C4" w:rsidRPr="00A337C4">
        <w:rPr>
          <w:rFonts w:ascii="Times New Roman" w:hAnsi="Times New Roman" w:cs="Times New Roman"/>
          <w:sz w:val="28"/>
          <w:szCs w:val="28"/>
        </w:rPr>
        <w:t>(гидроксид</w:t>
      </w:r>
      <w:r w:rsidRPr="00A337C4">
        <w:rPr>
          <w:rFonts w:ascii="Times New Roman" w:hAnsi="Times New Roman" w:cs="Times New Roman"/>
          <w:sz w:val="28"/>
          <w:szCs w:val="28"/>
        </w:rPr>
        <w:t xml:space="preserve"> алюминия, карбонатов различных металлов), а также органиче</w:t>
      </w:r>
      <w:r w:rsidR="0036422F" w:rsidRPr="00A337C4">
        <w:rPr>
          <w:rFonts w:ascii="Times New Roman" w:hAnsi="Times New Roman" w:cs="Times New Roman"/>
          <w:sz w:val="28"/>
          <w:szCs w:val="28"/>
        </w:rPr>
        <w:t xml:space="preserve">ских примесей или живых </w:t>
      </w:r>
      <w:r w:rsidR="00A337C4" w:rsidRPr="00A337C4">
        <w:rPr>
          <w:rFonts w:ascii="Times New Roman" w:hAnsi="Times New Roman" w:cs="Times New Roman"/>
          <w:sz w:val="28"/>
          <w:szCs w:val="28"/>
        </w:rPr>
        <w:t>существ, например</w:t>
      </w:r>
      <w:r w:rsidRPr="00A337C4">
        <w:rPr>
          <w:rFonts w:ascii="Times New Roman" w:hAnsi="Times New Roman" w:cs="Times New Roman"/>
          <w:sz w:val="28"/>
          <w:szCs w:val="28"/>
        </w:rPr>
        <w:t>, фито- и зоопланктона.</w:t>
      </w:r>
    </w:p>
    <w:p w:rsidR="004E6116" w:rsidRPr="00A337C4" w:rsidRDefault="004E6116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При снижении прозрачности уменьшается прохождении света через толщу воды, это снижает </w:t>
      </w:r>
      <w:r w:rsidR="00A337C4" w:rsidRPr="00A337C4">
        <w:rPr>
          <w:rFonts w:ascii="Times New Roman" w:hAnsi="Times New Roman" w:cs="Times New Roman"/>
          <w:sz w:val="28"/>
          <w:szCs w:val="28"/>
        </w:rPr>
        <w:t>эффективность фотосинтеза</w:t>
      </w:r>
      <w:r w:rsidRPr="00A337C4">
        <w:rPr>
          <w:rFonts w:ascii="Times New Roman" w:hAnsi="Times New Roman" w:cs="Times New Roman"/>
          <w:sz w:val="28"/>
          <w:szCs w:val="28"/>
        </w:rPr>
        <w:t xml:space="preserve"> и естес</w:t>
      </w:r>
      <w:r w:rsidR="00266947" w:rsidRPr="00A337C4">
        <w:rPr>
          <w:rFonts w:ascii="Times New Roman" w:hAnsi="Times New Roman" w:cs="Times New Roman"/>
          <w:sz w:val="28"/>
          <w:szCs w:val="28"/>
        </w:rPr>
        <w:t>т</w:t>
      </w:r>
      <w:r w:rsidRPr="00A337C4">
        <w:rPr>
          <w:rFonts w:ascii="Times New Roman" w:hAnsi="Times New Roman" w:cs="Times New Roman"/>
          <w:sz w:val="28"/>
          <w:szCs w:val="28"/>
        </w:rPr>
        <w:t>венную биологическую продуктивность водоема, меняютс</w:t>
      </w:r>
      <w:r w:rsidR="00DC1290" w:rsidRPr="00A337C4">
        <w:rPr>
          <w:rFonts w:ascii="Times New Roman" w:hAnsi="Times New Roman" w:cs="Times New Roman"/>
          <w:sz w:val="28"/>
          <w:szCs w:val="28"/>
        </w:rPr>
        <w:t xml:space="preserve">я условия среды обитания водных </w:t>
      </w:r>
      <w:r w:rsidRPr="00A337C4">
        <w:rPr>
          <w:rFonts w:ascii="Times New Roman" w:hAnsi="Times New Roman" w:cs="Times New Roman"/>
          <w:sz w:val="28"/>
          <w:szCs w:val="28"/>
        </w:rPr>
        <w:t>животных.</w:t>
      </w:r>
    </w:p>
    <w:p w:rsidR="004E6116" w:rsidRPr="00A337C4" w:rsidRDefault="004E6116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 xml:space="preserve"> Методы качественного определен</w:t>
      </w:r>
      <w:r w:rsidR="007D5BF4" w:rsidRPr="00A337C4">
        <w:rPr>
          <w:rFonts w:ascii="Times New Roman" w:hAnsi="Times New Roman" w:cs="Times New Roman"/>
          <w:b/>
          <w:sz w:val="28"/>
          <w:szCs w:val="28"/>
        </w:rPr>
        <w:t>ия мутности воды и прозрачности</w:t>
      </w:r>
      <w:r w:rsidR="007D5BF4" w:rsidRPr="00A337C4">
        <w:rPr>
          <w:rFonts w:ascii="Times New Roman" w:hAnsi="Times New Roman" w:cs="Times New Roman"/>
          <w:b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b/>
          <w:sz w:val="28"/>
          <w:szCs w:val="28"/>
        </w:rPr>
        <w:t>4</w:t>
      </w:r>
      <w:r w:rsidR="007D5BF4" w:rsidRPr="00A337C4">
        <w:rPr>
          <w:rFonts w:ascii="Times New Roman" w:hAnsi="Times New Roman" w:cs="Times New Roman"/>
          <w:b/>
          <w:sz w:val="28"/>
          <w:szCs w:val="28"/>
        </w:rPr>
        <w:sym w:font="Symbol" w:char="F05D"/>
      </w:r>
    </w:p>
    <w:p w:rsidR="0036422F" w:rsidRPr="00A337C4" w:rsidRDefault="0036422F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Мутность</w:t>
      </w:r>
    </w:p>
    <w:p w:rsidR="00266947" w:rsidRPr="00A337C4" w:rsidRDefault="00266947" w:rsidP="00A337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В полевых условиях мутность измеряется с помощью диска Секки, который представляет собой белый диск, диаметром около 20 см, привязанный к длинной веревке, размеченной по длине.</w:t>
      </w:r>
    </w:p>
    <w:p w:rsidR="00266947" w:rsidRPr="00A337C4" w:rsidRDefault="00266947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266947" w:rsidRPr="00A337C4" w:rsidRDefault="00266947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Диск </w:t>
      </w:r>
      <w:r w:rsidR="00A337C4" w:rsidRPr="00A337C4">
        <w:rPr>
          <w:rFonts w:ascii="Times New Roman" w:hAnsi="Times New Roman" w:cs="Times New Roman"/>
          <w:sz w:val="28"/>
          <w:szCs w:val="28"/>
        </w:rPr>
        <w:t>Секки,</w:t>
      </w:r>
      <w:r w:rsidRPr="00A337C4">
        <w:rPr>
          <w:rFonts w:ascii="Times New Roman" w:hAnsi="Times New Roman" w:cs="Times New Roman"/>
          <w:sz w:val="28"/>
          <w:szCs w:val="28"/>
        </w:rPr>
        <w:t xml:space="preserve"> привязанный к длинной веревке</w:t>
      </w:r>
      <w:r w:rsidR="00AB26BD" w:rsidRPr="00A337C4">
        <w:rPr>
          <w:rFonts w:ascii="Times New Roman" w:hAnsi="Times New Roman" w:cs="Times New Roman"/>
          <w:sz w:val="28"/>
          <w:szCs w:val="28"/>
        </w:rPr>
        <w:t>.</w:t>
      </w:r>
    </w:p>
    <w:p w:rsidR="00AB26BD" w:rsidRPr="00A337C4" w:rsidRDefault="00AB26BD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Выполнение анализа:</w:t>
      </w:r>
    </w:p>
    <w:p w:rsidR="00AB26BD" w:rsidRPr="00A337C4" w:rsidRDefault="00AB26BD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Погружая диск в воду до его исчезновения из виду, узнаем относительную прозрачность воды. Измерения повторяют несколько раз, т.к. возможно мешающее влияние отражения</w:t>
      </w:r>
      <w:r w:rsidR="00A337C4">
        <w:rPr>
          <w:rFonts w:ascii="Times New Roman" w:hAnsi="Times New Roman" w:cs="Times New Roman"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sz w:val="28"/>
          <w:szCs w:val="28"/>
        </w:rPr>
        <w:t>св</w:t>
      </w:r>
      <w:r w:rsidR="00F75E8B" w:rsidRPr="00A337C4">
        <w:rPr>
          <w:rFonts w:ascii="Times New Roman" w:hAnsi="Times New Roman" w:cs="Times New Roman"/>
          <w:sz w:val="28"/>
          <w:szCs w:val="28"/>
        </w:rPr>
        <w:t>е</w:t>
      </w:r>
      <w:r w:rsidRPr="00A337C4">
        <w:rPr>
          <w:rFonts w:ascii="Times New Roman" w:hAnsi="Times New Roman" w:cs="Times New Roman"/>
          <w:sz w:val="28"/>
          <w:szCs w:val="28"/>
        </w:rPr>
        <w:t>та от водной пов</w:t>
      </w:r>
      <w:r w:rsidR="0036422F" w:rsidRPr="00A337C4">
        <w:rPr>
          <w:rFonts w:ascii="Times New Roman" w:hAnsi="Times New Roman" w:cs="Times New Roman"/>
          <w:sz w:val="28"/>
          <w:szCs w:val="28"/>
        </w:rPr>
        <w:t>ер</w:t>
      </w:r>
      <w:r w:rsidRPr="00A337C4">
        <w:rPr>
          <w:rFonts w:ascii="Times New Roman" w:hAnsi="Times New Roman" w:cs="Times New Roman"/>
          <w:sz w:val="28"/>
          <w:szCs w:val="28"/>
        </w:rPr>
        <w:t xml:space="preserve">хности. Для значений, меньших 1 </w:t>
      </w:r>
      <w:r w:rsidR="00A337C4" w:rsidRPr="00A337C4">
        <w:rPr>
          <w:rFonts w:ascii="Times New Roman" w:hAnsi="Times New Roman" w:cs="Times New Roman"/>
          <w:sz w:val="28"/>
          <w:szCs w:val="28"/>
        </w:rPr>
        <w:t>результат</w:t>
      </w:r>
      <w:r w:rsidRPr="00A337C4">
        <w:rPr>
          <w:rFonts w:ascii="Times New Roman" w:hAnsi="Times New Roman" w:cs="Times New Roman"/>
          <w:sz w:val="28"/>
          <w:szCs w:val="28"/>
        </w:rPr>
        <w:t xml:space="preserve"> приводят с точностью до 1 см; для значений больших 1 м- с точностью до 0,1 м.</w:t>
      </w:r>
    </w:p>
    <w:p w:rsidR="00AB26BD" w:rsidRPr="00A337C4" w:rsidRDefault="007D5BF4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 xml:space="preserve">Цветность </w:t>
      </w:r>
      <w:r w:rsidRPr="00A337C4">
        <w:rPr>
          <w:rFonts w:ascii="Times New Roman" w:hAnsi="Times New Roman" w:cs="Times New Roman"/>
          <w:b/>
          <w:sz w:val="28"/>
          <w:szCs w:val="28"/>
        </w:rPr>
        <w:sym w:font="Symbol" w:char="F05B"/>
      </w:r>
      <w:r w:rsidRPr="00A337C4">
        <w:rPr>
          <w:rFonts w:ascii="Times New Roman" w:hAnsi="Times New Roman" w:cs="Times New Roman"/>
          <w:b/>
          <w:sz w:val="28"/>
          <w:szCs w:val="28"/>
        </w:rPr>
        <w:t>4</w:t>
      </w:r>
      <w:r w:rsidRPr="00A337C4">
        <w:rPr>
          <w:rFonts w:ascii="Times New Roman" w:hAnsi="Times New Roman" w:cs="Times New Roman"/>
          <w:b/>
          <w:sz w:val="28"/>
          <w:szCs w:val="28"/>
        </w:rPr>
        <w:sym w:font="Symbol" w:char="F05D"/>
      </w:r>
    </w:p>
    <w:p w:rsidR="00AB26BD" w:rsidRPr="00A337C4" w:rsidRDefault="00AB26BD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Цветность воды – условно принятая характеристика для описания цвета природной и питьевой воды. Это косвенный показатель качества содержащихся в воде растворенных органических веществ. Она определяется свойствами и структурой дна водоема, характером водной растительности, рельефом почв, формирующих берега, наличием в водосборном бассейне болот и торфяников.</w:t>
      </w:r>
    </w:p>
    <w:p w:rsidR="00AB26BD" w:rsidRPr="00A337C4" w:rsidRDefault="00AB26BD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Метод определения цветности</w:t>
      </w:r>
    </w:p>
    <w:p w:rsidR="00AB26BD" w:rsidRPr="00A337C4" w:rsidRDefault="00AB26BD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AB26BD" w:rsidRPr="00A337C4" w:rsidRDefault="00AB26BD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Пробирка стеклянная высотой 20 см, лист белой бумаги в качестве фона.</w:t>
      </w:r>
    </w:p>
    <w:p w:rsidR="00AB26BD" w:rsidRPr="00A337C4" w:rsidRDefault="00AB26BD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Выполнение анализа:</w:t>
      </w:r>
    </w:p>
    <w:p w:rsidR="00AB26BD" w:rsidRPr="00A337C4" w:rsidRDefault="00DC1290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1.</w:t>
      </w:r>
      <w:r w:rsidR="00AB26BD" w:rsidRPr="00A337C4">
        <w:rPr>
          <w:rFonts w:ascii="Times New Roman" w:hAnsi="Times New Roman" w:cs="Times New Roman"/>
          <w:sz w:val="28"/>
          <w:szCs w:val="28"/>
        </w:rPr>
        <w:t>Заполните пробирку водой до высоты 10-12 см</w:t>
      </w:r>
    </w:p>
    <w:p w:rsidR="00AB26BD" w:rsidRPr="00A337C4" w:rsidRDefault="00DC1290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2.</w:t>
      </w:r>
      <w:r w:rsidR="00AB26BD" w:rsidRPr="00A337C4">
        <w:rPr>
          <w:rFonts w:ascii="Times New Roman" w:hAnsi="Times New Roman" w:cs="Times New Roman"/>
          <w:sz w:val="28"/>
          <w:szCs w:val="28"/>
        </w:rPr>
        <w:t>Определите цветность воды, рассматривая пробирку на белом фоне при хорошем боковом освещении. Отметьте наиболее подходящий оттенок из приведенных в таблице «Цветность воды»</w:t>
      </w:r>
    </w:p>
    <w:p w:rsidR="00AB26BD" w:rsidRPr="00A337C4" w:rsidRDefault="002F79FE" w:rsidP="00A337C4">
      <w:pPr>
        <w:pStyle w:val="a3"/>
        <w:spacing w:line="240" w:lineRule="auto"/>
        <w:ind w:left="1980"/>
        <w:jc w:val="right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Таблица 7</w:t>
      </w:r>
    </w:p>
    <w:p w:rsidR="00AB26BD" w:rsidRPr="00A337C4" w:rsidRDefault="00AB26BD" w:rsidP="00A337C4">
      <w:pPr>
        <w:pStyle w:val="a3"/>
        <w:spacing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Цветность воды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46"/>
        <w:gridCol w:w="3817"/>
      </w:tblGrid>
      <w:tr w:rsidR="00AB26BD" w:rsidRPr="00A337C4" w:rsidTr="00DC1290">
        <w:tc>
          <w:tcPr>
            <w:tcW w:w="5646" w:type="dxa"/>
          </w:tcPr>
          <w:p w:rsidR="00AB26BD" w:rsidRPr="00A337C4" w:rsidRDefault="00AB26BD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Слабо-желтоватая</w:t>
            </w:r>
          </w:p>
        </w:tc>
        <w:tc>
          <w:tcPr>
            <w:tcW w:w="3817" w:type="dxa"/>
          </w:tcPr>
          <w:p w:rsidR="00AB26BD" w:rsidRPr="00A337C4" w:rsidRDefault="00AB26BD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Коричневатая</w:t>
            </w:r>
          </w:p>
        </w:tc>
      </w:tr>
      <w:tr w:rsidR="00AB26BD" w:rsidRPr="00A337C4" w:rsidTr="00DC1290">
        <w:tc>
          <w:tcPr>
            <w:tcW w:w="5646" w:type="dxa"/>
          </w:tcPr>
          <w:p w:rsidR="00AB26BD" w:rsidRPr="00A337C4" w:rsidRDefault="00AB26BD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Светло-желтоватая</w:t>
            </w:r>
          </w:p>
        </w:tc>
        <w:tc>
          <w:tcPr>
            <w:tcW w:w="3817" w:type="dxa"/>
          </w:tcPr>
          <w:p w:rsidR="00AB26BD" w:rsidRPr="00A337C4" w:rsidRDefault="00AB26BD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Красно-коричневатая</w:t>
            </w:r>
          </w:p>
        </w:tc>
      </w:tr>
      <w:tr w:rsidR="00AB26BD" w:rsidRPr="00A337C4" w:rsidTr="00DC1290">
        <w:tc>
          <w:tcPr>
            <w:tcW w:w="5646" w:type="dxa"/>
          </w:tcPr>
          <w:p w:rsidR="00AB26BD" w:rsidRPr="00A337C4" w:rsidRDefault="00AB26BD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Желтая</w:t>
            </w:r>
          </w:p>
        </w:tc>
        <w:tc>
          <w:tcPr>
            <w:tcW w:w="3817" w:type="dxa"/>
          </w:tcPr>
          <w:p w:rsidR="00AB26BD" w:rsidRPr="00A337C4" w:rsidRDefault="00AB26BD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Другая (укажите какая)</w:t>
            </w:r>
          </w:p>
        </w:tc>
      </w:tr>
      <w:tr w:rsidR="00AB26BD" w:rsidRPr="00A337C4" w:rsidTr="00DC1290">
        <w:tc>
          <w:tcPr>
            <w:tcW w:w="5646" w:type="dxa"/>
          </w:tcPr>
          <w:p w:rsidR="00AB26BD" w:rsidRPr="00A337C4" w:rsidRDefault="00AB26BD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Интенсивно-желтая</w:t>
            </w:r>
          </w:p>
        </w:tc>
        <w:tc>
          <w:tcPr>
            <w:tcW w:w="3817" w:type="dxa"/>
          </w:tcPr>
          <w:p w:rsidR="00AB26BD" w:rsidRPr="00A337C4" w:rsidRDefault="00AB26BD" w:rsidP="00A337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26BD" w:rsidRPr="00A337C4" w:rsidRDefault="00AB26BD" w:rsidP="00A337C4">
      <w:pPr>
        <w:pStyle w:val="a3"/>
        <w:spacing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</w:p>
    <w:p w:rsidR="00AB26BD" w:rsidRPr="00A337C4" w:rsidRDefault="00035367" w:rsidP="00A337C4">
      <w:pPr>
        <w:pStyle w:val="a3"/>
        <w:spacing w:line="240" w:lineRule="auto"/>
        <w:ind w:left="15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35367" w:rsidRPr="00A337C4" w:rsidRDefault="00035367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Химические показатели воды</w:t>
      </w:r>
    </w:p>
    <w:p w:rsidR="00DC1290" w:rsidRPr="00A337C4" w:rsidRDefault="00DC1290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 xml:space="preserve">  Водородный показатель (рН) </w:t>
      </w:r>
      <w:r w:rsidRPr="00A337C4">
        <w:rPr>
          <w:rFonts w:ascii="Times New Roman" w:hAnsi="Times New Roman" w:cs="Times New Roman"/>
          <w:sz w:val="28"/>
          <w:szCs w:val="28"/>
        </w:rPr>
        <w:t xml:space="preserve">представляет собой отрицательный логарифм концентрации водородных ионов в </w:t>
      </w:r>
      <w:r w:rsidR="00A337C4" w:rsidRPr="00A337C4">
        <w:rPr>
          <w:rFonts w:ascii="Times New Roman" w:hAnsi="Times New Roman" w:cs="Times New Roman"/>
          <w:sz w:val="28"/>
          <w:szCs w:val="28"/>
        </w:rPr>
        <w:t>растворе. Величина</w:t>
      </w:r>
      <w:r w:rsidRPr="00A337C4">
        <w:rPr>
          <w:rFonts w:ascii="Times New Roman" w:hAnsi="Times New Roman" w:cs="Times New Roman"/>
          <w:sz w:val="28"/>
          <w:szCs w:val="28"/>
        </w:rPr>
        <w:t xml:space="preserve"> рН воды- один из важнейших показателей качества воды. Величина концентрации ионов водорода имеет большое значение для химических и биологических процессов, происходящих в природных водах. От величины рН зависит развитие и жизнедеятельность водных растений, устойчивость различных форм миграции элементов, агрессивное воздействие воды на металлы и бетон. Величина рН воды также влияет на процессы превращения различных форм биогенных элементов, изменяет т</w:t>
      </w:r>
      <w:r w:rsidR="007D5BF4" w:rsidRPr="00A337C4">
        <w:rPr>
          <w:rFonts w:ascii="Times New Roman" w:hAnsi="Times New Roman" w:cs="Times New Roman"/>
          <w:sz w:val="28"/>
          <w:szCs w:val="28"/>
        </w:rPr>
        <w:t>оксичность загрязняющих веществ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3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2F79FE" w:rsidRPr="00A337C4" w:rsidRDefault="002F79FE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290" w:rsidRPr="00A337C4" w:rsidRDefault="00DC1290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Природные воды в зависимости от рН ра</w:t>
      </w:r>
      <w:r w:rsidR="002F79FE" w:rsidRPr="00A337C4">
        <w:rPr>
          <w:rFonts w:ascii="Times New Roman" w:hAnsi="Times New Roman" w:cs="Times New Roman"/>
          <w:sz w:val="28"/>
          <w:szCs w:val="28"/>
        </w:rPr>
        <w:t xml:space="preserve">ционально разделить на 7 групп </w:t>
      </w:r>
      <w:r w:rsidR="00A337C4" w:rsidRPr="00A337C4">
        <w:rPr>
          <w:rFonts w:ascii="Times New Roman" w:hAnsi="Times New Roman" w:cs="Times New Roman"/>
          <w:sz w:val="28"/>
          <w:szCs w:val="28"/>
        </w:rPr>
        <w:t>(таблица</w:t>
      </w:r>
      <w:r w:rsidR="002F79FE" w:rsidRPr="00A337C4">
        <w:rPr>
          <w:rFonts w:ascii="Times New Roman" w:hAnsi="Times New Roman" w:cs="Times New Roman"/>
          <w:sz w:val="28"/>
          <w:szCs w:val="28"/>
        </w:rPr>
        <w:t xml:space="preserve"> 8)</w:t>
      </w:r>
      <w:r w:rsidR="002F79FE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3</w:t>
      </w:r>
      <w:r w:rsidR="0056437E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A337C4" w:rsidRDefault="00A337C4" w:rsidP="00A337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79FE" w:rsidRPr="00A337C4" w:rsidRDefault="002F79FE" w:rsidP="00A337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Таблица 8.</w:t>
      </w:r>
    </w:p>
    <w:p w:rsidR="002F79FE" w:rsidRPr="00A337C4" w:rsidRDefault="002F79FE" w:rsidP="00A337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Группы природных вод в зависимости от рН.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5494"/>
      </w:tblGrid>
      <w:tr w:rsidR="0056437E" w:rsidRPr="00A337C4" w:rsidTr="0056437E">
        <w:tc>
          <w:tcPr>
            <w:tcW w:w="2518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559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</w:p>
        </w:tc>
        <w:tc>
          <w:tcPr>
            <w:tcW w:w="5494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6437E" w:rsidRPr="00A337C4" w:rsidTr="0056437E">
        <w:tc>
          <w:tcPr>
            <w:tcW w:w="2518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Сильнокислые воды</w:t>
            </w:r>
          </w:p>
        </w:tc>
        <w:tc>
          <w:tcPr>
            <w:tcW w:w="1559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5494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Результат гид</w:t>
            </w:r>
            <w:r w:rsidR="00027BE4" w:rsidRPr="00A337C4">
              <w:rPr>
                <w:rFonts w:ascii="Times New Roman" w:hAnsi="Times New Roman" w:cs="Times New Roman"/>
                <w:sz w:val="28"/>
                <w:szCs w:val="28"/>
              </w:rPr>
              <w:t>ролиза солей тяжелых металлов (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шахтные и рудничные воды)</w:t>
            </w:r>
          </w:p>
        </w:tc>
      </w:tr>
      <w:tr w:rsidR="0056437E" w:rsidRPr="00A337C4" w:rsidTr="0056437E">
        <w:tc>
          <w:tcPr>
            <w:tcW w:w="2518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Кислые воды</w:t>
            </w:r>
          </w:p>
        </w:tc>
        <w:tc>
          <w:tcPr>
            <w:tcW w:w="1559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5494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Поступление в воду угольной кислоты, фульвокислот и других органических кислот в результате разложения органических веществ.</w:t>
            </w:r>
          </w:p>
        </w:tc>
      </w:tr>
      <w:tr w:rsidR="0056437E" w:rsidRPr="00A337C4" w:rsidTr="0056437E">
        <w:tc>
          <w:tcPr>
            <w:tcW w:w="2518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Слабокислые воды</w:t>
            </w:r>
          </w:p>
        </w:tc>
        <w:tc>
          <w:tcPr>
            <w:tcW w:w="1559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5-6,5</w:t>
            </w:r>
          </w:p>
        </w:tc>
        <w:tc>
          <w:tcPr>
            <w:tcW w:w="5494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Присутствие гумусовых кислот в почве и болотных почвах </w:t>
            </w:r>
            <w:r w:rsidR="00A337C4" w:rsidRPr="00A337C4">
              <w:rPr>
                <w:rFonts w:ascii="Times New Roman" w:hAnsi="Times New Roman" w:cs="Times New Roman"/>
                <w:sz w:val="28"/>
                <w:szCs w:val="28"/>
              </w:rPr>
              <w:t>(воды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 лесной зоны)</w:t>
            </w:r>
          </w:p>
        </w:tc>
      </w:tr>
      <w:tr w:rsidR="0056437E" w:rsidRPr="00A337C4" w:rsidTr="0056437E">
        <w:tc>
          <w:tcPr>
            <w:tcW w:w="2518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Нейтральные воды</w:t>
            </w:r>
          </w:p>
        </w:tc>
        <w:tc>
          <w:tcPr>
            <w:tcW w:w="1559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6,5-7,5</w:t>
            </w:r>
          </w:p>
        </w:tc>
        <w:tc>
          <w:tcPr>
            <w:tcW w:w="5494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Наличие в водах Са(</w:t>
            </w: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HCO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3)2, </w:t>
            </w: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HCO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3)2</w:t>
            </w:r>
          </w:p>
        </w:tc>
      </w:tr>
      <w:tr w:rsidR="0056437E" w:rsidRPr="00A337C4" w:rsidTr="0056437E">
        <w:tc>
          <w:tcPr>
            <w:tcW w:w="2518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Слабощелочные воды</w:t>
            </w:r>
          </w:p>
        </w:tc>
        <w:tc>
          <w:tcPr>
            <w:tcW w:w="1559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7,5-8,5</w:t>
            </w:r>
          </w:p>
        </w:tc>
        <w:tc>
          <w:tcPr>
            <w:tcW w:w="5494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Наличие в водах Са(</w:t>
            </w: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HCO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3)2, </w:t>
            </w: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HCO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3)2</w:t>
            </w:r>
          </w:p>
        </w:tc>
      </w:tr>
      <w:tr w:rsidR="0056437E" w:rsidRPr="00A337C4" w:rsidTr="0056437E">
        <w:tc>
          <w:tcPr>
            <w:tcW w:w="2518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Щелочные воды</w:t>
            </w:r>
          </w:p>
        </w:tc>
        <w:tc>
          <w:tcPr>
            <w:tcW w:w="1559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8,5-9,5</w:t>
            </w:r>
          </w:p>
        </w:tc>
        <w:tc>
          <w:tcPr>
            <w:tcW w:w="5494" w:type="dxa"/>
          </w:tcPr>
          <w:p w:rsidR="0056437E" w:rsidRPr="00A337C4" w:rsidRDefault="0056437E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Присутствие </w:t>
            </w: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26C5"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B526C5"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NaHCO3</w:t>
            </w:r>
          </w:p>
        </w:tc>
      </w:tr>
      <w:tr w:rsidR="00B526C5" w:rsidRPr="00A337C4" w:rsidTr="0056437E">
        <w:tc>
          <w:tcPr>
            <w:tcW w:w="2518" w:type="dxa"/>
          </w:tcPr>
          <w:p w:rsidR="00B526C5" w:rsidRPr="00A337C4" w:rsidRDefault="00B526C5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Сильнощелочные воды</w:t>
            </w:r>
          </w:p>
        </w:tc>
        <w:tc>
          <w:tcPr>
            <w:tcW w:w="1559" w:type="dxa"/>
          </w:tcPr>
          <w:p w:rsidR="00B526C5" w:rsidRPr="00A337C4" w:rsidRDefault="00B526C5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 9,5</w:t>
            </w:r>
          </w:p>
        </w:tc>
        <w:tc>
          <w:tcPr>
            <w:tcW w:w="5494" w:type="dxa"/>
          </w:tcPr>
          <w:p w:rsidR="00B526C5" w:rsidRPr="00A337C4" w:rsidRDefault="00B526C5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Присутствие </w:t>
            </w: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3или </w:t>
            </w: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NaHCO3</w:t>
            </w:r>
          </w:p>
        </w:tc>
      </w:tr>
    </w:tbl>
    <w:p w:rsidR="0056437E" w:rsidRPr="00A337C4" w:rsidRDefault="0056437E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9FE" w:rsidRPr="00A337C4" w:rsidRDefault="00B526C5" w:rsidP="00A337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Минеральный состав воды интересен тем, что отражает результат</w:t>
      </w:r>
      <w:r w:rsidR="00A337C4">
        <w:rPr>
          <w:rFonts w:ascii="Times New Roman" w:hAnsi="Times New Roman" w:cs="Times New Roman"/>
          <w:sz w:val="28"/>
          <w:szCs w:val="28"/>
        </w:rPr>
        <w:t xml:space="preserve"> взаимодействия воды, как физич</w:t>
      </w:r>
      <w:r w:rsidRPr="00A337C4">
        <w:rPr>
          <w:rFonts w:ascii="Times New Roman" w:hAnsi="Times New Roman" w:cs="Times New Roman"/>
          <w:sz w:val="28"/>
          <w:szCs w:val="28"/>
        </w:rPr>
        <w:t>е</w:t>
      </w:r>
      <w:r w:rsidR="00A337C4">
        <w:rPr>
          <w:rFonts w:ascii="Times New Roman" w:hAnsi="Times New Roman" w:cs="Times New Roman"/>
          <w:sz w:val="28"/>
          <w:szCs w:val="28"/>
        </w:rPr>
        <w:t>с</w:t>
      </w:r>
      <w:r w:rsidRPr="00A337C4">
        <w:rPr>
          <w:rFonts w:ascii="Times New Roman" w:hAnsi="Times New Roman" w:cs="Times New Roman"/>
          <w:sz w:val="28"/>
          <w:szCs w:val="28"/>
        </w:rPr>
        <w:t xml:space="preserve">кой фазы и среды жизни с другими </w:t>
      </w:r>
      <w:r w:rsidR="00783A00" w:rsidRPr="00A337C4">
        <w:rPr>
          <w:rFonts w:ascii="Times New Roman" w:hAnsi="Times New Roman" w:cs="Times New Roman"/>
          <w:sz w:val="28"/>
          <w:szCs w:val="28"/>
        </w:rPr>
        <w:t>фазами (средами): твердой, т.е.</w:t>
      </w:r>
      <w:r w:rsidRPr="00A337C4">
        <w:rPr>
          <w:rFonts w:ascii="Times New Roman" w:hAnsi="Times New Roman" w:cs="Times New Roman"/>
          <w:sz w:val="28"/>
          <w:szCs w:val="28"/>
        </w:rPr>
        <w:t xml:space="preserve"> с береговыми и подстилающими, а также почвообразующими минералами и породами; газообразной </w:t>
      </w:r>
      <w:r w:rsidR="00A337C4" w:rsidRPr="00A337C4">
        <w:rPr>
          <w:rFonts w:ascii="Times New Roman" w:hAnsi="Times New Roman" w:cs="Times New Roman"/>
          <w:sz w:val="28"/>
          <w:szCs w:val="28"/>
        </w:rPr>
        <w:t>(с</w:t>
      </w:r>
      <w:r w:rsidRPr="00A337C4">
        <w:rPr>
          <w:rFonts w:ascii="Times New Roman" w:hAnsi="Times New Roman" w:cs="Times New Roman"/>
          <w:sz w:val="28"/>
          <w:szCs w:val="28"/>
        </w:rPr>
        <w:t xml:space="preserve"> воздушной средой) и содержащейся в ней влагой и минеральными компонентами. Большое влияние на минеральный состав воды поверхностных водоемов оказывают протекающие в атмосфере и в других сре</w:t>
      </w:r>
      <w:r w:rsidR="00A337C4">
        <w:rPr>
          <w:rFonts w:ascii="Times New Roman" w:hAnsi="Times New Roman" w:cs="Times New Roman"/>
          <w:sz w:val="28"/>
          <w:szCs w:val="28"/>
        </w:rPr>
        <w:t>дах химические реакции с участие</w:t>
      </w:r>
      <w:r w:rsidRPr="00A337C4">
        <w:rPr>
          <w:rFonts w:ascii="Times New Roman" w:hAnsi="Times New Roman" w:cs="Times New Roman"/>
          <w:sz w:val="28"/>
          <w:szCs w:val="28"/>
        </w:rPr>
        <w:t xml:space="preserve"> соединений азота, углерода, серы и др. </w:t>
      </w:r>
      <w:r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7</w:t>
      </w:r>
      <w:r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Pr="00A337C4">
        <w:rPr>
          <w:rFonts w:ascii="Times New Roman" w:hAnsi="Times New Roman" w:cs="Times New Roman"/>
          <w:sz w:val="28"/>
          <w:szCs w:val="28"/>
        </w:rPr>
        <w:t>.</w:t>
      </w:r>
    </w:p>
    <w:p w:rsidR="00B526C5" w:rsidRPr="00A337C4" w:rsidRDefault="00B526C5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 xml:space="preserve">Карбонаты и </w:t>
      </w:r>
      <w:r w:rsidR="00A337C4" w:rsidRPr="00A337C4">
        <w:rPr>
          <w:rFonts w:ascii="Times New Roman" w:hAnsi="Times New Roman" w:cs="Times New Roman"/>
          <w:b/>
          <w:sz w:val="28"/>
          <w:szCs w:val="28"/>
        </w:rPr>
        <w:t xml:space="preserve">гидрокарбонаты </w:t>
      </w:r>
      <w:r w:rsidR="00A337C4" w:rsidRPr="00A337C4">
        <w:rPr>
          <w:rFonts w:ascii="Times New Roman" w:hAnsi="Times New Roman" w:cs="Times New Roman"/>
          <w:sz w:val="28"/>
          <w:szCs w:val="28"/>
        </w:rPr>
        <w:t>представляют</w:t>
      </w:r>
      <w:r w:rsidRPr="00A337C4">
        <w:rPr>
          <w:rFonts w:ascii="Times New Roman" w:hAnsi="Times New Roman" w:cs="Times New Roman"/>
          <w:sz w:val="28"/>
          <w:szCs w:val="28"/>
        </w:rPr>
        <w:t xml:space="preserve"> собой компоненты, определяющие природную щелочность воды. Их содержание в воде обусловлено процессами растворения атмосферной С</w:t>
      </w:r>
      <w:r w:rsidRPr="00A337C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337C4">
        <w:rPr>
          <w:rFonts w:ascii="Times New Roman" w:hAnsi="Times New Roman" w:cs="Times New Roman"/>
          <w:sz w:val="28"/>
          <w:szCs w:val="28"/>
        </w:rPr>
        <w:t>2, взаимодействия воды с находящимися в прилегающих грунтах известняками и протекающими в воде жизненными процессами дыхания всех водных организмов</w:t>
      </w:r>
      <w:r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6</w:t>
      </w:r>
      <w:r w:rsidR="001F052D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1F052D" w:rsidRPr="00A337C4" w:rsidRDefault="00B526C5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Сульфаты</w:t>
      </w:r>
      <w:r w:rsidRPr="00A337C4">
        <w:rPr>
          <w:rFonts w:ascii="Times New Roman" w:hAnsi="Times New Roman" w:cs="Times New Roman"/>
          <w:sz w:val="28"/>
          <w:szCs w:val="28"/>
        </w:rPr>
        <w:t xml:space="preserve"> – распространенные компоненты природных вод. Их присутствие в воде обусловлено распространением некоторых минералов- природных сульфатов, а также переносов с дождями</w:t>
      </w:r>
      <w:r w:rsidR="001F052D" w:rsidRPr="00A337C4">
        <w:rPr>
          <w:rFonts w:ascii="Times New Roman" w:hAnsi="Times New Roman" w:cs="Times New Roman"/>
          <w:sz w:val="28"/>
          <w:szCs w:val="28"/>
        </w:rPr>
        <w:t xml:space="preserve"> с</w:t>
      </w:r>
      <w:r w:rsidR="007D5BF4" w:rsidRPr="00A337C4">
        <w:rPr>
          <w:rFonts w:ascii="Times New Roman" w:hAnsi="Times New Roman" w:cs="Times New Roman"/>
          <w:sz w:val="28"/>
          <w:szCs w:val="28"/>
        </w:rPr>
        <w:t xml:space="preserve">одержащихся в воздухе сульфатов </w:t>
      </w:r>
      <w:r w:rsidR="001F052D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6</w:t>
      </w:r>
      <w:r w:rsidR="001F052D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1F052D" w:rsidRPr="00A337C4" w:rsidRDefault="001F052D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Хлориды</w:t>
      </w:r>
      <w:r w:rsidRPr="00A337C4">
        <w:rPr>
          <w:rFonts w:ascii="Times New Roman" w:hAnsi="Times New Roman" w:cs="Times New Roman"/>
          <w:sz w:val="28"/>
          <w:szCs w:val="28"/>
        </w:rPr>
        <w:t xml:space="preserve"> присутствуют практически во всех поверхностных и грунтовых водах, в идее солей и металла.  Большие количества хлоридов могут образовываться в промышленных процессах концентрирования растворов, ионного обмена, высоливания и т.д., образуя сточные воды с высоким содержанием хлорид-аниона. Высокие концентрации хлоридов в питьевой воде не оказывает токсических эффектов на людей, хотя соленые воды очень коррозионно активны по отношению к металлам, пагубно влия</w:t>
      </w:r>
      <w:r w:rsidR="00A337C4">
        <w:rPr>
          <w:rFonts w:ascii="Times New Roman" w:hAnsi="Times New Roman" w:cs="Times New Roman"/>
          <w:sz w:val="28"/>
          <w:szCs w:val="28"/>
        </w:rPr>
        <w:t>е</w:t>
      </w:r>
      <w:r w:rsidRPr="00A337C4">
        <w:rPr>
          <w:rFonts w:ascii="Times New Roman" w:hAnsi="Times New Roman" w:cs="Times New Roman"/>
          <w:sz w:val="28"/>
          <w:szCs w:val="28"/>
        </w:rPr>
        <w:t>т на рост, вызывают засоление почв</w:t>
      </w:r>
      <w:r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6</w:t>
      </w:r>
      <w:r w:rsidR="003F73FE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3F73FE" w:rsidRPr="00A337C4" w:rsidRDefault="003F73FE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 xml:space="preserve">Кислород </w:t>
      </w:r>
      <w:r w:rsidRPr="00A337C4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A337C4" w:rsidRPr="00A337C4">
        <w:rPr>
          <w:rFonts w:ascii="Times New Roman" w:hAnsi="Times New Roman" w:cs="Times New Roman"/>
          <w:sz w:val="28"/>
          <w:szCs w:val="28"/>
        </w:rPr>
        <w:t>присутствует в</w:t>
      </w:r>
      <w:r w:rsidRPr="00A337C4">
        <w:rPr>
          <w:rFonts w:ascii="Times New Roman" w:hAnsi="Times New Roman" w:cs="Times New Roman"/>
          <w:sz w:val="28"/>
          <w:szCs w:val="28"/>
        </w:rPr>
        <w:t xml:space="preserve"> растворенном виде и поверхностных водах. Содержание РК в воде характеризует кислородный режим и </w:t>
      </w:r>
      <w:r w:rsidR="00A337C4" w:rsidRPr="00A337C4">
        <w:rPr>
          <w:rFonts w:ascii="Times New Roman" w:hAnsi="Times New Roman" w:cs="Times New Roman"/>
          <w:sz w:val="28"/>
          <w:szCs w:val="28"/>
        </w:rPr>
        <w:t>имеет важнейшее</w:t>
      </w:r>
      <w:r w:rsidRPr="00A337C4">
        <w:rPr>
          <w:rFonts w:ascii="Times New Roman" w:hAnsi="Times New Roman" w:cs="Times New Roman"/>
          <w:sz w:val="28"/>
          <w:szCs w:val="28"/>
        </w:rPr>
        <w:t xml:space="preserve"> значение для оценки экологического и санитарного состояния водоема. Кислород должен содержаться в воде в достаточном количестве, обеспечивая условяи для дыхания гидробионтов. Он также необходим для самоочищения водоемов, т.к. участвует в процессах окисления органических и др. примесей, разложения отмерших организмов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6</w:t>
      </w:r>
      <w:r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AF692B" w:rsidRPr="00A337C4" w:rsidRDefault="00A337C4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 xml:space="preserve">Нитраты </w:t>
      </w:r>
      <w:r w:rsidRPr="00A337C4">
        <w:rPr>
          <w:rFonts w:ascii="Times New Roman" w:hAnsi="Times New Roman" w:cs="Times New Roman"/>
          <w:sz w:val="28"/>
          <w:szCs w:val="28"/>
        </w:rPr>
        <w:t>являются</w:t>
      </w:r>
      <w:r w:rsidR="000A0A60" w:rsidRPr="00A337C4">
        <w:rPr>
          <w:rFonts w:ascii="Times New Roman" w:hAnsi="Times New Roman" w:cs="Times New Roman"/>
          <w:sz w:val="28"/>
          <w:szCs w:val="28"/>
        </w:rPr>
        <w:t xml:space="preserve"> солями азотной кислоты и обычно присутствуют в воде. Повышенное содержание нитратов в воде может служить индикатором</w:t>
      </w:r>
      <w:r w:rsidR="00AF692B" w:rsidRPr="00A337C4">
        <w:rPr>
          <w:rFonts w:ascii="Times New Roman" w:hAnsi="Times New Roman" w:cs="Times New Roman"/>
          <w:sz w:val="28"/>
          <w:szCs w:val="28"/>
        </w:rPr>
        <w:t xml:space="preserve"> загря</w:t>
      </w:r>
      <w:r w:rsidR="000A0A60" w:rsidRPr="00A337C4">
        <w:rPr>
          <w:rFonts w:ascii="Times New Roman" w:hAnsi="Times New Roman" w:cs="Times New Roman"/>
          <w:sz w:val="28"/>
          <w:szCs w:val="28"/>
        </w:rPr>
        <w:t>знения водоема в результате распространения фекальны</w:t>
      </w:r>
      <w:r w:rsidR="00027BE4" w:rsidRPr="00A337C4">
        <w:rPr>
          <w:rFonts w:ascii="Times New Roman" w:hAnsi="Times New Roman" w:cs="Times New Roman"/>
          <w:sz w:val="28"/>
          <w:szCs w:val="28"/>
        </w:rPr>
        <w:t>х либо химических загрязнений (</w:t>
      </w:r>
      <w:r w:rsidR="000A0A60" w:rsidRPr="00A337C4">
        <w:rPr>
          <w:rFonts w:ascii="Times New Roman" w:hAnsi="Times New Roman" w:cs="Times New Roman"/>
          <w:sz w:val="28"/>
          <w:szCs w:val="28"/>
        </w:rPr>
        <w:t>сельскохозяйственных,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A60" w:rsidRPr="00A337C4">
        <w:rPr>
          <w:rFonts w:ascii="Times New Roman" w:hAnsi="Times New Roman" w:cs="Times New Roman"/>
          <w:sz w:val="28"/>
          <w:szCs w:val="28"/>
        </w:rPr>
        <w:t xml:space="preserve">промышленных). Богатые нитратами воды сточных канав ухудшают качество </w:t>
      </w:r>
      <w:r w:rsidRPr="00A337C4">
        <w:rPr>
          <w:rFonts w:ascii="Times New Roman" w:hAnsi="Times New Roman" w:cs="Times New Roman"/>
          <w:sz w:val="28"/>
          <w:szCs w:val="28"/>
        </w:rPr>
        <w:t>воды в</w:t>
      </w:r>
      <w:r w:rsidR="000A0A60" w:rsidRPr="00A337C4">
        <w:rPr>
          <w:rFonts w:ascii="Times New Roman" w:hAnsi="Times New Roman" w:cs="Times New Roman"/>
          <w:sz w:val="28"/>
          <w:szCs w:val="28"/>
        </w:rPr>
        <w:t xml:space="preserve"> водоеме, стимулируя масс</w:t>
      </w:r>
      <w:r w:rsidR="00AF692B" w:rsidRPr="00A337C4">
        <w:rPr>
          <w:rFonts w:ascii="Times New Roman" w:hAnsi="Times New Roman" w:cs="Times New Roman"/>
          <w:sz w:val="28"/>
          <w:szCs w:val="28"/>
        </w:rPr>
        <w:t xml:space="preserve">овое развитие водной растительности </w:t>
      </w:r>
      <w:r w:rsidRPr="00A337C4">
        <w:rPr>
          <w:rFonts w:ascii="Times New Roman" w:hAnsi="Times New Roman" w:cs="Times New Roman"/>
          <w:sz w:val="28"/>
          <w:szCs w:val="28"/>
        </w:rPr>
        <w:t>(в</w:t>
      </w:r>
      <w:r w:rsidR="00AF692B" w:rsidRPr="00A337C4">
        <w:rPr>
          <w:rFonts w:ascii="Times New Roman" w:hAnsi="Times New Roman" w:cs="Times New Roman"/>
          <w:sz w:val="28"/>
          <w:szCs w:val="28"/>
        </w:rPr>
        <w:t xml:space="preserve"> первую о</w:t>
      </w:r>
      <w:r w:rsidR="000A0A60" w:rsidRPr="00A337C4">
        <w:rPr>
          <w:rFonts w:ascii="Times New Roman" w:hAnsi="Times New Roman" w:cs="Times New Roman"/>
          <w:sz w:val="28"/>
          <w:szCs w:val="28"/>
        </w:rPr>
        <w:t xml:space="preserve">чередь-сине-зеленых водорослей) и ускоряя эвтрофикацию водоемов </w:t>
      </w:r>
      <w:r w:rsidR="00AF692B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6</w:t>
      </w:r>
      <w:r w:rsidR="00AF692B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CE049E" w:rsidRPr="00A337C4" w:rsidRDefault="00CE049E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 xml:space="preserve">Нитриты </w:t>
      </w:r>
      <w:r w:rsidRPr="00A337C4">
        <w:rPr>
          <w:rFonts w:ascii="Times New Roman" w:hAnsi="Times New Roman" w:cs="Times New Roman"/>
          <w:sz w:val="28"/>
          <w:szCs w:val="28"/>
        </w:rPr>
        <w:t>являются промежуточными продуктами биологического разложения азотсодержащих соединений. В природных водах количество нитритов может увеличива</w:t>
      </w:r>
      <w:r w:rsidR="00027BE4" w:rsidRPr="00A337C4">
        <w:rPr>
          <w:rFonts w:ascii="Times New Roman" w:hAnsi="Times New Roman" w:cs="Times New Roman"/>
          <w:sz w:val="28"/>
          <w:szCs w:val="28"/>
        </w:rPr>
        <w:t xml:space="preserve">ться, если загрязняющих веществ </w:t>
      </w:r>
      <w:r w:rsidRPr="00A337C4">
        <w:rPr>
          <w:rFonts w:ascii="Times New Roman" w:hAnsi="Times New Roman" w:cs="Times New Roman"/>
          <w:sz w:val="28"/>
          <w:szCs w:val="28"/>
        </w:rPr>
        <w:t xml:space="preserve">слишком </w:t>
      </w:r>
      <w:r w:rsidR="00A337C4" w:rsidRPr="00A337C4">
        <w:rPr>
          <w:rFonts w:ascii="Times New Roman" w:hAnsi="Times New Roman" w:cs="Times New Roman"/>
          <w:sz w:val="28"/>
          <w:szCs w:val="28"/>
        </w:rPr>
        <w:t>много,</w:t>
      </w:r>
      <w:r w:rsidRPr="00A337C4">
        <w:rPr>
          <w:rFonts w:ascii="Times New Roman" w:hAnsi="Times New Roman" w:cs="Times New Roman"/>
          <w:sz w:val="28"/>
          <w:szCs w:val="28"/>
        </w:rPr>
        <w:t xml:space="preserve"> и полезные бактерии не успевают их переработать 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6</w:t>
      </w:r>
      <w:r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3714C8" w:rsidRPr="00A337C4" w:rsidRDefault="00CE049E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Катионы аммония</w:t>
      </w:r>
      <w:r w:rsidRPr="00A337C4">
        <w:rPr>
          <w:rFonts w:ascii="Times New Roman" w:hAnsi="Times New Roman" w:cs="Times New Roman"/>
          <w:sz w:val="28"/>
          <w:szCs w:val="28"/>
        </w:rPr>
        <w:t xml:space="preserve"> являются продуктом микробиологического разложения белков животного и растительного происхождения. Образовавшийся таким образом аммоний вновь вовлекается в процесс синтеза белков, участвуя тем самым в биологическом круговороте веществ. По этой причине аммоний и его соединения в небольших концентрациях обычно присутствует в природных водах. Существует два основных источника загрязнения окружающей среды аммонийными соединениями. Аммонийные соединения в больших количествах входят в состав минеральных и органических удобрений, избыточное и неправильное применения которых приводит к соответствующему загрязнению водоемов. Кроме того, аммонийные соединения в значительных количествах присутствуют в нечистотах (фекалиях). Не </w:t>
      </w:r>
      <w:r w:rsidR="00A337C4" w:rsidRPr="00A337C4">
        <w:rPr>
          <w:rFonts w:ascii="Times New Roman" w:hAnsi="Times New Roman" w:cs="Times New Roman"/>
          <w:sz w:val="28"/>
          <w:szCs w:val="28"/>
        </w:rPr>
        <w:t>утилизированные должным</w:t>
      </w:r>
      <w:r w:rsidRPr="00A337C4">
        <w:rPr>
          <w:rFonts w:ascii="Times New Roman" w:hAnsi="Times New Roman" w:cs="Times New Roman"/>
          <w:sz w:val="28"/>
          <w:szCs w:val="28"/>
        </w:rPr>
        <w:t xml:space="preserve"> образом нечистоты могут проникать в грунтовые воды или смываться поверхностными стоками в водоемы. Стоки с пастбищ и мест скопления скота, сточные воды от животноводческих ферм, а также бытовые и хозяйственно-фекальные стоки всегда содержат большое количество аммонийных соединений. Опасное загрязнение грунтовых вод хозяйственно-фекальными и бытовыми сточными водами происходит при разгерметизации системы канализации. </w:t>
      </w:r>
      <w:r w:rsidR="003714C8" w:rsidRPr="00A337C4">
        <w:rPr>
          <w:rFonts w:ascii="Times New Roman" w:hAnsi="Times New Roman" w:cs="Times New Roman"/>
          <w:sz w:val="28"/>
          <w:szCs w:val="28"/>
        </w:rPr>
        <w:t xml:space="preserve">По этим же причинам повышенное содержание аммонийного азота в поверхностных водах обычно является признаком хозяйственно-фекальных загрязнений </w:t>
      </w:r>
      <w:r w:rsidR="003714C8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6</w:t>
      </w:r>
      <w:r w:rsidR="003714C8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3714C8" w:rsidRPr="00A337C4" w:rsidRDefault="003714C8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Железо</w:t>
      </w:r>
      <w:r w:rsidRPr="00A337C4">
        <w:rPr>
          <w:rFonts w:ascii="Times New Roman" w:hAnsi="Times New Roman" w:cs="Times New Roman"/>
          <w:sz w:val="28"/>
          <w:szCs w:val="28"/>
        </w:rPr>
        <w:t xml:space="preserve"> Его соединения поступают в природную среду из природных и антропогенных источников. Значительные количества железа поступают в водоемы вместе со сточными водами металлургических, химических, текстильных и сельскохозяйственных предприятий</w:t>
      </w:r>
      <w:r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6</w:t>
      </w:r>
      <w:r w:rsidRPr="00A337C4">
        <w:rPr>
          <w:rFonts w:ascii="Times New Roman" w:hAnsi="Times New Roman" w:cs="Times New Roman"/>
          <w:sz w:val="28"/>
          <w:szCs w:val="28"/>
        </w:rPr>
        <w:sym w:font="Symbol" w:char="F05D"/>
      </w:r>
    </w:p>
    <w:p w:rsidR="003714C8" w:rsidRPr="00A337C4" w:rsidRDefault="003714C8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 xml:space="preserve">Фосфор </w:t>
      </w:r>
      <w:r w:rsidRPr="00A337C4">
        <w:rPr>
          <w:rFonts w:ascii="Times New Roman" w:hAnsi="Times New Roman" w:cs="Times New Roman"/>
          <w:sz w:val="28"/>
          <w:szCs w:val="28"/>
        </w:rPr>
        <w:t xml:space="preserve">может находиться в водах в различных формах: в ивде растворимых соединений </w:t>
      </w:r>
      <w:r w:rsidR="00A337C4" w:rsidRPr="00A337C4">
        <w:rPr>
          <w:rFonts w:ascii="Times New Roman" w:hAnsi="Times New Roman" w:cs="Times New Roman"/>
          <w:sz w:val="28"/>
          <w:szCs w:val="28"/>
        </w:rPr>
        <w:t>и виде</w:t>
      </w:r>
      <w:r w:rsidRPr="00A337C4">
        <w:rPr>
          <w:rFonts w:ascii="Times New Roman" w:hAnsi="Times New Roman" w:cs="Times New Roman"/>
          <w:sz w:val="28"/>
          <w:szCs w:val="28"/>
        </w:rPr>
        <w:t xml:space="preserve"> труднорастворимых фосфатов в составе взвешенных частиц.  Содержание соединений фосфора в природных водах подвержено значительным сезонным колебаниям, поскольку оно зависит от соотношения интенсивности процессов фотосинтеза и биохимического окисления органических веществ. Минимальные концентрации фосфатов в поверхностных водах обычно весной и летом Максимальные</w:t>
      </w:r>
      <w:r w:rsidR="00027BE4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sz w:val="28"/>
          <w:szCs w:val="28"/>
        </w:rPr>
        <w:t>- осенью и зимой. Повышенное содержание фосфатов в воде является следствием ее загрязнения, причиной которого является эрозия пахотных земель, в которых содержатся удобрения, промыш</w:t>
      </w:r>
      <w:r w:rsidR="00027BE4" w:rsidRPr="00A337C4">
        <w:rPr>
          <w:rFonts w:ascii="Times New Roman" w:hAnsi="Times New Roman" w:cs="Times New Roman"/>
          <w:sz w:val="28"/>
          <w:szCs w:val="28"/>
        </w:rPr>
        <w:t>ленные отходы и бытовые стоки (</w:t>
      </w:r>
      <w:r w:rsidRPr="00A337C4">
        <w:rPr>
          <w:rFonts w:ascii="Times New Roman" w:hAnsi="Times New Roman" w:cs="Times New Roman"/>
          <w:sz w:val="28"/>
          <w:szCs w:val="28"/>
        </w:rPr>
        <w:t xml:space="preserve">содержащие моющие вещества и фекалии). Естественные не </w:t>
      </w:r>
      <w:r w:rsidR="00A337C4" w:rsidRPr="00A337C4">
        <w:rPr>
          <w:rFonts w:ascii="Times New Roman" w:hAnsi="Times New Roman" w:cs="Times New Roman"/>
          <w:sz w:val="28"/>
          <w:szCs w:val="28"/>
        </w:rPr>
        <w:t>загрязненные водоемы</w:t>
      </w:r>
      <w:r w:rsidRPr="00A337C4">
        <w:rPr>
          <w:rFonts w:ascii="Times New Roman" w:hAnsi="Times New Roman" w:cs="Times New Roman"/>
          <w:sz w:val="28"/>
          <w:szCs w:val="28"/>
        </w:rPr>
        <w:t xml:space="preserve"> имеют концентрацию фосфата менее 0,1 мг/л, а иногда и менее 0,03 мг/л. Концентрация фосфата свыше 0,3 мг/л указыва</w:t>
      </w:r>
      <w:r w:rsidR="007D5BF4" w:rsidRPr="00A337C4">
        <w:rPr>
          <w:rFonts w:ascii="Times New Roman" w:hAnsi="Times New Roman" w:cs="Times New Roman"/>
          <w:sz w:val="28"/>
          <w:szCs w:val="28"/>
        </w:rPr>
        <w:t>ет на явную загрязненность воды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6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3714C8" w:rsidRPr="00A337C4" w:rsidRDefault="00601B4F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 xml:space="preserve"> Гидрохимические показатели</w:t>
      </w:r>
    </w:p>
    <w:p w:rsidR="000A0A60" w:rsidRPr="00A337C4" w:rsidRDefault="00601B4F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 Гидрохимические показатели воды мы измеряли, используя методики, предложенные в руководстве по определению показателей качества воды полевыми методами А.Г.Муравьева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2,3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7D5BF4" w:rsidRPr="00A337C4">
        <w:rPr>
          <w:rFonts w:ascii="Times New Roman" w:hAnsi="Times New Roman" w:cs="Times New Roman"/>
          <w:sz w:val="28"/>
          <w:szCs w:val="28"/>
        </w:rPr>
        <w:t>,</w:t>
      </w:r>
      <w:r w:rsidRPr="00A337C4">
        <w:rPr>
          <w:rFonts w:ascii="Times New Roman" w:hAnsi="Times New Roman" w:cs="Times New Roman"/>
          <w:sz w:val="28"/>
          <w:szCs w:val="28"/>
        </w:rPr>
        <w:t xml:space="preserve"> используя тест-комплекты НПО ЗАО «Крисмас+» и в практ</w:t>
      </w:r>
      <w:r w:rsidR="007D5BF4" w:rsidRPr="00A337C4">
        <w:rPr>
          <w:rFonts w:ascii="Times New Roman" w:hAnsi="Times New Roman" w:cs="Times New Roman"/>
          <w:sz w:val="28"/>
          <w:szCs w:val="28"/>
        </w:rPr>
        <w:t>икуме под редакцией Т.Ашихминой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7D5BF4" w:rsidRPr="00A337C4">
        <w:rPr>
          <w:rFonts w:ascii="Times New Roman" w:hAnsi="Times New Roman" w:cs="Times New Roman"/>
          <w:sz w:val="28"/>
          <w:szCs w:val="28"/>
        </w:rPr>
        <w:t>9</w:t>
      </w:r>
      <w:r w:rsidR="007D5BF4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7D5BF4" w:rsidRPr="00A337C4">
        <w:rPr>
          <w:rFonts w:ascii="Times New Roman" w:hAnsi="Times New Roman" w:cs="Times New Roman"/>
          <w:sz w:val="28"/>
          <w:szCs w:val="28"/>
        </w:rPr>
        <w:t>.</w:t>
      </w:r>
    </w:p>
    <w:p w:rsidR="003F73FE" w:rsidRPr="00A337C4" w:rsidRDefault="00601B4F" w:rsidP="00A337C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Приложение 3.</w:t>
      </w:r>
    </w:p>
    <w:p w:rsidR="00601B4F" w:rsidRPr="00A337C4" w:rsidRDefault="00601B4F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Метод биоиндикации</w:t>
      </w:r>
    </w:p>
    <w:p w:rsidR="00601B4F" w:rsidRPr="00A337C4" w:rsidRDefault="00601B4F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Метод биоиндикации</w:t>
      </w:r>
      <w:r w:rsidR="00027BE4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sz w:val="28"/>
          <w:szCs w:val="28"/>
        </w:rPr>
        <w:t>- это метод оценки качества состояния среды по наличию или отсутствию тех или иных организмов, называемых индикаторами. Данные о качестве воды, полученные при помощи биометодов можно соотнести с официально при</w:t>
      </w:r>
      <w:r w:rsidR="0071656B" w:rsidRPr="00A337C4">
        <w:rPr>
          <w:rFonts w:ascii="Times New Roman" w:hAnsi="Times New Roman" w:cs="Times New Roman"/>
          <w:sz w:val="28"/>
          <w:szCs w:val="28"/>
        </w:rPr>
        <w:t>нятыми показателями, такими как</w:t>
      </w:r>
      <w:r w:rsidRPr="00A337C4">
        <w:rPr>
          <w:rFonts w:ascii="Times New Roman" w:hAnsi="Times New Roman" w:cs="Times New Roman"/>
          <w:sz w:val="28"/>
          <w:szCs w:val="28"/>
        </w:rPr>
        <w:t>, классы качества воды и уровень сапробности</w:t>
      </w:r>
      <w:r w:rsidR="00D068AD" w:rsidRPr="00A337C4">
        <w:rPr>
          <w:rFonts w:ascii="Times New Roman" w:hAnsi="Times New Roman" w:cs="Times New Roman"/>
          <w:sz w:val="28"/>
          <w:szCs w:val="28"/>
        </w:rPr>
        <w:t xml:space="preserve">. Это позволяет сравнивать </w:t>
      </w:r>
      <w:r w:rsidR="00A337C4" w:rsidRPr="00A337C4">
        <w:rPr>
          <w:rFonts w:ascii="Times New Roman" w:hAnsi="Times New Roman" w:cs="Times New Roman"/>
          <w:sz w:val="28"/>
          <w:szCs w:val="28"/>
        </w:rPr>
        <w:t>данные,</w:t>
      </w:r>
      <w:r w:rsidR="00D068AD" w:rsidRPr="00A337C4">
        <w:rPr>
          <w:rFonts w:ascii="Times New Roman" w:hAnsi="Times New Roman" w:cs="Times New Roman"/>
          <w:sz w:val="28"/>
          <w:szCs w:val="28"/>
        </w:rPr>
        <w:t xml:space="preserve"> которые получают при помощи приборных и биологических методов</w:t>
      </w:r>
      <w:r w:rsidR="0071656B" w:rsidRPr="00A337C4">
        <w:rPr>
          <w:rFonts w:ascii="Times New Roman" w:hAnsi="Times New Roman" w:cs="Times New Roman"/>
          <w:sz w:val="28"/>
          <w:szCs w:val="28"/>
        </w:rPr>
        <w:t>.</w:t>
      </w:r>
      <w:r w:rsidR="00D068AD" w:rsidRPr="00A337C4">
        <w:rPr>
          <w:rFonts w:ascii="Times New Roman" w:hAnsi="Times New Roman" w:cs="Times New Roman"/>
          <w:sz w:val="28"/>
          <w:szCs w:val="28"/>
        </w:rPr>
        <w:t xml:space="preserve"> Методы биоиндикации дают возможность сделать вывод о том, хорошо или плохо живется водоеме его обитателям. При снижении качества воды уменьшается видовое разнообразие, а обилие отдельных видов может либо увеличиваться</w:t>
      </w:r>
      <w:r w:rsidR="00027BE4" w:rsidRPr="00A337C4">
        <w:rPr>
          <w:rFonts w:ascii="Times New Roman" w:hAnsi="Times New Roman" w:cs="Times New Roman"/>
          <w:sz w:val="28"/>
          <w:szCs w:val="28"/>
        </w:rPr>
        <w:t>,</w:t>
      </w:r>
      <w:r w:rsidR="00D068AD" w:rsidRPr="00A337C4">
        <w:rPr>
          <w:rFonts w:ascii="Times New Roman" w:hAnsi="Times New Roman" w:cs="Times New Roman"/>
          <w:sz w:val="28"/>
          <w:szCs w:val="28"/>
        </w:rPr>
        <w:t xml:space="preserve"> либо уменьшаться – в зависимости от их ч</w:t>
      </w:r>
      <w:r w:rsidR="00AA49D7" w:rsidRPr="00A337C4">
        <w:rPr>
          <w:rFonts w:ascii="Times New Roman" w:hAnsi="Times New Roman" w:cs="Times New Roman"/>
          <w:sz w:val="28"/>
          <w:szCs w:val="28"/>
        </w:rPr>
        <w:t>увствительности к качеству воды</w:t>
      </w:r>
      <w:r w:rsidR="00AA49D7" w:rsidRPr="00A337C4">
        <w:rPr>
          <w:rFonts w:ascii="Times New Roman" w:hAnsi="Times New Roman" w:cs="Times New Roman"/>
          <w:sz w:val="28"/>
          <w:szCs w:val="28"/>
        </w:rPr>
        <w:sym w:font="Symbol" w:char="F05B"/>
      </w:r>
      <w:r w:rsidR="00AA49D7" w:rsidRPr="00A337C4">
        <w:rPr>
          <w:rFonts w:ascii="Times New Roman" w:hAnsi="Times New Roman" w:cs="Times New Roman"/>
          <w:sz w:val="28"/>
          <w:szCs w:val="28"/>
        </w:rPr>
        <w:t>4</w:t>
      </w:r>
      <w:r w:rsidR="00AA49D7" w:rsidRPr="00A337C4">
        <w:rPr>
          <w:rFonts w:ascii="Times New Roman" w:hAnsi="Times New Roman" w:cs="Times New Roman"/>
          <w:sz w:val="28"/>
          <w:szCs w:val="28"/>
        </w:rPr>
        <w:sym w:font="Symbol" w:char="F05D"/>
      </w:r>
      <w:r w:rsidR="00AA49D7" w:rsidRPr="00A337C4">
        <w:rPr>
          <w:rFonts w:ascii="Times New Roman" w:hAnsi="Times New Roman" w:cs="Times New Roman"/>
          <w:sz w:val="28"/>
          <w:szCs w:val="28"/>
        </w:rPr>
        <w:t>.</w:t>
      </w:r>
    </w:p>
    <w:p w:rsidR="00D068AD" w:rsidRPr="00A337C4" w:rsidRDefault="00D068AD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Для общественного мониторинга чаще всего используют наиболее универсальные методы Майера и Вудивиса</w:t>
      </w:r>
      <w:r w:rsidR="00AA49D7" w:rsidRPr="00A337C4">
        <w:rPr>
          <w:rFonts w:ascii="Times New Roman" w:hAnsi="Times New Roman" w:cs="Times New Roman"/>
          <w:b/>
          <w:sz w:val="28"/>
          <w:szCs w:val="28"/>
        </w:rPr>
        <w:t xml:space="preserve">наблюдение рек </w:t>
      </w:r>
      <w:r w:rsidR="00AA49D7" w:rsidRPr="00A337C4">
        <w:rPr>
          <w:rFonts w:ascii="Times New Roman" w:hAnsi="Times New Roman" w:cs="Times New Roman"/>
          <w:b/>
          <w:sz w:val="28"/>
          <w:szCs w:val="28"/>
        </w:rPr>
        <w:sym w:font="Symbol" w:char="F05B"/>
      </w:r>
      <w:r w:rsidR="00AA49D7" w:rsidRPr="00A337C4">
        <w:rPr>
          <w:rFonts w:ascii="Times New Roman" w:hAnsi="Times New Roman" w:cs="Times New Roman"/>
          <w:b/>
          <w:sz w:val="28"/>
          <w:szCs w:val="28"/>
        </w:rPr>
        <w:t>4</w:t>
      </w:r>
      <w:r w:rsidR="00AA49D7" w:rsidRPr="00A337C4">
        <w:rPr>
          <w:rFonts w:ascii="Times New Roman" w:hAnsi="Times New Roman" w:cs="Times New Roman"/>
          <w:b/>
          <w:sz w:val="28"/>
          <w:szCs w:val="28"/>
        </w:rPr>
        <w:sym w:font="Symbol" w:char="F05D"/>
      </w:r>
      <w:r w:rsidR="00AA49D7" w:rsidRPr="00A337C4">
        <w:rPr>
          <w:rFonts w:ascii="Times New Roman" w:hAnsi="Times New Roman" w:cs="Times New Roman"/>
          <w:b/>
          <w:sz w:val="28"/>
          <w:szCs w:val="28"/>
        </w:rPr>
        <w:t>.</w:t>
      </w:r>
    </w:p>
    <w:p w:rsidR="00D068AD" w:rsidRPr="00A337C4" w:rsidRDefault="00AA49D7" w:rsidP="00A337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Индекс Майера</w:t>
      </w:r>
      <w:r w:rsidRPr="00A337C4">
        <w:rPr>
          <w:rFonts w:ascii="Times New Roman" w:hAnsi="Times New Roman" w:cs="Times New Roman"/>
          <w:b/>
          <w:sz w:val="28"/>
          <w:szCs w:val="28"/>
        </w:rPr>
        <w:sym w:font="Symbol" w:char="F05B"/>
      </w:r>
      <w:r w:rsidRPr="00A337C4">
        <w:rPr>
          <w:rFonts w:ascii="Times New Roman" w:hAnsi="Times New Roman" w:cs="Times New Roman"/>
          <w:b/>
          <w:sz w:val="28"/>
          <w:szCs w:val="28"/>
        </w:rPr>
        <w:t>4</w:t>
      </w:r>
      <w:r w:rsidRPr="00A337C4">
        <w:rPr>
          <w:rFonts w:ascii="Times New Roman" w:hAnsi="Times New Roman" w:cs="Times New Roman"/>
          <w:b/>
          <w:sz w:val="28"/>
          <w:szCs w:val="28"/>
        </w:rPr>
        <w:sym w:font="Symbol" w:char="F05D"/>
      </w:r>
      <w:r w:rsidRPr="00A337C4">
        <w:rPr>
          <w:rFonts w:ascii="Times New Roman" w:hAnsi="Times New Roman" w:cs="Times New Roman"/>
          <w:b/>
          <w:sz w:val="28"/>
          <w:szCs w:val="28"/>
        </w:rPr>
        <w:t>.</w:t>
      </w:r>
    </w:p>
    <w:p w:rsidR="00D068AD" w:rsidRPr="00A337C4" w:rsidRDefault="00D068AD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Подходит для любых типов водоемов и основан на определении видов и встречаемости организмов-индикаторов, чувствительных к различным условиям водной среды </w:t>
      </w:r>
      <w:r w:rsidR="00A337C4" w:rsidRPr="00A337C4">
        <w:rPr>
          <w:rFonts w:ascii="Times New Roman" w:hAnsi="Times New Roman" w:cs="Times New Roman"/>
          <w:sz w:val="28"/>
          <w:szCs w:val="28"/>
        </w:rPr>
        <w:t>(от</w:t>
      </w:r>
      <w:r w:rsidRPr="00A337C4">
        <w:rPr>
          <w:rFonts w:ascii="Times New Roman" w:hAnsi="Times New Roman" w:cs="Times New Roman"/>
          <w:sz w:val="28"/>
          <w:szCs w:val="28"/>
        </w:rPr>
        <w:t xml:space="preserve"> чистых вод до загрязненных).</w:t>
      </w:r>
    </w:p>
    <w:p w:rsidR="00D068AD" w:rsidRPr="00A337C4" w:rsidRDefault="00D068AD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Проводя биоиндикацию,</w:t>
      </w:r>
      <w:r w:rsidR="00027BE4" w:rsidRPr="00A337C4">
        <w:rPr>
          <w:rFonts w:ascii="Times New Roman" w:hAnsi="Times New Roman" w:cs="Times New Roman"/>
          <w:sz w:val="28"/>
          <w:szCs w:val="28"/>
        </w:rPr>
        <w:t xml:space="preserve"> мы использовали индекс Майера (</w:t>
      </w:r>
      <w:r w:rsidRPr="00A337C4">
        <w:rPr>
          <w:rFonts w:ascii="Times New Roman" w:hAnsi="Times New Roman" w:cs="Times New Roman"/>
          <w:sz w:val="28"/>
          <w:szCs w:val="28"/>
        </w:rPr>
        <w:t>таблица 9).</w:t>
      </w:r>
    </w:p>
    <w:p w:rsidR="00D068AD" w:rsidRPr="00A337C4" w:rsidRDefault="00D068AD" w:rsidP="00A337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Таблица 9.</w:t>
      </w:r>
    </w:p>
    <w:p w:rsidR="00D068AD" w:rsidRPr="00A337C4" w:rsidRDefault="00D068AD" w:rsidP="00A337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Расчет индекса Майера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068AD" w:rsidRPr="00A337C4" w:rsidTr="00D068AD">
        <w:tc>
          <w:tcPr>
            <w:tcW w:w="3190" w:type="dxa"/>
          </w:tcPr>
          <w:p w:rsidR="00D068AD" w:rsidRPr="00A337C4" w:rsidRDefault="00D068AD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Обитатели чистых вод,</w:t>
            </w:r>
            <w:r w:rsidR="00027BE4"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190" w:type="dxa"/>
          </w:tcPr>
          <w:p w:rsidR="00D068AD" w:rsidRPr="00A337C4" w:rsidRDefault="00D068AD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Организмы средней чувствительности</w:t>
            </w:r>
            <w:r w:rsidR="00430623" w:rsidRPr="00A337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7BE4"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3" w:rsidRPr="00A337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191" w:type="dxa"/>
          </w:tcPr>
          <w:p w:rsidR="00D068AD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Обитатели загрязненных водоемов,</w:t>
            </w:r>
            <w:r w:rsidR="00027BE4" w:rsidRPr="00A33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</w:tr>
      <w:tr w:rsidR="00D068AD" w:rsidRPr="00A337C4" w:rsidTr="00D068AD">
        <w:tc>
          <w:tcPr>
            <w:tcW w:w="3190" w:type="dxa"/>
          </w:tcPr>
          <w:p w:rsidR="00D068AD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Личинки веснянок</w:t>
            </w:r>
          </w:p>
        </w:tc>
        <w:tc>
          <w:tcPr>
            <w:tcW w:w="3190" w:type="dxa"/>
          </w:tcPr>
          <w:p w:rsidR="00D068AD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Бокоплавы</w:t>
            </w:r>
          </w:p>
        </w:tc>
        <w:tc>
          <w:tcPr>
            <w:tcW w:w="3191" w:type="dxa"/>
          </w:tcPr>
          <w:p w:rsidR="00D068AD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Личинки комаров-звонцов</w:t>
            </w:r>
          </w:p>
        </w:tc>
      </w:tr>
      <w:tr w:rsidR="00D068AD" w:rsidRPr="00A337C4" w:rsidTr="00D068AD">
        <w:tc>
          <w:tcPr>
            <w:tcW w:w="3190" w:type="dxa"/>
          </w:tcPr>
          <w:p w:rsidR="00D068AD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Личинки поденок</w:t>
            </w:r>
          </w:p>
        </w:tc>
        <w:tc>
          <w:tcPr>
            <w:tcW w:w="3190" w:type="dxa"/>
          </w:tcPr>
          <w:p w:rsidR="00D068AD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Речные раки</w:t>
            </w:r>
          </w:p>
        </w:tc>
        <w:tc>
          <w:tcPr>
            <w:tcW w:w="3191" w:type="dxa"/>
          </w:tcPr>
          <w:p w:rsidR="00D068AD" w:rsidRPr="00A337C4" w:rsidRDefault="00A337C4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  <w:r w:rsidR="00430623" w:rsidRPr="00A337C4">
              <w:rPr>
                <w:rFonts w:ascii="Times New Roman" w:hAnsi="Times New Roman" w:cs="Times New Roman"/>
                <w:sz w:val="28"/>
                <w:szCs w:val="28"/>
              </w:rPr>
              <w:t>явки</w:t>
            </w:r>
          </w:p>
        </w:tc>
      </w:tr>
      <w:tr w:rsidR="00D068AD" w:rsidRPr="00A337C4" w:rsidTr="00430623">
        <w:trPr>
          <w:trHeight w:val="755"/>
        </w:trPr>
        <w:tc>
          <w:tcPr>
            <w:tcW w:w="3190" w:type="dxa"/>
          </w:tcPr>
          <w:p w:rsidR="00D068AD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Личинки ручейников</w:t>
            </w:r>
          </w:p>
        </w:tc>
        <w:tc>
          <w:tcPr>
            <w:tcW w:w="3190" w:type="dxa"/>
          </w:tcPr>
          <w:p w:rsidR="00D068AD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Личинки стрекоз</w:t>
            </w:r>
          </w:p>
        </w:tc>
        <w:tc>
          <w:tcPr>
            <w:tcW w:w="3191" w:type="dxa"/>
          </w:tcPr>
          <w:p w:rsidR="00D068AD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Водяные ослики</w:t>
            </w:r>
          </w:p>
        </w:tc>
      </w:tr>
      <w:tr w:rsidR="00D068AD" w:rsidRPr="00A337C4" w:rsidTr="00D068AD">
        <w:tc>
          <w:tcPr>
            <w:tcW w:w="3190" w:type="dxa"/>
          </w:tcPr>
          <w:p w:rsidR="00D068AD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Личинки вислокрылых</w:t>
            </w:r>
          </w:p>
        </w:tc>
        <w:tc>
          <w:tcPr>
            <w:tcW w:w="3190" w:type="dxa"/>
          </w:tcPr>
          <w:p w:rsidR="00D068AD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Личинки комаров долгоножек</w:t>
            </w:r>
          </w:p>
        </w:tc>
        <w:tc>
          <w:tcPr>
            <w:tcW w:w="3191" w:type="dxa"/>
          </w:tcPr>
          <w:p w:rsidR="00D068AD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Моллюски-прудовики</w:t>
            </w:r>
          </w:p>
        </w:tc>
      </w:tr>
      <w:tr w:rsidR="00430623" w:rsidRPr="00A337C4" w:rsidTr="00D068AD">
        <w:tc>
          <w:tcPr>
            <w:tcW w:w="3190" w:type="dxa"/>
          </w:tcPr>
          <w:p w:rsidR="00430623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Двустворчатые моллюски</w:t>
            </w:r>
          </w:p>
        </w:tc>
        <w:tc>
          <w:tcPr>
            <w:tcW w:w="3190" w:type="dxa"/>
          </w:tcPr>
          <w:p w:rsidR="00430623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Моллюски-катушки</w:t>
            </w:r>
          </w:p>
          <w:p w:rsidR="00430623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Моллюски-живородки</w:t>
            </w:r>
          </w:p>
        </w:tc>
        <w:tc>
          <w:tcPr>
            <w:tcW w:w="3191" w:type="dxa"/>
          </w:tcPr>
          <w:p w:rsidR="00430623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Личинки ильной мухи</w:t>
            </w:r>
          </w:p>
          <w:p w:rsidR="00430623" w:rsidRPr="00A337C4" w:rsidRDefault="00430623" w:rsidP="00A33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C4">
              <w:rPr>
                <w:rFonts w:ascii="Times New Roman" w:hAnsi="Times New Roman" w:cs="Times New Roman"/>
                <w:sz w:val="28"/>
                <w:szCs w:val="28"/>
              </w:rPr>
              <w:t>Олигохеты</w:t>
            </w:r>
          </w:p>
        </w:tc>
      </w:tr>
    </w:tbl>
    <w:p w:rsidR="00D068AD" w:rsidRPr="00A337C4" w:rsidRDefault="00D068AD" w:rsidP="00A337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623" w:rsidRPr="00A337C4" w:rsidRDefault="00430623" w:rsidP="00A33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  Количество найденных </w:t>
      </w:r>
      <w:r w:rsidR="00A337C4" w:rsidRPr="00A337C4">
        <w:rPr>
          <w:rFonts w:ascii="Times New Roman" w:hAnsi="Times New Roman" w:cs="Times New Roman"/>
          <w:sz w:val="28"/>
          <w:szCs w:val="28"/>
        </w:rPr>
        <w:t>групп в</w:t>
      </w:r>
      <w:r w:rsidRPr="00A337C4">
        <w:rPr>
          <w:rFonts w:ascii="Times New Roman" w:hAnsi="Times New Roman" w:cs="Times New Roman"/>
          <w:sz w:val="28"/>
          <w:szCs w:val="28"/>
        </w:rPr>
        <w:t xml:space="preserve"> пробах из первого раздела необходимо умножить </w:t>
      </w:r>
      <w:r w:rsidR="00A337C4" w:rsidRPr="00A337C4">
        <w:rPr>
          <w:rFonts w:ascii="Times New Roman" w:hAnsi="Times New Roman" w:cs="Times New Roman"/>
          <w:sz w:val="28"/>
          <w:szCs w:val="28"/>
        </w:rPr>
        <w:t>на 3</w:t>
      </w:r>
      <w:r w:rsidRPr="00A337C4">
        <w:rPr>
          <w:rFonts w:ascii="Times New Roman" w:hAnsi="Times New Roman" w:cs="Times New Roman"/>
          <w:sz w:val="28"/>
          <w:szCs w:val="28"/>
        </w:rPr>
        <w:t>, количество из второго раздела – на 2, из третьего – на 1. Полученные цифры складывают: Х*3+У*2+</w:t>
      </w:r>
      <w:r w:rsidRPr="00A337C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337C4">
        <w:rPr>
          <w:rFonts w:ascii="Times New Roman" w:hAnsi="Times New Roman" w:cs="Times New Roman"/>
          <w:sz w:val="28"/>
          <w:szCs w:val="28"/>
        </w:rPr>
        <w:t>*</w:t>
      </w:r>
      <w:r w:rsidR="00AB6BF6" w:rsidRPr="00A337C4">
        <w:rPr>
          <w:rFonts w:ascii="Times New Roman" w:hAnsi="Times New Roman" w:cs="Times New Roman"/>
          <w:sz w:val="28"/>
          <w:szCs w:val="28"/>
        </w:rPr>
        <w:t>1=</w:t>
      </w:r>
      <w:r w:rsidR="00AB6BF6" w:rsidRPr="00A337C4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AB6BF6" w:rsidRPr="00A337C4" w:rsidRDefault="00AB6BF6" w:rsidP="00A33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По значению суммы </w:t>
      </w:r>
      <w:r w:rsidR="00A337C4" w:rsidRPr="00A337C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337C4" w:rsidRPr="00A337C4">
        <w:rPr>
          <w:rFonts w:ascii="Times New Roman" w:hAnsi="Times New Roman" w:cs="Times New Roman"/>
          <w:sz w:val="28"/>
          <w:szCs w:val="28"/>
        </w:rPr>
        <w:t xml:space="preserve"> (в</w:t>
      </w:r>
      <w:r w:rsidRPr="00A337C4">
        <w:rPr>
          <w:rFonts w:ascii="Times New Roman" w:hAnsi="Times New Roman" w:cs="Times New Roman"/>
          <w:sz w:val="28"/>
          <w:szCs w:val="28"/>
        </w:rPr>
        <w:t xml:space="preserve"> баллах) оценивают степень загрязненности водоемов:</w:t>
      </w:r>
    </w:p>
    <w:p w:rsidR="00AB6BF6" w:rsidRPr="00A337C4" w:rsidRDefault="00AB6BF6" w:rsidP="00A337C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 xml:space="preserve">22 </w:t>
      </w:r>
      <w:r w:rsidR="00027BE4" w:rsidRPr="00A337C4">
        <w:rPr>
          <w:rFonts w:ascii="Times New Roman" w:hAnsi="Times New Roman" w:cs="Times New Roman"/>
          <w:sz w:val="28"/>
          <w:szCs w:val="28"/>
        </w:rPr>
        <w:t>балла и более – водоем чистый (</w:t>
      </w:r>
      <w:r w:rsidRPr="00A337C4">
        <w:rPr>
          <w:rFonts w:ascii="Times New Roman" w:hAnsi="Times New Roman" w:cs="Times New Roman"/>
          <w:sz w:val="28"/>
          <w:szCs w:val="28"/>
        </w:rPr>
        <w:t>1 класс качества)</w:t>
      </w:r>
    </w:p>
    <w:p w:rsidR="00AB6BF6" w:rsidRPr="00A337C4" w:rsidRDefault="00AB6BF6" w:rsidP="00A337C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17-21 баллов – водоем слабозагрязненный (2 класс качества)</w:t>
      </w:r>
    </w:p>
    <w:p w:rsidR="00AB6BF6" w:rsidRPr="00A337C4" w:rsidRDefault="00AB6BF6" w:rsidP="00A337C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11-16 баллов</w:t>
      </w:r>
      <w:r w:rsidR="00027BE4" w:rsidRPr="00A337C4">
        <w:rPr>
          <w:rFonts w:ascii="Times New Roman" w:hAnsi="Times New Roman" w:cs="Times New Roman"/>
          <w:sz w:val="28"/>
          <w:szCs w:val="28"/>
        </w:rPr>
        <w:t xml:space="preserve"> водоем умеренно загрязненный (</w:t>
      </w:r>
      <w:r w:rsidRPr="00A337C4">
        <w:rPr>
          <w:rFonts w:ascii="Times New Roman" w:hAnsi="Times New Roman" w:cs="Times New Roman"/>
          <w:sz w:val="28"/>
          <w:szCs w:val="28"/>
        </w:rPr>
        <w:t>3 класс качества)</w:t>
      </w:r>
    </w:p>
    <w:p w:rsidR="00AB6BF6" w:rsidRPr="00A337C4" w:rsidRDefault="00AB6BF6" w:rsidP="00A337C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11 баллов и менее</w:t>
      </w:r>
      <w:r w:rsidR="00027BE4" w:rsidRPr="00A337C4">
        <w:rPr>
          <w:rFonts w:ascii="Times New Roman" w:hAnsi="Times New Roman" w:cs="Times New Roman"/>
          <w:sz w:val="28"/>
          <w:szCs w:val="28"/>
        </w:rPr>
        <w:t xml:space="preserve"> </w:t>
      </w:r>
      <w:r w:rsidRPr="00A337C4">
        <w:rPr>
          <w:rFonts w:ascii="Times New Roman" w:hAnsi="Times New Roman" w:cs="Times New Roman"/>
          <w:sz w:val="28"/>
          <w:szCs w:val="28"/>
        </w:rPr>
        <w:t xml:space="preserve">- водоем грязный </w:t>
      </w:r>
      <w:r w:rsidR="00A337C4" w:rsidRPr="00A337C4">
        <w:rPr>
          <w:rFonts w:ascii="Times New Roman" w:hAnsi="Times New Roman" w:cs="Times New Roman"/>
          <w:sz w:val="28"/>
          <w:szCs w:val="28"/>
        </w:rPr>
        <w:t>(4</w:t>
      </w:r>
      <w:r w:rsidRPr="00A337C4">
        <w:rPr>
          <w:rFonts w:ascii="Times New Roman" w:hAnsi="Times New Roman" w:cs="Times New Roman"/>
          <w:sz w:val="28"/>
          <w:szCs w:val="28"/>
        </w:rPr>
        <w:t xml:space="preserve"> класс качества).</w:t>
      </w:r>
    </w:p>
    <w:p w:rsidR="001F052D" w:rsidRPr="00A337C4" w:rsidRDefault="001F052D" w:rsidP="00A33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5367" w:rsidRPr="00A337C4" w:rsidRDefault="00035367" w:rsidP="00A337C4">
      <w:pPr>
        <w:pStyle w:val="a3"/>
        <w:spacing w:line="240" w:lineRule="auto"/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116" w:rsidRPr="00A337C4" w:rsidRDefault="004E6116" w:rsidP="00A337C4">
      <w:pPr>
        <w:pStyle w:val="a3"/>
        <w:spacing w:line="240" w:lineRule="auto"/>
        <w:ind w:left="11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8A1" w:rsidRPr="00A337C4" w:rsidRDefault="009458A1" w:rsidP="00A337C4">
      <w:pPr>
        <w:pStyle w:val="a3"/>
        <w:spacing w:line="240" w:lineRule="auto"/>
        <w:ind w:left="1125"/>
        <w:jc w:val="both"/>
        <w:rPr>
          <w:rFonts w:ascii="Times New Roman" w:hAnsi="Times New Roman" w:cs="Times New Roman"/>
          <w:sz w:val="28"/>
          <w:szCs w:val="28"/>
        </w:rPr>
      </w:pPr>
    </w:p>
    <w:p w:rsidR="009458A1" w:rsidRPr="00A337C4" w:rsidRDefault="009458A1" w:rsidP="00A337C4">
      <w:pPr>
        <w:pStyle w:val="a3"/>
        <w:spacing w:line="240" w:lineRule="auto"/>
        <w:ind w:left="112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37C4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1F7EA1" w:rsidRPr="00A337C4" w:rsidRDefault="001F7EA1" w:rsidP="00A337C4">
      <w:pPr>
        <w:pStyle w:val="a3"/>
        <w:spacing w:line="240" w:lineRule="auto"/>
        <w:ind w:left="1125"/>
        <w:jc w:val="both"/>
        <w:rPr>
          <w:rFonts w:ascii="Times New Roman" w:hAnsi="Times New Roman" w:cs="Times New Roman"/>
          <w:sz w:val="28"/>
          <w:szCs w:val="28"/>
        </w:rPr>
      </w:pPr>
    </w:p>
    <w:p w:rsidR="0014124B" w:rsidRPr="00A337C4" w:rsidRDefault="00783A00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1.</w:t>
      </w:r>
      <w:r w:rsidR="0014124B" w:rsidRPr="00A337C4">
        <w:rPr>
          <w:rFonts w:ascii="Times New Roman" w:hAnsi="Times New Roman" w:cs="Times New Roman"/>
          <w:sz w:val="28"/>
          <w:szCs w:val="28"/>
        </w:rPr>
        <w:t>В первой пробе мы обнаружили малька рыбы, жука плавунца</w:t>
      </w:r>
      <w:r w:rsidR="00920C60" w:rsidRPr="00A337C4">
        <w:rPr>
          <w:rFonts w:ascii="Times New Roman" w:hAnsi="Times New Roman" w:cs="Times New Roman"/>
          <w:sz w:val="28"/>
          <w:szCs w:val="28"/>
        </w:rPr>
        <w:t xml:space="preserve">, </w:t>
      </w:r>
      <w:r w:rsidR="00A337C4" w:rsidRPr="00A337C4">
        <w:rPr>
          <w:rFonts w:ascii="Times New Roman" w:hAnsi="Times New Roman" w:cs="Times New Roman"/>
          <w:sz w:val="28"/>
          <w:szCs w:val="28"/>
        </w:rPr>
        <w:t>личинку ручейника</w:t>
      </w:r>
      <w:r w:rsidR="00920C60" w:rsidRPr="00A337C4">
        <w:rPr>
          <w:rFonts w:ascii="Times New Roman" w:hAnsi="Times New Roman" w:cs="Times New Roman"/>
          <w:sz w:val="28"/>
          <w:szCs w:val="28"/>
        </w:rPr>
        <w:t>,</w:t>
      </w:r>
      <w:r w:rsidR="00A337C4">
        <w:rPr>
          <w:rFonts w:ascii="Times New Roman" w:hAnsi="Times New Roman" w:cs="Times New Roman"/>
          <w:sz w:val="28"/>
          <w:szCs w:val="28"/>
        </w:rPr>
        <w:t xml:space="preserve"> л</w:t>
      </w:r>
      <w:r w:rsidR="00920C60" w:rsidRPr="00A337C4">
        <w:rPr>
          <w:rFonts w:ascii="Times New Roman" w:hAnsi="Times New Roman" w:cs="Times New Roman"/>
          <w:sz w:val="28"/>
          <w:szCs w:val="28"/>
        </w:rPr>
        <w:t>ичинку веснянки,</w:t>
      </w:r>
      <w:r w:rsidR="00A337C4">
        <w:rPr>
          <w:rFonts w:ascii="Times New Roman" w:hAnsi="Times New Roman" w:cs="Times New Roman"/>
          <w:sz w:val="28"/>
          <w:szCs w:val="28"/>
        </w:rPr>
        <w:t xml:space="preserve"> </w:t>
      </w:r>
      <w:r w:rsidR="00920C60" w:rsidRPr="00A337C4">
        <w:rPr>
          <w:rFonts w:ascii="Times New Roman" w:hAnsi="Times New Roman" w:cs="Times New Roman"/>
          <w:sz w:val="28"/>
          <w:szCs w:val="28"/>
        </w:rPr>
        <w:t>двустворчатый моллюск-</w:t>
      </w:r>
      <w:r w:rsidR="00B73296" w:rsidRPr="00A337C4">
        <w:rPr>
          <w:rFonts w:ascii="Times New Roman" w:hAnsi="Times New Roman" w:cs="Times New Roman"/>
          <w:sz w:val="28"/>
          <w:szCs w:val="28"/>
        </w:rPr>
        <w:t>перловица.</w:t>
      </w:r>
    </w:p>
    <w:p w:rsidR="0014124B" w:rsidRPr="00A337C4" w:rsidRDefault="00783A00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2.</w:t>
      </w:r>
      <w:r w:rsidR="0014124B" w:rsidRPr="00A337C4">
        <w:rPr>
          <w:rFonts w:ascii="Times New Roman" w:hAnsi="Times New Roman" w:cs="Times New Roman"/>
          <w:sz w:val="28"/>
          <w:szCs w:val="28"/>
        </w:rPr>
        <w:t xml:space="preserve">Во </w:t>
      </w:r>
      <w:r w:rsidR="00920C60" w:rsidRPr="00A337C4">
        <w:rPr>
          <w:rFonts w:ascii="Times New Roman" w:hAnsi="Times New Roman" w:cs="Times New Roman"/>
          <w:sz w:val="28"/>
          <w:szCs w:val="28"/>
        </w:rPr>
        <w:t>в</w:t>
      </w:r>
      <w:r w:rsidR="0014124B" w:rsidRPr="00A337C4">
        <w:rPr>
          <w:rFonts w:ascii="Times New Roman" w:hAnsi="Times New Roman" w:cs="Times New Roman"/>
          <w:sz w:val="28"/>
          <w:szCs w:val="28"/>
        </w:rPr>
        <w:t xml:space="preserve">торой пробе мы обнаружили жука плавунца, </w:t>
      </w:r>
      <w:r w:rsidR="00920C60" w:rsidRPr="00A337C4">
        <w:rPr>
          <w:rFonts w:ascii="Times New Roman" w:hAnsi="Times New Roman" w:cs="Times New Roman"/>
          <w:sz w:val="28"/>
          <w:szCs w:val="28"/>
        </w:rPr>
        <w:t xml:space="preserve">личинку </w:t>
      </w:r>
      <w:r w:rsidR="0014124B" w:rsidRPr="00A337C4">
        <w:rPr>
          <w:rFonts w:ascii="Times New Roman" w:hAnsi="Times New Roman" w:cs="Times New Roman"/>
          <w:sz w:val="28"/>
          <w:szCs w:val="28"/>
        </w:rPr>
        <w:t xml:space="preserve">ручейника </w:t>
      </w:r>
      <w:r w:rsidR="00B73296" w:rsidRPr="00A337C4">
        <w:rPr>
          <w:rFonts w:ascii="Times New Roman" w:hAnsi="Times New Roman" w:cs="Times New Roman"/>
          <w:sz w:val="28"/>
          <w:szCs w:val="28"/>
        </w:rPr>
        <w:t>личинку стрекозы</w:t>
      </w:r>
      <w:r w:rsidR="0014124B" w:rsidRPr="00A337C4">
        <w:rPr>
          <w:rFonts w:ascii="Times New Roman" w:hAnsi="Times New Roman" w:cs="Times New Roman"/>
          <w:sz w:val="28"/>
          <w:szCs w:val="28"/>
        </w:rPr>
        <w:t>,</w:t>
      </w:r>
      <w:r w:rsidR="00920C60" w:rsidRPr="00A337C4">
        <w:rPr>
          <w:rFonts w:ascii="Times New Roman" w:hAnsi="Times New Roman" w:cs="Times New Roman"/>
          <w:sz w:val="28"/>
          <w:szCs w:val="28"/>
        </w:rPr>
        <w:t xml:space="preserve"> личинку веснянки</w:t>
      </w:r>
      <w:r w:rsidR="0014124B" w:rsidRPr="00A337C4">
        <w:rPr>
          <w:rFonts w:ascii="Times New Roman" w:hAnsi="Times New Roman" w:cs="Times New Roman"/>
          <w:sz w:val="28"/>
          <w:szCs w:val="28"/>
        </w:rPr>
        <w:t>, водяного ослика</w:t>
      </w:r>
    </w:p>
    <w:p w:rsidR="0014124B" w:rsidRPr="00A337C4" w:rsidRDefault="00783A00" w:rsidP="00A337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C4">
        <w:rPr>
          <w:rFonts w:ascii="Times New Roman" w:hAnsi="Times New Roman" w:cs="Times New Roman"/>
          <w:sz w:val="28"/>
          <w:szCs w:val="28"/>
        </w:rPr>
        <w:t>3.</w:t>
      </w:r>
      <w:r w:rsidR="00920C60" w:rsidRPr="00A337C4">
        <w:rPr>
          <w:rFonts w:ascii="Times New Roman" w:hAnsi="Times New Roman" w:cs="Times New Roman"/>
          <w:sz w:val="28"/>
          <w:szCs w:val="28"/>
        </w:rPr>
        <w:t>В третьей пробе мы обнаружили личинку ручейника, личинку веснянки</w:t>
      </w:r>
    </w:p>
    <w:p w:rsidR="00883C01" w:rsidRPr="00A337C4" w:rsidRDefault="00883C01" w:rsidP="00A33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7C4">
        <w:rPr>
          <w:rFonts w:ascii="Times New Roman" w:eastAsia="Times New Roman" w:hAnsi="Times New Roman" w:cs="Times New Roman"/>
          <w:color w:val="424242"/>
          <w:sz w:val="28"/>
          <w:szCs w:val="28"/>
        </w:rPr>
        <w:br/>
      </w:r>
    </w:p>
    <w:p w:rsidR="00883C01" w:rsidRPr="00A337C4" w:rsidRDefault="00883C01" w:rsidP="00A337C4">
      <w:pPr>
        <w:spacing w:before="90" w:after="90" w:line="240" w:lineRule="auto"/>
        <w:ind w:left="90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</w:rPr>
      </w:pPr>
    </w:p>
    <w:p w:rsidR="005447FA" w:rsidRPr="00A337C4" w:rsidRDefault="005447FA" w:rsidP="00A337C4">
      <w:pPr>
        <w:pStyle w:val="a3"/>
        <w:spacing w:line="240" w:lineRule="auto"/>
        <w:ind w:left="1125"/>
        <w:jc w:val="both"/>
        <w:rPr>
          <w:rFonts w:ascii="Times New Roman" w:hAnsi="Times New Roman" w:cs="Times New Roman"/>
          <w:sz w:val="28"/>
          <w:szCs w:val="28"/>
        </w:rPr>
      </w:pPr>
    </w:p>
    <w:p w:rsidR="005447FA" w:rsidRPr="00A337C4" w:rsidRDefault="005447FA" w:rsidP="00A337C4">
      <w:pPr>
        <w:pStyle w:val="a3"/>
        <w:spacing w:line="240" w:lineRule="auto"/>
        <w:ind w:left="1125"/>
        <w:jc w:val="both"/>
        <w:rPr>
          <w:rFonts w:ascii="Times New Roman" w:hAnsi="Times New Roman" w:cs="Times New Roman"/>
          <w:sz w:val="28"/>
          <w:szCs w:val="28"/>
        </w:rPr>
      </w:pPr>
    </w:p>
    <w:p w:rsidR="005447FA" w:rsidRPr="00A337C4" w:rsidRDefault="005447FA" w:rsidP="00A337C4">
      <w:pPr>
        <w:pStyle w:val="a3"/>
        <w:spacing w:line="240" w:lineRule="auto"/>
        <w:ind w:left="1125"/>
        <w:jc w:val="both"/>
        <w:rPr>
          <w:rFonts w:ascii="Times New Roman" w:hAnsi="Times New Roman" w:cs="Times New Roman"/>
          <w:sz w:val="28"/>
          <w:szCs w:val="28"/>
        </w:rPr>
      </w:pPr>
    </w:p>
    <w:p w:rsidR="005447FA" w:rsidRPr="00A337C4" w:rsidRDefault="005447FA" w:rsidP="00A337C4">
      <w:pPr>
        <w:pStyle w:val="a3"/>
        <w:spacing w:line="240" w:lineRule="auto"/>
        <w:ind w:left="1125"/>
        <w:rPr>
          <w:rFonts w:ascii="Times New Roman" w:hAnsi="Times New Roman" w:cs="Times New Roman"/>
          <w:sz w:val="28"/>
          <w:szCs w:val="28"/>
        </w:rPr>
      </w:pPr>
    </w:p>
    <w:p w:rsidR="005447FA" w:rsidRPr="00A337C4" w:rsidRDefault="005447FA" w:rsidP="00A337C4">
      <w:pPr>
        <w:pStyle w:val="a3"/>
        <w:spacing w:line="240" w:lineRule="auto"/>
        <w:ind w:left="1125"/>
        <w:rPr>
          <w:rFonts w:ascii="Times New Roman" w:hAnsi="Times New Roman" w:cs="Times New Roman"/>
          <w:sz w:val="28"/>
          <w:szCs w:val="28"/>
        </w:rPr>
      </w:pPr>
    </w:p>
    <w:sectPr w:rsidR="005447FA" w:rsidRPr="00A337C4" w:rsidSect="00937F8D">
      <w:footerReference w:type="default" r:id="rId10"/>
      <w:pgSz w:w="11906" w:h="16838"/>
      <w:pgMar w:top="1418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97D" w:rsidRDefault="00BB697D" w:rsidP="005447FA">
      <w:pPr>
        <w:spacing w:after="0" w:line="240" w:lineRule="auto"/>
      </w:pPr>
      <w:r>
        <w:separator/>
      </w:r>
    </w:p>
  </w:endnote>
  <w:endnote w:type="continuationSeparator" w:id="0">
    <w:p w:rsidR="00BB697D" w:rsidRDefault="00BB697D" w:rsidP="0054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DFPOP1-W9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834690"/>
      <w:docPartObj>
        <w:docPartGallery w:val="Page Numbers (Bottom of Page)"/>
        <w:docPartUnique/>
      </w:docPartObj>
    </w:sdtPr>
    <w:sdtEndPr/>
    <w:sdtContent>
      <w:p w:rsidR="00505055" w:rsidRDefault="005050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0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5055" w:rsidRDefault="005050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97D" w:rsidRDefault="00BB697D" w:rsidP="005447FA">
      <w:pPr>
        <w:spacing w:after="0" w:line="240" w:lineRule="auto"/>
      </w:pPr>
      <w:r>
        <w:separator/>
      </w:r>
    </w:p>
  </w:footnote>
  <w:footnote w:type="continuationSeparator" w:id="0">
    <w:p w:rsidR="00BB697D" w:rsidRDefault="00BB697D" w:rsidP="00544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930B8"/>
    <w:multiLevelType w:val="multilevel"/>
    <w:tmpl w:val="9DEC1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C3D16F8"/>
    <w:multiLevelType w:val="hybridMultilevel"/>
    <w:tmpl w:val="6A9A1304"/>
    <w:lvl w:ilvl="0" w:tplc="4E8495E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1F6C1FF6"/>
    <w:multiLevelType w:val="hybridMultilevel"/>
    <w:tmpl w:val="6AEA1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F7130"/>
    <w:multiLevelType w:val="hybridMultilevel"/>
    <w:tmpl w:val="0534DA5E"/>
    <w:lvl w:ilvl="0" w:tplc="D9507F1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21FC0204"/>
    <w:multiLevelType w:val="hybridMultilevel"/>
    <w:tmpl w:val="A686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C3C35"/>
    <w:multiLevelType w:val="hybridMultilevel"/>
    <w:tmpl w:val="30F483A4"/>
    <w:lvl w:ilvl="0" w:tplc="86B8BCB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3DEB2D1E"/>
    <w:multiLevelType w:val="multilevel"/>
    <w:tmpl w:val="21D07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E2E29C9"/>
    <w:multiLevelType w:val="multilevel"/>
    <w:tmpl w:val="5B2293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8" w15:restartNumberingAfterBreak="0">
    <w:nsid w:val="3E946475"/>
    <w:multiLevelType w:val="multilevel"/>
    <w:tmpl w:val="3626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C74F7"/>
    <w:multiLevelType w:val="multilevel"/>
    <w:tmpl w:val="C3F662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56B64053"/>
    <w:multiLevelType w:val="multilevel"/>
    <w:tmpl w:val="DDA0F6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61A8471D"/>
    <w:multiLevelType w:val="hybridMultilevel"/>
    <w:tmpl w:val="85186A50"/>
    <w:lvl w:ilvl="0" w:tplc="573AB384">
      <w:start w:val="80"/>
      <w:numFmt w:val="bullet"/>
      <w:lvlText w:val=""/>
      <w:lvlJc w:val="left"/>
      <w:pPr>
        <w:ind w:left="112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660E66CD"/>
    <w:multiLevelType w:val="hybridMultilevel"/>
    <w:tmpl w:val="D8DCF344"/>
    <w:lvl w:ilvl="0" w:tplc="2D8E290C">
      <w:start w:val="1"/>
      <w:numFmt w:val="decimal"/>
      <w:lvlText w:val="%1."/>
      <w:lvlJc w:val="left"/>
      <w:pPr>
        <w:ind w:left="19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6A49431D"/>
    <w:multiLevelType w:val="multilevel"/>
    <w:tmpl w:val="D8E2089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EF13984"/>
    <w:multiLevelType w:val="hybridMultilevel"/>
    <w:tmpl w:val="156C4378"/>
    <w:lvl w:ilvl="0" w:tplc="39A6E57A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7F937073"/>
    <w:multiLevelType w:val="hybridMultilevel"/>
    <w:tmpl w:val="9DF2D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8"/>
  </w:num>
  <w:num w:numId="5">
    <w:abstractNumId w:val="14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12"/>
  </w:num>
  <w:num w:numId="11">
    <w:abstractNumId w:val="4"/>
  </w:num>
  <w:num w:numId="12">
    <w:abstractNumId w:val="15"/>
  </w:num>
  <w:num w:numId="13">
    <w:abstractNumId w:val="9"/>
  </w:num>
  <w:num w:numId="14">
    <w:abstractNumId w:val="7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971"/>
    <w:rsid w:val="00015DBB"/>
    <w:rsid w:val="00027BE4"/>
    <w:rsid w:val="00035367"/>
    <w:rsid w:val="00051733"/>
    <w:rsid w:val="000A0A60"/>
    <w:rsid w:val="000B3120"/>
    <w:rsid w:val="000D3367"/>
    <w:rsid w:val="000E2B0A"/>
    <w:rsid w:val="000E7046"/>
    <w:rsid w:val="0010420D"/>
    <w:rsid w:val="0010635C"/>
    <w:rsid w:val="001204BC"/>
    <w:rsid w:val="0014033F"/>
    <w:rsid w:val="0014124B"/>
    <w:rsid w:val="0014603E"/>
    <w:rsid w:val="001D7259"/>
    <w:rsid w:val="001F052D"/>
    <w:rsid w:val="001F7EA1"/>
    <w:rsid w:val="00227637"/>
    <w:rsid w:val="00233DF9"/>
    <w:rsid w:val="00266947"/>
    <w:rsid w:val="002759F7"/>
    <w:rsid w:val="00277A72"/>
    <w:rsid w:val="00277BDB"/>
    <w:rsid w:val="00283F8E"/>
    <w:rsid w:val="0028595E"/>
    <w:rsid w:val="002A0BFB"/>
    <w:rsid w:val="002F5E77"/>
    <w:rsid w:val="002F79FE"/>
    <w:rsid w:val="00341F95"/>
    <w:rsid w:val="003551A6"/>
    <w:rsid w:val="0036422F"/>
    <w:rsid w:val="0036459F"/>
    <w:rsid w:val="003714C8"/>
    <w:rsid w:val="0037394F"/>
    <w:rsid w:val="003A4C80"/>
    <w:rsid w:val="003F5941"/>
    <w:rsid w:val="003F6D9A"/>
    <w:rsid w:val="003F73FE"/>
    <w:rsid w:val="00407F56"/>
    <w:rsid w:val="00411B1B"/>
    <w:rsid w:val="00430623"/>
    <w:rsid w:val="004318A1"/>
    <w:rsid w:val="00432624"/>
    <w:rsid w:val="00434EBE"/>
    <w:rsid w:val="004A3398"/>
    <w:rsid w:val="004D0587"/>
    <w:rsid w:val="004E6116"/>
    <w:rsid w:val="004E62F3"/>
    <w:rsid w:val="004F699C"/>
    <w:rsid w:val="00505055"/>
    <w:rsid w:val="0051198B"/>
    <w:rsid w:val="005447FA"/>
    <w:rsid w:val="00554866"/>
    <w:rsid w:val="005637F5"/>
    <w:rsid w:val="0056437E"/>
    <w:rsid w:val="005B2F0D"/>
    <w:rsid w:val="005B721F"/>
    <w:rsid w:val="005D03DA"/>
    <w:rsid w:val="005F6F1B"/>
    <w:rsid w:val="00601B4F"/>
    <w:rsid w:val="00623E10"/>
    <w:rsid w:val="00624810"/>
    <w:rsid w:val="006500D2"/>
    <w:rsid w:val="00650601"/>
    <w:rsid w:val="006525F0"/>
    <w:rsid w:val="00681BEF"/>
    <w:rsid w:val="006A0B0B"/>
    <w:rsid w:val="006A2507"/>
    <w:rsid w:val="006C2CE1"/>
    <w:rsid w:val="006F56C0"/>
    <w:rsid w:val="007048EE"/>
    <w:rsid w:val="0071656B"/>
    <w:rsid w:val="00724108"/>
    <w:rsid w:val="007768A1"/>
    <w:rsid w:val="00783A00"/>
    <w:rsid w:val="00790D53"/>
    <w:rsid w:val="00794CA8"/>
    <w:rsid w:val="007955BA"/>
    <w:rsid w:val="007A03E1"/>
    <w:rsid w:val="007A75FB"/>
    <w:rsid w:val="007C50AA"/>
    <w:rsid w:val="007D2303"/>
    <w:rsid w:val="007D5BF4"/>
    <w:rsid w:val="00803EE6"/>
    <w:rsid w:val="00825C44"/>
    <w:rsid w:val="00831D4F"/>
    <w:rsid w:val="00867C4A"/>
    <w:rsid w:val="00883C01"/>
    <w:rsid w:val="008F42A4"/>
    <w:rsid w:val="008F7920"/>
    <w:rsid w:val="008F7A62"/>
    <w:rsid w:val="00920C60"/>
    <w:rsid w:val="00922FDC"/>
    <w:rsid w:val="00937F8D"/>
    <w:rsid w:val="009408CF"/>
    <w:rsid w:val="009458A1"/>
    <w:rsid w:val="00951245"/>
    <w:rsid w:val="00972AB8"/>
    <w:rsid w:val="00985EA1"/>
    <w:rsid w:val="00994223"/>
    <w:rsid w:val="0099432F"/>
    <w:rsid w:val="009B7725"/>
    <w:rsid w:val="009E4008"/>
    <w:rsid w:val="009E74F7"/>
    <w:rsid w:val="009F0D86"/>
    <w:rsid w:val="00A1032F"/>
    <w:rsid w:val="00A15FC4"/>
    <w:rsid w:val="00A309E8"/>
    <w:rsid w:val="00A337C4"/>
    <w:rsid w:val="00A7343C"/>
    <w:rsid w:val="00AA49D7"/>
    <w:rsid w:val="00AB019D"/>
    <w:rsid w:val="00AB26BD"/>
    <w:rsid w:val="00AB6BF6"/>
    <w:rsid w:val="00AD37F3"/>
    <w:rsid w:val="00AF692B"/>
    <w:rsid w:val="00B06819"/>
    <w:rsid w:val="00B34A3E"/>
    <w:rsid w:val="00B526C5"/>
    <w:rsid w:val="00B53DBC"/>
    <w:rsid w:val="00B73296"/>
    <w:rsid w:val="00B96A79"/>
    <w:rsid w:val="00BB697D"/>
    <w:rsid w:val="00BC1449"/>
    <w:rsid w:val="00C35847"/>
    <w:rsid w:val="00C36A12"/>
    <w:rsid w:val="00C9436C"/>
    <w:rsid w:val="00C97F00"/>
    <w:rsid w:val="00CB1F9B"/>
    <w:rsid w:val="00CE049E"/>
    <w:rsid w:val="00D068AD"/>
    <w:rsid w:val="00D12005"/>
    <w:rsid w:val="00D13DD1"/>
    <w:rsid w:val="00D4735F"/>
    <w:rsid w:val="00D56ED2"/>
    <w:rsid w:val="00D77B6C"/>
    <w:rsid w:val="00D837DF"/>
    <w:rsid w:val="00DA5F28"/>
    <w:rsid w:val="00DB2AA4"/>
    <w:rsid w:val="00DB47D4"/>
    <w:rsid w:val="00DB4E96"/>
    <w:rsid w:val="00DC1290"/>
    <w:rsid w:val="00E0247F"/>
    <w:rsid w:val="00E153AD"/>
    <w:rsid w:val="00E33D1E"/>
    <w:rsid w:val="00E35BC8"/>
    <w:rsid w:val="00E561F6"/>
    <w:rsid w:val="00E664FA"/>
    <w:rsid w:val="00E846AA"/>
    <w:rsid w:val="00E94FB6"/>
    <w:rsid w:val="00E96275"/>
    <w:rsid w:val="00EF14E2"/>
    <w:rsid w:val="00F11F68"/>
    <w:rsid w:val="00F20AF3"/>
    <w:rsid w:val="00F50A1E"/>
    <w:rsid w:val="00F730C0"/>
    <w:rsid w:val="00F75E8B"/>
    <w:rsid w:val="00F82E47"/>
    <w:rsid w:val="00F92AC9"/>
    <w:rsid w:val="00FB6960"/>
    <w:rsid w:val="00FC233E"/>
    <w:rsid w:val="00FC3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67F29D"/>
  <w15:docId w15:val="{DAE10FBC-04AF-4249-B3CE-9A073A25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71"/>
    <w:pPr>
      <w:spacing w:after="160" w:line="254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09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E96"/>
    <w:pPr>
      <w:ind w:left="720"/>
      <w:contextualSpacing/>
    </w:pPr>
  </w:style>
  <w:style w:type="table" w:styleId="a4">
    <w:name w:val="Table Grid"/>
    <w:basedOn w:val="a1"/>
    <w:uiPriority w:val="39"/>
    <w:rsid w:val="006A0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4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47F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4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47FA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88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883C01"/>
    <w:rPr>
      <w:b/>
      <w:bCs/>
    </w:rPr>
  </w:style>
  <w:style w:type="paragraph" w:customStyle="1" w:styleId="sc-dkptrn">
    <w:name w:val="sc-dkptrn"/>
    <w:basedOn w:val="a"/>
    <w:rsid w:val="0088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83C01"/>
    <w:rPr>
      <w:color w:val="0000FF"/>
      <w:u w:val="single"/>
    </w:rPr>
  </w:style>
  <w:style w:type="paragraph" w:customStyle="1" w:styleId="sc-icfmlu">
    <w:name w:val="sc-icfmlu"/>
    <w:basedOn w:val="a"/>
    <w:rsid w:val="0088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jrqbwg">
    <w:name w:val="sc-jrqbwg"/>
    <w:basedOn w:val="a"/>
    <w:rsid w:val="0088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furwcr">
    <w:name w:val="sc-furwcr"/>
    <w:basedOn w:val="a"/>
    <w:rsid w:val="0088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D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0587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623E10"/>
    <w:pPr>
      <w:spacing w:after="0" w:line="240" w:lineRule="auto"/>
    </w:pPr>
    <w:rPr>
      <w:rFonts w:eastAsiaTheme="minorEastAsia"/>
      <w:lang w:eastAsia="ru-RU"/>
    </w:rPr>
  </w:style>
  <w:style w:type="character" w:styleId="af">
    <w:name w:val="Placeholder Text"/>
    <w:basedOn w:val="a0"/>
    <w:uiPriority w:val="99"/>
    <w:semiHidden/>
    <w:rsid w:val="0056437E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A309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A309E8"/>
    <w:pPr>
      <w:spacing w:line="259" w:lineRule="auto"/>
      <w:outlineLvl w:val="9"/>
    </w:pPr>
  </w:style>
  <w:style w:type="paragraph" w:styleId="3">
    <w:name w:val="toc 3"/>
    <w:basedOn w:val="a"/>
    <w:next w:val="a"/>
    <w:autoRedefine/>
    <w:uiPriority w:val="39"/>
    <w:unhideWhenUsed/>
    <w:rsid w:val="00A309E8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937F8D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937F8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7676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9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x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ACC7-347A-45A1-AD5B-25ECC147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4232</Words>
  <Characters>24126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Тимофеев</cp:lastModifiedBy>
  <cp:revision>82</cp:revision>
  <dcterms:created xsi:type="dcterms:W3CDTF">2022-09-15T05:48:00Z</dcterms:created>
  <dcterms:modified xsi:type="dcterms:W3CDTF">2023-01-20T09:45:00Z</dcterms:modified>
</cp:coreProperties>
</file>