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834" w:rsidRDefault="00330834" w:rsidP="0033083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  <w:lang w:bidi="ru-RU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8"/>
          <w:sz w:val="32"/>
          <w:szCs w:val="32"/>
          <w:lang w:eastAsia="hi-IN" w:bidi="hi-IN"/>
        </w:rPr>
      </w:pPr>
      <w:r>
        <w:rPr>
          <w:rFonts w:ascii="Times New Roman" w:eastAsia="SimSun" w:hAnsi="Times New Roman" w:cs="Times New Roman"/>
          <w:kern w:val="28"/>
          <w:sz w:val="32"/>
          <w:szCs w:val="32"/>
          <w:lang w:eastAsia="hi-IN" w:bidi="hi-IN"/>
        </w:rPr>
        <w:t>Отделение дополнительного образования ЧОУ СОШ «Полис-лицей» Биостанция «Дубна»</w:t>
      </w: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28"/>
          <w:sz w:val="32"/>
          <w:szCs w:val="32"/>
          <w:lang w:eastAsia="hi-IN" w:bidi="hi-IN"/>
        </w:rPr>
      </w:pPr>
    </w:p>
    <w:p w:rsidR="006E64E7" w:rsidRDefault="006E64E7" w:rsidP="006E64E7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бюджетное образовательной учреждение «</w:t>
      </w:r>
      <w:r w:rsidR="00AD1177">
        <w:rPr>
          <w:rFonts w:ascii="Times New Roman" w:hAnsi="Times New Roman" w:cs="Times New Roman"/>
          <w:sz w:val="32"/>
          <w:szCs w:val="32"/>
        </w:rPr>
        <w:t>Лицей №6 им. академика Г.Н. Флерова</w:t>
      </w: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32"/>
          <w:szCs w:val="32"/>
          <w:lang w:eastAsia="hi-IN" w:bidi="hi-IN"/>
        </w:rPr>
      </w:pPr>
      <w:r>
        <w:rPr>
          <w:rFonts w:ascii="Times New Roman" w:hAnsi="Times New Roman" w:cs="Times New Roman"/>
          <w:sz w:val="32"/>
          <w:szCs w:val="32"/>
        </w:rPr>
        <w:t>Россия, Московская область, г. Дубна</w:t>
      </w: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32"/>
          <w:szCs w:val="32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28"/>
          <w:szCs w:val="28"/>
          <w:lang w:eastAsia="hi-IN" w:bidi="hi-IN"/>
        </w:rPr>
      </w:pPr>
    </w:p>
    <w:p w:rsidR="006E64E7" w:rsidRDefault="00AD1177" w:rsidP="006E64E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Эпифитные водоросли как инструмент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биоиндикации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окружающей среды</w:t>
      </w: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36"/>
          <w:szCs w:val="36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36"/>
          <w:szCs w:val="36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36"/>
          <w:szCs w:val="36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36"/>
          <w:szCs w:val="36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36"/>
          <w:szCs w:val="36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36"/>
          <w:szCs w:val="36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Lucida Sans"/>
          <w:b/>
          <w:kern w:val="2"/>
          <w:sz w:val="36"/>
          <w:szCs w:val="36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ind w:left="5812"/>
        <w:rPr>
          <w:rFonts w:ascii="Times New Roman" w:eastAsia="SimSun" w:hAnsi="Times New Roman" w:cs="Times New Roman"/>
          <w:b/>
          <w:kern w:val="2"/>
          <w:sz w:val="36"/>
          <w:szCs w:val="36"/>
          <w:lang w:eastAsia="hi-IN" w:bidi="hi-IN"/>
        </w:rPr>
      </w:pPr>
      <w:r>
        <w:rPr>
          <w:rFonts w:ascii="Times New Roman" w:eastAsia="SimSun" w:hAnsi="Times New Roman" w:cs="Times New Roman"/>
          <w:b/>
          <w:kern w:val="2"/>
          <w:sz w:val="36"/>
          <w:szCs w:val="36"/>
          <w:lang w:eastAsia="hi-IN" w:bidi="hi-IN"/>
        </w:rPr>
        <w:t>Автор:</w:t>
      </w:r>
    </w:p>
    <w:p w:rsidR="006E64E7" w:rsidRDefault="00AD1177" w:rsidP="006E64E7">
      <w:pPr>
        <w:widowControl w:val="0"/>
        <w:suppressAutoHyphens/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Власова Варвара, учащаяся 10 «Л</w:t>
      </w:r>
      <w:r w:rsidR="006E64E7">
        <w:rPr>
          <w:rFonts w:ascii="Times New Roman" w:hAnsi="Times New Roman" w:cs="Times New Roman"/>
          <w:sz w:val="28"/>
          <w:szCs w:val="28"/>
        </w:rPr>
        <w:t>» класса</w:t>
      </w:r>
    </w:p>
    <w:p w:rsidR="006E64E7" w:rsidRDefault="006E64E7" w:rsidP="006E64E7">
      <w:pPr>
        <w:widowControl w:val="0"/>
        <w:suppressAutoHyphens/>
        <w:spacing w:after="0" w:line="240" w:lineRule="auto"/>
        <w:jc w:val="right"/>
        <w:rPr>
          <w:rFonts w:ascii="Times New Roman" w:eastAsia="SimSun" w:hAnsi="Times New Roman" w:cs="Times New Roman"/>
          <w:b/>
          <w:kern w:val="2"/>
          <w:sz w:val="36"/>
          <w:szCs w:val="36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b/>
          <w:kern w:val="2"/>
          <w:sz w:val="32"/>
          <w:szCs w:val="32"/>
          <w:lang w:eastAsia="hi-IN" w:bidi="hi-I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hi-IN" w:bidi="hi-IN"/>
        </w:rPr>
        <w:t>Руководитель:</w:t>
      </w:r>
    </w:p>
    <w:p w:rsidR="006E64E7" w:rsidRDefault="006E64E7" w:rsidP="006E64E7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proofErr w:type="spellStart"/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к.б.н</w:t>
      </w:r>
      <w:proofErr w:type="spellEnd"/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учитель биологии ЧОУ СОШ «Полис-лицей» </w:t>
      </w:r>
    </w:p>
    <w:p w:rsidR="006E64E7" w:rsidRDefault="006E64E7" w:rsidP="006E64E7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Лаптева Т.А</w:t>
      </w:r>
    </w:p>
    <w:p w:rsidR="006E64E7" w:rsidRDefault="006E64E7" w:rsidP="006E64E7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ind w:left="5670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6E64E7" w:rsidRDefault="006E64E7" w:rsidP="006E64E7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6E64E7" w:rsidRDefault="006E64E7" w:rsidP="00AD117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  <w:lang w:bidi="ru-RU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2023 г.</w:t>
      </w:r>
    </w:p>
    <w:p w:rsidR="00330834" w:rsidRDefault="006E64E7" w:rsidP="00AD117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lang w:bidi="ru-RU"/>
        </w:rPr>
        <w:br w:type="page"/>
      </w:r>
    </w:p>
    <w:p w:rsidR="00AD1177" w:rsidRDefault="00AD1177" w:rsidP="00330834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id w:val="158912279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30834" w:rsidRPr="000E4867" w:rsidRDefault="00330834" w:rsidP="00AD1177">
          <w:pPr>
            <w:spacing w:after="0" w:line="240" w:lineRule="auto"/>
            <w:rPr>
              <w:rFonts w:ascii="Times New Roman" w:hAnsi="Times New Roman" w:cs="Times New Roman"/>
              <w:b/>
              <w:caps/>
              <w:sz w:val="28"/>
              <w:szCs w:val="28"/>
            </w:rPr>
          </w:pPr>
          <w:r w:rsidRPr="000E4867">
            <w:rPr>
              <w:rFonts w:ascii="Times New Roman" w:hAnsi="Times New Roman" w:cs="Times New Roman"/>
              <w:b/>
              <w:caps/>
              <w:sz w:val="28"/>
              <w:szCs w:val="28"/>
            </w:rPr>
            <w:t>Оглавление</w:t>
          </w:r>
        </w:p>
        <w:p w:rsidR="00330834" w:rsidRPr="000E4867" w:rsidRDefault="00330834" w:rsidP="00330834">
          <w:pPr>
            <w:pStyle w:val="11"/>
            <w:rPr>
              <w:rFonts w:eastAsiaTheme="minorEastAsia"/>
              <w:b w:val="0"/>
              <w:lang w:eastAsia="ru-RU"/>
            </w:rPr>
          </w:pPr>
          <w:r w:rsidRPr="000E4867">
            <w:fldChar w:fldCharType="begin"/>
          </w:r>
          <w:r w:rsidRPr="000E4867">
            <w:instrText xml:space="preserve"> TOC \o "1-3" \h \z \u </w:instrText>
          </w:r>
          <w:r w:rsidRPr="000E4867">
            <w:fldChar w:fldCharType="separate"/>
          </w:r>
          <w:hyperlink w:anchor="_Toc116845500" w:history="1">
            <w:r w:rsidRPr="000E4867">
              <w:rPr>
                <w:rStyle w:val="a6"/>
              </w:rPr>
              <w:t>ВВЕДЕНИЕ</w:t>
            </w:r>
            <w:r w:rsidRPr="000E4867">
              <w:rPr>
                <w:webHidden/>
              </w:rPr>
              <w:tab/>
            </w:r>
            <w:r w:rsidRPr="000E4867">
              <w:rPr>
                <w:webHidden/>
              </w:rPr>
              <w:fldChar w:fldCharType="begin"/>
            </w:r>
            <w:r w:rsidRPr="000E4867">
              <w:rPr>
                <w:webHidden/>
              </w:rPr>
              <w:instrText xml:space="preserve"> PAGEREF _Toc116845500 \h </w:instrText>
            </w:r>
            <w:r w:rsidRPr="000E4867">
              <w:rPr>
                <w:webHidden/>
              </w:rPr>
            </w:r>
            <w:r w:rsidRPr="000E4867">
              <w:rPr>
                <w:webHidden/>
              </w:rPr>
              <w:fldChar w:fldCharType="separate"/>
            </w:r>
            <w:r w:rsidR="00917B2B">
              <w:rPr>
                <w:webHidden/>
              </w:rPr>
              <w:t>3</w:t>
            </w:r>
            <w:r w:rsidRPr="000E4867">
              <w:rPr>
                <w:webHidden/>
              </w:rPr>
              <w:fldChar w:fldCharType="end"/>
            </w:r>
          </w:hyperlink>
        </w:p>
        <w:p w:rsidR="00330834" w:rsidRPr="000E4867" w:rsidRDefault="00330834" w:rsidP="00330834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16845501" w:history="1">
            <w:r w:rsidRPr="000E4867">
              <w:rPr>
                <w:rStyle w:val="a6"/>
              </w:rPr>
              <w:t>1. ОБЗОР ЛИТЕРАТУРЫ</w:t>
            </w:r>
            <w:r w:rsidRPr="000E4867">
              <w:rPr>
                <w:webHidden/>
              </w:rPr>
              <w:tab/>
            </w:r>
            <w:r w:rsidRPr="000E4867">
              <w:rPr>
                <w:webHidden/>
              </w:rPr>
              <w:fldChar w:fldCharType="begin"/>
            </w:r>
            <w:r w:rsidRPr="000E4867">
              <w:rPr>
                <w:webHidden/>
              </w:rPr>
              <w:instrText xml:space="preserve"> PAGEREF _Toc116845501 \h </w:instrText>
            </w:r>
            <w:r w:rsidRPr="000E4867">
              <w:rPr>
                <w:webHidden/>
              </w:rPr>
            </w:r>
            <w:r w:rsidRPr="000E4867">
              <w:rPr>
                <w:webHidden/>
              </w:rPr>
              <w:fldChar w:fldCharType="separate"/>
            </w:r>
            <w:r w:rsidR="00917B2B">
              <w:rPr>
                <w:webHidden/>
              </w:rPr>
              <w:t>3</w:t>
            </w:r>
            <w:r w:rsidRPr="000E4867">
              <w:rPr>
                <w:webHidden/>
              </w:rPr>
              <w:fldChar w:fldCharType="end"/>
            </w:r>
          </w:hyperlink>
        </w:p>
        <w:p w:rsidR="00330834" w:rsidRPr="000E4867" w:rsidRDefault="00330834" w:rsidP="00330834">
          <w:pPr>
            <w:pStyle w:val="21"/>
            <w:tabs>
              <w:tab w:val="right" w:leader="dot" w:pos="9628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  <w:t xml:space="preserve">   </w:t>
          </w:r>
          <w:hyperlink w:anchor="_Toc116845502" w:history="1">
            <w:r w:rsidRPr="000E4867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1.1. Мониторинг окружающей среды</w: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_Toc116845502 \h </w:instrTex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7B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0834" w:rsidRPr="000E4867" w:rsidRDefault="00330834" w:rsidP="00330834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6845503" w:history="1">
            <w:r w:rsidRPr="000E4867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1.2. Эпифитные водоросли</w: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_Toc116845503 \h </w:instrTex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7B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0834" w:rsidRPr="000E4867" w:rsidRDefault="00330834" w:rsidP="00330834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16845504" w:history="1">
            <w:r w:rsidRPr="000E4867">
              <w:rPr>
                <w:rStyle w:val="a6"/>
              </w:rPr>
              <w:t>2. МЕТОДЫ ИССЛЕДОВАНИЯ</w:t>
            </w:r>
            <w:r w:rsidRPr="000E4867">
              <w:rPr>
                <w:webHidden/>
              </w:rPr>
              <w:tab/>
            </w:r>
            <w:r w:rsidRPr="000E4867">
              <w:rPr>
                <w:webHidden/>
              </w:rPr>
              <w:fldChar w:fldCharType="begin"/>
            </w:r>
            <w:r w:rsidRPr="000E4867">
              <w:rPr>
                <w:webHidden/>
              </w:rPr>
              <w:instrText xml:space="preserve"> PAGEREF _Toc116845504 \h </w:instrText>
            </w:r>
            <w:r w:rsidRPr="000E4867">
              <w:rPr>
                <w:webHidden/>
              </w:rPr>
            </w:r>
            <w:r w:rsidRPr="000E4867">
              <w:rPr>
                <w:webHidden/>
              </w:rPr>
              <w:fldChar w:fldCharType="separate"/>
            </w:r>
            <w:r w:rsidR="00917B2B">
              <w:rPr>
                <w:webHidden/>
              </w:rPr>
              <w:t>5</w:t>
            </w:r>
            <w:r w:rsidRPr="000E4867">
              <w:rPr>
                <w:webHidden/>
              </w:rPr>
              <w:fldChar w:fldCharType="end"/>
            </w:r>
          </w:hyperlink>
        </w:p>
        <w:p w:rsidR="00330834" w:rsidRPr="000E4867" w:rsidRDefault="00330834" w:rsidP="00330834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16845505" w:history="1">
            <w:r w:rsidRPr="000E4867">
              <w:rPr>
                <w:rStyle w:val="a6"/>
              </w:rPr>
              <w:t>3.РЕЗУЛЬТАТЫ</w:t>
            </w:r>
            <w:r w:rsidRPr="000E4867">
              <w:rPr>
                <w:webHidden/>
              </w:rPr>
              <w:tab/>
            </w:r>
            <w:r w:rsidRPr="000E4867">
              <w:rPr>
                <w:webHidden/>
              </w:rPr>
              <w:fldChar w:fldCharType="begin"/>
            </w:r>
            <w:r w:rsidRPr="000E4867">
              <w:rPr>
                <w:webHidden/>
              </w:rPr>
              <w:instrText xml:space="preserve"> PAGEREF _Toc116845505 \h </w:instrText>
            </w:r>
            <w:r w:rsidRPr="000E4867">
              <w:rPr>
                <w:webHidden/>
              </w:rPr>
            </w:r>
            <w:r w:rsidRPr="000E4867">
              <w:rPr>
                <w:webHidden/>
              </w:rPr>
              <w:fldChar w:fldCharType="separate"/>
            </w:r>
            <w:r w:rsidR="00917B2B">
              <w:rPr>
                <w:webHidden/>
              </w:rPr>
              <w:t>6</w:t>
            </w:r>
            <w:r w:rsidRPr="000E4867">
              <w:rPr>
                <w:webHidden/>
              </w:rPr>
              <w:fldChar w:fldCharType="end"/>
            </w:r>
          </w:hyperlink>
        </w:p>
        <w:p w:rsidR="00330834" w:rsidRPr="000E4867" w:rsidRDefault="00330834" w:rsidP="00330834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6845506" w:history="1">
            <w:r w:rsidRPr="000E4867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3.1. Биоразнообразие эпифитных альгоценозов в зависимости от условий произрастаний деревьев</w: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_Toc116845506 \h </w:instrTex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7B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0834" w:rsidRPr="000E4867" w:rsidRDefault="00330834" w:rsidP="00330834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6845507" w:history="1">
            <w:r w:rsidRPr="000E4867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3.3.2. Количественный анализ развития </w:t>
            </w:r>
            <w:r w:rsidRPr="000E4867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Trentepohlia</w:t>
            </w:r>
            <w:r w:rsidRPr="000E4867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  <w:r w:rsidRPr="000E4867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umbrina</w:t>
            </w:r>
            <w:r w:rsidRPr="000E4867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в зависимости от условий роста.</w: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_Toc116845507 \h </w:instrTex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7B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E48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30834" w:rsidRPr="000E4867" w:rsidRDefault="00330834" w:rsidP="00330834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16845508" w:history="1">
            <w:r w:rsidRPr="000E4867">
              <w:rPr>
                <w:rStyle w:val="a6"/>
              </w:rPr>
              <w:t>ВЫВОДЫ</w:t>
            </w:r>
            <w:r w:rsidRPr="000E4867">
              <w:rPr>
                <w:webHidden/>
              </w:rPr>
              <w:tab/>
            </w:r>
            <w:r w:rsidRPr="000E4867">
              <w:rPr>
                <w:webHidden/>
              </w:rPr>
              <w:fldChar w:fldCharType="begin"/>
            </w:r>
            <w:r w:rsidRPr="000E4867">
              <w:rPr>
                <w:webHidden/>
              </w:rPr>
              <w:instrText xml:space="preserve"> PAGEREF _Toc116845508 \h </w:instrText>
            </w:r>
            <w:r w:rsidRPr="000E4867">
              <w:rPr>
                <w:webHidden/>
              </w:rPr>
            </w:r>
            <w:r w:rsidRPr="000E4867">
              <w:rPr>
                <w:webHidden/>
              </w:rPr>
              <w:fldChar w:fldCharType="separate"/>
            </w:r>
            <w:r w:rsidR="00917B2B">
              <w:rPr>
                <w:webHidden/>
              </w:rPr>
              <w:t>11</w:t>
            </w:r>
            <w:r w:rsidRPr="000E4867">
              <w:rPr>
                <w:webHidden/>
              </w:rPr>
              <w:fldChar w:fldCharType="end"/>
            </w:r>
          </w:hyperlink>
        </w:p>
        <w:p w:rsidR="00330834" w:rsidRPr="000E4867" w:rsidRDefault="00330834" w:rsidP="00330834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16845509" w:history="1">
            <w:r w:rsidRPr="000E4867">
              <w:rPr>
                <w:rStyle w:val="a6"/>
              </w:rPr>
              <w:t>ЗАКЛЮЧЕНИЕ</w:t>
            </w:r>
            <w:r w:rsidRPr="000E4867">
              <w:rPr>
                <w:webHidden/>
              </w:rPr>
              <w:tab/>
            </w:r>
            <w:r w:rsidRPr="000E4867">
              <w:rPr>
                <w:webHidden/>
              </w:rPr>
              <w:fldChar w:fldCharType="begin"/>
            </w:r>
            <w:r w:rsidRPr="000E4867">
              <w:rPr>
                <w:webHidden/>
              </w:rPr>
              <w:instrText xml:space="preserve"> PAGEREF _Toc116845509 \h </w:instrText>
            </w:r>
            <w:r w:rsidRPr="000E4867">
              <w:rPr>
                <w:webHidden/>
              </w:rPr>
            </w:r>
            <w:r w:rsidRPr="000E4867">
              <w:rPr>
                <w:webHidden/>
              </w:rPr>
              <w:fldChar w:fldCharType="separate"/>
            </w:r>
            <w:r w:rsidR="00917B2B">
              <w:rPr>
                <w:webHidden/>
              </w:rPr>
              <w:t>12</w:t>
            </w:r>
            <w:r w:rsidRPr="000E4867">
              <w:rPr>
                <w:webHidden/>
              </w:rPr>
              <w:fldChar w:fldCharType="end"/>
            </w:r>
          </w:hyperlink>
        </w:p>
        <w:p w:rsidR="00330834" w:rsidRPr="000E4867" w:rsidRDefault="00330834" w:rsidP="00330834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16845510" w:history="1">
            <w:r w:rsidRPr="000E4867">
              <w:rPr>
                <w:rStyle w:val="a6"/>
              </w:rPr>
              <w:t>СПИСОК ИСПОЛЬЗОВАННОЙ ЛИТЕРАТУРЫ</w:t>
            </w:r>
            <w:r w:rsidRPr="000E4867">
              <w:rPr>
                <w:webHidden/>
              </w:rPr>
              <w:tab/>
            </w:r>
            <w:r w:rsidRPr="000E4867">
              <w:rPr>
                <w:webHidden/>
              </w:rPr>
              <w:fldChar w:fldCharType="begin"/>
            </w:r>
            <w:r w:rsidRPr="000E4867">
              <w:rPr>
                <w:webHidden/>
              </w:rPr>
              <w:instrText xml:space="preserve"> PAGEREF _Toc116845510 \h </w:instrText>
            </w:r>
            <w:r w:rsidRPr="000E4867">
              <w:rPr>
                <w:webHidden/>
              </w:rPr>
            </w:r>
            <w:r w:rsidRPr="000E4867">
              <w:rPr>
                <w:webHidden/>
              </w:rPr>
              <w:fldChar w:fldCharType="separate"/>
            </w:r>
            <w:r w:rsidR="00917B2B">
              <w:rPr>
                <w:webHidden/>
              </w:rPr>
              <w:t>13</w:t>
            </w:r>
            <w:r w:rsidRPr="000E4867">
              <w:rPr>
                <w:webHidden/>
              </w:rPr>
              <w:fldChar w:fldCharType="end"/>
            </w:r>
          </w:hyperlink>
        </w:p>
        <w:p w:rsidR="00330834" w:rsidRPr="000E4867" w:rsidRDefault="00330834" w:rsidP="00330834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16845511" w:history="1">
            <w:r w:rsidRPr="000E4867">
              <w:rPr>
                <w:rStyle w:val="a6"/>
              </w:rPr>
              <w:t>ПРИЛОЖЕНИЕ 1</w:t>
            </w:r>
            <w:r w:rsidRPr="000E4867">
              <w:rPr>
                <w:webHidden/>
              </w:rPr>
              <w:tab/>
            </w:r>
            <w:r w:rsidRPr="000E4867">
              <w:rPr>
                <w:webHidden/>
              </w:rPr>
              <w:fldChar w:fldCharType="begin"/>
            </w:r>
            <w:r w:rsidRPr="000E4867">
              <w:rPr>
                <w:webHidden/>
              </w:rPr>
              <w:instrText xml:space="preserve"> PAGEREF _Toc116845511 \h </w:instrText>
            </w:r>
            <w:r w:rsidRPr="000E4867">
              <w:rPr>
                <w:webHidden/>
              </w:rPr>
            </w:r>
            <w:r w:rsidRPr="000E4867">
              <w:rPr>
                <w:webHidden/>
              </w:rPr>
              <w:fldChar w:fldCharType="separate"/>
            </w:r>
            <w:r w:rsidR="00917B2B">
              <w:rPr>
                <w:webHidden/>
              </w:rPr>
              <w:t>14</w:t>
            </w:r>
            <w:r w:rsidRPr="000E4867">
              <w:rPr>
                <w:webHidden/>
              </w:rPr>
              <w:fldChar w:fldCharType="end"/>
            </w:r>
          </w:hyperlink>
        </w:p>
        <w:p w:rsidR="00330834" w:rsidRPr="000E4867" w:rsidRDefault="00330834" w:rsidP="00330834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16845512" w:history="1">
            <w:r w:rsidRPr="000E4867">
              <w:rPr>
                <w:rStyle w:val="a6"/>
              </w:rPr>
              <w:t>ПРИЛОЖЕНИЕ 2</w:t>
            </w:r>
            <w:r w:rsidRPr="000E4867">
              <w:rPr>
                <w:webHidden/>
              </w:rPr>
              <w:tab/>
            </w:r>
            <w:r w:rsidRPr="000E4867">
              <w:rPr>
                <w:webHidden/>
              </w:rPr>
              <w:fldChar w:fldCharType="begin"/>
            </w:r>
            <w:r w:rsidRPr="000E4867">
              <w:rPr>
                <w:webHidden/>
              </w:rPr>
              <w:instrText xml:space="preserve"> PAGEREF _Toc116845512 \h </w:instrText>
            </w:r>
            <w:r w:rsidRPr="000E4867">
              <w:rPr>
                <w:webHidden/>
              </w:rPr>
            </w:r>
            <w:r w:rsidRPr="000E4867">
              <w:rPr>
                <w:webHidden/>
              </w:rPr>
              <w:fldChar w:fldCharType="separate"/>
            </w:r>
            <w:r w:rsidR="00917B2B">
              <w:rPr>
                <w:webHidden/>
              </w:rPr>
              <w:t>15</w:t>
            </w:r>
            <w:r w:rsidRPr="000E4867">
              <w:rPr>
                <w:webHidden/>
              </w:rPr>
              <w:fldChar w:fldCharType="end"/>
            </w:r>
          </w:hyperlink>
        </w:p>
        <w:p w:rsidR="00330834" w:rsidRPr="000E4867" w:rsidRDefault="00330834" w:rsidP="00330834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116845513" w:history="1">
            <w:r w:rsidRPr="000E4867">
              <w:rPr>
                <w:rStyle w:val="a6"/>
              </w:rPr>
              <w:t>ПРИЛОЖЕНИЕ 2</w:t>
            </w:r>
            <w:r w:rsidRPr="000E4867">
              <w:rPr>
                <w:webHidden/>
              </w:rPr>
              <w:tab/>
            </w:r>
            <w:r w:rsidRPr="000E4867">
              <w:rPr>
                <w:webHidden/>
              </w:rPr>
              <w:fldChar w:fldCharType="begin"/>
            </w:r>
            <w:r w:rsidRPr="000E4867">
              <w:rPr>
                <w:webHidden/>
              </w:rPr>
              <w:instrText xml:space="preserve"> PAGEREF _Toc116845513 \h </w:instrText>
            </w:r>
            <w:r w:rsidRPr="000E4867">
              <w:rPr>
                <w:webHidden/>
              </w:rPr>
            </w:r>
            <w:r w:rsidRPr="000E4867">
              <w:rPr>
                <w:webHidden/>
              </w:rPr>
              <w:fldChar w:fldCharType="separate"/>
            </w:r>
            <w:r w:rsidR="00917B2B">
              <w:rPr>
                <w:webHidden/>
              </w:rPr>
              <w:t>16</w:t>
            </w:r>
            <w:r w:rsidRPr="000E4867">
              <w:rPr>
                <w:webHidden/>
              </w:rPr>
              <w:fldChar w:fldCharType="end"/>
            </w:r>
          </w:hyperlink>
        </w:p>
        <w:p w:rsidR="00330834" w:rsidRDefault="00330834" w:rsidP="00330834">
          <w:pPr>
            <w:spacing w:after="0" w:line="240" w:lineRule="auto"/>
          </w:pPr>
          <w:r w:rsidRPr="000E486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30834" w:rsidRDefault="00330834" w:rsidP="00330834">
      <w:pPr>
        <w:spacing w:after="0" w:line="240" w:lineRule="auto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30834" w:rsidRPr="00522F99" w:rsidRDefault="00330834" w:rsidP="0033083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16845500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:rsidR="00330834" w:rsidRPr="004A0C0C" w:rsidRDefault="00330834" w:rsidP="003308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Водоросли обладают высоким потенциалом диагностической информации. Быстрая реакция на изменение экологической ситуации, высокая чувствительность некоторых видов к различным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токсикантам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, а также способность их аккумулировать делают эти организмы перспективными объектами для оценки уровней загрязнения. В связи с этим изучение возможности использования наземных эпифитных водорослевых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ценозов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в целях экологического мониторинга является очень актуальным.</w:t>
      </w: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>Использование водор</w:t>
      </w:r>
      <w:r>
        <w:rPr>
          <w:rFonts w:ascii="Times New Roman" w:hAnsi="Times New Roman" w:cs="Times New Roman"/>
          <w:sz w:val="28"/>
          <w:szCs w:val="28"/>
        </w:rPr>
        <w:t>ослей как биоиндикаторов водных</w:t>
      </w:r>
      <w:r w:rsidRPr="004A0C0C">
        <w:rPr>
          <w:rFonts w:ascii="Times New Roman" w:hAnsi="Times New Roman" w:cs="Times New Roman"/>
          <w:sz w:val="28"/>
          <w:szCs w:val="28"/>
        </w:rPr>
        <w:t xml:space="preserve"> и почвенных экосистем, является уже давно устоявшейся практикой. Однако применен</w:t>
      </w:r>
      <w:r>
        <w:rPr>
          <w:rFonts w:ascii="Times New Roman" w:hAnsi="Times New Roman" w:cs="Times New Roman"/>
          <w:sz w:val="28"/>
          <w:szCs w:val="28"/>
        </w:rPr>
        <w:t>ие эпифитных водорослей для этих</w:t>
      </w:r>
      <w:r w:rsidRPr="004A0C0C">
        <w:rPr>
          <w:rFonts w:ascii="Times New Roman" w:hAnsi="Times New Roman" w:cs="Times New Roman"/>
          <w:sz w:val="28"/>
          <w:szCs w:val="28"/>
        </w:rPr>
        <w:t xml:space="preserve"> целей еще не так распространено. Более того, большинство исследований такого рода касаются водорослей, растущих на водных растениях, но не на наземных.</w:t>
      </w: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b/>
          <w:sz w:val="28"/>
          <w:szCs w:val="28"/>
        </w:rPr>
        <w:t>Целью нашей работы было установить возможность использования эпифитных водорослей для мониторинга окружающей среды</w:t>
      </w:r>
      <w:r w:rsidRPr="004A0C0C">
        <w:rPr>
          <w:rFonts w:ascii="Times New Roman" w:hAnsi="Times New Roman" w:cs="Times New Roman"/>
          <w:sz w:val="28"/>
          <w:szCs w:val="28"/>
        </w:rPr>
        <w:t>.</w:t>
      </w:r>
    </w:p>
    <w:p w:rsidR="00330834" w:rsidRPr="009362FA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2FA">
        <w:rPr>
          <w:rFonts w:ascii="Times New Roman" w:hAnsi="Times New Roman" w:cs="Times New Roman"/>
          <w:sz w:val="28"/>
          <w:szCs w:val="28"/>
        </w:rPr>
        <w:t xml:space="preserve">В рамках заданной цели были поставлены следующие </w:t>
      </w:r>
      <w:r w:rsidRPr="009362FA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9362FA">
        <w:rPr>
          <w:rFonts w:ascii="Times New Roman" w:hAnsi="Times New Roman" w:cs="Times New Roman"/>
          <w:sz w:val="28"/>
          <w:szCs w:val="28"/>
        </w:rPr>
        <w:t>:</w:t>
      </w:r>
    </w:p>
    <w:p w:rsidR="00330834" w:rsidRPr="009362FA" w:rsidRDefault="00330834" w:rsidP="00330834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62FA">
        <w:rPr>
          <w:rFonts w:ascii="Times New Roman" w:hAnsi="Times New Roman" w:cs="Times New Roman"/>
          <w:sz w:val="28"/>
          <w:szCs w:val="28"/>
        </w:rPr>
        <w:t>Подобрать условия, оптимальные для сбора образцов водорослей, необходимых для оценки качества окружающей среды</w:t>
      </w:r>
    </w:p>
    <w:p w:rsidR="00330834" w:rsidRPr="009362FA" w:rsidRDefault="00330834" w:rsidP="00330834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62FA">
        <w:rPr>
          <w:rFonts w:ascii="Times New Roman" w:hAnsi="Times New Roman" w:cs="Times New Roman"/>
          <w:sz w:val="28"/>
          <w:szCs w:val="28"/>
        </w:rPr>
        <w:t>Определить видовой состав водорослевых налетов деревьев, растущих как в условиях чистого воздуха, так и загрязненного выхлопными газами автомобилей</w:t>
      </w:r>
    </w:p>
    <w:p w:rsidR="00330834" w:rsidRPr="009362FA" w:rsidRDefault="00330834" w:rsidP="00330834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62FA">
        <w:rPr>
          <w:rFonts w:ascii="Times New Roman" w:hAnsi="Times New Roman" w:cs="Times New Roman"/>
          <w:sz w:val="28"/>
          <w:szCs w:val="28"/>
        </w:rPr>
        <w:t>Оценить разницу между водорослевыми сообществами, растущими в разных условиях обитания</w:t>
      </w:r>
    </w:p>
    <w:p w:rsidR="00330834" w:rsidRPr="009362FA" w:rsidRDefault="00330834" w:rsidP="00330834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362FA">
        <w:rPr>
          <w:rFonts w:ascii="Times New Roman" w:hAnsi="Times New Roman" w:cs="Times New Roman"/>
          <w:sz w:val="28"/>
          <w:szCs w:val="28"/>
        </w:rPr>
        <w:t>На основе полученных результатов, определить параметры, по которым можно оценивать качество воздуха</w:t>
      </w:r>
    </w:p>
    <w:p w:rsidR="00330834" w:rsidRDefault="00330834" w:rsidP="00330834">
      <w:pPr>
        <w:spacing w:after="0" w:line="240" w:lineRule="auto"/>
      </w:pPr>
    </w:p>
    <w:p w:rsidR="00330834" w:rsidRPr="00941B24" w:rsidRDefault="00330834" w:rsidP="0033083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" w:name="_Toc116845501"/>
      <w:bookmarkStart w:id="2" w:name="_Toc95596327"/>
      <w:r>
        <w:rPr>
          <w:rFonts w:ascii="Times New Roman" w:hAnsi="Times New Roman" w:cs="Times New Roman"/>
          <w:b/>
          <w:color w:val="000000" w:themeColor="text1"/>
        </w:rPr>
        <w:t xml:space="preserve">1. </w:t>
      </w:r>
      <w:r w:rsidRPr="00941B24">
        <w:rPr>
          <w:rFonts w:ascii="Times New Roman" w:hAnsi="Times New Roman" w:cs="Times New Roman"/>
          <w:b/>
          <w:color w:val="000000" w:themeColor="text1"/>
        </w:rPr>
        <w:t>ОБЗОР ЛИТЕРАТУРЫ</w:t>
      </w:r>
      <w:bookmarkEnd w:id="1"/>
    </w:p>
    <w:p w:rsidR="00330834" w:rsidRPr="00522F99" w:rsidRDefault="00330834" w:rsidP="0033083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16845502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t>1.1. Мониторинг окружающей среды</w:t>
      </w:r>
      <w:bookmarkEnd w:id="2"/>
      <w:bookmarkEnd w:id="3"/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 xml:space="preserve">Методы биологического контроля </w:t>
      </w:r>
      <w:r>
        <w:rPr>
          <w:rFonts w:ascii="Times New Roman" w:hAnsi="Times New Roman" w:cs="Times New Roman"/>
          <w:sz w:val="28"/>
          <w:szCs w:val="28"/>
        </w:rPr>
        <w:t>оценивают</w:t>
      </w:r>
      <w:r w:rsidRPr="00B731E3">
        <w:rPr>
          <w:rFonts w:ascii="Times New Roman" w:hAnsi="Times New Roman" w:cs="Times New Roman"/>
          <w:sz w:val="28"/>
          <w:szCs w:val="28"/>
        </w:rPr>
        <w:t xml:space="preserve"> изменения параметров среды по наличию, жизнеспо</w:t>
      </w:r>
      <w:r>
        <w:rPr>
          <w:rFonts w:ascii="Times New Roman" w:hAnsi="Times New Roman" w:cs="Times New Roman"/>
          <w:sz w:val="28"/>
          <w:szCs w:val="28"/>
        </w:rPr>
        <w:t>собности и поведению организмов,</w:t>
      </w:r>
      <w:r w:rsidRPr="00B73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устанавливают</w:t>
      </w:r>
      <w:r w:rsidRPr="00B731E3">
        <w:rPr>
          <w:rFonts w:ascii="Times New Roman" w:hAnsi="Times New Roman" w:cs="Times New Roman"/>
          <w:sz w:val="28"/>
          <w:szCs w:val="28"/>
        </w:rPr>
        <w:t xml:space="preserve"> степень их загрязнённости и состояние биоценозов. Сочетание методов химического анализа с биологическими является основой мониторинга за состоянием окружающей среды и необходимо для прогноза ее изменений. В биологическом контроле различают биотестирование,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биоиндикацию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и биомониторинг. Биотестирование – оперативный метод прямой оценки </w:t>
      </w:r>
      <w:r>
        <w:rPr>
          <w:rFonts w:ascii="Times New Roman" w:hAnsi="Times New Roman" w:cs="Times New Roman"/>
          <w:sz w:val="28"/>
          <w:szCs w:val="28"/>
        </w:rPr>
        <w:t>действия токсических веществ</w:t>
      </w:r>
      <w:r w:rsidRPr="00B731E3">
        <w:rPr>
          <w:rFonts w:ascii="Times New Roman" w:hAnsi="Times New Roman" w:cs="Times New Roman"/>
          <w:sz w:val="28"/>
          <w:szCs w:val="28"/>
        </w:rPr>
        <w:t xml:space="preserve"> путём экспериментального определения (обычно в лабораторных условиях) на живые</w:t>
      </w:r>
      <w:r>
        <w:rPr>
          <w:rFonts w:ascii="Times New Roman" w:hAnsi="Times New Roman" w:cs="Times New Roman"/>
          <w:sz w:val="28"/>
          <w:szCs w:val="28"/>
        </w:rPr>
        <w:t xml:space="preserve"> организмы,</w:t>
      </w:r>
      <w:r w:rsidRPr="00B731E3">
        <w:rPr>
          <w:rFonts w:ascii="Times New Roman" w:hAnsi="Times New Roman" w:cs="Times New Roman"/>
          <w:sz w:val="28"/>
          <w:szCs w:val="28"/>
        </w:rPr>
        <w:t xml:space="preserve"> так называемые тест-объекты.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– комплексная оценка интенсивности и последствий длительного загрязнения окружающей среды или др. воздействия на нее по наличию индикаторных организмов</w:t>
      </w:r>
      <w:r>
        <w:rPr>
          <w:rFonts w:ascii="Times New Roman" w:hAnsi="Times New Roman" w:cs="Times New Roman"/>
          <w:sz w:val="28"/>
          <w:szCs w:val="28"/>
        </w:rPr>
        <w:t xml:space="preserve"> и их состоянию.</w:t>
      </w:r>
      <w:r w:rsidRPr="00B731E3">
        <w:rPr>
          <w:rFonts w:ascii="Times New Roman" w:hAnsi="Times New Roman" w:cs="Times New Roman"/>
          <w:sz w:val="28"/>
          <w:szCs w:val="28"/>
        </w:rPr>
        <w:t xml:space="preserve"> Биомониторинг – это постоянный контроль, включающий как методы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, так и биотестирования, за состоянием экосистем по биологическим параметрам согласно заранее разработанной и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чѐтко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осуществляемой программе полевых и лабораторных исследований, при которых проводится также количественное измерение </w:t>
      </w:r>
      <w:r w:rsidRPr="00B731E3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показателей. Основное преимущество биомониторинга – </w:t>
      </w:r>
      <w:r>
        <w:rPr>
          <w:rFonts w:ascii="Times New Roman" w:hAnsi="Times New Roman" w:cs="Times New Roman"/>
          <w:sz w:val="28"/>
          <w:szCs w:val="28"/>
        </w:rPr>
        <w:t xml:space="preserve">комплексная </w:t>
      </w:r>
      <w:r w:rsidRPr="00B731E3">
        <w:rPr>
          <w:rFonts w:ascii="Times New Roman" w:hAnsi="Times New Roman" w:cs="Times New Roman"/>
          <w:sz w:val="28"/>
          <w:szCs w:val="28"/>
        </w:rPr>
        <w:t xml:space="preserve">оценка качества окружающей среды и степени ее загрязнения по состоянию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на разных уровнях организации живой материи</w:t>
      </w:r>
      <w:r>
        <w:rPr>
          <w:rFonts w:ascii="Times New Roman" w:hAnsi="Times New Roman" w:cs="Times New Roman"/>
          <w:sz w:val="28"/>
          <w:szCs w:val="28"/>
        </w:rPr>
        <w:t>. Подбор организмов для биомониторинга является актуальной и перспективной задачей современной биологии.</w:t>
      </w:r>
    </w:p>
    <w:p w:rsidR="00330834" w:rsidRPr="00B731E3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Pr="00522F99" w:rsidRDefault="00330834" w:rsidP="0033083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95596328"/>
      <w:bookmarkStart w:id="5" w:name="_Toc116845503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t>1.2. Эпифитные водоросли</w:t>
      </w:r>
      <w:bookmarkEnd w:id="4"/>
      <w:bookmarkEnd w:id="5"/>
    </w:p>
    <w:p w:rsidR="00330834" w:rsidRPr="00494FF2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 xml:space="preserve">Эпифитные водоросли как компонент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древесного растения ­ одна из самых малоизученных экологических групп водорослей. Слабо выявлено видовое разнообразие; фактически нет сведений об их взаимоотношениях с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форофитом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породой­хозяином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) и с другими организмами, обитающими на нем. Известно, что в странах с умеренным климатом непосредственное влияние, оказываемое эпифитами на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форофит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>, невелико. С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31E3">
        <w:rPr>
          <w:rFonts w:ascii="Times New Roman" w:hAnsi="Times New Roman" w:cs="Times New Roman"/>
          <w:sz w:val="28"/>
          <w:szCs w:val="28"/>
        </w:rPr>
        <w:t xml:space="preserve"> известно о большой роли водорослей в экосистемах, так как они являются поставщиками веществ различной природы, служат началом трофических цепей, центрами образования микробных ассоциаций и выступают как </w:t>
      </w:r>
      <w:r>
        <w:rPr>
          <w:rFonts w:ascii="Times New Roman" w:hAnsi="Times New Roman" w:cs="Times New Roman"/>
          <w:sz w:val="28"/>
          <w:szCs w:val="28"/>
        </w:rPr>
        <w:t>антагонисты фитопатогенной флоры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Pr="00B731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94FF2">
        <w:rPr>
          <w:rFonts w:ascii="Times New Roman" w:hAnsi="Times New Roman" w:cs="Times New Roman"/>
          <w:sz w:val="28"/>
          <w:szCs w:val="28"/>
        </w:rPr>
        <w:t>Голлербах</w:t>
      </w:r>
      <w:proofErr w:type="spellEnd"/>
      <w:r w:rsidRPr="00494FF2">
        <w:rPr>
          <w:rFonts w:ascii="Times New Roman" w:hAnsi="Times New Roman" w:cs="Times New Roman"/>
          <w:sz w:val="28"/>
          <w:szCs w:val="28"/>
        </w:rPr>
        <w:t xml:space="preserve"> М.М. (1969)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Pr="00494FF2">
        <w:rPr>
          <w:rFonts w:ascii="Times New Roman" w:hAnsi="Times New Roman" w:cs="Times New Roman"/>
          <w:sz w:val="28"/>
          <w:szCs w:val="28"/>
        </w:rPr>
        <w:t xml:space="preserve"> рассматривал </w:t>
      </w:r>
      <w:proofErr w:type="spellStart"/>
      <w:r w:rsidRPr="00494FF2">
        <w:rPr>
          <w:rFonts w:ascii="Times New Roman" w:hAnsi="Times New Roman" w:cs="Times New Roman"/>
          <w:sz w:val="28"/>
          <w:szCs w:val="28"/>
        </w:rPr>
        <w:t>эпифитизм</w:t>
      </w:r>
      <w:proofErr w:type="spellEnd"/>
      <w:r w:rsidRPr="00494FF2">
        <w:rPr>
          <w:rFonts w:ascii="Times New Roman" w:hAnsi="Times New Roman" w:cs="Times New Roman"/>
          <w:sz w:val="28"/>
          <w:szCs w:val="28"/>
        </w:rPr>
        <w:t xml:space="preserve"> водорослей как примитивную форму симбиоза, при которой между участниками устанавливаются очень непрочные и кратковременные взаимосвязи.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4FF2">
        <w:rPr>
          <w:rFonts w:ascii="Times New Roman" w:hAnsi="Times New Roman" w:cs="Times New Roman"/>
          <w:sz w:val="28"/>
          <w:szCs w:val="28"/>
        </w:rPr>
        <w:t>Видовой состав эпифитных альгогрупп</w:t>
      </w:r>
      <w:r>
        <w:rPr>
          <w:rFonts w:ascii="Times New Roman" w:hAnsi="Times New Roman" w:cs="Times New Roman"/>
          <w:sz w:val="28"/>
          <w:szCs w:val="28"/>
        </w:rPr>
        <w:t>ировок определяется комплексом </w:t>
      </w:r>
      <w:r w:rsidRPr="00494FF2">
        <w:rPr>
          <w:rFonts w:ascii="Times New Roman" w:hAnsi="Times New Roman" w:cs="Times New Roman"/>
          <w:sz w:val="28"/>
          <w:szCs w:val="28"/>
        </w:rPr>
        <w:t>ландшафтно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94FF2">
        <w:rPr>
          <w:rFonts w:ascii="Times New Roman" w:hAnsi="Times New Roman" w:cs="Times New Roman"/>
          <w:sz w:val="28"/>
          <w:szCs w:val="28"/>
        </w:rPr>
        <w:softHyphen/>
        <w:t>экологических условий обитания и свойствами субстрата </w:t>
      </w:r>
      <w:r w:rsidRPr="00494FF2">
        <w:rPr>
          <w:rFonts w:ascii="Times New Roman" w:hAnsi="Times New Roman" w:cs="Times New Roman"/>
          <w:sz w:val="28"/>
          <w:szCs w:val="28"/>
        </w:rPr>
        <w:softHyphen/>
        <w:t xml:space="preserve"> своеобразием коры древесных или кустарниковых пород.</w:t>
      </w:r>
      <w:r w:rsidRPr="00494FF2">
        <w:t xml:space="preserve"> </w:t>
      </w:r>
      <w:r w:rsidRPr="005779D8">
        <w:rPr>
          <w:rFonts w:ascii="Times New Roman" w:hAnsi="Times New Roman" w:cs="Times New Roman"/>
          <w:sz w:val="28"/>
          <w:szCs w:val="28"/>
        </w:rPr>
        <w:t>На развитие водорослей может влиять рН коры. рН коры березы в чистых биотопах составляет 4,1 -4.3, но при загрязнении дорожной пылью снижается до 3,5. (</w:t>
      </w:r>
      <w:proofErr w:type="spellStart"/>
      <w:r w:rsidRPr="005779D8">
        <w:rPr>
          <w:rFonts w:ascii="Times New Roman" w:hAnsi="Times New Roman" w:cs="Times New Roman"/>
          <w:sz w:val="28"/>
          <w:szCs w:val="28"/>
        </w:rPr>
        <w:t>Иржигитова</w:t>
      </w:r>
      <w:proofErr w:type="spellEnd"/>
      <w:r w:rsidRPr="005779D8">
        <w:rPr>
          <w:rFonts w:ascii="Times New Roman" w:hAnsi="Times New Roman" w:cs="Times New Roman"/>
          <w:sz w:val="28"/>
          <w:szCs w:val="28"/>
        </w:rPr>
        <w:t>, 2009)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Pr="005779D8">
        <w:rPr>
          <w:rFonts w:ascii="Times New Roman" w:hAnsi="Times New Roman" w:cs="Times New Roman"/>
          <w:sz w:val="28"/>
          <w:szCs w:val="28"/>
        </w:rPr>
        <w:t xml:space="preserve">. Естественно, такие колебания кислотности могут приводить к </w:t>
      </w:r>
      <w:proofErr w:type="spellStart"/>
      <w:r w:rsidRPr="005779D8">
        <w:rPr>
          <w:rFonts w:ascii="Times New Roman" w:hAnsi="Times New Roman" w:cs="Times New Roman"/>
          <w:sz w:val="28"/>
          <w:szCs w:val="28"/>
        </w:rPr>
        <w:t>сукцесии</w:t>
      </w:r>
      <w:proofErr w:type="spellEnd"/>
      <w:r w:rsidRPr="005779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79D8">
        <w:rPr>
          <w:rFonts w:ascii="Times New Roman" w:hAnsi="Times New Roman" w:cs="Times New Roman"/>
          <w:sz w:val="28"/>
          <w:szCs w:val="28"/>
        </w:rPr>
        <w:t>альгоценозов</w:t>
      </w:r>
      <w:proofErr w:type="spellEnd"/>
      <w:r w:rsidRPr="005779D8">
        <w:rPr>
          <w:rFonts w:ascii="Times New Roman" w:hAnsi="Times New Roman" w:cs="Times New Roman"/>
          <w:sz w:val="28"/>
          <w:szCs w:val="28"/>
        </w:rPr>
        <w:t>. Более того, характер этих изменений будет зависеть от типа загрязнений</w:t>
      </w:r>
      <w:r>
        <w:rPr>
          <w:rFonts w:ascii="Times New Roman" w:hAnsi="Times New Roman" w:cs="Times New Roman"/>
          <w:sz w:val="28"/>
          <w:szCs w:val="28"/>
        </w:rPr>
        <w:t xml:space="preserve"> (Дубовик, 2009)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4"/>
      </w:r>
      <w:r w:rsidRPr="005779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0834" w:rsidRPr="00BF5FE5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Эпифитная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альгофлора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BF5FE5">
        <w:rPr>
          <w:rFonts w:ascii="Times New Roman" w:hAnsi="Times New Roman" w:cs="Times New Roman"/>
          <w:sz w:val="28"/>
          <w:szCs w:val="28"/>
        </w:rPr>
        <w:t xml:space="preserve">тропических странах характеризуется высоким разнообразием </w:t>
      </w:r>
      <w:proofErr w:type="spellStart"/>
      <w:r w:rsidRPr="00BF5FE5">
        <w:rPr>
          <w:rFonts w:ascii="Times New Roman" w:hAnsi="Times New Roman" w:cs="Times New Roman"/>
          <w:sz w:val="28"/>
          <w:szCs w:val="28"/>
        </w:rPr>
        <w:t>синезеленых</w:t>
      </w:r>
      <w:proofErr w:type="spellEnd"/>
      <w:r w:rsidRPr="00BF5FE5">
        <w:rPr>
          <w:rFonts w:ascii="Times New Roman" w:hAnsi="Times New Roman" w:cs="Times New Roman"/>
          <w:sz w:val="28"/>
          <w:szCs w:val="28"/>
        </w:rPr>
        <w:t xml:space="preserve"> водорослей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F5FE5">
        <w:rPr>
          <w:rFonts w:ascii="Times New Roman" w:hAnsi="Times New Roman" w:cs="Times New Roman"/>
          <w:sz w:val="28"/>
          <w:szCs w:val="28"/>
        </w:rPr>
        <w:t xml:space="preserve">представителей из отделов золотистых и </w:t>
      </w:r>
      <w:proofErr w:type="spellStart"/>
      <w:r w:rsidRPr="00BF5FE5">
        <w:rPr>
          <w:rFonts w:ascii="Times New Roman" w:hAnsi="Times New Roman" w:cs="Times New Roman"/>
          <w:sz w:val="28"/>
          <w:szCs w:val="28"/>
        </w:rPr>
        <w:t>эвгленовых</w:t>
      </w:r>
      <w:proofErr w:type="spellEnd"/>
      <w:r w:rsidRPr="00BF5FE5">
        <w:rPr>
          <w:rFonts w:ascii="Times New Roman" w:hAnsi="Times New Roman" w:cs="Times New Roman"/>
          <w:sz w:val="28"/>
          <w:szCs w:val="28"/>
        </w:rPr>
        <w:t xml:space="preserve">. В субтропическом и умеренном поясе — разнообразием видов зеленых водорослей; здесь на стволах деревьев обитает не менее чем 130 видов.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F5FE5">
        <w:rPr>
          <w:rFonts w:ascii="Times New Roman" w:hAnsi="Times New Roman" w:cs="Times New Roman"/>
          <w:sz w:val="28"/>
          <w:szCs w:val="28"/>
        </w:rPr>
        <w:t>исло эпифитных водорослей на какой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F5FE5">
        <w:rPr>
          <w:rFonts w:ascii="Times New Roman" w:hAnsi="Times New Roman" w:cs="Times New Roman"/>
          <w:sz w:val="28"/>
          <w:szCs w:val="28"/>
        </w:rPr>
        <w:t xml:space="preserve">либо исследуемой территории обычно не достигает 100 видов. Однако, учитывая адаптационные возможности водорослей к различным условиям обитания, можно предположить о наличии более высокого видового разнообразия в эпифитной </w:t>
      </w:r>
      <w:proofErr w:type="spellStart"/>
      <w:r w:rsidRPr="00BF5FE5">
        <w:rPr>
          <w:rFonts w:ascii="Times New Roman" w:hAnsi="Times New Roman" w:cs="Times New Roman"/>
          <w:sz w:val="28"/>
          <w:szCs w:val="28"/>
        </w:rPr>
        <w:t>альгофлоре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(Егорова, 2006)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5"/>
      </w:r>
      <w:r w:rsidRPr="00BF5FE5">
        <w:rPr>
          <w:rFonts w:ascii="Times New Roman" w:hAnsi="Times New Roman" w:cs="Times New Roman"/>
          <w:sz w:val="28"/>
          <w:szCs w:val="28"/>
        </w:rPr>
        <w:t>.</w:t>
      </w:r>
    </w:p>
    <w:p w:rsidR="00330834" w:rsidRDefault="00330834" w:rsidP="0033083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30834" w:rsidRPr="00522F99" w:rsidRDefault="00330834" w:rsidP="0033083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16845504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t>2. МЕТОДЫ ИССЛЕДОВАНИЯ</w:t>
      </w:r>
      <w:bookmarkEnd w:id="6"/>
    </w:p>
    <w:p w:rsidR="00330834" w:rsidRPr="004A0C0C" w:rsidRDefault="00330834" w:rsidP="003308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 w:rsidRPr="004A0C0C">
        <w:rPr>
          <w:rFonts w:ascii="Times New Roman" w:hAnsi="Times New Roman" w:cs="Times New Roman"/>
          <w:sz w:val="28"/>
          <w:szCs w:val="28"/>
        </w:rPr>
        <w:t xml:space="preserve">: эпифитные водоросли, произрастающие на ели обыкновенной, сосне обыкновенной, березе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Исследование проводили с марта 2020 по октябрь 2022 года.</w:t>
      </w: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i/>
          <w:sz w:val="28"/>
          <w:szCs w:val="28"/>
        </w:rPr>
        <w:t xml:space="preserve">Районы исследования. </w:t>
      </w:r>
      <w:r>
        <w:rPr>
          <w:rFonts w:ascii="Times New Roman" w:hAnsi="Times New Roman"/>
          <w:sz w:val="28"/>
          <w:szCs w:val="28"/>
        </w:rPr>
        <w:t xml:space="preserve">Пробы отбирали в местах с разным уровнем антропогенной нагрузки в г. Дубне, Московской области (27 точек), около деревни Светлица, </w:t>
      </w:r>
      <w:proofErr w:type="spellStart"/>
      <w:r>
        <w:rPr>
          <w:rFonts w:ascii="Times New Roman" w:hAnsi="Times New Roman"/>
          <w:sz w:val="28"/>
          <w:szCs w:val="28"/>
        </w:rPr>
        <w:t>Осташковского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(5 точек), Тверской области и в музее-усадьбе Михайловское, Псковской области (4 точки). В одной точке сбора собирали по 3 пробы с 3 деревьев.</w:t>
      </w:r>
    </w:p>
    <w:p w:rsidR="00330834" w:rsidRPr="004A0C0C" w:rsidRDefault="00330834" w:rsidP="0033083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Дубне б</w:t>
      </w:r>
      <w:r w:rsidRPr="004A0C0C">
        <w:rPr>
          <w:rFonts w:ascii="Times New Roman" w:hAnsi="Times New Roman" w:cs="Times New Roman"/>
          <w:sz w:val="28"/>
          <w:szCs w:val="28"/>
        </w:rPr>
        <w:t>ыли проанализированы водорослевые сообщества, произрастающие как в зоне интенсивно</w:t>
      </w:r>
      <w:r>
        <w:rPr>
          <w:rFonts w:ascii="Times New Roman" w:hAnsi="Times New Roman" w:cs="Times New Roman"/>
          <w:sz w:val="28"/>
          <w:szCs w:val="28"/>
        </w:rPr>
        <w:t xml:space="preserve">го антропогенного воздействия (11 </w:t>
      </w:r>
      <w:r w:rsidRPr="004A0C0C">
        <w:rPr>
          <w:rFonts w:ascii="Times New Roman" w:hAnsi="Times New Roman" w:cs="Times New Roman"/>
          <w:sz w:val="28"/>
          <w:szCs w:val="28"/>
        </w:rPr>
        <w:t>точек), в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чистых биотопах (8</w:t>
      </w:r>
      <w:r w:rsidRPr="004A0C0C">
        <w:rPr>
          <w:rFonts w:ascii="Times New Roman" w:hAnsi="Times New Roman" w:cs="Times New Roman"/>
          <w:sz w:val="28"/>
          <w:szCs w:val="28"/>
        </w:rPr>
        <w:t xml:space="preserve"> точки) и в чистой зоне (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A0C0C">
        <w:rPr>
          <w:rFonts w:ascii="Times New Roman" w:hAnsi="Times New Roman" w:cs="Times New Roman"/>
          <w:sz w:val="28"/>
          <w:szCs w:val="28"/>
        </w:rPr>
        <w:t xml:space="preserve"> точ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4A0C0C">
        <w:rPr>
          <w:rFonts w:ascii="Times New Roman" w:hAnsi="Times New Roman" w:cs="Times New Roman"/>
          <w:sz w:val="28"/>
          <w:szCs w:val="28"/>
        </w:rPr>
        <w:t>). То есть представленные нами данные отв</w:t>
      </w:r>
      <w:r>
        <w:rPr>
          <w:rFonts w:ascii="Times New Roman" w:hAnsi="Times New Roman" w:cs="Times New Roman"/>
          <w:sz w:val="28"/>
          <w:szCs w:val="28"/>
        </w:rPr>
        <w:t xml:space="preserve">ечают условиям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презентативности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C0C">
        <w:rPr>
          <w:rFonts w:ascii="Times New Roman" w:hAnsi="Times New Roman" w:cs="Times New Roman"/>
          <w:sz w:val="28"/>
          <w:szCs w:val="28"/>
        </w:rPr>
        <w:t xml:space="preserve">(см </w:t>
      </w:r>
      <w:r>
        <w:rPr>
          <w:rFonts w:ascii="Times New Roman" w:hAnsi="Times New Roman" w:cs="Times New Roman"/>
          <w:sz w:val="28"/>
          <w:szCs w:val="28"/>
        </w:rPr>
        <w:t>Приложение 1, р</w:t>
      </w:r>
      <w:r w:rsidRPr="004A0C0C">
        <w:rPr>
          <w:rFonts w:ascii="Times New Roman" w:hAnsi="Times New Roman" w:cs="Times New Roman"/>
          <w:sz w:val="28"/>
          <w:szCs w:val="28"/>
        </w:rPr>
        <w:t xml:space="preserve">ис.1). </w:t>
      </w: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i/>
          <w:sz w:val="28"/>
          <w:szCs w:val="28"/>
        </w:rPr>
        <w:t>Методика отбор проб</w:t>
      </w:r>
      <w:r w:rsidRPr="004A0C0C">
        <w:rPr>
          <w:rFonts w:ascii="Times New Roman" w:hAnsi="Times New Roman" w:cs="Times New Roman"/>
          <w:sz w:val="28"/>
          <w:szCs w:val="28"/>
        </w:rPr>
        <w:t xml:space="preserve">. Разрастания эпифитных водорослей определяли по характерному зеленому, или коричневому, налету на коре деревьев. С наружной части корки аккуратно ножом срезали участок 2* 3 см, так, чтобы не повредить более глубокие слои коры, которые состоят из живых тканей. </w:t>
      </w:r>
      <w:r w:rsidRPr="004A0C0C">
        <w:rPr>
          <w:rFonts w:ascii="Times New Roman" w:hAnsi="Times New Roman" w:cs="Times New Roman"/>
          <w:i/>
          <w:sz w:val="28"/>
          <w:szCs w:val="28"/>
        </w:rPr>
        <w:t>Микроскопический анализ образцов.</w:t>
      </w:r>
      <w:r w:rsidRPr="004A0C0C">
        <w:rPr>
          <w:rFonts w:ascii="Times New Roman" w:hAnsi="Times New Roman" w:cs="Times New Roman"/>
          <w:sz w:val="28"/>
          <w:szCs w:val="28"/>
        </w:rPr>
        <w:t xml:space="preserve"> Микроскопический анализ образцов проводили с помощью микроскопа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Биомед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2. Для фотографирования использовали смартфон, который был смонтирован с микроскопом с помощью специальной насадки. Водоросли определяли с помощью «Определителя пресноводных водорослей СССР»,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4 (Диатомовые водоросли),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5 (Желто-зеленые водоросли), вып.8-11 (Зеленые водоросли)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Pr="004A0C0C">
        <w:rPr>
          <w:rFonts w:ascii="Times New Roman" w:hAnsi="Times New Roman" w:cs="Times New Roman"/>
          <w:sz w:val="28"/>
          <w:szCs w:val="28"/>
        </w:rPr>
        <w:t xml:space="preserve">, а также базы данных по водорослям </w:t>
      </w:r>
      <w:r w:rsidRPr="004A0C0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A0C0C">
        <w:rPr>
          <w:rFonts w:ascii="Times New Roman" w:hAnsi="Times New Roman" w:cs="Times New Roman"/>
          <w:sz w:val="28"/>
          <w:szCs w:val="28"/>
        </w:rPr>
        <w:t>lgaebase.org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7"/>
      </w:r>
      <w:r w:rsidRPr="004A0C0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визуальной оценки распространенности водоросли использовали стандартные шкалы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водорослей.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8"/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2FA">
        <w:rPr>
          <w:rFonts w:ascii="Times New Roman" w:hAnsi="Times New Roman" w:cs="Times New Roman"/>
          <w:i/>
          <w:sz w:val="28"/>
          <w:szCs w:val="28"/>
        </w:rPr>
        <w:t>Для количественного анализа</w:t>
      </w:r>
      <w:r w:rsidRPr="00D90B47">
        <w:rPr>
          <w:rFonts w:ascii="Times New Roman" w:hAnsi="Times New Roman" w:cs="Times New Roman"/>
          <w:sz w:val="28"/>
          <w:szCs w:val="28"/>
        </w:rPr>
        <w:t xml:space="preserve"> разрастаний водоросли </w:t>
      </w:r>
      <w:proofErr w:type="spellStart"/>
      <w:r w:rsidRPr="00D90B47">
        <w:rPr>
          <w:rFonts w:ascii="Times New Roman" w:hAnsi="Times New Roman" w:cs="Times New Roman"/>
          <w:i/>
          <w:sz w:val="28"/>
          <w:szCs w:val="28"/>
          <w:lang w:val="en-US"/>
        </w:rPr>
        <w:t>Trentepolia</w:t>
      </w:r>
      <w:proofErr w:type="spellEnd"/>
      <w:r w:rsidRPr="00D90B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0B47">
        <w:rPr>
          <w:rFonts w:ascii="Times New Roman" w:hAnsi="Times New Roman" w:cs="Times New Roman"/>
          <w:i/>
          <w:sz w:val="28"/>
          <w:szCs w:val="28"/>
          <w:lang w:val="en-US"/>
        </w:rPr>
        <w:t>umbrina</w:t>
      </w:r>
      <w:proofErr w:type="spellEnd"/>
      <w:r w:rsidRPr="00D90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водорослевый налет соскабливали с коры площадью 1 см</w:t>
      </w:r>
      <w:r w:rsidRPr="006C5AEF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, разводили клетки 0,5 мл воды и </w:t>
      </w:r>
      <w:r w:rsidRPr="00D90B47">
        <w:rPr>
          <w:rFonts w:ascii="Times New Roman" w:hAnsi="Times New Roman" w:cs="Times New Roman"/>
          <w:sz w:val="28"/>
          <w:szCs w:val="28"/>
        </w:rPr>
        <w:t>подсчитывали количество клеток</w:t>
      </w:r>
      <w:r>
        <w:rPr>
          <w:rFonts w:ascii="Times New Roman" w:hAnsi="Times New Roman"/>
          <w:sz w:val="28"/>
          <w:szCs w:val="28"/>
        </w:rPr>
        <w:t xml:space="preserve"> из суспензии</w:t>
      </w:r>
      <w:r w:rsidRPr="00D90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камере Горяева</w:t>
      </w:r>
      <w:r w:rsidRPr="004A0C0C">
        <w:rPr>
          <w:rFonts w:ascii="Times New Roman" w:hAnsi="Times New Roman" w:cs="Times New Roman"/>
          <w:sz w:val="28"/>
          <w:szCs w:val="28"/>
        </w:rPr>
        <w:t xml:space="preserve">. Подсчет вели в препаратах, приготовленных из трех разных проб, затем вычисляли среднюю величину с помощью </w:t>
      </w:r>
      <w:r w:rsidRPr="004A0C0C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4A0C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0C0C">
        <w:rPr>
          <w:rFonts w:ascii="Times New Roman" w:hAnsi="Times New Roman" w:cs="Times New Roman"/>
          <w:sz w:val="28"/>
          <w:szCs w:val="28"/>
          <w:lang w:val="en-US"/>
        </w:rPr>
        <w:t>Exel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SigmaPlot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>.</w:t>
      </w:r>
    </w:p>
    <w:p w:rsidR="00330834" w:rsidRPr="007E4650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62FA">
        <w:rPr>
          <w:rFonts w:ascii="Times New Roman" w:hAnsi="Times New Roman" w:cs="Times New Roman"/>
          <w:i/>
          <w:sz w:val="28"/>
          <w:szCs w:val="28"/>
        </w:rPr>
        <w:t>Определение рН коры деревьев</w:t>
      </w:r>
      <w:r>
        <w:rPr>
          <w:rFonts w:ascii="Times New Roman" w:hAnsi="Times New Roman" w:cs="Times New Roman"/>
          <w:i/>
          <w:sz w:val="28"/>
          <w:szCs w:val="28"/>
        </w:rPr>
        <w:t xml:space="preserve"> (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Иржигитовой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Д.М, 2009)</w:t>
      </w:r>
      <w:r>
        <w:rPr>
          <w:rStyle w:val="a9"/>
          <w:rFonts w:ascii="Times New Roman" w:hAnsi="Times New Roman" w:cs="Times New Roman"/>
          <w:i/>
          <w:sz w:val="28"/>
          <w:szCs w:val="28"/>
        </w:rPr>
        <w:footnoteReference w:id="9"/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 1 г коры заливали 10 мл дистиллированной воды и настаивали в течении 3 дней. Полученный экстракт фильтровали и определяли его рН с помощью рН-метра </w:t>
      </w:r>
      <w:proofErr w:type="spellStart"/>
      <w:r w:rsidRPr="007E4650">
        <w:rPr>
          <w:rFonts w:ascii="Times New Roman" w:hAnsi="Times New Roman" w:cs="Times New Roman"/>
          <w:i/>
          <w:sz w:val="28"/>
          <w:szCs w:val="28"/>
          <w:lang w:val="en-US"/>
        </w:rPr>
        <w:t>Rovato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точностью измерения до 0,01 единиц. </w:t>
      </w:r>
    </w:p>
    <w:p w:rsidR="00330834" w:rsidRDefault="00330834" w:rsidP="00330834">
      <w:pPr>
        <w:spacing w:after="0" w:line="240" w:lineRule="auto"/>
      </w:pPr>
    </w:p>
    <w:p w:rsidR="00330834" w:rsidRPr="00522F99" w:rsidRDefault="00330834" w:rsidP="0033083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16845505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3.РЕЗУЛЬТАТЫ</w:t>
      </w:r>
      <w:bookmarkEnd w:id="7"/>
    </w:p>
    <w:p w:rsidR="00330834" w:rsidRPr="004A0C0C" w:rsidRDefault="00330834" w:rsidP="003308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834" w:rsidRPr="00522F99" w:rsidRDefault="00330834" w:rsidP="00330834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16845506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3.1.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Биоразнообразие эпифитных 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t>альгоценозов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t>в зависимости от условий произрастаний деревьев</w:t>
      </w:r>
      <w:bookmarkEnd w:id="8"/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этапе нашего исследования </w:t>
      </w:r>
      <w:r w:rsidRPr="004A0C0C">
        <w:rPr>
          <w:rFonts w:ascii="Times New Roman" w:hAnsi="Times New Roman" w:cs="Times New Roman"/>
          <w:sz w:val="28"/>
          <w:szCs w:val="28"/>
        </w:rPr>
        <w:t>мы подобрали оптимальные условия для сбора и анализа образцов эпифитных водорослей. К ним относятся</w:t>
      </w:r>
      <w:r>
        <w:rPr>
          <w:rFonts w:ascii="Times New Roman" w:hAnsi="Times New Roman" w:cs="Times New Roman"/>
          <w:sz w:val="28"/>
          <w:szCs w:val="28"/>
        </w:rPr>
        <w:t>: сбор</w:t>
      </w:r>
      <w:r w:rsidRPr="004A0C0C">
        <w:rPr>
          <w:rFonts w:ascii="Times New Roman" w:hAnsi="Times New Roman" w:cs="Times New Roman"/>
          <w:sz w:val="28"/>
          <w:szCs w:val="28"/>
        </w:rPr>
        <w:t xml:space="preserve"> на высоте 30-50 см, которая определяется видом дерева, и увлажнение за несколько часов до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Нами были проанализированы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альгоценозы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коры</w:t>
      </w:r>
      <w:r w:rsidRPr="004A0C0C">
        <w:rPr>
          <w:rFonts w:ascii="Times New Roman" w:hAnsi="Times New Roman" w:cs="Times New Roman"/>
          <w:sz w:val="28"/>
          <w:szCs w:val="28"/>
        </w:rPr>
        <w:t xml:space="preserve"> ели обыкновенной, сосны обыкновенной и березы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в черте города Дубны. </w:t>
      </w: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Водорослевые сообщества </w:t>
      </w:r>
      <w:r w:rsidRPr="004A0C0C">
        <w:rPr>
          <w:rFonts w:ascii="Times New Roman" w:hAnsi="Times New Roman" w:cs="Times New Roman"/>
          <w:sz w:val="28"/>
          <w:szCs w:val="28"/>
        </w:rPr>
        <w:t xml:space="preserve">ели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A0C0C">
        <w:rPr>
          <w:rFonts w:ascii="Times New Roman" w:hAnsi="Times New Roman" w:cs="Times New Roman"/>
          <w:sz w:val="28"/>
          <w:szCs w:val="28"/>
        </w:rPr>
        <w:t xml:space="preserve">лесной </w:t>
      </w:r>
      <w:r>
        <w:rPr>
          <w:rFonts w:ascii="Times New Roman" w:hAnsi="Times New Roman" w:cs="Times New Roman"/>
          <w:sz w:val="28"/>
          <w:szCs w:val="28"/>
        </w:rPr>
        <w:t xml:space="preserve">зоне и на улицах города (рис.2, Приложение </w:t>
      </w:r>
      <w:r w:rsidRPr="00BD65C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 табл1)</w:t>
      </w:r>
      <w:r w:rsidRPr="004A0C0C">
        <w:rPr>
          <w:rFonts w:ascii="Times New Roman" w:hAnsi="Times New Roman" w:cs="Times New Roman"/>
          <w:sz w:val="28"/>
          <w:szCs w:val="28"/>
        </w:rPr>
        <w:t xml:space="preserve"> разител</w:t>
      </w:r>
      <w:r>
        <w:rPr>
          <w:rFonts w:ascii="Times New Roman" w:hAnsi="Times New Roman" w:cs="Times New Roman"/>
          <w:sz w:val="28"/>
          <w:szCs w:val="28"/>
        </w:rPr>
        <w:t>ьно отличались. В</w:t>
      </w:r>
      <w:r w:rsidRPr="004A0C0C">
        <w:rPr>
          <w:rFonts w:ascii="Times New Roman" w:hAnsi="Times New Roman" w:cs="Times New Roman"/>
          <w:sz w:val="28"/>
          <w:szCs w:val="28"/>
        </w:rPr>
        <w:t>идовой состав водорослей, обитающих на коре деревьев, растущих в условиях загрязненного воздуха, бы</w:t>
      </w:r>
      <w:r>
        <w:rPr>
          <w:rFonts w:ascii="Times New Roman" w:hAnsi="Times New Roman" w:cs="Times New Roman"/>
          <w:sz w:val="28"/>
          <w:szCs w:val="28"/>
        </w:rPr>
        <w:t xml:space="preserve">л гораздо богаче, чем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альгоценозах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>, образованных в лесной среде. Там были обнаружены представители 9 родов водорослей, относящихся к 3 отделам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C0C">
        <w:rPr>
          <w:rFonts w:ascii="Times New Roman" w:hAnsi="Times New Roman" w:cs="Times New Roman"/>
          <w:sz w:val="28"/>
          <w:szCs w:val="28"/>
        </w:rPr>
        <w:t xml:space="preserve">(Зеленые, Желто-Зеленые, Диатомовые). Доминирующими водорослями в эпифитных сообществах города были представители родов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Стихококк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Табеллярия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(рис.2А)</w:t>
      </w:r>
      <w:r w:rsidRPr="004A0C0C">
        <w:rPr>
          <w:rFonts w:ascii="Times New Roman" w:hAnsi="Times New Roman" w:cs="Times New Roman"/>
          <w:sz w:val="28"/>
          <w:szCs w:val="28"/>
        </w:rPr>
        <w:t xml:space="preserve">. Примечательно, что в этих образцах достаточно часто встречались водоросли родов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Гетерококкус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Диатома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>, которые при биомониторинге водных экосистем являются показателями чистоты водоемов.</w:t>
      </w: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>В то же время, на коре деревь</w:t>
      </w:r>
      <w:r>
        <w:rPr>
          <w:rFonts w:ascii="Times New Roman" w:hAnsi="Times New Roman" w:cs="Times New Roman"/>
          <w:sz w:val="28"/>
          <w:szCs w:val="28"/>
        </w:rPr>
        <w:t>ев, растущих в лесу</w:t>
      </w:r>
      <w:r w:rsidRPr="004A0C0C">
        <w:rPr>
          <w:rFonts w:ascii="Times New Roman" w:hAnsi="Times New Roman" w:cs="Times New Roman"/>
          <w:sz w:val="28"/>
          <w:szCs w:val="28"/>
        </w:rPr>
        <w:t>, были встречены водоросли</w:t>
      </w:r>
      <w:r>
        <w:rPr>
          <w:rFonts w:ascii="Times New Roman" w:hAnsi="Times New Roman" w:cs="Times New Roman"/>
          <w:sz w:val="28"/>
          <w:szCs w:val="28"/>
        </w:rPr>
        <w:t xml:space="preserve"> только трех родов, доминирующим среди них был Плеврококк)</w:t>
      </w:r>
      <w:r w:rsidRPr="004A0C0C">
        <w:rPr>
          <w:rFonts w:ascii="Times New Roman" w:hAnsi="Times New Roman" w:cs="Times New Roman"/>
          <w:sz w:val="28"/>
          <w:szCs w:val="28"/>
        </w:rPr>
        <w:t>. При этом развитие собственно зеленого налета на деревьях было</w:t>
      </w:r>
      <w:r>
        <w:rPr>
          <w:rFonts w:ascii="Times New Roman" w:hAnsi="Times New Roman" w:cs="Times New Roman"/>
          <w:sz w:val="28"/>
          <w:szCs w:val="28"/>
        </w:rPr>
        <w:t xml:space="preserve"> более интенсивным</w:t>
      </w:r>
      <w:r w:rsidRPr="004A0C0C">
        <w:rPr>
          <w:rFonts w:ascii="Times New Roman" w:hAnsi="Times New Roman" w:cs="Times New Roman"/>
          <w:sz w:val="28"/>
          <w:szCs w:val="28"/>
        </w:rPr>
        <w:t xml:space="preserve"> (</w:t>
      </w:r>
      <w:r w:rsidRPr="00283968">
        <w:rPr>
          <w:rFonts w:ascii="Times New Roman" w:hAnsi="Times New Roman" w:cs="Times New Roman"/>
          <w:sz w:val="28"/>
          <w:szCs w:val="28"/>
        </w:rPr>
        <w:t>Приложение 2, рис.1</w:t>
      </w:r>
      <w:r w:rsidRPr="004A0C0C">
        <w:rPr>
          <w:rFonts w:ascii="Times New Roman" w:hAnsi="Times New Roman" w:cs="Times New Roman"/>
          <w:sz w:val="28"/>
          <w:szCs w:val="28"/>
        </w:rPr>
        <w:t>), т.е. количественно водорослей было больше именно там.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Общая картина различий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альгоценозах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>, растущих на сосне в городе и в лесу, была примерно такой</w:t>
      </w:r>
      <w:r>
        <w:rPr>
          <w:rFonts w:ascii="Times New Roman" w:hAnsi="Times New Roman" w:cs="Times New Roman"/>
          <w:sz w:val="28"/>
          <w:szCs w:val="28"/>
        </w:rPr>
        <w:t xml:space="preserve"> же</w:t>
      </w:r>
      <w:r w:rsidRPr="004A0C0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Приложение 2, табл1): в</w:t>
      </w:r>
      <w:r w:rsidRPr="004A0C0C">
        <w:rPr>
          <w:rFonts w:ascii="Times New Roman" w:hAnsi="Times New Roman" w:cs="Times New Roman"/>
          <w:sz w:val="28"/>
          <w:szCs w:val="28"/>
        </w:rPr>
        <w:t>идовой сос</w:t>
      </w:r>
      <w:r>
        <w:rPr>
          <w:rFonts w:ascii="Times New Roman" w:hAnsi="Times New Roman" w:cs="Times New Roman"/>
          <w:sz w:val="28"/>
          <w:szCs w:val="28"/>
        </w:rPr>
        <w:t>тав водорослей в городе</w:t>
      </w:r>
      <w:r w:rsidRPr="004A0C0C">
        <w:rPr>
          <w:rFonts w:ascii="Times New Roman" w:hAnsi="Times New Roman" w:cs="Times New Roman"/>
          <w:sz w:val="28"/>
          <w:szCs w:val="28"/>
        </w:rPr>
        <w:t xml:space="preserve"> был выше, чем в лесной зоне</w:t>
      </w:r>
      <w:r>
        <w:rPr>
          <w:rFonts w:ascii="Times New Roman" w:hAnsi="Times New Roman" w:cs="Times New Roman"/>
          <w:sz w:val="28"/>
          <w:szCs w:val="28"/>
        </w:rPr>
        <w:t xml:space="preserve"> (рис.2Б)</w:t>
      </w:r>
      <w:r w:rsidRPr="004A0C0C">
        <w:rPr>
          <w:rFonts w:ascii="Times New Roman" w:hAnsi="Times New Roman" w:cs="Times New Roman"/>
          <w:sz w:val="28"/>
          <w:szCs w:val="28"/>
        </w:rPr>
        <w:t xml:space="preserve">. Это разнообразие достигалось за счет включение в сообщество диатомовых водорослей родов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Табеллярия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Навикула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Диатома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. При этом родовой состав водорослевых налетов на сосне был ниже, чем на ели (6 родов вместо 9). </w:t>
      </w:r>
      <w:r>
        <w:rPr>
          <w:rFonts w:ascii="Times New Roman" w:hAnsi="Times New Roman" w:cs="Times New Roman"/>
          <w:sz w:val="28"/>
          <w:szCs w:val="28"/>
        </w:rPr>
        <w:t>И в</w:t>
      </w:r>
      <w:r w:rsidRPr="004A0C0C">
        <w:rPr>
          <w:rFonts w:ascii="Times New Roman" w:hAnsi="Times New Roman" w:cs="Times New Roman"/>
          <w:sz w:val="28"/>
          <w:szCs w:val="28"/>
        </w:rPr>
        <w:t xml:space="preserve"> городской </w:t>
      </w:r>
      <w:proofErr w:type="spellStart"/>
      <w:proofErr w:type="gramStart"/>
      <w:r w:rsidRPr="004A0C0C">
        <w:rPr>
          <w:rFonts w:ascii="Times New Roman" w:hAnsi="Times New Roman" w:cs="Times New Roman"/>
          <w:sz w:val="28"/>
          <w:szCs w:val="28"/>
        </w:rPr>
        <w:t>сре</w:t>
      </w:r>
      <w:r>
        <w:rPr>
          <w:rFonts w:ascii="Times New Roman" w:hAnsi="Times New Roman" w:cs="Times New Roman"/>
          <w:sz w:val="28"/>
          <w:szCs w:val="28"/>
        </w:rPr>
        <w:t>де,и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лесу превалировал 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Хлорококк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D77">
        <w:rPr>
          <w:rFonts w:ascii="Times New Roman" w:hAnsi="Times New Roman" w:cs="Times New Roman"/>
          <w:sz w:val="28"/>
          <w:szCs w:val="28"/>
        </w:rPr>
        <w:t xml:space="preserve">Для водорослевых налетов березы </w:t>
      </w:r>
      <w:proofErr w:type="spellStart"/>
      <w:r w:rsidRPr="008D0D77">
        <w:rPr>
          <w:rFonts w:ascii="Times New Roman" w:hAnsi="Times New Roman" w:cs="Times New Roman"/>
          <w:sz w:val="28"/>
          <w:szCs w:val="28"/>
        </w:rPr>
        <w:t>повислой</w:t>
      </w:r>
      <w:proofErr w:type="spellEnd"/>
      <w:r w:rsidRPr="008D0D77">
        <w:rPr>
          <w:rFonts w:ascii="Times New Roman" w:hAnsi="Times New Roman" w:cs="Times New Roman"/>
          <w:sz w:val="28"/>
          <w:szCs w:val="28"/>
        </w:rPr>
        <w:t xml:space="preserve"> была характерна ситуация обратная той, которая наблюдалась в сообществах на хвойных деревьях: наибольшее видовое разнообразие водорослей было зафиксировано для лесной зоны, и гораздо более бедное для городской</w:t>
      </w:r>
      <w:r>
        <w:rPr>
          <w:rFonts w:ascii="Times New Roman" w:hAnsi="Times New Roman" w:cs="Times New Roman"/>
          <w:sz w:val="28"/>
          <w:szCs w:val="28"/>
        </w:rPr>
        <w:t xml:space="preserve"> (рис.2В)</w:t>
      </w:r>
      <w:r w:rsidRPr="008D0D77">
        <w:rPr>
          <w:rFonts w:ascii="Times New Roman" w:hAnsi="Times New Roman" w:cs="Times New Roman"/>
          <w:sz w:val="28"/>
          <w:szCs w:val="28"/>
        </w:rPr>
        <w:t xml:space="preserve">. Водорослевые налеты на деревьях города были представлены </w:t>
      </w:r>
      <w:proofErr w:type="spellStart"/>
      <w:r w:rsidRPr="008D0D77">
        <w:rPr>
          <w:rFonts w:ascii="Times New Roman" w:hAnsi="Times New Roman" w:cs="Times New Roman"/>
          <w:sz w:val="28"/>
          <w:szCs w:val="28"/>
        </w:rPr>
        <w:t>монопопуляциями</w:t>
      </w:r>
      <w:proofErr w:type="spellEnd"/>
      <w:r w:rsidRPr="008D0D77">
        <w:rPr>
          <w:rFonts w:ascii="Times New Roman" w:hAnsi="Times New Roman" w:cs="Times New Roman"/>
          <w:sz w:val="28"/>
          <w:szCs w:val="28"/>
        </w:rPr>
        <w:t xml:space="preserve">: зеленый налет –Плеврококком, а коричневый </w:t>
      </w:r>
      <w:proofErr w:type="spellStart"/>
      <w:r w:rsidRPr="008D0D77">
        <w:rPr>
          <w:rFonts w:ascii="Times New Roman" w:hAnsi="Times New Roman" w:cs="Times New Roman"/>
          <w:sz w:val="28"/>
          <w:szCs w:val="28"/>
        </w:rPr>
        <w:t>Трентеполией</w:t>
      </w:r>
      <w:proofErr w:type="spellEnd"/>
      <w:r w:rsidRPr="008D0D77">
        <w:rPr>
          <w:rFonts w:ascii="Times New Roman" w:hAnsi="Times New Roman" w:cs="Times New Roman"/>
          <w:sz w:val="28"/>
          <w:szCs w:val="28"/>
        </w:rPr>
        <w:t xml:space="preserve">. В лесу на берёзах появились Диатомовые водоросли, но их количество и разнообразие было гораздо меньше, чем на хвойных деревьях (см. </w:t>
      </w:r>
      <w:r>
        <w:rPr>
          <w:rFonts w:ascii="Times New Roman" w:hAnsi="Times New Roman" w:cs="Times New Roman"/>
          <w:sz w:val="28"/>
          <w:szCs w:val="28"/>
        </w:rPr>
        <w:t>Приложение 2, табл1</w:t>
      </w:r>
      <w:r w:rsidRPr="008D0D77">
        <w:rPr>
          <w:rFonts w:ascii="Times New Roman" w:hAnsi="Times New Roman" w:cs="Times New Roman"/>
          <w:sz w:val="28"/>
          <w:szCs w:val="28"/>
        </w:rPr>
        <w:t>).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A0C0C">
        <w:rPr>
          <w:rFonts w:ascii="Times New Roman" w:hAnsi="Times New Roman" w:cs="Times New Roman"/>
          <w:sz w:val="28"/>
          <w:szCs w:val="28"/>
        </w:rPr>
        <w:t xml:space="preserve">уммируя наши результаты, мы можем видеть, что в водорослевых сообществах превалируют водоросли, относящиеся к отделам Зеленые и </w:t>
      </w:r>
      <w:r w:rsidRPr="004A0C0C">
        <w:rPr>
          <w:rFonts w:ascii="Times New Roman" w:hAnsi="Times New Roman" w:cs="Times New Roman"/>
          <w:sz w:val="28"/>
          <w:szCs w:val="28"/>
        </w:rPr>
        <w:lastRenderedPageBreak/>
        <w:t>Диатомовые. Это, согласно литературным данным указывает на чистоту воздуха в г. Дубна</w:t>
      </w:r>
      <w:r>
        <w:rPr>
          <w:rFonts w:ascii="Times New Roman" w:hAnsi="Times New Roman" w:cs="Times New Roman"/>
          <w:sz w:val="28"/>
          <w:szCs w:val="28"/>
        </w:rPr>
        <w:t xml:space="preserve"> (Дубовик, 2009)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0"/>
      </w:r>
      <w:r w:rsidRPr="004A0C0C">
        <w:rPr>
          <w:rFonts w:ascii="Times New Roman" w:hAnsi="Times New Roman" w:cs="Times New Roman"/>
          <w:sz w:val="28"/>
          <w:szCs w:val="28"/>
        </w:rPr>
        <w:t>.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</w:t>
      </w:r>
      <w:r w:rsidRPr="004A0C0C">
        <w:rPr>
          <w:rFonts w:ascii="Times New Roman" w:hAnsi="Times New Roman" w:cs="Times New Roman"/>
          <w:sz w:val="28"/>
          <w:szCs w:val="28"/>
        </w:rPr>
        <w:t>у образцами, взятыми в условиях загрязнения атмосферы и ее чистоты, была существенная разница. В первом случае наблюдается высокое видовое разнообразие водорослей, главным образом за счет представителей отдела Диатомовые, но малое их количество. Во втором – наобор</w:t>
      </w:r>
      <w:r>
        <w:rPr>
          <w:rFonts w:ascii="Times New Roman" w:hAnsi="Times New Roman" w:cs="Times New Roman"/>
          <w:sz w:val="28"/>
          <w:szCs w:val="28"/>
        </w:rPr>
        <w:t xml:space="preserve">от, малое видовое разнообразие </w:t>
      </w:r>
      <w:r w:rsidRPr="004A0C0C">
        <w:rPr>
          <w:rFonts w:ascii="Times New Roman" w:hAnsi="Times New Roman" w:cs="Times New Roman"/>
          <w:sz w:val="28"/>
          <w:szCs w:val="28"/>
        </w:rPr>
        <w:t xml:space="preserve">(всего 3 рода) сопровождается высокой биомассой водорослей. Интенсивное развитие диатомей в условиях города связано, возможно, с тем, что эти водоросли нуждаются в высокой минерализации среды, которая достигается за счет загрязняющих атмосферу веществ. 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видеть, что независимо от породы дерева и степени загрязненности воздуха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альгоценозах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встречалась водоросль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Trentepohlia</w:t>
      </w:r>
      <w:proofErr w:type="spellEnd"/>
      <w:r w:rsidRPr="007B1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umbrina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9B16C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4A0C0C">
        <w:rPr>
          <w:rFonts w:ascii="Times New Roman" w:hAnsi="Times New Roman" w:cs="Times New Roman"/>
          <w:i/>
          <w:sz w:val="28"/>
          <w:szCs w:val="28"/>
          <w:lang w:val="en-US"/>
        </w:rPr>
        <w:t>umbrina</w:t>
      </w:r>
      <w:proofErr w:type="spellEnd"/>
      <w:r w:rsidRPr="004A0C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0C0C">
        <w:rPr>
          <w:rFonts w:ascii="Times New Roman" w:hAnsi="Times New Roman" w:cs="Times New Roman"/>
          <w:sz w:val="28"/>
          <w:szCs w:val="28"/>
        </w:rPr>
        <w:t xml:space="preserve">  - одна из немногих водорослей, которая встречается только в наземных сообществах на деревьях или камнях, т.е. ее нель</w:t>
      </w:r>
      <w:r>
        <w:rPr>
          <w:rFonts w:ascii="Times New Roman" w:hAnsi="Times New Roman" w:cs="Times New Roman"/>
          <w:sz w:val="28"/>
          <w:szCs w:val="28"/>
        </w:rPr>
        <w:t>зя встретить в воде, или в почве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1"/>
      </w:r>
      <w:r w:rsidRPr="004A0C0C">
        <w:rPr>
          <w:rFonts w:ascii="Times New Roman" w:hAnsi="Times New Roman" w:cs="Times New Roman"/>
          <w:sz w:val="28"/>
          <w:szCs w:val="28"/>
        </w:rPr>
        <w:t xml:space="preserve">. Налет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имеет красновато-коричневый оттенок разной интенсивности и поэтому он легко виден даже на красноватых стволах, таких как у сосны. 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8CC">
        <w:rPr>
          <w:rFonts w:ascii="Times New Roman" w:hAnsi="Times New Roman" w:cs="Times New Roman"/>
          <w:sz w:val="28"/>
          <w:szCs w:val="28"/>
        </w:rPr>
        <w:t xml:space="preserve">Это позволяет легко идентифицировать эту водоросль и делает ее удобным кандидатом для </w:t>
      </w:r>
      <w:proofErr w:type="spellStart"/>
      <w:r w:rsidRPr="00C278CC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C278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278CC">
        <w:rPr>
          <w:rFonts w:ascii="Times New Roman" w:hAnsi="Times New Roman" w:cs="Times New Roman"/>
          <w:sz w:val="28"/>
          <w:szCs w:val="28"/>
        </w:rPr>
        <w:t>биомониторнига</w:t>
      </w:r>
      <w:proofErr w:type="spellEnd"/>
      <w:r w:rsidRPr="00C278CC">
        <w:rPr>
          <w:rFonts w:ascii="Times New Roman" w:hAnsi="Times New Roman" w:cs="Times New Roman"/>
          <w:sz w:val="28"/>
          <w:szCs w:val="28"/>
        </w:rPr>
        <w:t>. Поэтому мы исследовали распространение этой водоросли более детально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Pr="00C278C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8CC">
        <w:rPr>
          <w:rFonts w:ascii="Times New Roman" w:hAnsi="Times New Roman" w:cs="Times New Roman"/>
          <w:b/>
          <w:sz w:val="28"/>
          <w:szCs w:val="28"/>
        </w:rPr>
        <w:t xml:space="preserve">3.2. Распространение </w:t>
      </w:r>
      <w:proofErr w:type="spellStart"/>
      <w:r w:rsidRPr="00C278CC">
        <w:rPr>
          <w:rFonts w:ascii="Times New Roman" w:hAnsi="Times New Roman" w:cs="Times New Roman"/>
          <w:b/>
          <w:i/>
          <w:sz w:val="28"/>
          <w:szCs w:val="28"/>
        </w:rPr>
        <w:t>Trentepohlia</w:t>
      </w:r>
      <w:proofErr w:type="spellEnd"/>
      <w:r w:rsidRPr="00C278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278CC">
        <w:rPr>
          <w:rFonts w:ascii="Times New Roman" w:hAnsi="Times New Roman" w:cs="Times New Roman"/>
          <w:b/>
          <w:i/>
          <w:sz w:val="28"/>
          <w:szCs w:val="28"/>
        </w:rPr>
        <w:t>umbrina</w:t>
      </w:r>
      <w:proofErr w:type="spellEnd"/>
      <w:r w:rsidRPr="00C278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278CC">
        <w:rPr>
          <w:rFonts w:ascii="Times New Roman" w:hAnsi="Times New Roman" w:cs="Times New Roman"/>
          <w:b/>
          <w:sz w:val="28"/>
          <w:szCs w:val="28"/>
        </w:rPr>
        <w:t>в разных местах обитания</w:t>
      </w:r>
    </w:p>
    <w:p w:rsidR="00330834" w:rsidRPr="00C278C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78CC">
        <w:rPr>
          <w:rFonts w:ascii="Times New Roman" w:hAnsi="Times New Roman" w:cs="Times New Roman"/>
          <w:i/>
          <w:sz w:val="28"/>
          <w:szCs w:val="28"/>
        </w:rPr>
        <w:t xml:space="preserve">3.3.1 Распространение </w:t>
      </w:r>
      <w:r w:rsidRPr="00C278CC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C278C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C278CC">
        <w:rPr>
          <w:rFonts w:ascii="Times New Roman" w:hAnsi="Times New Roman" w:cs="Times New Roman"/>
          <w:i/>
          <w:sz w:val="28"/>
          <w:szCs w:val="28"/>
          <w:lang w:val="en-US"/>
        </w:rPr>
        <w:t>umbrina</w:t>
      </w:r>
      <w:proofErr w:type="spellEnd"/>
      <w:r w:rsidRPr="00C278CC">
        <w:rPr>
          <w:rFonts w:ascii="Times New Roman" w:hAnsi="Times New Roman" w:cs="Times New Roman"/>
          <w:i/>
          <w:sz w:val="28"/>
          <w:szCs w:val="28"/>
        </w:rPr>
        <w:t xml:space="preserve"> в лесных массивах</w:t>
      </w:r>
    </w:p>
    <w:p w:rsidR="00330834" w:rsidRPr="00C278C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8CC">
        <w:rPr>
          <w:rFonts w:ascii="Times New Roman" w:hAnsi="Times New Roman" w:cs="Times New Roman"/>
          <w:sz w:val="28"/>
          <w:szCs w:val="28"/>
        </w:rPr>
        <w:t>Нами были проанализированы налеты водорослей сосны и березы, растущих в лесах, удаленных от больших городов и автомагистралей: в Тверской области, на берегу озера Селигер (д. Светлица) и в Псковской области, в 2 км от музея-усадьбы Михайловское.</w:t>
      </w:r>
    </w:p>
    <w:p w:rsidR="00330834" w:rsidRPr="00BD65C3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78CC">
        <w:rPr>
          <w:rFonts w:ascii="Times New Roman" w:hAnsi="Times New Roman" w:cs="Times New Roman"/>
          <w:sz w:val="28"/>
          <w:szCs w:val="28"/>
        </w:rPr>
        <w:t xml:space="preserve">На коре деревьев, растущих в сосновом лесу недалеко от деревни Светлицы, </w:t>
      </w:r>
      <w:proofErr w:type="spellStart"/>
      <w:r w:rsidRPr="00C278CC">
        <w:rPr>
          <w:rFonts w:ascii="Times New Roman" w:hAnsi="Times New Roman" w:cs="Times New Roman"/>
          <w:sz w:val="28"/>
          <w:szCs w:val="28"/>
        </w:rPr>
        <w:t>альгоценозы</w:t>
      </w:r>
      <w:proofErr w:type="spellEnd"/>
      <w:r w:rsidRPr="00C278CC">
        <w:rPr>
          <w:rFonts w:ascii="Times New Roman" w:hAnsi="Times New Roman" w:cs="Times New Roman"/>
          <w:sz w:val="28"/>
          <w:szCs w:val="28"/>
        </w:rPr>
        <w:t xml:space="preserve"> отличались по своему видовому составу от тех, что мы наблюдали в Дубне. Внешне они были выражены гораздо слабее, чем в Дубне. На коре и сосны, и березы доминирующим родом был Плеврококк, встречались представители рода </w:t>
      </w:r>
      <w:r w:rsidRPr="00C278CC">
        <w:rPr>
          <w:rFonts w:ascii="Times New Roman" w:hAnsi="Times New Roman" w:cs="Times New Roman"/>
          <w:sz w:val="28"/>
          <w:szCs w:val="28"/>
          <w:lang w:val="en-US"/>
        </w:rPr>
        <w:t>Chlorella</w:t>
      </w:r>
      <w:r w:rsidRPr="00C278CC">
        <w:rPr>
          <w:rFonts w:ascii="Times New Roman" w:hAnsi="Times New Roman" w:cs="Times New Roman"/>
          <w:sz w:val="28"/>
          <w:szCs w:val="28"/>
        </w:rPr>
        <w:t xml:space="preserve"> и </w:t>
      </w:r>
      <w:r w:rsidRPr="00C278CC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C278C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C278CC">
        <w:rPr>
          <w:rFonts w:ascii="Times New Roman" w:hAnsi="Times New Roman" w:cs="Times New Roman"/>
          <w:i/>
          <w:sz w:val="28"/>
          <w:szCs w:val="28"/>
          <w:lang w:val="en-US"/>
        </w:rPr>
        <w:t>umbrina</w:t>
      </w:r>
      <w:proofErr w:type="spellEnd"/>
      <w:r w:rsidRPr="00C278CC">
        <w:rPr>
          <w:rFonts w:ascii="Times New Roman" w:hAnsi="Times New Roman" w:cs="Times New Roman"/>
          <w:sz w:val="28"/>
          <w:szCs w:val="28"/>
        </w:rPr>
        <w:t>, диатомовые водоросли отсутствовали</w:t>
      </w:r>
      <w:r w:rsidRPr="00BD65C3">
        <w:rPr>
          <w:rFonts w:ascii="Times New Roman" w:hAnsi="Times New Roman" w:cs="Times New Roman"/>
          <w:sz w:val="28"/>
          <w:szCs w:val="28"/>
        </w:rPr>
        <w:t xml:space="preserve">/ </w:t>
      </w:r>
      <w:r w:rsidRPr="00AC5881">
        <w:rPr>
          <w:rFonts w:ascii="Times New Roman" w:hAnsi="Times New Roman" w:cs="Times New Roman"/>
          <w:sz w:val="28"/>
          <w:szCs w:val="28"/>
        </w:rPr>
        <w:t xml:space="preserve">На березе </w:t>
      </w:r>
      <w:proofErr w:type="spellStart"/>
      <w:r w:rsidRPr="00AC5881">
        <w:rPr>
          <w:rFonts w:ascii="Times New Roman" w:hAnsi="Times New Roman" w:cs="Times New Roman"/>
          <w:sz w:val="28"/>
          <w:szCs w:val="28"/>
        </w:rPr>
        <w:t>Трентеполия</w:t>
      </w:r>
      <w:proofErr w:type="spellEnd"/>
      <w:r w:rsidRPr="00AC5881">
        <w:rPr>
          <w:rFonts w:ascii="Times New Roman" w:hAnsi="Times New Roman" w:cs="Times New Roman"/>
          <w:sz w:val="28"/>
          <w:szCs w:val="28"/>
        </w:rPr>
        <w:t xml:space="preserve"> встречалась гораздо чаще, чем на сосне. Тем не менее присутствие T. </w:t>
      </w:r>
      <w:proofErr w:type="spellStart"/>
      <w:r w:rsidRPr="00AC5881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AC5881">
        <w:rPr>
          <w:rFonts w:ascii="Times New Roman" w:hAnsi="Times New Roman" w:cs="Times New Roman"/>
          <w:sz w:val="28"/>
          <w:szCs w:val="28"/>
        </w:rPr>
        <w:t xml:space="preserve"> на коре сосны является настораживающим признаком, </w:t>
      </w:r>
      <w:proofErr w:type="spellStart"/>
      <w:proofErr w:type="gramStart"/>
      <w:r w:rsidRPr="00AC5881">
        <w:rPr>
          <w:rFonts w:ascii="Times New Roman" w:hAnsi="Times New Roman" w:cs="Times New Roman"/>
          <w:sz w:val="28"/>
          <w:szCs w:val="28"/>
        </w:rPr>
        <w:t>т.к</w:t>
      </w:r>
      <w:proofErr w:type="spellEnd"/>
      <w:proofErr w:type="gramEnd"/>
      <w:r w:rsidRPr="00AC5881">
        <w:rPr>
          <w:rFonts w:ascii="Times New Roman" w:hAnsi="Times New Roman" w:cs="Times New Roman"/>
          <w:sz w:val="28"/>
          <w:szCs w:val="28"/>
        </w:rPr>
        <w:t xml:space="preserve"> в настоящее время существует большое количество публикаций, указывающих на то, что эта водоросль растет на сосне только в случае щелочного </w:t>
      </w:r>
    </w:p>
    <w:p w:rsidR="00330834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0834" w:rsidRPr="004A0C0C" w:rsidRDefault="00330834" w:rsidP="00330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2E63C6" wp14:editId="49B69F8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ЗНООБРАЗИ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Рис.2. Частота встречаемости родов </w:t>
      </w:r>
      <w:r>
        <w:rPr>
          <w:rFonts w:ascii="Times New Roman" w:hAnsi="Times New Roman" w:cs="Times New Roman"/>
          <w:sz w:val="28"/>
          <w:szCs w:val="28"/>
        </w:rPr>
        <w:t>водорослей, растущих на коре ели (А), сосны (Б) и березы (В)</w:t>
      </w:r>
      <w:r w:rsidRPr="004A0C0C">
        <w:rPr>
          <w:rFonts w:ascii="Times New Roman" w:hAnsi="Times New Roman" w:cs="Times New Roman"/>
          <w:sz w:val="28"/>
          <w:szCs w:val="28"/>
        </w:rPr>
        <w:t xml:space="preserve"> в городской (синие столбцы) и лесной среде (красные столбцы)</w:t>
      </w:r>
    </w:p>
    <w:p w:rsidR="00330834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330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5C3">
        <w:rPr>
          <w:rFonts w:ascii="Times New Roman" w:hAnsi="Times New Roman" w:cs="Times New Roman"/>
          <w:sz w:val="28"/>
          <w:szCs w:val="28"/>
        </w:rPr>
        <w:t xml:space="preserve">загрязнения воздуха (G. </w:t>
      </w:r>
      <w:proofErr w:type="spellStart"/>
      <w:r w:rsidRPr="00BD65C3">
        <w:rPr>
          <w:rFonts w:ascii="Times New Roman" w:hAnsi="Times New Roman" w:cs="Times New Roman"/>
          <w:sz w:val="28"/>
          <w:szCs w:val="28"/>
        </w:rPr>
        <w:t>Liu</w:t>
      </w:r>
      <w:proofErr w:type="spellEnd"/>
      <w:r w:rsidRPr="00BD6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C3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BD6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C3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BD65C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D65C3">
        <w:rPr>
          <w:rFonts w:ascii="Times New Roman" w:hAnsi="Times New Roman" w:cs="Times New Roman"/>
          <w:sz w:val="28"/>
          <w:szCs w:val="28"/>
        </w:rPr>
        <w:t>2012 ;</w:t>
      </w:r>
      <w:proofErr w:type="gramEnd"/>
      <w:r w:rsidRPr="00BD6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C3">
        <w:rPr>
          <w:rFonts w:ascii="Times New Roman" w:hAnsi="Times New Roman" w:cs="Times New Roman"/>
          <w:sz w:val="28"/>
          <w:szCs w:val="28"/>
        </w:rPr>
        <w:t>Marmor</w:t>
      </w:r>
      <w:proofErr w:type="spellEnd"/>
      <w:r w:rsidRPr="00BD65C3">
        <w:rPr>
          <w:rFonts w:ascii="Times New Roman" w:hAnsi="Times New Roman" w:cs="Times New Roman"/>
          <w:sz w:val="28"/>
          <w:szCs w:val="28"/>
        </w:rPr>
        <w:t xml:space="preserve"> L., &amp; </w:t>
      </w:r>
      <w:proofErr w:type="spellStart"/>
      <w:r w:rsidRPr="00BD65C3">
        <w:rPr>
          <w:rFonts w:ascii="Times New Roman" w:hAnsi="Times New Roman" w:cs="Times New Roman"/>
          <w:sz w:val="28"/>
          <w:szCs w:val="28"/>
        </w:rPr>
        <w:t>Degtjarenko</w:t>
      </w:r>
      <w:proofErr w:type="spellEnd"/>
      <w:r w:rsidRPr="00BD65C3">
        <w:rPr>
          <w:rFonts w:ascii="Times New Roman" w:hAnsi="Times New Roman" w:cs="Times New Roman"/>
          <w:sz w:val="28"/>
          <w:szCs w:val="28"/>
        </w:rPr>
        <w:t xml:space="preserve"> P, 2014 ; </w:t>
      </w:r>
      <w:proofErr w:type="spellStart"/>
      <w:r w:rsidRPr="00BD65C3">
        <w:rPr>
          <w:rFonts w:ascii="Times New Roman" w:hAnsi="Times New Roman" w:cs="Times New Roman"/>
          <w:sz w:val="28"/>
          <w:szCs w:val="28"/>
        </w:rPr>
        <w:t>Bartoli</w:t>
      </w:r>
      <w:proofErr w:type="spellEnd"/>
      <w:r w:rsidRPr="00BD65C3">
        <w:rPr>
          <w:rFonts w:ascii="Times New Roman" w:hAnsi="Times New Roman" w:cs="Times New Roman"/>
          <w:sz w:val="28"/>
          <w:szCs w:val="28"/>
        </w:rPr>
        <w:t xml:space="preserve"> F </w:t>
      </w:r>
      <w:proofErr w:type="spellStart"/>
      <w:r w:rsidRPr="00BD65C3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BD6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5C3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BD65C3">
        <w:rPr>
          <w:rFonts w:ascii="Times New Roman" w:hAnsi="Times New Roman" w:cs="Times New Roman"/>
          <w:sz w:val="28"/>
          <w:szCs w:val="28"/>
        </w:rPr>
        <w:t>., 2019 ).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0834" w:rsidRPr="00AC5881" w:rsidRDefault="00330834" w:rsidP="0033083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5881">
        <w:rPr>
          <w:rFonts w:ascii="Times New Roman" w:hAnsi="Times New Roman" w:cs="Times New Roman"/>
          <w:sz w:val="28"/>
          <w:szCs w:val="28"/>
        </w:rPr>
        <w:t xml:space="preserve">Это наблюдение позволило нам сделать вывод о том, что </w:t>
      </w:r>
      <w:r>
        <w:rPr>
          <w:rFonts w:ascii="Times New Roman" w:hAnsi="Times New Roman" w:cs="Times New Roman"/>
          <w:sz w:val="28"/>
          <w:szCs w:val="28"/>
        </w:rPr>
        <w:t>воздух около деревни Светлица, загрязнен веществами,</w:t>
      </w:r>
      <w:r w:rsidRPr="00AC5881">
        <w:rPr>
          <w:rFonts w:ascii="Times New Roman" w:hAnsi="Times New Roman" w:cs="Times New Roman"/>
          <w:sz w:val="28"/>
          <w:szCs w:val="28"/>
        </w:rPr>
        <w:t xml:space="preserve"> меняющими его </w:t>
      </w:r>
      <w:proofErr w:type="spellStart"/>
      <w:r w:rsidRPr="00AC5881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AC5881">
        <w:rPr>
          <w:rFonts w:ascii="Times New Roman" w:hAnsi="Times New Roman" w:cs="Times New Roman"/>
          <w:sz w:val="28"/>
          <w:szCs w:val="28"/>
        </w:rPr>
        <w:t xml:space="preserve"> в щелочную сторону. Мы предположили, что это может быть связано с интенсивным движением водного транспорта в этом районе (моторные лодки, катера с двигателями внутреннего сгорания). Однако наши дальнейшие наблюдения показали, что это не очевидно.</w:t>
      </w:r>
    </w:p>
    <w:p w:rsidR="00330834" w:rsidRDefault="00330834" w:rsidP="0033083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5881">
        <w:rPr>
          <w:rFonts w:ascii="Times New Roman" w:hAnsi="Times New Roman" w:cs="Times New Roman"/>
          <w:sz w:val="28"/>
          <w:szCs w:val="28"/>
        </w:rPr>
        <w:t xml:space="preserve">На коре сосны и березы, растущих в лесном массиве, около поселка Пушкинские горы (Псковская область) налеты </w:t>
      </w:r>
      <w:proofErr w:type="spellStart"/>
      <w:r w:rsidRPr="00AC5881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AC5881">
        <w:rPr>
          <w:rFonts w:ascii="Times New Roman" w:hAnsi="Times New Roman" w:cs="Times New Roman"/>
          <w:sz w:val="28"/>
          <w:szCs w:val="28"/>
        </w:rPr>
        <w:t xml:space="preserve"> были выражены гораздо сильнее, чем в Дубне,</w:t>
      </w:r>
      <w:r>
        <w:rPr>
          <w:rFonts w:ascii="Times New Roman" w:hAnsi="Times New Roman" w:cs="Times New Roman"/>
          <w:sz w:val="28"/>
          <w:szCs w:val="28"/>
        </w:rPr>
        <w:t xml:space="preserve"> и у дер. Светлица (ПРИЛОЖЕНИЕ 3</w:t>
      </w:r>
      <w:r w:rsidRPr="00AC5881">
        <w:rPr>
          <w:rFonts w:ascii="Times New Roman" w:hAnsi="Times New Roman" w:cs="Times New Roman"/>
          <w:sz w:val="28"/>
          <w:szCs w:val="28"/>
        </w:rPr>
        <w:t xml:space="preserve">, рис.2). В то же время, это экологически чистый район: рядом с ним отсутствуют промышленные предприятия, большие населенные пункты, движение автотранспорта ограничено, а на исследуемой территории запрещено в связи особым охраняемым статусом (музей-заповедник). Об этом свидетельствует и развитие кустистых лишайников рода </w:t>
      </w:r>
      <w:proofErr w:type="spellStart"/>
      <w:r w:rsidRPr="00AC5881">
        <w:rPr>
          <w:rFonts w:ascii="Times New Roman" w:hAnsi="Times New Roman" w:cs="Times New Roman"/>
          <w:sz w:val="28"/>
          <w:szCs w:val="28"/>
        </w:rPr>
        <w:t>Usne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коре деревьев (ПРИЛОЖЕНИЕ 3</w:t>
      </w:r>
      <w:r w:rsidRPr="00AC5881">
        <w:rPr>
          <w:rFonts w:ascii="Times New Roman" w:hAnsi="Times New Roman" w:cs="Times New Roman"/>
          <w:sz w:val="28"/>
          <w:szCs w:val="28"/>
        </w:rPr>
        <w:t>, рис.2)</w:t>
      </w:r>
    </w:p>
    <w:p w:rsidR="00330834" w:rsidRDefault="00330834" w:rsidP="003308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3274D" wp14:editId="3FD7C1B0">
            <wp:extent cx="4730750" cy="3481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834" w:rsidRPr="00A67696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 </w:t>
      </w:r>
      <w:r w:rsidRPr="00A67696">
        <w:rPr>
          <w:rFonts w:ascii="Times New Roman" w:hAnsi="Times New Roman" w:cs="Times New Roman"/>
          <w:sz w:val="28"/>
          <w:szCs w:val="28"/>
        </w:rPr>
        <w:t xml:space="preserve">Среднее количество клеток </w:t>
      </w:r>
      <w:proofErr w:type="spellStart"/>
      <w:r w:rsidRPr="00A67696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A67696">
        <w:rPr>
          <w:rFonts w:ascii="Times New Roman" w:hAnsi="Times New Roman" w:cs="Times New Roman"/>
          <w:sz w:val="28"/>
          <w:szCs w:val="28"/>
        </w:rPr>
        <w:t xml:space="preserve"> в поле зрения микроскопа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696">
        <w:rPr>
          <w:rFonts w:ascii="Times New Roman" w:hAnsi="Times New Roman" w:cs="Times New Roman"/>
          <w:sz w:val="28"/>
          <w:szCs w:val="28"/>
        </w:rPr>
        <w:t>(красные столбцы- береза, синие –сосна).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Количественный анализ микропрепаратов </w:t>
      </w:r>
      <w:r>
        <w:rPr>
          <w:rFonts w:ascii="Times New Roman" w:hAnsi="Times New Roman" w:cs="Times New Roman"/>
          <w:sz w:val="28"/>
          <w:szCs w:val="28"/>
        </w:rPr>
        <w:t xml:space="preserve">(рис.3) </w:t>
      </w:r>
      <w:r w:rsidRPr="004A0C0C">
        <w:rPr>
          <w:rFonts w:ascii="Times New Roman" w:hAnsi="Times New Roman" w:cs="Times New Roman"/>
          <w:sz w:val="28"/>
          <w:szCs w:val="28"/>
        </w:rPr>
        <w:t xml:space="preserve">показал, что в образцах, взятых в Псковской области, среднее количество клеток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9B16C6">
        <w:rPr>
          <w:rFonts w:ascii="Times New Roman" w:hAnsi="Times New Roman" w:cs="Times New Roman"/>
          <w:i/>
          <w:sz w:val="28"/>
          <w:szCs w:val="28"/>
        </w:rPr>
        <w:t>.</w:t>
      </w:r>
      <w:r w:rsidRPr="004A0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0C0C">
        <w:rPr>
          <w:rFonts w:ascii="Times New Roman" w:hAnsi="Times New Roman" w:cs="Times New Roman"/>
          <w:i/>
          <w:sz w:val="28"/>
          <w:szCs w:val="28"/>
          <w:lang w:val="en-US"/>
        </w:rPr>
        <w:t>umbrina</w:t>
      </w:r>
      <w:proofErr w:type="spellEnd"/>
      <w:r w:rsidRPr="004A0C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0C0C">
        <w:rPr>
          <w:rFonts w:ascii="Times New Roman" w:hAnsi="Times New Roman" w:cs="Times New Roman"/>
          <w:sz w:val="28"/>
          <w:szCs w:val="28"/>
        </w:rPr>
        <w:t xml:space="preserve">в поле </w:t>
      </w:r>
      <w:r>
        <w:rPr>
          <w:rFonts w:ascii="Times New Roman" w:hAnsi="Times New Roman" w:cs="Times New Roman"/>
          <w:sz w:val="28"/>
          <w:szCs w:val="28"/>
        </w:rPr>
        <w:t xml:space="preserve">зрения составляет у сосны </w:t>
      </w:r>
      <w:r w:rsidRPr="004A0C0C">
        <w:rPr>
          <w:rFonts w:ascii="Times New Roman" w:hAnsi="Times New Roman" w:cs="Times New Roman"/>
          <w:sz w:val="28"/>
          <w:szCs w:val="28"/>
        </w:rPr>
        <w:t xml:space="preserve">38, у березы 2, в то время как в образцах из д. Светлица эти показатели равнялись 2 и 6 у березы и сосны соответственно. Мы предположили, что на развитие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могут влиять факторы, не связанные с загрязнениями воздуха. Поэтому мы провели количественный анализ развития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lastRenderedPageBreak/>
        <w:t>Трентеполии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на коре деревьев в зависимости от условий роста водорослей, а именно от освещенности</w:t>
      </w:r>
      <w:r>
        <w:rPr>
          <w:rFonts w:ascii="Times New Roman" w:hAnsi="Times New Roman" w:cs="Times New Roman"/>
          <w:sz w:val="28"/>
          <w:szCs w:val="28"/>
        </w:rPr>
        <w:t xml:space="preserve"> и кислотности коры деревьев-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форофитов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>.</w:t>
      </w: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Pr="00522F99" w:rsidRDefault="00330834" w:rsidP="00330834">
      <w:pPr>
        <w:pStyle w:val="3"/>
        <w:spacing w:before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9" w:name="_Toc116845507"/>
      <w:r w:rsidRPr="00522F99">
        <w:rPr>
          <w:rFonts w:ascii="Times New Roman" w:hAnsi="Times New Roman" w:cs="Times New Roman"/>
          <w:i/>
          <w:color w:val="auto"/>
          <w:sz w:val="28"/>
          <w:szCs w:val="28"/>
        </w:rPr>
        <w:t xml:space="preserve">3.3.2. Количественный анализ развития </w:t>
      </w:r>
      <w:proofErr w:type="spellStart"/>
      <w:r w:rsidRPr="00522F99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Trentepohlia</w:t>
      </w:r>
      <w:proofErr w:type="spellEnd"/>
      <w:r w:rsidRPr="00522F9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proofErr w:type="spellStart"/>
      <w:r w:rsidRPr="00522F99"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  <w:t>umbrina</w:t>
      </w:r>
      <w:proofErr w:type="spellEnd"/>
      <w:r w:rsidRPr="00522F9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в зависимости от условий роста.</w:t>
      </w:r>
      <w:bookmarkEnd w:id="9"/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Нами был отмечен факт, что налет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распределяется по стволу дерева неравномерно, независимо от вида дерева и места его роста (</w:t>
      </w:r>
      <w:r>
        <w:rPr>
          <w:rFonts w:ascii="Times New Roman" w:hAnsi="Times New Roman" w:cs="Times New Roman"/>
          <w:sz w:val="28"/>
          <w:szCs w:val="28"/>
        </w:rPr>
        <w:t>ПРИЛОЖЕНИЕ 3, рис.3</w:t>
      </w:r>
      <w:r w:rsidRPr="004A0C0C">
        <w:rPr>
          <w:rFonts w:ascii="Times New Roman" w:hAnsi="Times New Roman" w:cs="Times New Roman"/>
          <w:sz w:val="28"/>
          <w:szCs w:val="28"/>
        </w:rPr>
        <w:t>)</w:t>
      </w: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Поэтому мы сделали количественный анализ микропрепаратов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, взятых из образцов, которые были собраны с одного и того же дерева, но с разных его сторон. Исследования </w:t>
      </w:r>
      <w:r>
        <w:rPr>
          <w:rFonts w:ascii="Times New Roman" w:hAnsi="Times New Roman" w:cs="Times New Roman"/>
          <w:sz w:val="28"/>
          <w:szCs w:val="28"/>
        </w:rPr>
        <w:t>проводили на сосне и березе, растущих в чистом, или загрязненном выхлопными газами, лесу.</w:t>
      </w:r>
      <w:r w:rsidRPr="004A0C0C">
        <w:rPr>
          <w:rFonts w:ascii="Times New Roman" w:hAnsi="Times New Roman" w:cs="Times New Roman"/>
          <w:sz w:val="28"/>
          <w:szCs w:val="28"/>
        </w:rPr>
        <w:t xml:space="preserve"> Рез</w:t>
      </w:r>
      <w:r w:rsidR="002B76B9">
        <w:rPr>
          <w:rFonts w:ascii="Times New Roman" w:hAnsi="Times New Roman" w:cs="Times New Roman"/>
          <w:sz w:val="28"/>
          <w:szCs w:val="28"/>
        </w:rPr>
        <w:t>ультаты представлены в таблице 1</w:t>
      </w:r>
      <w:r>
        <w:rPr>
          <w:rFonts w:ascii="Times New Roman" w:hAnsi="Times New Roman" w:cs="Times New Roman"/>
          <w:sz w:val="28"/>
          <w:szCs w:val="28"/>
        </w:rPr>
        <w:t xml:space="preserve"> и на рисунке 4.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Однозначно, есть разница в развитии водоросли на солнечной и теневой сторонах дерева: в условиях лучшей освещенности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Трентеполия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разрастается в гораздо более высокой степени. При этом, на теневой стороне деревьев были также отмечены водоросли, но уже других родов, т.е. в исследуемых условиях не происходило подавление развития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альгоценозов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, но менялся их состав.  Чуть меньше выражена зависимость роста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от вида дерева. Что же касается влияния выхлопных газов на рост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>, то и на березе, и на сосне происходило снижение количества водорослевых клеток.</w:t>
      </w:r>
    </w:p>
    <w:p w:rsidR="00D47844" w:rsidRPr="004A0C0C" w:rsidRDefault="00D47844" w:rsidP="00D478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object w:dxaOrig="5780" w:dyaOrig="4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95pt;height:284.5pt" o:ole="">
            <v:imagedata r:id="rId9" o:title=""/>
          </v:shape>
          <o:OLEObject Type="Embed" ProgID="SigmaPlotGraphicObject.11" ShapeID="_x0000_i1028" DrawAspect="Content" ObjectID="_1735761110" r:id="rId10"/>
        </w:object>
      </w:r>
    </w:p>
    <w:p w:rsidR="00D47844" w:rsidRPr="00C90EB3" w:rsidRDefault="00D47844" w:rsidP="00D478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Рисунок. 4. Влияние освещенности</w:t>
      </w:r>
      <w:r w:rsidRPr="004A0C0C">
        <w:rPr>
          <w:rFonts w:ascii="Times New Roman" w:hAnsi="Times New Roman" w:cs="Times New Roman"/>
          <w:sz w:val="28"/>
          <w:szCs w:val="28"/>
        </w:rPr>
        <w:t xml:space="preserve"> деревьев на разрастания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C90EB3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4A0C0C">
        <w:rPr>
          <w:rFonts w:ascii="Times New Roman" w:hAnsi="Times New Roman" w:cs="Times New Roman"/>
          <w:i/>
          <w:sz w:val="28"/>
          <w:szCs w:val="28"/>
          <w:lang w:val="en-US"/>
        </w:rPr>
        <w:t>umbrina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красные столбцы- береза, синие –сосна, серые кружки –значения рН).</w:t>
      </w:r>
    </w:p>
    <w:p w:rsidR="00D47844" w:rsidRDefault="00D4784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6E64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нами был определен рН коры деревьев, с ко</w:t>
      </w:r>
      <w:r w:rsidR="002B76B9">
        <w:rPr>
          <w:rFonts w:ascii="Times New Roman" w:hAnsi="Times New Roman" w:cs="Times New Roman"/>
          <w:sz w:val="28"/>
          <w:szCs w:val="28"/>
        </w:rPr>
        <w:t>торых мы собирали образцы</w:t>
      </w:r>
      <w:r>
        <w:rPr>
          <w:rFonts w:ascii="Times New Roman" w:hAnsi="Times New Roman" w:cs="Times New Roman"/>
          <w:sz w:val="28"/>
          <w:szCs w:val="28"/>
        </w:rPr>
        <w:t>. Мы обнаружили, что рН коры существенно отличается на теневой и солнечной стороне одного и того же дерева</w:t>
      </w:r>
      <w:r w:rsidR="00314BC4">
        <w:rPr>
          <w:rFonts w:ascii="Times New Roman" w:hAnsi="Times New Roman" w:cs="Times New Roman"/>
          <w:sz w:val="28"/>
          <w:szCs w:val="28"/>
        </w:rPr>
        <w:t xml:space="preserve"> в лесу, но почти не отличался около </w:t>
      </w:r>
      <w:r w:rsidR="00314BC4">
        <w:rPr>
          <w:rFonts w:ascii="Times New Roman" w:hAnsi="Times New Roman" w:cs="Times New Roman"/>
          <w:sz w:val="28"/>
          <w:szCs w:val="28"/>
        </w:rPr>
        <w:lastRenderedPageBreak/>
        <w:t>дороги</w:t>
      </w:r>
      <w:r>
        <w:rPr>
          <w:rFonts w:ascii="Times New Roman" w:hAnsi="Times New Roman" w:cs="Times New Roman"/>
          <w:sz w:val="28"/>
          <w:szCs w:val="28"/>
        </w:rPr>
        <w:t xml:space="preserve">. При этом чем выше значение рН, тем меньше клеток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находили в образцах. На основе полученных результатов, мы предполагаем, что кислотность среды может влиять на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растущей на солнечной стороне, но почти не меняет количество клеток водоросли на теневой стороне. Это говорит о том, что свет больше влияет на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Трентеполии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чем кислотность коры.</w:t>
      </w:r>
    </w:p>
    <w:p w:rsidR="002B76B9" w:rsidRPr="002B76B9" w:rsidRDefault="002B76B9" w:rsidP="002B76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6B9">
        <w:rPr>
          <w:rFonts w:ascii="Times New Roman" w:hAnsi="Times New Roman" w:cs="Times New Roman"/>
          <w:sz w:val="28"/>
          <w:szCs w:val="28"/>
        </w:rPr>
        <w:t xml:space="preserve">Таблица 2. Распространение </w:t>
      </w:r>
      <w:proofErr w:type="spellStart"/>
      <w:r w:rsidRPr="002B76B9">
        <w:rPr>
          <w:rFonts w:ascii="Times New Roman" w:hAnsi="Times New Roman" w:cs="Times New Roman"/>
          <w:i/>
          <w:sz w:val="28"/>
          <w:szCs w:val="28"/>
          <w:lang w:val="en-US"/>
        </w:rPr>
        <w:t>Trentepohlia</w:t>
      </w:r>
      <w:proofErr w:type="spellEnd"/>
      <w:r w:rsidRPr="002B76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B76B9">
        <w:rPr>
          <w:rFonts w:ascii="Times New Roman" w:hAnsi="Times New Roman" w:cs="Times New Roman"/>
          <w:i/>
          <w:sz w:val="28"/>
          <w:szCs w:val="28"/>
          <w:lang w:val="en-US"/>
        </w:rPr>
        <w:t>umbrina</w:t>
      </w:r>
      <w:proofErr w:type="spellEnd"/>
      <w:r w:rsidRPr="002B76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76B9">
        <w:rPr>
          <w:rFonts w:ascii="Times New Roman" w:hAnsi="Times New Roman" w:cs="Times New Roman"/>
          <w:sz w:val="28"/>
          <w:szCs w:val="28"/>
        </w:rPr>
        <w:t>на коре деревьев в зависимости от ее освещенности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2127"/>
        <w:gridCol w:w="1418"/>
        <w:gridCol w:w="1984"/>
        <w:gridCol w:w="1898"/>
        <w:gridCol w:w="1922"/>
      </w:tblGrid>
      <w:tr w:rsidR="002B76B9" w:rsidRPr="002B76B9" w:rsidTr="002A074A">
        <w:trPr>
          <w:trHeight w:val="360"/>
        </w:trPr>
        <w:tc>
          <w:tcPr>
            <w:tcW w:w="2127" w:type="dxa"/>
            <w:vMerge w:val="restart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биотоп</w:t>
            </w:r>
          </w:p>
        </w:tc>
        <w:tc>
          <w:tcPr>
            <w:tcW w:w="3402" w:type="dxa"/>
            <w:gridSpan w:val="2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количество клеток в поле зрения</w:t>
            </w:r>
          </w:p>
        </w:tc>
        <w:tc>
          <w:tcPr>
            <w:tcW w:w="3820" w:type="dxa"/>
            <w:gridSpan w:val="2"/>
          </w:tcPr>
          <w:p w:rsidR="002B76B9" w:rsidRPr="002B76B9" w:rsidRDefault="002B76B9" w:rsidP="002B76B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Кислотность коры</w:t>
            </w:r>
          </w:p>
        </w:tc>
      </w:tr>
      <w:tr w:rsidR="002B76B9" w:rsidRPr="002B76B9" w:rsidTr="002B76B9">
        <w:trPr>
          <w:trHeight w:val="360"/>
        </w:trPr>
        <w:tc>
          <w:tcPr>
            <w:tcW w:w="2127" w:type="dxa"/>
            <w:vMerge/>
            <w:hideMark/>
          </w:tcPr>
          <w:p w:rsidR="002B76B9" w:rsidRPr="002B76B9" w:rsidRDefault="002B76B9" w:rsidP="002B76B9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1984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898" w:type="dxa"/>
          </w:tcPr>
          <w:p w:rsidR="002B76B9" w:rsidRPr="002B76B9" w:rsidRDefault="002B76B9" w:rsidP="002B76B9">
            <w:pPr>
              <w:spacing w:after="0" w:line="240" w:lineRule="auto"/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  <w:tc>
          <w:tcPr>
            <w:tcW w:w="1922" w:type="dxa"/>
          </w:tcPr>
          <w:p w:rsidR="002B76B9" w:rsidRPr="002B76B9" w:rsidRDefault="002B76B9" w:rsidP="002B7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</w:tr>
      <w:tr w:rsidR="002B76B9" w:rsidRPr="002B76B9" w:rsidTr="002B76B9">
        <w:trPr>
          <w:trHeight w:val="360"/>
        </w:trPr>
        <w:tc>
          <w:tcPr>
            <w:tcW w:w="2127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лес, солнце</w:t>
            </w:r>
          </w:p>
        </w:tc>
        <w:tc>
          <w:tcPr>
            <w:tcW w:w="1418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52±21,83</w:t>
            </w:r>
          </w:p>
        </w:tc>
        <w:tc>
          <w:tcPr>
            <w:tcW w:w="1984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85±31,93</w:t>
            </w:r>
          </w:p>
        </w:tc>
        <w:tc>
          <w:tcPr>
            <w:tcW w:w="1898" w:type="dxa"/>
          </w:tcPr>
          <w:p w:rsidR="002B76B9" w:rsidRPr="002B76B9" w:rsidRDefault="002B76B9" w:rsidP="002B7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6,7600</w:t>
            </w:r>
          </w:p>
        </w:tc>
        <w:tc>
          <w:tcPr>
            <w:tcW w:w="1922" w:type="dxa"/>
          </w:tcPr>
          <w:p w:rsidR="002B76B9" w:rsidRPr="002B76B9" w:rsidRDefault="002B76B9" w:rsidP="002B7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4,8600</w:t>
            </w:r>
          </w:p>
        </w:tc>
      </w:tr>
      <w:tr w:rsidR="002B76B9" w:rsidRPr="002B76B9" w:rsidTr="002B76B9">
        <w:trPr>
          <w:trHeight w:val="360"/>
        </w:trPr>
        <w:tc>
          <w:tcPr>
            <w:tcW w:w="2127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лес, тень</w:t>
            </w:r>
          </w:p>
        </w:tc>
        <w:tc>
          <w:tcPr>
            <w:tcW w:w="1418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2±0,78</w:t>
            </w:r>
          </w:p>
        </w:tc>
        <w:tc>
          <w:tcPr>
            <w:tcW w:w="1984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1±0,47</w:t>
            </w:r>
          </w:p>
        </w:tc>
        <w:tc>
          <w:tcPr>
            <w:tcW w:w="1898" w:type="dxa"/>
          </w:tcPr>
          <w:p w:rsidR="002B76B9" w:rsidRPr="002B76B9" w:rsidRDefault="002B76B9" w:rsidP="002B7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5,6900</w:t>
            </w:r>
          </w:p>
        </w:tc>
        <w:tc>
          <w:tcPr>
            <w:tcW w:w="1922" w:type="dxa"/>
          </w:tcPr>
          <w:p w:rsidR="002B76B9" w:rsidRPr="002B76B9" w:rsidRDefault="002B76B9" w:rsidP="002B7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6,4500</w:t>
            </w:r>
          </w:p>
        </w:tc>
      </w:tr>
      <w:tr w:rsidR="002B76B9" w:rsidRPr="002B76B9" w:rsidTr="002B76B9">
        <w:trPr>
          <w:trHeight w:val="360"/>
        </w:trPr>
        <w:tc>
          <w:tcPr>
            <w:tcW w:w="2127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шоссе, солнце</w:t>
            </w:r>
          </w:p>
        </w:tc>
        <w:tc>
          <w:tcPr>
            <w:tcW w:w="1418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34±11,64</w:t>
            </w:r>
          </w:p>
        </w:tc>
        <w:tc>
          <w:tcPr>
            <w:tcW w:w="1984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21±9,5</w:t>
            </w:r>
          </w:p>
        </w:tc>
        <w:tc>
          <w:tcPr>
            <w:tcW w:w="1898" w:type="dxa"/>
          </w:tcPr>
          <w:p w:rsidR="002B76B9" w:rsidRPr="002B76B9" w:rsidRDefault="002B76B9" w:rsidP="002B7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5,2800</w:t>
            </w:r>
          </w:p>
        </w:tc>
        <w:tc>
          <w:tcPr>
            <w:tcW w:w="1922" w:type="dxa"/>
          </w:tcPr>
          <w:p w:rsidR="002B76B9" w:rsidRPr="002B76B9" w:rsidRDefault="002B76B9" w:rsidP="002B7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6,4900</w:t>
            </w:r>
          </w:p>
        </w:tc>
      </w:tr>
      <w:tr w:rsidR="002B76B9" w:rsidRPr="002B76B9" w:rsidTr="002B76B9">
        <w:trPr>
          <w:trHeight w:val="360"/>
        </w:trPr>
        <w:tc>
          <w:tcPr>
            <w:tcW w:w="2127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шоссе, тень</w:t>
            </w:r>
          </w:p>
        </w:tc>
        <w:tc>
          <w:tcPr>
            <w:tcW w:w="1418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3±0,9</w:t>
            </w:r>
          </w:p>
        </w:tc>
        <w:tc>
          <w:tcPr>
            <w:tcW w:w="1984" w:type="dxa"/>
            <w:noWrap/>
            <w:hideMark/>
          </w:tcPr>
          <w:p w:rsidR="002B76B9" w:rsidRPr="002B76B9" w:rsidRDefault="002B76B9" w:rsidP="002B76B9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98" w:type="dxa"/>
          </w:tcPr>
          <w:p w:rsidR="002B76B9" w:rsidRPr="002B76B9" w:rsidRDefault="002B76B9" w:rsidP="002B7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5,5100</w:t>
            </w:r>
          </w:p>
        </w:tc>
        <w:tc>
          <w:tcPr>
            <w:tcW w:w="1922" w:type="dxa"/>
          </w:tcPr>
          <w:p w:rsidR="002B76B9" w:rsidRPr="002B76B9" w:rsidRDefault="002B76B9" w:rsidP="002B7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6B9">
              <w:rPr>
                <w:rFonts w:ascii="Times New Roman" w:hAnsi="Times New Roman" w:cs="Times New Roman"/>
                <w:sz w:val="28"/>
                <w:szCs w:val="28"/>
              </w:rPr>
              <w:t>5,6900</w:t>
            </w:r>
          </w:p>
        </w:tc>
      </w:tr>
    </w:tbl>
    <w:p w:rsidR="002B76B9" w:rsidRPr="004A0C0C" w:rsidRDefault="002B76B9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33083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Таким образом, развитие водорослевых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ценозов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на коре деревьев зависит от целого ряда факторов, которые надо учитывать при разработке методов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и биомониторинга с использованием этих организмов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0834" w:rsidRPr="00522F99" w:rsidRDefault="00330834" w:rsidP="0033083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16845508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t>ВЫВОДЫ</w:t>
      </w:r>
      <w:bookmarkEnd w:id="10"/>
    </w:p>
    <w:p w:rsidR="00330834" w:rsidRPr="00C05282" w:rsidRDefault="00330834" w:rsidP="00330834">
      <w:pPr>
        <w:pStyle w:val="a3"/>
        <w:numPr>
          <w:ilvl w:val="0"/>
          <w:numId w:val="3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5282">
        <w:rPr>
          <w:rFonts w:ascii="Times New Roman" w:hAnsi="Times New Roman" w:cs="Times New Roman"/>
          <w:sz w:val="28"/>
          <w:szCs w:val="28"/>
        </w:rPr>
        <w:t>Наибольшее биологическое разнообразие было характерно для водорослевых налетов на коре ели, наименьшее - для сообществ, растущих на березе. Увеличение родового разнообразия водорослей, растущих на хвойных породах, происходило за счет диатомей</w:t>
      </w:r>
    </w:p>
    <w:p w:rsidR="00330834" w:rsidRPr="00C05282" w:rsidRDefault="00330834" w:rsidP="00330834">
      <w:pPr>
        <w:pStyle w:val="a3"/>
        <w:numPr>
          <w:ilvl w:val="0"/>
          <w:numId w:val="3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5282">
        <w:rPr>
          <w:rFonts w:ascii="Times New Roman" w:hAnsi="Times New Roman" w:cs="Times New Roman"/>
          <w:sz w:val="28"/>
          <w:szCs w:val="28"/>
        </w:rPr>
        <w:t>Родовой состав водорослевых сообществ в городской и лесной зоне отличается, что делает их хорошими кандидатами для мониторинга качества окружающей среды</w:t>
      </w:r>
    </w:p>
    <w:p w:rsidR="00330834" w:rsidRPr="00C05282" w:rsidRDefault="00330834" w:rsidP="00330834">
      <w:pPr>
        <w:pStyle w:val="a3"/>
        <w:numPr>
          <w:ilvl w:val="0"/>
          <w:numId w:val="3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5282">
        <w:rPr>
          <w:rFonts w:ascii="Times New Roman" w:hAnsi="Times New Roman" w:cs="Times New Roman"/>
          <w:sz w:val="28"/>
          <w:szCs w:val="28"/>
        </w:rPr>
        <w:t xml:space="preserve">Для водоросли </w:t>
      </w:r>
      <w:proofErr w:type="spellStart"/>
      <w:r w:rsidRPr="00C05282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C052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282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C05282">
        <w:rPr>
          <w:rFonts w:ascii="Times New Roman" w:hAnsi="Times New Roman" w:cs="Times New Roman"/>
          <w:sz w:val="28"/>
          <w:szCs w:val="28"/>
        </w:rPr>
        <w:t xml:space="preserve"> была выявлена зависимость роста от условий освещенности: максимальный ее рост наблюдался при высокой освещенности. Близость деревьев к автомагистрали приводило к снижению роста </w:t>
      </w:r>
      <w:proofErr w:type="spellStart"/>
      <w:r w:rsidRPr="00C05282">
        <w:rPr>
          <w:rFonts w:ascii="Times New Roman" w:hAnsi="Times New Roman" w:cs="Times New Roman"/>
          <w:sz w:val="28"/>
          <w:szCs w:val="28"/>
        </w:rPr>
        <w:t>Trentepohlia</w:t>
      </w:r>
      <w:proofErr w:type="spellEnd"/>
      <w:r w:rsidRPr="00C052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282">
        <w:rPr>
          <w:rFonts w:ascii="Times New Roman" w:hAnsi="Times New Roman" w:cs="Times New Roman"/>
          <w:sz w:val="28"/>
          <w:szCs w:val="28"/>
        </w:rPr>
        <w:t>umbrina</w:t>
      </w:r>
      <w:proofErr w:type="spellEnd"/>
      <w:r w:rsidRPr="00C05282">
        <w:rPr>
          <w:rFonts w:ascii="Times New Roman" w:hAnsi="Times New Roman" w:cs="Times New Roman"/>
          <w:sz w:val="28"/>
          <w:szCs w:val="28"/>
        </w:rPr>
        <w:t xml:space="preserve"> независимо от вида дерева </w:t>
      </w:r>
    </w:p>
    <w:p w:rsidR="00330834" w:rsidRPr="00C05282" w:rsidRDefault="00330834" w:rsidP="00330834">
      <w:pPr>
        <w:pStyle w:val="a3"/>
        <w:numPr>
          <w:ilvl w:val="0"/>
          <w:numId w:val="3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5282">
        <w:rPr>
          <w:rFonts w:ascii="Times New Roman" w:hAnsi="Times New Roman" w:cs="Times New Roman"/>
          <w:sz w:val="28"/>
          <w:szCs w:val="28"/>
        </w:rPr>
        <w:t>Для мониторинга окружающей среды мы рекомендуем использовать следующие параметры развития эпифитных водорослей:</w:t>
      </w:r>
    </w:p>
    <w:p w:rsidR="00330834" w:rsidRPr="00C05282" w:rsidRDefault="00330834" w:rsidP="00330834">
      <w:pPr>
        <w:pStyle w:val="a3"/>
        <w:numPr>
          <w:ilvl w:val="0"/>
          <w:numId w:val="4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5282">
        <w:rPr>
          <w:rFonts w:ascii="Times New Roman" w:hAnsi="Times New Roman" w:cs="Times New Roman"/>
          <w:sz w:val="28"/>
          <w:szCs w:val="28"/>
        </w:rPr>
        <w:t>Степень развития водорослевых налетов</w:t>
      </w:r>
    </w:p>
    <w:p w:rsidR="00330834" w:rsidRPr="00C05282" w:rsidRDefault="00330834" w:rsidP="00330834">
      <w:pPr>
        <w:pStyle w:val="a3"/>
        <w:numPr>
          <w:ilvl w:val="0"/>
          <w:numId w:val="4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5282">
        <w:rPr>
          <w:rFonts w:ascii="Times New Roman" w:hAnsi="Times New Roman" w:cs="Times New Roman"/>
          <w:sz w:val="28"/>
          <w:szCs w:val="28"/>
        </w:rPr>
        <w:t xml:space="preserve">Цвет налета </w:t>
      </w:r>
    </w:p>
    <w:p w:rsidR="00330834" w:rsidRPr="00C05282" w:rsidRDefault="00330834" w:rsidP="00330834">
      <w:pPr>
        <w:pStyle w:val="a3"/>
        <w:numPr>
          <w:ilvl w:val="0"/>
          <w:numId w:val="4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5282">
        <w:rPr>
          <w:rFonts w:ascii="Times New Roman" w:hAnsi="Times New Roman" w:cs="Times New Roman"/>
          <w:sz w:val="28"/>
          <w:szCs w:val="28"/>
        </w:rPr>
        <w:t>Высота, на которой он находится</w:t>
      </w:r>
    </w:p>
    <w:p w:rsidR="00330834" w:rsidRDefault="00330834" w:rsidP="00330834">
      <w:pPr>
        <w:pStyle w:val="a3"/>
        <w:numPr>
          <w:ilvl w:val="0"/>
          <w:numId w:val="4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5282">
        <w:rPr>
          <w:rFonts w:ascii="Times New Roman" w:hAnsi="Times New Roman" w:cs="Times New Roman"/>
          <w:sz w:val="28"/>
          <w:szCs w:val="28"/>
        </w:rPr>
        <w:t>Родово</w:t>
      </w:r>
      <w:r>
        <w:rPr>
          <w:rFonts w:ascii="Times New Roman" w:hAnsi="Times New Roman" w:cs="Times New Roman"/>
          <w:sz w:val="28"/>
          <w:szCs w:val="28"/>
        </w:rPr>
        <w:t>й, или видовой, состав налета</w:t>
      </w:r>
    </w:p>
    <w:p w:rsidR="00330834" w:rsidRPr="004A0C0C" w:rsidRDefault="00330834" w:rsidP="00330834">
      <w:pPr>
        <w:pStyle w:val="a3"/>
        <w:numPr>
          <w:ilvl w:val="0"/>
          <w:numId w:val="4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05282">
        <w:rPr>
          <w:rFonts w:ascii="Times New Roman" w:hAnsi="Times New Roman" w:cs="Times New Roman"/>
          <w:sz w:val="28"/>
          <w:szCs w:val="28"/>
        </w:rPr>
        <w:t>свещенность стволов</w:t>
      </w:r>
    </w:p>
    <w:p w:rsidR="00330834" w:rsidRPr="00522F99" w:rsidRDefault="00330834" w:rsidP="0033083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16845509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1"/>
    </w:p>
    <w:p w:rsidR="00330834" w:rsidRPr="004A0C0C" w:rsidRDefault="00330834" w:rsidP="00330834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5282">
        <w:rPr>
          <w:rFonts w:ascii="Times New Roman" w:hAnsi="Times New Roman" w:cs="Times New Roman"/>
          <w:sz w:val="28"/>
          <w:szCs w:val="28"/>
        </w:rPr>
        <w:t>Эпифитные водоросли могут рассматриваться как удобные биоиндикаторы окружающей среды: их рост, развитие, биологическое разнообразие меняется от уровня загрязнения воздуха и являются удобным маркером для биомониторинга</w:t>
      </w: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>В дальнейшем мы планируем продолжить наши исследования в следующих направлениях:</w:t>
      </w:r>
    </w:p>
    <w:p w:rsidR="00330834" w:rsidRPr="004A0C0C" w:rsidRDefault="00330834" w:rsidP="00330834">
      <w:pPr>
        <w:pStyle w:val="a3"/>
        <w:numPr>
          <w:ilvl w:val="0"/>
          <w:numId w:val="2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Установление статистически достоверных корреляций между развитием налетов </w:t>
      </w:r>
      <w:proofErr w:type="spellStart"/>
      <w:r w:rsidRPr="004A0C0C">
        <w:rPr>
          <w:rFonts w:ascii="Times New Roman" w:hAnsi="Times New Roman" w:cs="Times New Roman"/>
          <w:i/>
          <w:sz w:val="28"/>
          <w:szCs w:val="28"/>
          <w:lang w:val="en-US"/>
        </w:rPr>
        <w:t>Trentepohlia</w:t>
      </w:r>
      <w:proofErr w:type="spellEnd"/>
      <w:r w:rsidRPr="004A0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0C0C">
        <w:rPr>
          <w:rFonts w:ascii="Times New Roman" w:hAnsi="Times New Roman" w:cs="Times New Roman"/>
          <w:i/>
          <w:sz w:val="28"/>
          <w:szCs w:val="28"/>
          <w:lang w:val="en-US"/>
        </w:rPr>
        <w:t>umbrina</w:t>
      </w:r>
      <w:proofErr w:type="spellEnd"/>
      <w:r w:rsidRPr="004A0C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0C0C">
        <w:rPr>
          <w:rFonts w:ascii="Times New Roman" w:hAnsi="Times New Roman" w:cs="Times New Roman"/>
          <w:sz w:val="28"/>
          <w:szCs w:val="28"/>
        </w:rPr>
        <w:t>и видом дерева, на котором она растет, расширив спектр изучаемых видов деревьев</w:t>
      </w:r>
    </w:p>
    <w:p w:rsidR="00330834" w:rsidRPr="004A0C0C" w:rsidRDefault="00330834" w:rsidP="00330834">
      <w:pPr>
        <w:pStyle w:val="a3"/>
        <w:numPr>
          <w:ilvl w:val="0"/>
          <w:numId w:val="2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Изучить морфологические особенности </w:t>
      </w:r>
      <w:proofErr w:type="spellStart"/>
      <w:r w:rsidRPr="004A0C0C">
        <w:rPr>
          <w:rFonts w:ascii="Times New Roman" w:hAnsi="Times New Roman" w:cs="Times New Roman"/>
          <w:i/>
          <w:sz w:val="28"/>
          <w:szCs w:val="28"/>
          <w:lang w:val="en-US"/>
        </w:rPr>
        <w:t>Trentepohlia</w:t>
      </w:r>
      <w:proofErr w:type="spellEnd"/>
      <w:r w:rsidRPr="004A0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0C0C">
        <w:rPr>
          <w:rFonts w:ascii="Times New Roman" w:hAnsi="Times New Roman" w:cs="Times New Roman"/>
          <w:i/>
          <w:sz w:val="28"/>
          <w:szCs w:val="28"/>
          <w:lang w:val="en-US"/>
        </w:rPr>
        <w:t>umbrina</w:t>
      </w:r>
      <w:proofErr w:type="spellEnd"/>
      <w:r w:rsidRPr="004A0C0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A0C0C">
        <w:rPr>
          <w:rFonts w:ascii="Times New Roman" w:hAnsi="Times New Roman" w:cs="Times New Roman"/>
          <w:sz w:val="28"/>
          <w:szCs w:val="28"/>
        </w:rPr>
        <w:t>растущей в условиях разной антропогенной нагрузки</w:t>
      </w:r>
    </w:p>
    <w:p w:rsidR="00330834" w:rsidRDefault="00330834" w:rsidP="00330834">
      <w:pPr>
        <w:pStyle w:val="a3"/>
        <w:numPr>
          <w:ilvl w:val="0"/>
          <w:numId w:val="2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 xml:space="preserve">Сформулировать требования к сбору и анализу образцов налетов эпифитных водорослей и параметры развития </w:t>
      </w:r>
      <w:proofErr w:type="spellStart"/>
      <w:r w:rsidRPr="004A0C0C">
        <w:rPr>
          <w:rFonts w:ascii="Times New Roman" w:hAnsi="Times New Roman" w:cs="Times New Roman"/>
          <w:i/>
          <w:sz w:val="28"/>
          <w:szCs w:val="28"/>
          <w:lang w:val="en-US"/>
        </w:rPr>
        <w:t>Trentepohlia</w:t>
      </w:r>
      <w:proofErr w:type="spellEnd"/>
      <w:r w:rsidRPr="004A0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0C0C">
        <w:rPr>
          <w:rFonts w:ascii="Times New Roman" w:hAnsi="Times New Roman" w:cs="Times New Roman"/>
          <w:i/>
          <w:sz w:val="28"/>
          <w:szCs w:val="28"/>
          <w:lang w:val="en-US"/>
        </w:rPr>
        <w:t>umbrina</w:t>
      </w:r>
      <w:proofErr w:type="spellEnd"/>
      <w:r w:rsidRPr="004A0C0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A0C0C">
        <w:rPr>
          <w:rFonts w:ascii="Times New Roman" w:hAnsi="Times New Roman" w:cs="Times New Roman"/>
          <w:sz w:val="28"/>
          <w:szCs w:val="28"/>
        </w:rPr>
        <w:t xml:space="preserve">которые можно использовать для достоверной </w:t>
      </w:r>
      <w:proofErr w:type="spellStart"/>
      <w:r w:rsidRPr="004A0C0C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4A0C0C">
        <w:rPr>
          <w:rFonts w:ascii="Times New Roman" w:hAnsi="Times New Roman" w:cs="Times New Roman"/>
          <w:sz w:val="28"/>
          <w:szCs w:val="28"/>
        </w:rPr>
        <w:t xml:space="preserve"> окружающей среды.</w:t>
      </w:r>
    </w:p>
    <w:p w:rsidR="00330834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0834" w:rsidRPr="00522F99" w:rsidRDefault="00330834" w:rsidP="0033083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16845510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ИСПОЛЬЗОВАННОЙ ЛИТЕРАТУРЫ</w:t>
      </w:r>
      <w:bookmarkEnd w:id="12"/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>1.</w:t>
      </w:r>
      <w:r w:rsidRPr="00B731E3">
        <w:rPr>
          <w:rFonts w:ascii="Times New Roman" w:hAnsi="Times New Roman" w:cs="Times New Roman"/>
          <w:sz w:val="28"/>
          <w:szCs w:val="28"/>
        </w:rPr>
        <w:tab/>
        <w:t xml:space="preserve">Биомониторинг состояния окружающей среды: учебное пособие /Под. ред. проф. И.С.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Белюченко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, проф. Е.В.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Федоненко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, проф.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А.В.Смагина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. – Краснодар: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КубГАУ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>, 2014. – 153 с</w:t>
      </w:r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>2.</w:t>
      </w:r>
      <w:r w:rsidRPr="00B731E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Голлербах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М.М.,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Штина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Э.М. Почвенные водоросли, 1969</w:t>
      </w:r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>3.</w:t>
      </w:r>
      <w:r w:rsidRPr="00B731E3">
        <w:rPr>
          <w:rFonts w:ascii="Times New Roman" w:hAnsi="Times New Roman" w:cs="Times New Roman"/>
          <w:sz w:val="28"/>
          <w:szCs w:val="28"/>
        </w:rPr>
        <w:tab/>
        <w:t xml:space="preserve">Дубовик И.Е.,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Климина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И.П., Смирнова Н.Г. Влияние антропогенного воздействия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водоролослей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в почвенной и наземно-воздушной среде// Вестник ОГУ, №6, 2009</w:t>
      </w:r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>4.</w:t>
      </w:r>
      <w:r w:rsidRPr="00B731E3">
        <w:rPr>
          <w:rFonts w:ascii="Times New Roman" w:hAnsi="Times New Roman" w:cs="Times New Roman"/>
          <w:sz w:val="28"/>
          <w:szCs w:val="28"/>
        </w:rPr>
        <w:tab/>
        <w:t xml:space="preserve">Егорова И.Н. Эпифитная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альгофлора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Прибайкалья: видовое разнообразие и экологические особенности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канд.диссер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2006, ИГУ</w:t>
      </w:r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>5.</w:t>
      </w:r>
      <w:r w:rsidRPr="00B731E3">
        <w:rPr>
          <w:rFonts w:ascii="Times New Roman" w:hAnsi="Times New Roman" w:cs="Times New Roman"/>
          <w:sz w:val="28"/>
          <w:szCs w:val="28"/>
        </w:rPr>
        <w:tab/>
        <w:t xml:space="preserve">Жизнь растений, 3 том, п/р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Голлербаха</w:t>
      </w:r>
      <w:proofErr w:type="spellEnd"/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>6.</w:t>
      </w:r>
      <w:r w:rsidRPr="00B731E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Иржигитова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Д.М., Каратаева Е.И.,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Корчиков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Е.С. Кислотность коры основных лесообразующих пород Красносамарского лесного массива и Жигулёвского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госзаповедника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им. И. И.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Спрыгина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// Самарская Лука: проблемы региональной и глобальной экологии, 2009, Т.18, №3, с 153-160</w:t>
      </w:r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>7.</w:t>
      </w:r>
      <w:r w:rsidRPr="00B731E3">
        <w:rPr>
          <w:rFonts w:ascii="Times New Roman" w:hAnsi="Times New Roman" w:cs="Times New Roman"/>
          <w:sz w:val="28"/>
          <w:szCs w:val="28"/>
        </w:rPr>
        <w:tab/>
        <w:t>Определитель пресноводных водорослей СССР, М.-1951-1983</w:t>
      </w:r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731E3">
        <w:rPr>
          <w:rFonts w:ascii="Times New Roman" w:hAnsi="Times New Roman" w:cs="Times New Roman"/>
          <w:sz w:val="28"/>
          <w:szCs w:val="28"/>
          <w:lang w:val="en-US"/>
        </w:rPr>
        <w:t>8.</w:t>
      </w:r>
      <w:r w:rsidRPr="00B731E3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Bartoli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F </w:t>
      </w:r>
      <w:proofErr w:type="gramStart"/>
      <w:r w:rsidRPr="00B731E3">
        <w:rPr>
          <w:rFonts w:ascii="Times New Roman" w:hAnsi="Times New Roman" w:cs="Times New Roman"/>
          <w:sz w:val="28"/>
          <w:szCs w:val="28"/>
          <w:lang w:val="en-US"/>
        </w:rPr>
        <w:t>et al.</w:t>
      </w:r>
      <w:proofErr w:type="gram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Ecological and taxonomic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characterisation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Trentepohlia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umbrina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Kützing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Bornet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growing on stone surfaces in Lazio (Italy//Annals of Microbiology, 2019, V. 69, p.1059–1070</w:t>
      </w:r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731E3">
        <w:rPr>
          <w:rFonts w:ascii="Times New Roman" w:hAnsi="Times New Roman" w:cs="Times New Roman"/>
          <w:sz w:val="28"/>
          <w:szCs w:val="28"/>
          <w:lang w:val="en-US"/>
        </w:rPr>
        <w:t>9.</w:t>
      </w:r>
      <w:r w:rsidRPr="00B731E3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Marmor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L.,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Degtjarenko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P.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Trentepohlia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umbrina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on Scots pine as a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bioindicator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of alkaline dust pollution //Ecological indicators, 2014, V.45, p. 717-720</w:t>
      </w:r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731E3">
        <w:rPr>
          <w:rFonts w:ascii="Times New Roman" w:hAnsi="Times New Roman" w:cs="Times New Roman"/>
          <w:sz w:val="28"/>
          <w:szCs w:val="28"/>
          <w:lang w:val="en-US"/>
        </w:rPr>
        <w:t>10.</w:t>
      </w:r>
      <w:r w:rsidRPr="00B731E3">
        <w:rPr>
          <w:rFonts w:ascii="Times New Roman" w:hAnsi="Times New Roman" w:cs="Times New Roman"/>
          <w:sz w:val="28"/>
          <w:szCs w:val="28"/>
          <w:lang w:val="en-US"/>
        </w:rPr>
        <w:tab/>
        <w:t xml:space="preserve">G. Liu </w:t>
      </w:r>
      <w:proofErr w:type="gramStart"/>
      <w:r w:rsidRPr="00B731E3">
        <w:rPr>
          <w:rFonts w:ascii="Times New Roman" w:hAnsi="Times New Roman" w:cs="Times New Roman"/>
          <w:sz w:val="28"/>
          <w:szCs w:val="28"/>
          <w:lang w:val="en-US"/>
        </w:rPr>
        <w:t>et al..</w:t>
      </w:r>
      <w:proofErr w:type="gram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Massive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Trentepohlia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-bloom in a glacier valley of Mt.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Gongga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, China, and a new variety of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Trentepohlia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Chlorophyta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)//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PLoS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One. 2012; 7(7)</w:t>
      </w:r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  <w:lang w:val="en-US"/>
        </w:rPr>
        <w:t>11.</w:t>
      </w:r>
      <w:r w:rsidRPr="00B731E3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Rindi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, F., &amp;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Guiry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, M.D., (2002). Diversity, life history, and ecology of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Trentepohlia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Printzina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Trentepohliales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731E3">
        <w:rPr>
          <w:rFonts w:ascii="Times New Roman" w:hAnsi="Times New Roman" w:cs="Times New Roman"/>
          <w:sz w:val="28"/>
          <w:szCs w:val="28"/>
          <w:lang w:val="en-US"/>
        </w:rPr>
        <w:t>Chlorophyta</w:t>
      </w:r>
      <w:proofErr w:type="spellEnd"/>
      <w:r w:rsidRPr="00B731E3">
        <w:rPr>
          <w:rFonts w:ascii="Times New Roman" w:hAnsi="Times New Roman" w:cs="Times New Roman"/>
          <w:sz w:val="28"/>
          <w:szCs w:val="28"/>
          <w:lang w:val="en-US"/>
        </w:rPr>
        <w:t xml:space="preserve">) in urban habitats in western Ireland.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Phycology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>, 2002, V.38, p. 39-54</w:t>
      </w:r>
    </w:p>
    <w:p w:rsidR="00330834" w:rsidRPr="00B731E3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>12.</w:t>
      </w:r>
      <w:r w:rsidRPr="00B731E3">
        <w:rPr>
          <w:rFonts w:ascii="Times New Roman" w:hAnsi="Times New Roman" w:cs="Times New Roman"/>
          <w:sz w:val="28"/>
          <w:szCs w:val="28"/>
        </w:rPr>
        <w:tab/>
        <w:t xml:space="preserve">Официальный портал </w:t>
      </w:r>
      <w:proofErr w:type="spellStart"/>
      <w:r w:rsidRPr="00B731E3">
        <w:rPr>
          <w:rFonts w:ascii="Times New Roman" w:hAnsi="Times New Roman" w:cs="Times New Roman"/>
          <w:sz w:val="28"/>
          <w:szCs w:val="28"/>
        </w:rPr>
        <w:t>наукограда</w:t>
      </w:r>
      <w:proofErr w:type="spellEnd"/>
      <w:r w:rsidRPr="00B731E3">
        <w:rPr>
          <w:rFonts w:ascii="Times New Roman" w:hAnsi="Times New Roman" w:cs="Times New Roman"/>
          <w:sz w:val="28"/>
          <w:szCs w:val="28"/>
        </w:rPr>
        <w:t xml:space="preserve"> Дубна http://naukograd-dubna.ru/about/map?tab=tab57</w:t>
      </w:r>
    </w:p>
    <w:p w:rsidR="00330834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31E3">
        <w:rPr>
          <w:rFonts w:ascii="Times New Roman" w:hAnsi="Times New Roman" w:cs="Times New Roman"/>
          <w:sz w:val="28"/>
          <w:szCs w:val="28"/>
        </w:rPr>
        <w:t>13.</w:t>
      </w:r>
      <w:r w:rsidRPr="00B731E3">
        <w:rPr>
          <w:rFonts w:ascii="Times New Roman" w:hAnsi="Times New Roman" w:cs="Times New Roman"/>
          <w:sz w:val="28"/>
          <w:szCs w:val="28"/>
        </w:rPr>
        <w:tab/>
      </w:r>
      <w:hyperlink r:id="rId11" w:history="1">
        <w:r w:rsidRPr="003A48B3">
          <w:rPr>
            <w:rStyle w:val="a6"/>
            <w:rFonts w:ascii="Times New Roman" w:hAnsi="Times New Roman" w:cs="Times New Roman"/>
            <w:sz w:val="28"/>
            <w:szCs w:val="28"/>
          </w:rPr>
          <w:t>https://www.algaebase.org</w:t>
        </w:r>
      </w:hyperlink>
    </w:p>
    <w:p w:rsidR="00330834" w:rsidRDefault="00330834" w:rsidP="00330834">
      <w:pPr>
        <w:spacing w:after="0" w:line="240" w:lineRule="auto"/>
      </w:pPr>
      <w:r>
        <w:br w:type="page"/>
      </w:r>
    </w:p>
    <w:p w:rsidR="00330834" w:rsidRPr="009362FA" w:rsidRDefault="00330834" w:rsidP="00330834">
      <w:pPr>
        <w:pStyle w:val="1"/>
        <w:spacing w:before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3" w:name="_Toc116845511"/>
      <w:r w:rsidRPr="009362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  <w:bookmarkEnd w:id="13"/>
    </w:p>
    <w:p w:rsidR="00330834" w:rsidRDefault="00330834" w:rsidP="00330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B1320" wp14:editId="56F97276">
            <wp:extent cx="4972050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а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r="7857"/>
                    <a:stretch/>
                  </pic:blipFill>
                  <pic:spPr bwMode="auto">
                    <a:xfrm>
                      <a:off x="0" y="0"/>
                      <a:ext cx="497205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 Район исследования в г. Дубне. Красным обозначены места сбора образцов с березы, синим – с сосны, зеленым – с ели.</w:t>
      </w:r>
    </w:p>
    <w:p w:rsidR="00330834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0834" w:rsidRPr="00522F99" w:rsidRDefault="00330834" w:rsidP="00330834">
      <w:pPr>
        <w:pStyle w:val="1"/>
        <w:spacing w:before="0"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16845512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bookmarkEnd w:id="14"/>
    </w:p>
    <w:p w:rsidR="00330834" w:rsidRPr="004A0C0C" w:rsidRDefault="00330834" w:rsidP="0033083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>Таблица 1</w:t>
      </w:r>
    </w:p>
    <w:p w:rsidR="00330834" w:rsidRPr="004A0C0C" w:rsidRDefault="00330834" w:rsidP="0033083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>Родовой состав эпифитных водорослевых сообществ с учетом частоты их встречаемости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7"/>
        <w:gridCol w:w="1842"/>
        <w:gridCol w:w="1071"/>
        <w:gridCol w:w="987"/>
        <w:gridCol w:w="1072"/>
        <w:gridCol w:w="987"/>
        <w:gridCol w:w="1008"/>
        <w:gridCol w:w="954"/>
      </w:tblGrid>
      <w:tr w:rsidR="00330834" w:rsidRPr="004A0C0C" w:rsidTr="005C4FC2">
        <w:tc>
          <w:tcPr>
            <w:tcW w:w="3326" w:type="dxa"/>
            <w:gridSpan w:val="2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Таксоны водорослей</w:t>
            </w:r>
          </w:p>
        </w:tc>
        <w:tc>
          <w:tcPr>
            <w:tcW w:w="6245" w:type="dxa"/>
            <w:gridSpan w:val="6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Виды деревьев</w:t>
            </w:r>
          </w:p>
        </w:tc>
      </w:tr>
      <w:tr w:rsidR="00330834" w:rsidRPr="004A0C0C" w:rsidTr="005C4FC2">
        <w:tc>
          <w:tcPr>
            <w:tcW w:w="1600" w:type="dxa"/>
            <w:vMerge w:val="restart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Отделы</w:t>
            </w:r>
          </w:p>
        </w:tc>
        <w:tc>
          <w:tcPr>
            <w:tcW w:w="1726" w:type="dxa"/>
            <w:vMerge w:val="restart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Род водорослей</w:t>
            </w:r>
          </w:p>
        </w:tc>
        <w:tc>
          <w:tcPr>
            <w:tcW w:w="2116" w:type="dxa"/>
            <w:gridSpan w:val="2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Ель обыкновенная</w:t>
            </w:r>
          </w:p>
        </w:tc>
        <w:tc>
          <w:tcPr>
            <w:tcW w:w="2118" w:type="dxa"/>
            <w:gridSpan w:val="2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2011" w:type="dxa"/>
            <w:gridSpan w:val="2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 xml:space="preserve">Береза </w:t>
            </w: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повислая</w:t>
            </w:r>
            <w:proofErr w:type="spellEnd"/>
          </w:p>
        </w:tc>
      </w:tr>
      <w:tr w:rsidR="00330834" w:rsidRPr="004A0C0C" w:rsidTr="005C4FC2">
        <w:tc>
          <w:tcPr>
            <w:tcW w:w="1600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</w:p>
        </w:tc>
      </w:tr>
      <w:tr w:rsidR="00330834" w:rsidRPr="004A0C0C" w:rsidTr="005C4FC2">
        <w:tc>
          <w:tcPr>
            <w:tcW w:w="1600" w:type="dxa"/>
            <w:vMerge w:val="restart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Зеленые водоросли</w:t>
            </w: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Трентеполия</w:t>
            </w:r>
            <w:proofErr w:type="spellEnd"/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30834" w:rsidRPr="004A0C0C" w:rsidTr="005C4FC2">
        <w:tc>
          <w:tcPr>
            <w:tcW w:w="1600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Плеврококк</w:t>
            </w:r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30834" w:rsidRPr="004A0C0C" w:rsidTr="005C4FC2">
        <w:tc>
          <w:tcPr>
            <w:tcW w:w="1600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Стихококк</w:t>
            </w:r>
            <w:proofErr w:type="spellEnd"/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834" w:rsidRPr="004A0C0C" w:rsidTr="005C4FC2">
        <w:tc>
          <w:tcPr>
            <w:tcW w:w="1600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Хлорелла</w:t>
            </w:r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834" w:rsidRPr="004A0C0C" w:rsidTr="005C4FC2">
        <w:tc>
          <w:tcPr>
            <w:tcW w:w="1600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Космариум</w:t>
            </w:r>
            <w:proofErr w:type="spellEnd"/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834" w:rsidRPr="004A0C0C" w:rsidTr="005C4FC2">
        <w:tc>
          <w:tcPr>
            <w:tcW w:w="1600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Хлорококк</w:t>
            </w:r>
            <w:proofErr w:type="spellEnd"/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834" w:rsidRPr="004A0C0C" w:rsidTr="005C4FC2">
        <w:tc>
          <w:tcPr>
            <w:tcW w:w="1600" w:type="dxa"/>
            <w:vMerge w:val="restart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Диатомовые водоросли</w:t>
            </w: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Табеллярия</w:t>
            </w:r>
            <w:proofErr w:type="spellEnd"/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0834" w:rsidRPr="004A0C0C" w:rsidTr="005C4FC2">
        <w:tc>
          <w:tcPr>
            <w:tcW w:w="1600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Навикула</w:t>
            </w:r>
            <w:proofErr w:type="spellEnd"/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30834" w:rsidRPr="004A0C0C" w:rsidTr="005C4FC2">
        <w:tc>
          <w:tcPr>
            <w:tcW w:w="1600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Цимбелла</w:t>
            </w:r>
            <w:proofErr w:type="spellEnd"/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30834" w:rsidRPr="004A0C0C" w:rsidTr="005C4FC2">
        <w:tc>
          <w:tcPr>
            <w:tcW w:w="1600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Диатома</w:t>
            </w:r>
            <w:proofErr w:type="spellEnd"/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30834" w:rsidRPr="004A0C0C" w:rsidTr="005C4FC2">
        <w:tc>
          <w:tcPr>
            <w:tcW w:w="1600" w:type="dxa"/>
            <w:vMerge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Ницшия</w:t>
            </w:r>
            <w:proofErr w:type="spellEnd"/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</w:tc>
      </w:tr>
      <w:tr w:rsidR="00330834" w:rsidRPr="004A0C0C" w:rsidTr="005C4FC2">
        <w:tc>
          <w:tcPr>
            <w:tcW w:w="1600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Желто-зеленые водоросли</w:t>
            </w:r>
          </w:p>
        </w:tc>
        <w:tc>
          <w:tcPr>
            <w:tcW w:w="1726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Гетерококкус</w:t>
            </w:r>
            <w:proofErr w:type="spellEnd"/>
          </w:p>
        </w:tc>
        <w:tc>
          <w:tcPr>
            <w:tcW w:w="111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C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2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7" w:type="dxa"/>
            <w:vAlign w:val="center"/>
          </w:tcPr>
          <w:p w:rsidR="00330834" w:rsidRPr="004A0C0C" w:rsidRDefault="00330834" w:rsidP="005C4FC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sz w:val="28"/>
          <w:szCs w:val="28"/>
        </w:rPr>
        <w:t>1-единично, 2- редко, 3-средняя частота встречаемости, 4- часто, 5- очень часто</w:t>
      </w: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Pr="004A0C0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834" w:rsidRDefault="00330834" w:rsidP="00330834">
      <w:pPr>
        <w:spacing w:after="0" w:line="240" w:lineRule="auto"/>
      </w:pPr>
      <w:r>
        <w:br w:type="page"/>
      </w:r>
    </w:p>
    <w:p w:rsidR="00330834" w:rsidRPr="00522F99" w:rsidRDefault="00330834" w:rsidP="00330834">
      <w:pPr>
        <w:pStyle w:val="1"/>
        <w:spacing w:before="0" w:line="240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116845513"/>
      <w:r w:rsidRPr="00522F9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ПРИЛОЖЕНИЕ </w:t>
      </w:r>
      <w:bookmarkEnd w:id="15"/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</w:p>
    <w:p w:rsidR="00330834" w:rsidRDefault="00330834" w:rsidP="0033083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A0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90FC7" wp14:editId="02CF2940">
            <wp:extent cx="4145280" cy="1936410"/>
            <wp:effectExtent l="0" t="0" r="762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ь налет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11283" r="13718" b="54699"/>
                    <a:stretch/>
                  </pic:blipFill>
                  <pic:spPr bwMode="auto">
                    <a:xfrm>
                      <a:off x="0" y="0"/>
                      <a:ext cx="4143066" cy="193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39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834" w:rsidRPr="005E364C" w:rsidRDefault="00330834" w:rsidP="003308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 xml:space="preserve">Рис.1. Водорослевые налеты на ели обыкновенной в </w:t>
      </w:r>
      <w:proofErr w:type="gramStart"/>
      <w:r w:rsidRPr="005E364C">
        <w:rPr>
          <w:rFonts w:ascii="Times New Roman" w:hAnsi="Times New Roman" w:cs="Times New Roman"/>
          <w:sz w:val="24"/>
          <w:szCs w:val="24"/>
        </w:rPr>
        <w:t>городской  (</w:t>
      </w:r>
      <w:proofErr w:type="gramEnd"/>
      <w:r w:rsidRPr="005E364C">
        <w:rPr>
          <w:rFonts w:ascii="Times New Roman" w:hAnsi="Times New Roman" w:cs="Times New Roman"/>
          <w:sz w:val="24"/>
          <w:szCs w:val="24"/>
        </w:rPr>
        <w:t>А) и лесной (Б) зонах.</w:t>
      </w:r>
    </w:p>
    <w:p w:rsidR="00330834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0834" w:rsidRPr="004A0C0C" w:rsidRDefault="00330834" w:rsidP="003308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6E3B90" wp14:editId="7FEFEFCF">
            <wp:extent cx="2982595" cy="2557145"/>
            <wp:effectExtent l="0" t="0" r="825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55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834" w:rsidRPr="005E364C" w:rsidRDefault="00330834" w:rsidP="00330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364C">
        <w:rPr>
          <w:rFonts w:ascii="Times New Roman" w:hAnsi="Times New Roman" w:cs="Times New Roman"/>
          <w:sz w:val="24"/>
          <w:szCs w:val="24"/>
        </w:rPr>
        <w:t>Рисунок 2. Налеты водоросли</w:t>
      </w:r>
      <w:r w:rsidRPr="005E36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364C">
        <w:rPr>
          <w:rFonts w:ascii="Times New Roman" w:hAnsi="Times New Roman" w:cs="Times New Roman"/>
          <w:i/>
          <w:sz w:val="24"/>
          <w:szCs w:val="24"/>
          <w:lang w:val="en-US"/>
        </w:rPr>
        <w:t>Trentepohlia</w:t>
      </w:r>
      <w:proofErr w:type="spellEnd"/>
      <w:r w:rsidRPr="005E36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364C">
        <w:rPr>
          <w:rFonts w:ascii="Times New Roman" w:hAnsi="Times New Roman" w:cs="Times New Roman"/>
          <w:i/>
          <w:sz w:val="24"/>
          <w:szCs w:val="24"/>
          <w:lang w:val="en-US"/>
        </w:rPr>
        <w:t>umbrina</w:t>
      </w:r>
      <w:proofErr w:type="spellEnd"/>
      <w:r w:rsidRPr="005E36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 xml:space="preserve">на березе </w:t>
      </w:r>
      <w:proofErr w:type="spellStart"/>
      <w:r w:rsidRPr="005E364C">
        <w:rPr>
          <w:rFonts w:ascii="Times New Roman" w:hAnsi="Times New Roman" w:cs="Times New Roman"/>
          <w:sz w:val="24"/>
          <w:szCs w:val="24"/>
        </w:rPr>
        <w:t>повислой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 (А и В) и сосне обыкновенной рядом с пос. Пушкинские горы, Псковская область. Стрелкой указан лишайник рода </w:t>
      </w:r>
      <w:proofErr w:type="spellStart"/>
      <w:r w:rsidRPr="005E364C">
        <w:rPr>
          <w:rFonts w:ascii="Times New Roman" w:hAnsi="Times New Roman" w:cs="Times New Roman"/>
          <w:sz w:val="24"/>
          <w:szCs w:val="24"/>
          <w:lang w:val="en-US"/>
        </w:rPr>
        <w:t>Usnea</w:t>
      </w:r>
      <w:proofErr w:type="spellEnd"/>
      <w:r w:rsidRPr="005E364C">
        <w:rPr>
          <w:rFonts w:ascii="Times New Roman" w:hAnsi="Times New Roman" w:cs="Times New Roman"/>
          <w:sz w:val="24"/>
          <w:szCs w:val="24"/>
        </w:rPr>
        <w:t xml:space="preserve"> –показатель чистота воздуха</w:t>
      </w:r>
    </w:p>
    <w:p w:rsidR="00330834" w:rsidRDefault="00330834" w:rsidP="00330834">
      <w:pPr>
        <w:spacing w:after="0" w:line="240" w:lineRule="auto"/>
      </w:pPr>
      <w:r w:rsidRPr="004A0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FC9A4" wp14:editId="687772B7">
            <wp:extent cx="5681907" cy="2808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17" cy="281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834" w:rsidRDefault="00330834" w:rsidP="00330834">
      <w:pPr>
        <w:spacing w:after="0" w:line="240" w:lineRule="auto"/>
        <w:ind w:firstLine="567"/>
        <w:jc w:val="both"/>
      </w:pPr>
      <w:r w:rsidRPr="005E364C">
        <w:rPr>
          <w:rFonts w:ascii="Times New Roman" w:hAnsi="Times New Roman" w:cs="Times New Roman"/>
          <w:sz w:val="24"/>
          <w:szCs w:val="24"/>
        </w:rPr>
        <w:t xml:space="preserve">Рисунок 5. Развитие налетов </w:t>
      </w:r>
      <w:proofErr w:type="spellStart"/>
      <w:r w:rsidRPr="005E364C">
        <w:rPr>
          <w:rFonts w:ascii="Times New Roman" w:hAnsi="Times New Roman" w:cs="Times New Roman"/>
          <w:i/>
          <w:sz w:val="24"/>
          <w:szCs w:val="24"/>
          <w:lang w:val="en-US"/>
        </w:rPr>
        <w:t>Trentepohlia</w:t>
      </w:r>
      <w:proofErr w:type="spellEnd"/>
      <w:r w:rsidRPr="005E36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364C">
        <w:rPr>
          <w:rFonts w:ascii="Times New Roman" w:hAnsi="Times New Roman" w:cs="Times New Roman"/>
          <w:i/>
          <w:sz w:val="24"/>
          <w:szCs w:val="24"/>
          <w:lang w:val="en-US"/>
        </w:rPr>
        <w:t>umbrina</w:t>
      </w:r>
      <w:proofErr w:type="spellEnd"/>
      <w:r w:rsidRPr="005E364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E364C">
        <w:rPr>
          <w:rFonts w:ascii="Times New Roman" w:hAnsi="Times New Roman" w:cs="Times New Roman"/>
          <w:sz w:val="24"/>
          <w:szCs w:val="24"/>
        </w:rPr>
        <w:t>на березе (А, Б) и сосне (</w:t>
      </w:r>
      <w:proofErr w:type="gramStart"/>
      <w:r w:rsidRPr="005E364C">
        <w:rPr>
          <w:rFonts w:ascii="Times New Roman" w:hAnsi="Times New Roman" w:cs="Times New Roman"/>
          <w:sz w:val="24"/>
          <w:szCs w:val="24"/>
        </w:rPr>
        <w:t>В,Г</w:t>
      </w:r>
      <w:proofErr w:type="gramEnd"/>
      <w:r w:rsidRPr="005E364C">
        <w:rPr>
          <w:rFonts w:ascii="Times New Roman" w:hAnsi="Times New Roman" w:cs="Times New Roman"/>
          <w:sz w:val="24"/>
          <w:szCs w:val="24"/>
        </w:rPr>
        <w:t>) в разных условиях освещенности: при высоком уровне (Б, Г) и низком (А, В). Фотографии одних и тех же деревьев, сделанные в лесу.</w:t>
      </w:r>
    </w:p>
    <w:p w:rsidR="006F5F42" w:rsidRDefault="006F5F42">
      <w:bookmarkStart w:id="16" w:name="_GoBack"/>
      <w:bookmarkEnd w:id="16"/>
    </w:p>
    <w:sectPr w:rsidR="006F5F42" w:rsidSect="0030160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4ED" w:rsidRDefault="00E604ED" w:rsidP="00330834">
      <w:pPr>
        <w:spacing w:after="0" w:line="240" w:lineRule="auto"/>
      </w:pPr>
      <w:r>
        <w:separator/>
      </w:r>
    </w:p>
  </w:endnote>
  <w:endnote w:type="continuationSeparator" w:id="0">
    <w:p w:rsidR="00E604ED" w:rsidRDefault="00E604ED" w:rsidP="00330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4ED" w:rsidRDefault="00E604ED" w:rsidP="00330834">
      <w:pPr>
        <w:spacing w:after="0" w:line="240" w:lineRule="auto"/>
      </w:pPr>
      <w:r>
        <w:separator/>
      </w:r>
    </w:p>
  </w:footnote>
  <w:footnote w:type="continuationSeparator" w:id="0">
    <w:p w:rsidR="00E604ED" w:rsidRDefault="00E604ED" w:rsidP="00330834">
      <w:pPr>
        <w:spacing w:after="0" w:line="240" w:lineRule="auto"/>
      </w:pPr>
      <w:r>
        <w:continuationSeparator/>
      </w:r>
    </w:p>
  </w:footnote>
  <w:footnote w:id="1">
    <w:p w:rsidR="00330834" w:rsidRDefault="00330834" w:rsidP="00330834">
      <w:pPr>
        <w:pStyle w:val="a7"/>
      </w:pPr>
      <w:r>
        <w:rPr>
          <w:rStyle w:val="a9"/>
        </w:rPr>
        <w:footnoteRef/>
      </w:r>
      <w:r>
        <w:t xml:space="preserve"> </w:t>
      </w:r>
      <w:r w:rsidRPr="007E4650">
        <w:t xml:space="preserve">Жизнь растений, 3 том, п/р </w:t>
      </w:r>
      <w:proofErr w:type="spellStart"/>
      <w:r w:rsidRPr="007E4650">
        <w:t>Голлербаха</w:t>
      </w:r>
      <w:proofErr w:type="spellEnd"/>
    </w:p>
  </w:footnote>
  <w:footnote w:id="2">
    <w:p w:rsidR="00330834" w:rsidRDefault="00330834" w:rsidP="00330834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7E4650">
        <w:t>Голлербах</w:t>
      </w:r>
      <w:proofErr w:type="spellEnd"/>
      <w:r w:rsidRPr="007E4650">
        <w:t xml:space="preserve"> М.М., </w:t>
      </w:r>
      <w:proofErr w:type="spellStart"/>
      <w:r w:rsidRPr="007E4650">
        <w:t>Штина</w:t>
      </w:r>
      <w:proofErr w:type="spellEnd"/>
      <w:r w:rsidRPr="007E4650">
        <w:t xml:space="preserve"> Э.М. Почвенные водоросли, 1969</w:t>
      </w:r>
    </w:p>
  </w:footnote>
  <w:footnote w:id="3">
    <w:p w:rsidR="00330834" w:rsidRDefault="00330834" w:rsidP="00330834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7E4650">
        <w:t>Иржигитова</w:t>
      </w:r>
      <w:proofErr w:type="spellEnd"/>
      <w:r w:rsidRPr="007E4650">
        <w:t xml:space="preserve"> Д.М., Каратаева Е.И., </w:t>
      </w:r>
      <w:proofErr w:type="spellStart"/>
      <w:r w:rsidRPr="007E4650">
        <w:t>Корчиков</w:t>
      </w:r>
      <w:proofErr w:type="spellEnd"/>
      <w:r w:rsidRPr="007E4650">
        <w:t xml:space="preserve"> Е.С. Кислотность коры основных лесообразующих пород Красносамарского лесного массива и Жигулёвского </w:t>
      </w:r>
      <w:proofErr w:type="spellStart"/>
      <w:r w:rsidRPr="007E4650">
        <w:t>госзаповедника</w:t>
      </w:r>
      <w:proofErr w:type="spellEnd"/>
      <w:r w:rsidRPr="007E4650">
        <w:t xml:space="preserve"> им. И. И. </w:t>
      </w:r>
      <w:proofErr w:type="spellStart"/>
      <w:r w:rsidRPr="007E4650">
        <w:t>Спрыгина</w:t>
      </w:r>
      <w:proofErr w:type="spellEnd"/>
      <w:r w:rsidRPr="007E4650">
        <w:t xml:space="preserve"> // Самарская Лука: проблемы региональной и глобальной экологии, 2009, Т.18, №3, с 153-160</w:t>
      </w:r>
    </w:p>
  </w:footnote>
  <w:footnote w:id="4">
    <w:p w:rsidR="00330834" w:rsidRDefault="00330834" w:rsidP="00330834">
      <w:pPr>
        <w:pStyle w:val="a7"/>
      </w:pPr>
      <w:r>
        <w:rPr>
          <w:rStyle w:val="a9"/>
        </w:rPr>
        <w:footnoteRef/>
      </w:r>
      <w:r>
        <w:t xml:space="preserve"> </w:t>
      </w:r>
      <w:r w:rsidRPr="007E4650">
        <w:t xml:space="preserve">Дубовик И.Е., </w:t>
      </w:r>
      <w:proofErr w:type="spellStart"/>
      <w:r w:rsidRPr="007E4650">
        <w:t>Климина</w:t>
      </w:r>
      <w:proofErr w:type="spellEnd"/>
      <w:r w:rsidRPr="007E4650">
        <w:t xml:space="preserve"> И.П., Смирнова Н.Г. Влияние антропогенного воздействия </w:t>
      </w:r>
      <w:proofErr w:type="spellStart"/>
      <w:r w:rsidRPr="007E4650">
        <w:t>водоролослей</w:t>
      </w:r>
      <w:proofErr w:type="spellEnd"/>
      <w:r w:rsidRPr="007E4650">
        <w:t xml:space="preserve"> в почвенной и наземно-воздушной среде// Вестник ОГУ, №6, 2009</w:t>
      </w:r>
    </w:p>
  </w:footnote>
  <w:footnote w:id="5">
    <w:p w:rsidR="00330834" w:rsidRDefault="00330834" w:rsidP="00330834">
      <w:pPr>
        <w:pStyle w:val="a7"/>
      </w:pPr>
      <w:r>
        <w:rPr>
          <w:rStyle w:val="a9"/>
        </w:rPr>
        <w:footnoteRef/>
      </w:r>
      <w:r>
        <w:t xml:space="preserve"> </w:t>
      </w:r>
      <w:r w:rsidRPr="007E4650">
        <w:t xml:space="preserve">Егорова И.Н. Эпифитная </w:t>
      </w:r>
      <w:proofErr w:type="spellStart"/>
      <w:r w:rsidRPr="007E4650">
        <w:t>альгофлора</w:t>
      </w:r>
      <w:proofErr w:type="spellEnd"/>
      <w:r w:rsidRPr="007E4650">
        <w:t xml:space="preserve"> Прибайкалья: видовое разнообразие и экологические особенности. </w:t>
      </w:r>
      <w:proofErr w:type="spellStart"/>
      <w:r w:rsidRPr="007E4650">
        <w:t>Автореф</w:t>
      </w:r>
      <w:proofErr w:type="spellEnd"/>
      <w:r w:rsidRPr="007E4650">
        <w:t xml:space="preserve">. </w:t>
      </w:r>
      <w:proofErr w:type="spellStart"/>
      <w:proofErr w:type="gramStart"/>
      <w:r w:rsidRPr="007E4650">
        <w:t>канд.диссер</w:t>
      </w:r>
      <w:proofErr w:type="spellEnd"/>
      <w:proofErr w:type="gramEnd"/>
      <w:r w:rsidRPr="007E4650">
        <w:t>, 2006, ИГУ</w:t>
      </w:r>
    </w:p>
  </w:footnote>
  <w:footnote w:id="6">
    <w:p w:rsidR="00330834" w:rsidRDefault="00330834" w:rsidP="00330834">
      <w:pPr>
        <w:pStyle w:val="a7"/>
      </w:pPr>
      <w:r>
        <w:rPr>
          <w:rStyle w:val="a9"/>
        </w:rPr>
        <w:footnoteRef/>
      </w:r>
      <w:r>
        <w:t xml:space="preserve"> </w:t>
      </w:r>
      <w:r w:rsidRPr="007E4650">
        <w:t>Определитель пресноводных водорослей СССР, М.-1951-1983</w:t>
      </w:r>
    </w:p>
  </w:footnote>
  <w:footnote w:id="7">
    <w:p w:rsidR="00330834" w:rsidRDefault="00330834" w:rsidP="00330834">
      <w:pPr>
        <w:pStyle w:val="a7"/>
      </w:pPr>
      <w:r>
        <w:rPr>
          <w:rStyle w:val="a9"/>
        </w:rPr>
        <w:footnoteRef/>
      </w:r>
      <w:r>
        <w:t xml:space="preserve"> </w:t>
      </w:r>
      <w:r w:rsidRPr="007E4650">
        <w:t>https://www.algaebase.org</w:t>
      </w:r>
    </w:p>
  </w:footnote>
  <w:footnote w:id="8">
    <w:p w:rsidR="00330834" w:rsidRDefault="00330834" w:rsidP="00330834">
      <w:pPr>
        <w:pStyle w:val="a7"/>
      </w:pPr>
      <w:r>
        <w:rPr>
          <w:rStyle w:val="a9"/>
        </w:rPr>
        <w:footnoteRef/>
      </w:r>
      <w:r>
        <w:t xml:space="preserve"> </w:t>
      </w:r>
      <w:r w:rsidRPr="007E4650">
        <w:t xml:space="preserve">Биомониторинг состояния окружающей среды: учебное пособие /Под. ред. проф. И.С. </w:t>
      </w:r>
      <w:proofErr w:type="spellStart"/>
      <w:r w:rsidRPr="007E4650">
        <w:t>Белюченко</w:t>
      </w:r>
      <w:proofErr w:type="spellEnd"/>
      <w:r w:rsidRPr="007E4650">
        <w:t xml:space="preserve">, проф. Е.В. </w:t>
      </w:r>
      <w:proofErr w:type="spellStart"/>
      <w:r w:rsidRPr="007E4650">
        <w:t>Федоненко</w:t>
      </w:r>
      <w:proofErr w:type="spellEnd"/>
      <w:r w:rsidRPr="007E4650">
        <w:t xml:space="preserve">, проф. </w:t>
      </w:r>
      <w:proofErr w:type="spellStart"/>
      <w:r w:rsidRPr="007E4650">
        <w:t>А.В.Смагина</w:t>
      </w:r>
      <w:proofErr w:type="spellEnd"/>
      <w:r w:rsidRPr="007E4650">
        <w:t xml:space="preserve">. – Краснодар: </w:t>
      </w:r>
      <w:proofErr w:type="spellStart"/>
      <w:r w:rsidRPr="007E4650">
        <w:t>КубГАУ</w:t>
      </w:r>
      <w:proofErr w:type="spellEnd"/>
      <w:r w:rsidRPr="007E4650">
        <w:t>, 2014. – 153 с</w:t>
      </w:r>
    </w:p>
  </w:footnote>
  <w:footnote w:id="9">
    <w:p w:rsidR="00330834" w:rsidRDefault="00330834" w:rsidP="00330834">
      <w:pPr>
        <w:pStyle w:val="a7"/>
      </w:pPr>
      <w:r>
        <w:rPr>
          <w:rStyle w:val="a9"/>
        </w:rPr>
        <w:footnoteRef/>
      </w:r>
      <w:r>
        <w:t xml:space="preserve"> </w:t>
      </w:r>
      <w:proofErr w:type="spellStart"/>
      <w:r w:rsidRPr="007E4650">
        <w:t>Иржигитова</w:t>
      </w:r>
      <w:proofErr w:type="spellEnd"/>
      <w:r w:rsidRPr="007E4650">
        <w:t xml:space="preserve"> Д.М., Каратаева Е.И., </w:t>
      </w:r>
      <w:proofErr w:type="spellStart"/>
      <w:r w:rsidRPr="007E4650">
        <w:t>Корчиков</w:t>
      </w:r>
      <w:proofErr w:type="spellEnd"/>
      <w:r w:rsidRPr="007E4650">
        <w:t xml:space="preserve"> Е.С. Кислотность коры основных лесообразующих пород Красносамарского лесного массива и Жигулёвского </w:t>
      </w:r>
      <w:proofErr w:type="spellStart"/>
      <w:r w:rsidRPr="007E4650">
        <w:t>госзаповедника</w:t>
      </w:r>
      <w:proofErr w:type="spellEnd"/>
      <w:r w:rsidRPr="007E4650">
        <w:t xml:space="preserve"> им. И. И. </w:t>
      </w:r>
      <w:proofErr w:type="spellStart"/>
      <w:r w:rsidRPr="007E4650">
        <w:t>Спрыгина</w:t>
      </w:r>
      <w:proofErr w:type="spellEnd"/>
      <w:r w:rsidRPr="007E4650">
        <w:t xml:space="preserve"> // Самарская Лука: проблемы региональной и глобальной экологии, 2009, Т.18, №3, с 153-160</w:t>
      </w:r>
    </w:p>
  </w:footnote>
  <w:footnote w:id="10">
    <w:p w:rsidR="00330834" w:rsidRDefault="00330834" w:rsidP="00330834">
      <w:pPr>
        <w:pStyle w:val="a7"/>
      </w:pPr>
      <w:r>
        <w:rPr>
          <w:rStyle w:val="a9"/>
        </w:rPr>
        <w:footnoteRef/>
      </w:r>
      <w:r>
        <w:t xml:space="preserve"> </w:t>
      </w:r>
      <w:r w:rsidRPr="007E32D1">
        <w:t xml:space="preserve">Дубовик И.Е., </w:t>
      </w:r>
      <w:proofErr w:type="spellStart"/>
      <w:r w:rsidRPr="007E32D1">
        <w:t>Климина</w:t>
      </w:r>
      <w:proofErr w:type="spellEnd"/>
      <w:r w:rsidRPr="007E32D1">
        <w:t xml:space="preserve"> И.П., Смирнова Н.Г. Влияние антропогенного воздействия </w:t>
      </w:r>
      <w:proofErr w:type="spellStart"/>
      <w:r w:rsidRPr="007E32D1">
        <w:t>водоролослей</w:t>
      </w:r>
      <w:proofErr w:type="spellEnd"/>
      <w:r w:rsidRPr="007E32D1">
        <w:t xml:space="preserve"> в почвенной и наземно-воздушной среде// Вестник ОГУ, №6, 2009</w:t>
      </w:r>
    </w:p>
  </w:footnote>
  <w:footnote w:id="11">
    <w:p w:rsidR="00330834" w:rsidRDefault="00330834" w:rsidP="00330834">
      <w:pPr>
        <w:pStyle w:val="a7"/>
      </w:pPr>
      <w:r>
        <w:rPr>
          <w:rStyle w:val="a9"/>
        </w:rPr>
        <w:footnoteRef/>
      </w:r>
      <w:r w:rsidRPr="007E32D1">
        <w:rPr>
          <w:lang w:val="en-US"/>
        </w:rPr>
        <w:t xml:space="preserve"> </w:t>
      </w:r>
      <w:proofErr w:type="spellStart"/>
      <w:r w:rsidRPr="007E32D1">
        <w:rPr>
          <w:lang w:val="en-US"/>
        </w:rPr>
        <w:t>Rindi</w:t>
      </w:r>
      <w:proofErr w:type="spellEnd"/>
      <w:r w:rsidRPr="007E32D1">
        <w:rPr>
          <w:lang w:val="en-US"/>
        </w:rPr>
        <w:t xml:space="preserve">, F., &amp; </w:t>
      </w:r>
      <w:proofErr w:type="spellStart"/>
      <w:r w:rsidRPr="007E32D1">
        <w:rPr>
          <w:lang w:val="en-US"/>
        </w:rPr>
        <w:t>Guiry</w:t>
      </w:r>
      <w:proofErr w:type="spellEnd"/>
      <w:r w:rsidRPr="007E32D1">
        <w:rPr>
          <w:lang w:val="en-US"/>
        </w:rPr>
        <w:t xml:space="preserve">, M.D., (2002). Diversity, life history, and ecology of </w:t>
      </w:r>
      <w:proofErr w:type="spellStart"/>
      <w:r w:rsidRPr="007E32D1">
        <w:rPr>
          <w:lang w:val="en-US"/>
        </w:rPr>
        <w:t>Trentepohlia</w:t>
      </w:r>
      <w:proofErr w:type="spellEnd"/>
      <w:r w:rsidRPr="007E32D1">
        <w:rPr>
          <w:lang w:val="en-US"/>
        </w:rPr>
        <w:t xml:space="preserve"> and </w:t>
      </w:r>
      <w:proofErr w:type="spellStart"/>
      <w:r w:rsidRPr="007E32D1">
        <w:rPr>
          <w:lang w:val="en-US"/>
        </w:rPr>
        <w:t>Printzina</w:t>
      </w:r>
      <w:proofErr w:type="spellEnd"/>
      <w:r w:rsidRPr="007E32D1">
        <w:rPr>
          <w:lang w:val="en-US"/>
        </w:rPr>
        <w:t xml:space="preserve"> (</w:t>
      </w:r>
      <w:proofErr w:type="spellStart"/>
      <w:r w:rsidRPr="007E32D1">
        <w:rPr>
          <w:lang w:val="en-US"/>
        </w:rPr>
        <w:t>Trentepohliales</w:t>
      </w:r>
      <w:proofErr w:type="spellEnd"/>
      <w:r w:rsidRPr="007E32D1">
        <w:rPr>
          <w:lang w:val="en-US"/>
        </w:rPr>
        <w:t xml:space="preserve">, </w:t>
      </w:r>
      <w:proofErr w:type="spellStart"/>
      <w:r w:rsidRPr="007E32D1">
        <w:rPr>
          <w:lang w:val="en-US"/>
        </w:rPr>
        <w:t>Chlorophyta</w:t>
      </w:r>
      <w:proofErr w:type="spellEnd"/>
      <w:r w:rsidRPr="007E32D1">
        <w:rPr>
          <w:lang w:val="en-US"/>
        </w:rPr>
        <w:t xml:space="preserve">) in urban habitats in western Ireland. </w:t>
      </w:r>
      <w:proofErr w:type="spellStart"/>
      <w:r w:rsidRPr="007E32D1">
        <w:t>Journal</w:t>
      </w:r>
      <w:proofErr w:type="spellEnd"/>
      <w:r w:rsidRPr="007E32D1">
        <w:t xml:space="preserve"> </w:t>
      </w:r>
      <w:proofErr w:type="spellStart"/>
      <w:r w:rsidRPr="007E32D1">
        <w:t>of</w:t>
      </w:r>
      <w:proofErr w:type="spellEnd"/>
      <w:r w:rsidRPr="007E32D1">
        <w:t xml:space="preserve"> </w:t>
      </w:r>
      <w:proofErr w:type="spellStart"/>
      <w:r w:rsidRPr="007E32D1">
        <w:t>Phycology</w:t>
      </w:r>
      <w:proofErr w:type="spellEnd"/>
      <w:r w:rsidRPr="007E32D1">
        <w:t>, 2002, V.38, p. 39-54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207CA"/>
    <w:multiLevelType w:val="hybridMultilevel"/>
    <w:tmpl w:val="01C8C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126DC"/>
    <w:multiLevelType w:val="hybridMultilevel"/>
    <w:tmpl w:val="061CD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B06D97"/>
    <w:multiLevelType w:val="hybridMultilevel"/>
    <w:tmpl w:val="1F0ED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DB4301"/>
    <w:multiLevelType w:val="hybridMultilevel"/>
    <w:tmpl w:val="0D52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834"/>
    <w:rsid w:val="002B76B9"/>
    <w:rsid w:val="00314BC4"/>
    <w:rsid w:val="00330834"/>
    <w:rsid w:val="006E64E7"/>
    <w:rsid w:val="006F5F42"/>
    <w:rsid w:val="00917B2B"/>
    <w:rsid w:val="00AD1177"/>
    <w:rsid w:val="00D47844"/>
    <w:rsid w:val="00E6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D7BCB"/>
  <w15:chartTrackingRefBased/>
  <w15:docId w15:val="{9684E432-E0E4-4FAA-84D1-B0BF3370C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83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308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308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308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08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308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308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330834"/>
    <w:pPr>
      <w:ind w:left="720"/>
      <w:contextualSpacing/>
    </w:pPr>
  </w:style>
  <w:style w:type="table" w:styleId="a4">
    <w:name w:val="Table Grid"/>
    <w:basedOn w:val="a1"/>
    <w:uiPriority w:val="59"/>
    <w:rsid w:val="00330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OC Heading"/>
    <w:basedOn w:val="1"/>
    <w:next w:val="a"/>
    <w:uiPriority w:val="39"/>
    <w:unhideWhenUsed/>
    <w:qFormat/>
    <w:rsid w:val="00330834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30834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33083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330834"/>
    <w:pPr>
      <w:spacing w:after="100"/>
      <w:ind w:left="440"/>
    </w:pPr>
  </w:style>
  <w:style w:type="character" w:styleId="a6">
    <w:name w:val="Hyperlink"/>
    <w:basedOn w:val="a0"/>
    <w:uiPriority w:val="99"/>
    <w:unhideWhenUsed/>
    <w:rsid w:val="00330834"/>
    <w:rPr>
      <w:color w:val="0563C1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330834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30834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308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1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lgaebase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3436</Words>
  <Characters>19588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overj</dc:creator>
  <cp:keywords/>
  <dc:description/>
  <cp:lastModifiedBy>overj</cp:lastModifiedBy>
  <cp:revision>4</cp:revision>
  <cp:lastPrinted>2023-01-20T20:05:00Z</cp:lastPrinted>
  <dcterms:created xsi:type="dcterms:W3CDTF">2023-01-20T17:43:00Z</dcterms:created>
  <dcterms:modified xsi:type="dcterms:W3CDTF">2023-01-20T20:05:00Z</dcterms:modified>
</cp:coreProperties>
</file>