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C956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lang w:eastAsia="ru-RU"/>
        </w:rPr>
      </w:pPr>
      <w:r w:rsidRPr="00CA7037">
        <w:rPr>
          <w:rFonts w:ascii="Times New Roman" w:eastAsia="Times New Roman" w:hAnsi="Times New Roman" w:cs="Times New Roman"/>
          <w:iCs/>
          <w:color w:val="000000" w:themeColor="text1"/>
          <w:sz w:val="28"/>
          <w:lang w:eastAsia="ru-RU"/>
        </w:rPr>
        <w:t>Муниципальное бюджетное образовательное учреждение дополнительного образования Станция юных натуралистов Невьянского городского округа</w:t>
      </w:r>
    </w:p>
    <w:p w14:paraId="39EBC957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lang w:eastAsia="ru-RU"/>
        </w:rPr>
      </w:pPr>
      <w:r w:rsidRPr="00CA7037">
        <w:rPr>
          <w:rFonts w:ascii="Times New Roman" w:eastAsia="Times New Roman" w:hAnsi="Times New Roman" w:cs="Times New Roman"/>
          <w:iCs/>
          <w:color w:val="000000" w:themeColor="text1"/>
          <w:sz w:val="28"/>
          <w:lang w:eastAsia="ru-RU"/>
        </w:rPr>
        <w:t>Свердловская область, г. Невьянск</w:t>
      </w:r>
    </w:p>
    <w:p w14:paraId="39EBC958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lang w:eastAsia="ru-RU"/>
        </w:rPr>
      </w:pPr>
      <w:r w:rsidRPr="00CA7037">
        <w:rPr>
          <w:rFonts w:ascii="Times New Roman" w:eastAsia="Times New Roman" w:hAnsi="Times New Roman" w:cs="Times New Roman"/>
          <w:iCs/>
          <w:color w:val="000000" w:themeColor="text1"/>
          <w:sz w:val="28"/>
          <w:lang w:eastAsia="ru-RU"/>
        </w:rPr>
        <w:t>Творческое объединение «Я – исследователь»</w:t>
      </w:r>
    </w:p>
    <w:p w14:paraId="39EBC959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center"/>
        <w:rPr>
          <w:rFonts w:ascii="Times New Roman" w:eastAsia="Times New Roman" w:hAnsi="Times New Roman" w:cs="Times New Roman"/>
          <w:iCs/>
          <w:color w:val="FF0000"/>
          <w:sz w:val="28"/>
          <w:lang w:eastAsia="ru-RU"/>
        </w:rPr>
      </w:pPr>
    </w:p>
    <w:p w14:paraId="39EBC95A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center"/>
        <w:rPr>
          <w:rFonts w:ascii="Times New Roman" w:eastAsia="Times New Roman" w:hAnsi="Times New Roman" w:cs="Times New Roman"/>
          <w:iCs/>
          <w:color w:val="FF0000"/>
          <w:sz w:val="28"/>
          <w:lang w:eastAsia="ru-RU"/>
        </w:rPr>
      </w:pPr>
    </w:p>
    <w:p w14:paraId="39EBC95B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center"/>
        <w:rPr>
          <w:rFonts w:ascii="Times New Roman" w:eastAsia="Times New Roman" w:hAnsi="Times New Roman" w:cs="Times New Roman"/>
          <w:iCs/>
          <w:color w:val="FF0000"/>
          <w:sz w:val="28"/>
          <w:lang w:eastAsia="ru-RU"/>
        </w:rPr>
      </w:pPr>
    </w:p>
    <w:p w14:paraId="39EBC95C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center"/>
        <w:rPr>
          <w:rFonts w:ascii="Times New Roman" w:eastAsia="Times New Roman" w:hAnsi="Times New Roman" w:cs="Times New Roman"/>
          <w:iCs/>
          <w:color w:val="FF0000"/>
          <w:sz w:val="28"/>
          <w:lang w:eastAsia="ru-RU"/>
        </w:rPr>
      </w:pPr>
    </w:p>
    <w:p w14:paraId="39EBC95D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center"/>
        <w:rPr>
          <w:rFonts w:ascii="Times New Roman" w:eastAsia="Times New Roman" w:hAnsi="Times New Roman" w:cs="Times New Roman"/>
          <w:iCs/>
          <w:color w:val="FF0000"/>
          <w:sz w:val="28"/>
          <w:lang w:eastAsia="ru-RU"/>
        </w:rPr>
      </w:pPr>
    </w:p>
    <w:p w14:paraId="39EBC95E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center"/>
        <w:rPr>
          <w:rFonts w:ascii="Times New Roman" w:eastAsia="Times New Roman" w:hAnsi="Times New Roman" w:cs="Times New Roman"/>
          <w:iCs/>
          <w:color w:val="FF0000"/>
          <w:sz w:val="28"/>
          <w:lang w:eastAsia="ru-RU"/>
        </w:rPr>
      </w:pPr>
    </w:p>
    <w:p w14:paraId="39EBC95F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center"/>
        <w:rPr>
          <w:rFonts w:ascii="Times New Roman" w:eastAsia="Times New Roman" w:hAnsi="Times New Roman" w:cs="Times New Roman"/>
          <w:iCs/>
          <w:color w:val="FF0000"/>
          <w:sz w:val="28"/>
          <w:lang w:eastAsia="ru-RU"/>
        </w:rPr>
      </w:pPr>
    </w:p>
    <w:p w14:paraId="39EBC960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center"/>
        <w:rPr>
          <w:rFonts w:ascii="Times New Roman" w:eastAsia="Times New Roman" w:hAnsi="Times New Roman" w:cs="Times New Roman"/>
          <w:iCs/>
          <w:color w:val="FF0000"/>
          <w:sz w:val="28"/>
          <w:lang w:eastAsia="ru-RU"/>
        </w:rPr>
      </w:pPr>
    </w:p>
    <w:p w14:paraId="39EBC961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center"/>
        <w:rPr>
          <w:rFonts w:ascii="Times New Roman" w:eastAsia="Times New Roman" w:hAnsi="Times New Roman" w:cs="Times New Roman"/>
          <w:iCs/>
          <w:color w:val="FF0000"/>
          <w:sz w:val="28"/>
          <w:lang w:eastAsia="ru-RU"/>
        </w:rPr>
      </w:pPr>
    </w:p>
    <w:p w14:paraId="39EBC962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A703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Секция: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Экологический мониторинг</w:t>
      </w:r>
    </w:p>
    <w:p w14:paraId="39EBC963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lang w:eastAsia="ru-RU"/>
        </w:rPr>
      </w:pPr>
    </w:p>
    <w:p w14:paraId="39EBC964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center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  <w:r w:rsidRPr="00CA7037">
        <w:rPr>
          <w:rFonts w:ascii="Times New Roman" w:hAnsi="Times New Roman"/>
          <w:color w:val="000000" w:themeColor="text1"/>
          <w:sz w:val="28"/>
          <w:szCs w:val="36"/>
        </w:rPr>
        <w:t>Оценка экологического состояния реки Ближняя Быньга на основании органолептических и химических методов</w:t>
      </w:r>
    </w:p>
    <w:p w14:paraId="39EBC965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9EBC966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9EBC967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9EBC968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9EBC969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9EBC96A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9EBC96B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9EBC96C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9EBC96D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9EBC96E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A703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Исполнитель: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Вострецова Анна Дмитриевна</w:t>
      </w:r>
      <w:r w:rsidRPr="00CA703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9 </w:t>
      </w:r>
      <w:r w:rsidRPr="00CA703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класс </w:t>
      </w:r>
    </w:p>
    <w:p w14:paraId="39EBC96F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left="4536" w:firstLine="4678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14:paraId="39EBC970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CA7037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Научный руководитель: Тумбаева Татьяна Юрьевна, педагог дополнительного образования Муниципального бюджетного образовательного учреждения дополнительного образования Станция юных натуралистов Невьянского городского округа</w:t>
      </w:r>
    </w:p>
    <w:p w14:paraId="39EBC971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4678"/>
        <w:jc w:val="right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14:paraId="39EBC972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4678"/>
        <w:jc w:val="right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14:paraId="39EBC973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4678"/>
        <w:jc w:val="right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14:paraId="39EBC974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4678"/>
        <w:jc w:val="right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14:paraId="39EBC975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4678"/>
        <w:jc w:val="right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14:paraId="39EBC976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4678"/>
        <w:jc w:val="right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14:paraId="39EBC977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4678"/>
        <w:jc w:val="right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14:paraId="39EBC978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4678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14:paraId="39EBC979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4678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14:paraId="39EBC97A" w14:textId="77777777" w:rsidR="00CA7037" w:rsidRDefault="00CA7037" w:rsidP="00CA7037">
      <w:pPr>
        <w:widowControl/>
        <w:autoSpaceDE/>
        <w:autoSpaceDN/>
        <w:adjustRightInd/>
        <w:spacing w:before="0" w:line="240" w:lineRule="auto"/>
        <w:ind w:firstLine="4678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14:paraId="39EBC97B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4678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14:paraId="39EBC97C" w14:textId="77777777" w:rsidR="00CA7037" w:rsidRDefault="00CA7037" w:rsidP="009C7C62">
      <w:pPr>
        <w:widowControl/>
        <w:autoSpaceDE/>
        <w:autoSpaceDN/>
        <w:adjustRightInd/>
        <w:spacing w:before="0" w:line="240" w:lineRule="auto"/>
        <w:ind w:firstLine="4678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14:paraId="39EBC97D" w14:textId="77777777" w:rsidR="009C7C62" w:rsidRPr="00CA7037" w:rsidRDefault="009C7C62" w:rsidP="009C7C62">
      <w:pPr>
        <w:widowControl/>
        <w:autoSpaceDE/>
        <w:autoSpaceDN/>
        <w:adjustRightInd/>
        <w:spacing w:before="0" w:line="240" w:lineRule="auto"/>
        <w:ind w:firstLine="4678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14:paraId="39EBC97E" w14:textId="77777777" w:rsidR="00CA7037" w:rsidRPr="00CA7037" w:rsidRDefault="00CA7037" w:rsidP="00CA7037">
      <w:pPr>
        <w:widowControl/>
        <w:autoSpaceDE/>
        <w:autoSpaceDN/>
        <w:adjustRightInd/>
        <w:spacing w:before="0" w:line="240" w:lineRule="auto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EBCBA3" wp14:editId="39EBCBA4">
                <wp:simplePos x="0" y="0"/>
                <wp:positionH relativeFrom="column">
                  <wp:posOffset>5755005</wp:posOffset>
                </wp:positionH>
                <wp:positionV relativeFrom="paragraph">
                  <wp:posOffset>153035</wp:posOffset>
                </wp:positionV>
                <wp:extent cx="220980" cy="190500"/>
                <wp:effectExtent l="0" t="0" r="190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D8814" id="Прямоугольник 1" o:spid="_x0000_s1026" style="position:absolute;margin-left:453.15pt;margin-top:12.05pt;width:17.4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" fillcolor="white [3212]" stroked="f"/>
            </w:pict>
          </mc:Fallback>
        </mc:AlternateContent>
      </w:r>
      <w:r w:rsidRPr="00CA7037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Невьянск, 2022 </w:t>
      </w:r>
    </w:p>
    <w:tbl>
      <w:tblPr>
        <w:tblW w:w="979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897"/>
        <w:gridCol w:w="900"/>
      </w:tblGrid>
      <w:tr w:rsidR="008B1FC1" w:rsidRPr="000E4F7E" w14:paraId="39EBC981" w14:textId="77777777" w:rsidTr="009C7C62">
        <w:trPr>
          <w:trHeight w:val="304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7F" w14:textId="77777777" w:rsidR="008B1FC1" w:rsidRPr="000E4F7E" w:rsidRDefault="00CA7037" w:rsidP="00CA7037">
            <w:pPr>
              <w:widowControl/>
              <w:tabs>
                <w:tab w:val="left" w:pos="2325"/>
              </w:tabs>
              <w:autoSpaceDE/>
              <w:autoSpaceDN/>
              <w:adjustRightInd/>
              <w:spacing w:before="0" w:line="240" w:lineRule="auto"/>
              <w:ind w:left="57" w:firstLine="567"/>
              <w:jc w:val="left"/>
              <w:rPr>
                <w:rFonts w:ascii="Times New Roman" w:eastAsia="SimSun" w:hAnsi="Times New Roman" w:cs="Times New Roman"/>
                <w:b/>
                <w:sz w:val="28"/>
                <w:szCs w:val="24"/>
                <w:lang w:eastAsia="ko-KR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4"/>
                <w:lang w:eastAsia="ko-KR"/>
              </w:rPr>
              <w:lastRenderedPageBreak/>
              <w:t>Оглавление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80" w14:textId="77777777" w:rsidR="008B1FC1" w:rsidRPr="000E4F7E" w:rsidRDefault="008B1FC1" w:rsidP="00CA7037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</w:pPr>
            <w:r w:rsidRPr="000E4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EBCBA5" wp14:editId="39EBCBA6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-365125</wp:posOffset>
                      </wp:positionV>
                      <wp:extent cx="342900" cy="228600"/>
                      <wp:effectExtent l="0" t="0" r="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FFB9F" id="Прямоугольник 4" o:spid="_x0000_s1026" style="position:absolute;margin-left:2.55pt;margin-top:-28.7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" stroked="f"/>
                  </w:pict>
                </mc:Fallback>
              </mc:AlternateContent>
            </w:r>
          </w:p>
        </w:tc>
      </w:tr>
      <w:tr w:rsidR="008B1FC1" w:rsidRPr="000E4F7E" w14:paraId="39EBC984" w14:textId="77777777" w:rsidTr="009C7C62">
        <w:trPr>
          <w:trHeight w:val="324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82" w14:textId="77777777" w:rsidR="008B1FC1" w:rsidRPr="000E4F7E" w:rsidRDefault="008B1FC1" w:rsidP="00CA7037">
            <w:pPr>
              <w:widowControl/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b/>
                <w:sz w:val="28"/>
                <w:szCs w:val="24"/>
                <w:lang w:eastAsia="ko-KR"/>
              </w:rPr>
            </w:pPr>
            <w:r w:rsidRPr="000E4F7E">
              <w:rPr>
                <w:rFonts w:ascii="Times New Roman" w:eastAsia="SimSun" w:hAnsi="Times New Roman" w:cs="Times New Roman"/>
                <w:b/>
                <w:sz w:val="28"/>
                <w:szCs w:val="24"/>
                <w:lang w:eastAsia="ko-KR"/>
              </w:rPr>
              <w:t>Введение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83" w14:textId="77777777" w:rsidR="008B1FC1" w:rsidRPr="000E4F7E" w:rsidRDefault="008B1FC1" w:rsidP="00CA7037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</w:pPr>
            <w:r w:rsidRPr="000E4F7E"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3</w:t>
            </w:r>
          </w:p>
        </w:tc>
      </w:tr>
      <w:tr w:rsidR="008B1FC1" w:rsidRPr="000E4F7E" w14:paraId="39EBC987" w14:textId="77777777" w:rsidTr="009C7C62">
        <w:trPr>
          <w:trHeight w:val="37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85" w14:textId="77777777" w:rsidR="008B1FC1" w:rsidRPr="000E4F7E" w:rsidRDefault="008B1FC1" w:rsidP="00CA7037">
            <w:pPr>
              <w:widowControl/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</w:pPr>
            <w:r w:rsidRPr="000E4F7E">
              <w:rPr>
                <w:rFonts w:ascii="Times New Roman" w:eastAsia="SimSun" w:hAnsi="Times New Roman" w:cs="Times New Roman"/>
                <w:b/>
                <w:sz w:val="28"/>
                <w:szCs w:val="24"/>
                <w:lang w:eastAsia="ko-KR"/>
              </w:rPr>
              <w:t>Глава 1.</w:t>
            </w:r>
            <w:r w:rsidRPr="000E4F7E"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 xml:space="preserve"> Обзор литературы по проблеме загрязнения малых рек</w:t>
            </w:r>
            <w:r w:rsidR="00CA7037"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>……….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86" w14:textId="77777777" w:rsidR="008B1FC1" w:rsidRPr="000E4F7E" w:rsidRDefault="008B1FC1" w:rsidP="00CA7037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</w:pPr>
            <w:r w:rsidRPr="000E4F7E"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4</w:t>
            </w:r>
          </w:p>
        </w:tc>
      </w:tr>
      <w:tr w:rsidR="008B1FC1" w:rsidRPr="000E4F7E" w14:paraId="39EBC98A" w14:textId="77777777" w:rsidTr="00CA7037">
        <w:trPr>
          <w:trHeight w:val="326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88" w14:textId="77777777" w:rsidR="008B1FC1" w:rsidRPr="000E4F7E" w:rsidRDefault="008B1FC1" w:rsidP="00F7115C">
            <w:pPr>
              <w:widowControl/>
              <w:tabs>
                <w:tab w:val="left" w:pos="1440"/>
              </w:tabs>
              <w:autoSpaceDE/>
              <w:autoSpaceDN/>
              <w:adjustRightInd/>
              <w:spacing w:before="0" w:line="240" w:lineRule="auto"/>
              <w:ind w:firstLine="540"/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</w:pPr>
            <w:r w:rsidRPr="000E4F7E"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 xml:space="preserve">1.1 </w:t>
            </w:r>
            <w:r w:rsidRPr="00AF6528"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>Водные ресурсы Свердловской области</w:t>
            </w:r>
            <w:r w:rsidR="00CA7037"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>………………………….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89" w14:textId="77777777" w:rsidR="008B1FC1" w:rsidRPr="000E4F7E" w:rsidRDefault="008B1FC1" w:rsidP="00CA7037">
            <w:pPr>
              <w:widowControl/>
              <w:tabs>
                <w:tab w:val="left" w:pos="72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</w:pPr>
            <w:r w:rsidRPr="000E4F7E"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4</w:t>
            </w:r>
          </w:p>
        </w:tc>
      </w:tr>
      <w:tr w:rsidR="008B1FC1" w:rsidRPr="000E4F7E" w14:paraId="39EBC98D" w14:textId="77777777" w:rsidTr="00CA7037">
        <w:trPr>
          <w:trHeight w:val="331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8B" w14:textId="77777777" w:rsidR="008B1FC1" w:rsidRPr="000E4F7E" w:rsidRDefault="008B1FC1" w:rsidP="00F7115C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0" w:line="240" w:lineRule="auto"/>
              <w:ind w:firstLine="567"/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</w:pPr>
            <w:r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 xml:space="preserve">1.2 </w:t>
            </w:r>
            <w:r w:rsidRPr="00AF6528"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>Малые реки и источники их загрязнения</w:t>
            </w:r>
            <w:r w:rsidR="00CA7037"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>………………………...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8C" w14:textId="77777777" w:rsidR="008B1FC1" w:rsidRPr="000E4F7E" w:rsidRDefault="008B1FC1" w:rsidP="00CA7037">
            <w:pPr>
              <w:widowControl/>
              <w:tabs>
                <w:tab w:val="left" w:pos="72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</w:pPr>
            <w:r w:rsidRPr="000E4F7E"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4</w:t>
            </w:r>
          </w:p>
        </w:tc>
      </w:tr>
      <w:tr w:rsidR="008B1FC1" w:rsidRPr="000E4F7E" w14:paraId="39EBC990" w14:textId="77777777" w:rsidTr="00CA7037">
        <w:trPr>
          <w:trHeight w:val="31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8E" w14:textId="77777777" w:rsidR="008B1FC1" w:rsidRPr="000E4F7E" w:rsidRDefault="008B1FC1" w:rsidP="00F7115C">
            <w:pPr>
              <w:widowControl/>
              <w:autoSpaceDE/>
              <w:autoSpaceDN/>
              <w:adjustRightInd/>
              <w:spacing w:before="0" w:line="240" w:lineRule="auto"/>
              <w:ind w:firstLine="539"/>
              <w:rPr>
                <w:rFonts w:ascii="Times New Roman" w:eastAsia="SimSun" w:hAnsi="Times New Roman" w:cs="Times New Roman"/>
                <w:iCs/>
                <w:sz w:val="28"/>
                <w:szCs w:val="24"/>
                <w:lang w:eastAsia="ko-KR"/>
              </w:rPr>
            </w:pPr>
            <w:r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 xml:space="preserve">1.3 </w:t>
            </w:r>
            <w:r w:rsidRPr="00AF6528">
              <w:rPr>
                <w:rFonts w:ascii="Times New Roman" w:eastAsia="SimSun" w:hAnsi="Times New Roman" w:cs="Times New Roman"/>
                <w:iCs/>
                <w:sz w:val="28"/>
                <w:szCs w:val="24"/>
                <w:lang w:eastAsia="ko-KR"/>
              </w:rPr>
              <w:t>Оценка экологического состояния рек Свердловской области</w:t>
            </w:r>
            <w:r w:rsidR="00CA7037">
              <w:rPr>
                <w:rFonts w:ascii="Times New Roman" w:eastAsia="SimSun" w:hAnsi="Times New Roman" w:cs="Times New Roman"/>
                <w:iCs/>
                <w:sz w:val="28"/>
                <w:szCs w:val="24"/>
                <w:lang w:eastAsia="ko-KR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8F" w14:textId="77777777" w:rsidR="008B1FC1" w:rsidRPr="000E4F7E" w:rsidRDefault="008B1FC1" w:rsidP="00CA7037">
            <w:pPr>
              <w:widowControl/>
              <w:tabs>
                <w:tab w:val="left" w:pos="72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4</w:t>
            </w:r>
          </w:p>
        </w:tc>
      </w:tr>
      <w:tr w:rsidR="008B1FC1" w:rsidRPr="000E4F7E" w14:paraId="39EBC993" w14:textId="77777777" w:rsidTr="009C7C62">
        <w:trPr>
          <w:trHeight w:val="278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91" w14:textId="77777777" w:rsidR="008B1FC1" w:rsidRPr="000E4F7E" w:rsidRDefault="008B1FC1" w:rsidP="00CA7037">
            <w:pPr>
              <w:widowControl/>
              <w:autoSpaceDE/>
              <w:autoSpaceDN/>
              <w:adjustRightInd/>
              <w:spacing w:before="0" w:line="240" w:lineRule="auto"/>
              <w:ind w:left="57" w:firstLine="0"/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</w:pPr>
            <w:r w:rsidRPr="000E4F7E">
              <w:rPr>
                <w:rFonts w:ascii="Times New Roman" w:eastAsia="SimSun" w:hAnsi="Times New Roman" w:cs="Times New Roman"/>
                <w:b/>
                <w:sz w:val="28"/>
                <w:szCs w:val="24"/>
                <w:lang w:eastAsia="ko-KR"/>
              </w:rPr>
              <w:t>Глава 2.</w:t>
            </w:r>
            <w:r w:rsidRPr="000E4F7E"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 xml:space="preserve"> Материалы и методика исследования</w:t>
            </w:r>
            <w:r w:rsidR="00CA7037"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>…………………………...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BC992" w14:textId="77777777" w:rsidR="008B1FC1" w:rsidRPr="000E4F7E" w:rsidRDefault="008B1FC1" w:rsidP="00CA7037">
            <w:pPr>
              <w:widowControl/>
              <w:tabs>
                <w:tab w:val="left" w:pos="252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</w:pPr>
            <w:r w:rsidRPr="000E4F7E"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7</w:t>
            </w:r>
          </w:p>
        </w:tc>
      </w:tr>
      <w:tr w:rsidR="008B1FC1" w:rsidRPr="000E4F7E" w14:paraId="39EBC996" w14:textId="77777777" w:rsidTr="00CA7037">
        <w:trPr>
          <w:trHeight w:val="263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94" w14:textId="77777777" w:rsidR="008B1FC1" w:rsidRPr="000E4F7E" w:rsidRDefault="008B1FC1" w:rsidP="00F7115C">
            <w:pPr>
              <w:widowControl/>
              <w:autoSpaceDE/>
              <w:autoSpaceDN/>
              <w:adjustRightInd/>
              <w:spacing w:before="0" w:line="240" w:lineRule="auto"/>
              <w:ind w:firstLine="540"/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</w:pPr>
            <w:r w:rsidRPr="000E4F7E"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 xml:space="preserve">2.1 </w:t>
            </w:r>
            <w:r w:rsidRPr="00AF6528"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>Почвенно-климатические условия района исследования</w:t>
            </w:r>
            <w:r w:rsidR="00CA7037"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>……….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95" w14:textId="77777777" w:rsidR="008B1FC1" w:rsidRPr="000E4F7E" w:rsidRDefault="008B1FC1" w:rsidP="00CA7037">
            <w:pPr>
              <w:widowControl/>
              <w:tabs>
                <w:tab w:val="left" w:pos="72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</w:pPr>
            <w:r w:rsidRPr="000E4F7E"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7</w:t>
            </w:r>
          </w:p>
        </w:tc>
      </w:tr>
      <w:tr w:rsidR="008B1FC1" w:rsidRPr="000E4F7E" w14:paraId="39EBC999" w14:textId="77777777" w:rsidTr="00CA7037">
        <w:trPr>
          <w:trHeight w:val="241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97" w14:textId="77777777" w:rsidR="008B1FC1" w:rsidRPr="000E4F7E" w:rsidRDefault="008B1FC1" w:rsidP="00F7115C">
            <w:pPr>
              <w:widowControl/>
              <w:autoSpaceDE/>
              <w:autoSpaceDN/>
              <w:adjustRightInd/>
              <w:spacing w:before="0" w:line="240" w:lineRule="auto"/>
              <w:ind w:firstLine="540"/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</w:pPr>
            <w:r w:rsidRPr="00AF6528"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>2.2. Рабочий план исследования</w:t>
            </w:r>
            <w:r w:rsidR="00CA7037"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>………………………………………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98" w14:textId="77777777" w:rsidR="008B1FC1" w:rsidRPr="000E4F7E" w:rsidRDefault="008B1FC1" w:rsidP="00CA7037">
            <w:pPr>
              <w:widowControl/>
              <w:tabs>
                <w:tab w:val="left" w:pos="72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7</w:t>
            </w:r>
          </w:p>
        </w:tc>
      </w:tr>
      <w:tr w:rsidR="008B1FC1" w:rsidRPr="000E4F7E" w14:paraId="39EBC99C" w14:textId="77777777" w:rsidTr="00CA7037">
        <w:trPr>
          <w:trHeight w:val="362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9A" w14:textId="77777777" w:rsidR="008B1FC1" w:rsidRPr="000E4F7E" w:rsidRDefault="008B1FC1" w:rsidP="00F7115C">
            <w:pPr>
              <w:widowControl/>
              <w:autoSpaceDE/>
              <w:autoSpaceDN/>
              <w:adjustRightInd/>
              <w:spacing w:before="0" w:line="240" w:lineRule="auto"/>
              <w:ind w:firstLine="537"/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</w:pPr>
            <w:r w:rsidRPr="000E4F7E"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>2.</w:t>
            </w:r>
            <w:r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>3</w:t>
            </w:r>
            <w:r w:rsidRPr="000E4F7E"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 xml:space="preserve"> Характеристика объекта исследования</w:t>
            </w:r>
            <w:r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>……………………………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BC99B" w14:textId="77777777" w:rsidR="008B1FC1" w:rsidRPr="000E4F7E" w:rsidRDefault="00E07A83" w:rsidP="00CA7037">
            <w:pPr>
              <w:widowControl/>
              <w:tabs>
                <w:tab w:val="left" w:pos="72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7</w:t>
            </w:r>
          </w:p>
        </w:tc>
      </w:tr>
      <w:tr w:rsidR="008B1FC1" w:rsidRPr="000E4F7E" w14:paraId="39EBC99F" w14:textId="77777777" w:rsidTr="00CA7037">
        <w:trPr>
          <w:trHeight w:val="34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9D" w14:textId="77777777" w:rsidR="008B1FC1" w:rsidRPr="000E4F7E" w:rsidRDefault="008B1FC1" w:rsidP="00F7115C">
            <w:pPr>
              <w:widowControl/>
              <w:autoSpaceDE/>
              <w:autoSpaceDN/>
              <w:adjustRightInd/>
              <w:spacing w:before="0" w:line="240" w:lineRule="auto"/>
              <w:ind w:firstLine="567"/>
              <w:jc w:val="left"/>
              <w:rPr>
                <w:rFonts w:ascii="Times New Roman" w:eastAsia="SimSun" w:hAnsi="Times New Roman" w:cs="Times New Roman"/>
                <w:sz w:val="28"/>
                <w:szCs w:val="24"/>
              </w:rPr>
            </w:pPr>
            <w:r w:rsidRPr="000E4F7E">
              <w:rPr>
                <w:rFonts w:ascii="Times New Roman" w:eastAsia="SimSun" w:hAnsi="Times New Roman" w:cs="Times New Roman"/>
                <w:sz w:val="28"/>
                <w:szCs w:val="24"/>
              </w:rPr>
              <w:t>2.</w:t>
            </w:r>
            <w:r>
              <w:rPr>
                <w:rFonts w:ascii="Times New Roman" w:eastAsia="SimSun" w:hAnsi="Times New Roman" w:cs="Times New Roman"/>
                <w:sz w:val="28"/>
                <w:szCs w:val="24"/>
              </w:rPr>
              <w:t>4</w:t>
            </w:r>
            <w:r w:rsidRPr="000E4F7E">
              <w:rPr>
                <w:rFonts w:ascii="Times New Roman" w:eastAsia="SimSun" w:hAnsi="Times New Roman" w:cs="Times New Roman"/>
                <w:sz w:val="28"/>
                <w:szCs w:val="24"/>
              </w:rPr>
              <w:t xml:space="preserve"> </w:t>
            </w:r>
            <w:r w:rsidRPr="00AF6528">
              <w:rPr>
                <w:rFonts w:ascii="Times New Roman" w:eastAsia="SimSun" w:hAnsi="Times New Roman" w:cs="Times New Roman"/>
                <w:sz w:val="28"/>
                <w:szCs w:val="24"/>
              </w:rPr>
              <w:t>Сроки и условия исследования</w:t>
            </w:r>
            <w:r>
              <w:rPr>
                <w:rFonts w:ascii="Times New Roman" w:eastAsia="SimSun" w:hAnsi="Times New Roman" w:cs="Times New Roman"/>
                <w:sz w:val="28"/>
                <w:szCs w:val="24"/>
              </w:rPr>
              <w:t>…………………………………….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BC99E" w14:textId="77777777" w:rsidR="008B1FC1" w:rsidRPr="000E4F7E" w:rsidRDefault="00E07A83" w:rsidP="00CA7037">
            <w:pPr>
              <w:widowControl/>
              <w:tabs>
                <w:tab w:val="left" w:pos="72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7</w:t>
            </w:r>
          </w:p>
        </w:tc>
      </w:tr>
      <w:tr w:rsidR="008B1FC1" w:rsidRPr="000E4F7E" w14:paraId="39EBC9A2" w14:textId="77777777" w:rsidTr="00CA7037">
        <w:trPr>
          <w:trHeight w:val="189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A0" w14:textId="77777777" w:rsidR="008B1FC1" w:rsidRPr="000E4F7E" w:rsidRDefault="008B1FC1" w:rsidP="00F7115C">
            <w:pPr>
              <w:widowControl/>
              <w:tabs>
                <w:tab w:val="left" w:pos="433"/>
              </w:tabs>
              <w:autoSpaceDE/>
              <w:autoSpaceDN/>
              <w:adjustRightInd/>
              <w:spacing w:before="0" w:line="240" w:lineRule="auto"/>
              <w:ind w:firstLine="567"/>
              <w:jc w:val="left"/>
              <w:rPr>
                <w:rFonts w:ascii="Times New Roman" w:eastAsia="SimSun" w:hAnsi="Times New Roman" w:cs="Times New Roman"/>
                <w:b/>
                <w:sz w:val="28"/>
                <w:szCs w:val="24"/>
                <w:lang w:eastAsia="ko-KR"/>
              </w:rPr>
            </w:pPr>
            <w:r w:rsidRPr="000E4F7E">
              <w:rPr>
                <w:rFonts w:ascii="Times New Roman" w:eastAsia="SimSun" w:hAnsi="Times New Roman" w:cs="Times New Roman"/>
                <w:sz w:val="28"/>
                <w:szCs w:val="24"/>
              </w:rPr>
              <w:t>2.</w:t>
            </w:r>
            <w:r>
              <w:rPr>
                <w:rFonts w:ascii="Times New Roman" w:eastAsia="SimSun" w:hAnsi="Times New Roman" w:cs="Times New Roman"/>
                <w:sz w:val="28"/>
                <w:szCs w:val="24"/>
              </w:rPr>
              <w:t>5</w:t>
            </w:r>
            <w:r w:rsidRPr="000E4F7E">
              <w:rPr>
                <w:rFonts w:ascii="Times New Roman" w:eastAsia="SimSun" w:hAnsi="Times New Roman" w:cs="Times New Roman"/>
                <w:sz w:val="28"/>
                <w:szCs w:val="24"/>
              </w:rPr>
              <w:t>. Методик</w:t>
            </w:r>
            <w:r>
              <w:rPr>
                <w:rFonts w:ascii="Times New Roman" w:eastAsia="SimSun" w:hAnsi="Times New Roman" w:cs="Times New Roman"/>
                <w:sz w:val="28"/>
                <w:szCs w:val="24"/>
              </w:rPr>
              <w:t>и</w:t>
            </w:r>
            <w:r w:rsidRPr="000E4F7E">
              <w:rPr>
                <w:rFonts w:ascii="Times New Roman" w:eastAsia="SimSun" w:hAnsi="Times New Roman" w:cs="Times New Roman"/>
                <w:sz w:val="28"/>
                <w:szCs w:val="24"/>
              </w:rPr>
              <w:t xml:space="preserve"> анализа  воды</w:t>
            </w:r>
            <w:r>
              <w:rPr>
                <w:rFonts w:ascii="Times New Roman" w:eastAsia="SimSun" w:hAnsi="Times New Roman" w:cs="Times New Roman"/>
                <w:sz w:val="28"/>
                <w:szCs w:val="24"/>
              </w:rPr>
              <w:t>…………………………………………..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BC9A1" w14:textId="77777777" w:rsidR="008B1FC1" w:rsidRPr="000E4F7E" w:rsidRDefault="00E07A83" w:rsidP="00CA7037">
            <w:pPr>
              <w:widowControl/>
              <w:tabs>
                <w:tab w:val="left" w:pos="72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8</w:t>
            </w:r>
          </w:p>
        </w:tc>
      </w:tr>
      <w:tr w:rsidR="008B1FC1" w:rsidRPr="000E4F7E" w14:paraId="39EBC9A5" w14:textId="77777777" w:rsidTr="00CA7037">
        <w:trPr>
          <w:trHeight w:val="341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A3" w14:textId="77777777" w:rsidR="008B1FC1" w:rsidRPr="000E4F7E" w:rsidRDefault="008B1FC1" w:rsidP="00F7115C">
            <w:pPr>
              <w:widowControl/>
              <w:tabs>
                <w:tab w:val="left" w:pos="433"/>
              </w:tabs>
              <w:autoSpaceDE/>
              <w:autoSpaceDN/>
              <w:adjustRightInd/>
              <w:spacing w:before="0" w:line="240" w:lineRule="auto"/>
              <w:ind w:firstLine="567"/>
              <w:jc w:val="left"/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</w:pPr>
            <w:r w:rsidRPr="000E4F7E"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>2.</w:t>
            </w:r>
            <w:r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>5</w:t>
            </w:r>
            <w:r w:rsidRPr="000E4F7E"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>.1 Отбор проб воды</w:t>
            </w:r>
            <w:r w:rsidR="00CA7037">
              <w:rPr>
                <w:rFonts w:ascii="Times New Roman" w:eastAsia="SimSun" w:hAnsi="Times New Roman" w:cs="Times New Roman"/>
                <w:sz w:val="28"/>
                <w:szCs w:val="24"/>
                <w:lang w:eastAsia="ko-KR"/>
              </w:rPr>
              <w:t>………………………………………………….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BC9A4" w14:textId="77777777" w:rsidR="008B1FC1" w:rsidRPr="000E4F7E" w:rsidRDefault="00E07A83" w:rsidP="00CA7037">
            <w:pPr>
              <w:widowControl/>
              <w:tabs>
                <w:tab w:val="left" w:pos="72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8</w:t>
            </w:r>
          </w:p>
        </w:tc>
      </w:tr>
      <w:tr w:rsidR="008B1FC1" w:rsidRPr="000E4F7E" w14:paraId="39EBC9A8" w14:textId="77777777" w:rsidTr="00CA7037">
        <w:trPr>
          <w:trHeight w:val="32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A6" w14:textId="77777777" w:rsidR="008B1FC1" w:rsidRPr="000E4F7E" w:rsidRDefault="008B1FC1" w:rsidP="00F7115C">
            <w:pPr>
              <w:widowControl/>
              <w:autoSpaceDE/>
              <w:autoSpaceDN/>
              <w:adjustRightInd/>
              <w:spacing w:before="0" w:line="240" w:lineRule="auto"/>
              <w:ind w:firstLine="567"/>
              <w:jc w:val="left"/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</w:pPr>
            <w:r w:rsidRPr="000E4F7E"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>2.</w:t>
            </w:r>
            <w:r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>5</w:t>
            </w:r>
            <w:r w:rsidRPr="000E4F7E"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 xml:space="preserve">.2. </w:t>
            </w:r>
            <w:r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>Методика органолептического анализа</w:t>
            </w:r>
            <w:r w:rsidRPr="000E4F7E"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 xml:space="preserve"> воды</w:t>
            </w:r>
            <w:r w:rsidR="00CA7037"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>………………….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A7" w14:textId="77777777" w:rsidR="008B1FC1" w:rsidRPr="000E4F7E" w:rsidRDefault="008B1FC1" w:rsidP="00CA7037">
            <w:pPr>
              <w:widowControl/>
              <w:tabs>
                <w:tab w:val="left" w:pos="252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</w:pPr>
            <w:r w:rsidRPr="000E4F7E"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9</w:t>
            </w:r>
          </w:p>
        </w:tc>
      </w:tr>
      <w:tr w:rsidR="008B1FC1" w:rsidRPr="000E4F7E" w14:paraId="39EBC9AB" w14:textId="77777777" w:rsidTr="00CA7037">
        <w:trPr>
          <w:trHeight w:val="331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A9" w14:textId="77777777" w:rsidR="008B1FC1" w:rsidRPr="000E4F7E" w:rsidRDefault="008B1FC1" w:rsidP="00F7115C">
            <w:pPr>
              <w:widowControl/>
              <w:autoSpaceDE/>
              <w:autoSpaceDN/>
              <w:adjustRightInd/>
              <w:spacing w:before="0" w:line="240" w:lineRule="auto"/>
              <w:ind w:firstLine="567"/>
              <w:jc w:val="left"/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</w:pPr>
            <w:r w:rsidRPr="000E4F7E"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>2.</w:t>
            </w:r>
            <w:r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 xml:space="preserve">5.3 </w:t>
            </w:r>
            <w:r w:rsidRPr="002B4D98"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>Методики химического анализа воды</w:t>
            </w:r>
            <w:r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>…………………………..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AA" w14:textId="77777777" w:rsidR="008B1FC1" w:rsidRPr="000E4F7E" w:rsidRDefault="008B1FC1" w:rsidP="00CA7037">
            <w:pPr>
              <w:widowControl/>
              <w:tabs>
                <w:tab w:val="left" w:pos="252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</w:pPr>
            <w:r w:rsidRPr="000E4F7E"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10</w:t>
            </w:r>
          </w:p>
        </w:tc>
      </w:tr>
      <w:tr w:rsidR="00E07A83" w:rsidRPr="00E07A83" w14:paraId="39EBC9AE" w14:textId="77777777" w:rsidTr="00CA7037">
        <w:trPr>
          <w:trHeight w:val="217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AC" w14:textId="77777777" w:rsidR="00E07A83" w:rsidRPr="00E07A83" w:rsidRDefault="00E07A83" w:rsidP="00E07A83">
            <w:pPr>
              <w:widowControl/>
              <w:tabs>
                <w:tab w:val="left" w:pos="433"/>
              </w:tabs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Times New Roman" w:eastAsia="Batang" w:hAnsi="Times New Roman" w:cs="Times New Roman"/>
                <w:b/>
                <w:sz w:val="28"/>
                <w:szCs w:val="24"/>
              </w:rPr>
            </w:pPr>
            <w:r w:rsidRPr="00E07A83">
              <w:rPr>
                <w:rFonts w:ascii="Times New Roman" w:eastAsia="Batang" w:hAnsi="Times New Roman" w:cs="Times New Roman"/>
                <w:b/>
                <w:sz w:val="28"/>
                <w:szCs w:val="24"/>
              </w:rPr>
              <w:t>Глава 3.</w:t>
            </w:r>
            <w:r>
              <w:rPr>
                <w:rFonts w:ascii="Times New Roman" w:eastAsia="Batang" w:hAnsi="Times New Roman" w:cs="Times New Roman"/>
                <w:b/>
                <w:sz w:val="28"/>
                <w:szCs w:val="24"/>
              </w:rPr>
              <w:t xml:space="preserve"> </w:t>
            </w:r>
            <w:r w:rsidRPr="00E07A83">
              <w:rPr>
                <w:rFonts w:ascii="Times New Roman" w:eastAsia="Batang" w:hAnsi="Times New Roman" w:cs="Times New Roman"/>
                <w:sz w:val="28"/>
                <w:szCs w:val="24"/>
              </w:rPr>
              <w:t>Результаты ис</w:t>
            </w:r>
            <w:r>
              <w:rPr>
                <w:rFonts w:ascii="Times New Roman" w:eastAsia="Batang" w:hAnsi="Times New Roman" w:cs="Times New Roman"/>
                <w:sz w:val="28"/>
                <w:szCs w:val="24"/>
              </w:rPr>
              <w:t>следования и их обсуждение……………………..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AD" w14:textId="77777777" w:rsidR="00E07A83" w:rsidRPr="00E07A83" w:rsidRDefault="00E07A83" w:rsidP="00CA7037">
            <w:pPr>
              <w:widowControl/>
              <w:tabs>
                <w:tab w:val="left" w:pos="252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</w:pPr>
            <w:r w:rsidRPr="00E07A83"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12</w:t>
            </w:r>
          </w:p>
        </w:tc>
      </w:tr>
      <w:tr w:rsidR="008B1FC1" w:rsidRPr="000E4F7E" w14:paraId="39EBC9B1" w14:textId="77777777" w:rsidTr="00CA7037">
        <w:trPr>
          <w:trHeight w:val="217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AF" w14:textId="77777777" w:rsidR="008B1FC1" w:rsidRPr="000E4F7E" w:rsidRDefault="00F7115C" w:rsidP="00CA7037">
            <w:pPr>
              <w:widowControl/>
              <w:tabs>
                <w:tab w:val="left" w:pos="433"/>
              </w:tabs>
              <w:autoSpaceDE/>
              <w:autoSpaceDN/>
              <w:adjustRightInd/>
              <w:spacing w:before="0" w:line="240" w:lineRule="auto"/>
              <w:ind w:left="567" w:firstLine="0"/>
              <w:jc w:val="left"/>
              <w:rPr>
                <w:rFonts w:ascii="Times New Roman" w:eastAsia="SimSun" w:hAnsi="Times New Roman" w:cs="Times New Roman"/>
                <w:sz w:val="28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>3.</w:t>
            </w:r>
            <w:r w:rsidR="008B1FC1"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>1</w:t>
            </w:r>
            <w:r w:rsidR="008B1FC1" w:rsidRPr="000E4F7E"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 xml:space="preserve"> Результаты органолептического анализа воды</w:t>
            </w:r>
            <w:r w:rsidR="008B1FC1"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>………………</w:t>
            </w:r>
            <w:r w:rsidR="00CA7037"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>…</w:t>
            </w:r>
            <w:r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>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B0" w14:textId="77777777" w:rsidR="008B1FC1" w:rsidRPr="000E4F7E" w:rsidRDefault="008B1FC1" w:rsidP="00CA7037">
            <w:pPr>
              <w:widowControl/>
              <w:tabs>
                <w:tab w:val="left" w:pos="252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</w:pPr>
            <w:r w:rsidRPr="000E4F7E"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1</w:t>
            </w:r>
            <w:r w:rsidR="00E07A83"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2</w:t>
            </w:r>
          </w:p>
        </w:tc>
      </w:tr>
      <w:tr w:rsidR="008B1FC1" w:rsidRPr="000E4F7E" w14:paraId="39EBC9B4" w14:textId="77777777" w:rsidTr="00CA7037">
        <w:trPr>
          <w:trHeight w:val="324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B2" w14:textId="77777777" w:rsidR="008B1FC1" w:rsidRPr="000E4F7E" w:rsidRDefault="00F7115C" w:rsidP="00CA7037">
            <w:pPr>
              <w:widowControl/>
              <w:tabs>
                <w:tab w:val="left" w:pos="433"/>
              </w:tabs>
              <w:autoSpaceDE/>
              <w:autoSpaceDN/>
              <w:adjustRightInd/>
              <w:spacing w:before="0" w:line="240" w:lineRule="auto"/>
              <w:ind w:left="567" w:firstLine="0"/>
              <w:jc w:val="left"/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>3.</w:t>
            </w:r>
            <w:r w:rsidR="008B1FC1" w:rsidRPr="000E4F7E"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>2 Результаты химического анализа воды</w:t>
            </w:r>
            <w:r w:rsidR="008B1FC1"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>…………………………</w:t>
            </w:r>
            <w:r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>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B3" w14:textId="77777777" w:rsidR="008B1FC1" w:rsidRPr="000E4F7E" w:rsidRDefault="008B1FC1" w:rsidP="00CA7037">
            <w:pPr>
              <w:widowControl/>
              <w:tabs>
                <w:tab w:val="left" w:pos="252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</w:pPr>
            <w:r w:rsidRPr="000E4F7E"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2</w:t>
            </w:r>
          </w:p>
        </w:tc>
      </w:tr>
      <w:tr w:rsidR="00F7115C" w:rsidRPr="000E4F7E" w14:paraId="39EBC9B7" w14:textId="77777777" w:rsidTr="00CA7037">
        <w:trPr>
          <w:trHeight w:val="324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B5" w14:textId="069DEEB5" w:rsidR="00F7115C" w:rsidRDefault="00F7115C" w:rsidP="00CA7037">
            <w:pPr>
              <w:widowControl/>
              <w:tabs>
                <w:tab w:val="left" w:pos="433"/>
              </w:tabs>
              <w:autoSpaceDE/>
              <w:autoSpaceDN/>
              <w:adjustRightInd/>
              <w:spacing w:before="0" w:line="240" w:lineRule="auto"/>
              <w:ind w:left="567" w:firstLine="0"/>
              <w:jc w:val="left"/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 xml:space="preserve">3.3 Выводы к главе </w:t>
            </w:r>
            <w:r w:rsidR="00215B82"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>1</w:t>
            </w:r>
            <w:r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>…………………………………………………...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B6" w14:textId="77777777" w:rsidR="00F7115C" w:rsidRPr="000E4F7E" w:rsidRDefault="00F7115C" w:rsidP="00CA7037">
            <w:pPr>
              <w:widowControl/>
              <w:tabs>
                <w:tab w:val="left" w:pos="252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13</w:t>
            </w:r>
          </w:p>
        </w:tc>
      </w:tr>
      <w:tr w:rsidR="008B1FC1" w:rsidRPr="000E4F7E" w14:paraId="39EBC9BA" w14:textId="77777777" w:rsidTr="00CA7037">
        <w:trPr>
          <w:trHeight w:val="288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B8" w14:textId="77777777" w:rsidR="008B1FC1" w:rsidRPr="000E4F7E" w:rsidRDefault="008B1FC1" w:rsidP="00CA7037">
            <w:pPr>
              <w:widowControl/>
              <w:tabs>
                <w:tab w:val="left" w:pos="433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Batang" w:hAnsi="Times New Roman" w:cs="Times New Roman"/>
                <w:b/>
                <w:color w:val="333333"/>
                <w:sz w:val="28"/>
                <w:szCs w:val="24"/>
              </w:rPr>
            </w:pPr>
            <w:r w:rsidRPr="000E4F7E">
              <w:rPr>
                <w:rFonts w:ascii="Times New Roman" w:eastAsia="Batang" w:hAnsi="Times New Roman" w:cs="Times New Roman"/>
                <w:b/>
                <w:color w:val="333333"/>
                <w:sz w:val="28"/>
                <w:szCs w:val="24"/>
              </w:rPr>
              <w:t>Заключение</w:t>
            </w:r>
            <w:r>
              <w:rPr>
                <w:rFonts w:ascii="Times New Roman" w:eastAsia="Batang" w:hAnsi="Times New Roman" w:cs="Times New Roman"/>
                <w:b/>
                <w:color w:val="333333"/>
                <w:sz w:val="28"/>
                <w:szCs w:val="24"/>
              </w:rPr>
              <w:t>………………………………………………………………….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B9" w14:textId="77777777" w:rsidR="008B1FC1" w:rsidRPr="000E4F7E" w:rsidRDefault="008B1FC1" w:rsidP="00CA7037">
            <w:pPr>
              <w:widowControl/>
              <w:tabs>
                <w:tab w:val="left" w:pos="252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</w:pPr>
            <w:r w:rsidRPr="000E4F7E"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4</w:t>
            </w:r>
          </w:p>
        </w:tc>
      </w:tr>
      <w:tr w:rsidR="008B1FC1" w:rsidRPr="000E4F7E" w14:paraId="39EBC9BD" w14:textId="77777777" w:rsidTr="00CA7037">
        <w:trPr>
          <w:trHeight w:val="269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BB" w14:textId="77777777" w:rsidR="008B1FC1" w:rsidRPr="000E4F7E" w:rsidRDefault="008B1FC1" w:rsidP="00CA7037">
            <w:pPr>
              <w:widowControl/>
              <w:tabs>
                <w:tab w:val="left" w:pos="433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Batang" w:hAnsi="Times New Roman" w:cs="Times New Roman"/>
                <w:b/>
                <w:color w:val="333333"/>
                <w:sz w:val="28"/>
                <w:szCs w:val="24"/>
              </w:rPr>
            </w:pPr>
            <w:r w:rsidRPr="000E4F7E">
              <w:rPr>
                <w:rFonts w:ascii="Times New Roman" w:eastAsia="Batang" w:hAnsi="Times New Roman" w:cs="Times New Roman"/>
                <w:b/>
                <w:color w:val="333333"/>
                <w:sz w:val="28"/>
                <w:szCs w:val="24"/>
              </w:rPr>
              <w:t>Литература</w:t>
            </w:r>
            <w:r w:rsidR="00CA7037">
              <w:rPr>
                <w:rFonts w:ascii="Times New Roman" w:eastAsia="Batang" w:hAnsi="Times New Roman" w:cs="Times New Roman"/>
                <w:b/>
                <w:color w:val="333333"/>
                <w:sz w:val="28"/>
                <w:szCs w:val="24"/>
              </w:rPr>
              <w:t>………………………………………………………………….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BC" w14:textId="77777777" w:rsidR="008B1FC1" w:rsidRPr="000E4F7E" w:rsidRDefault="008B1FC1" w:rsidP="00F7115C">
            <w:pPr>
              <w:widowControl/>
              <w:tabs>
                <w:tab w:val="left" w:pos="252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</w:pPr>
            <w:r w:rsidRPr="000E4F7E"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1</w:t>
            </w:r>
            <w:r w:rsidR="00F7115C"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  <w:t>5</w:t>
            </w:r>
          </w:p>
        </w:tc>
      </w:tr>
      <w:tr w:rsidR="008B1FC1" w:rsidRPr="000E4F7E" w14:paraId="39EBC9C0" w14:textId="77777777" w:rsidTr="009C7C62">
        <w:trPr>
          <w:trHeight w:val="455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BE" w14:textId="77777777" w:rsidR="008B1FC1" w:rsidRPr="000E4F7E" w:rsidRDefault="008B1FC1" w:rsidP="00CA7037">
            <w:pPr>
              <w:widowControl/>
              <w:tabs>
                <w:tab w:val="left" w:pos="433"/>
              </w:tabs>
              <w:autoSpaceDE/>
              <w:autoSpaceDN/>
              <w:adjustRightInd/>
              <w:spacing w:before="0" w:line="240" w:lineRule="auto"/>
              <w:ind w:left="57" w:firstLine="0"/>
              <w:rPr>
                <w:rFonts w:ascii="Times New Roman" w:eastAsia="Batang" w:hAnsi="Times New Roman" w:cs="Times New Roman"/>
                <w:b/>
                <w:color w:val="333333"/>
                <w:sz w:val="28"/>
                <w:szCs w:val="24"/>
              </w:rPr>
            </w:pPr>
            <w:r w:rsidRPr="000E4F7E">
              <w:rPr>
                <w:rFonts w:ascii="Times New Roman" w:eastAsia="Batang" w:hAnsi="Times New Roman" w:cs="Times New Roman"/>
                <w:b/>
                <w:color w:val="333333"/>
                <w:sz w:val="28"/>
                <w:szCs w:val="24"/>
              </w:rPr>
              <w:t>Приложение</w:t>
            </w:r>
            <w:r w:rsidRPr="000E4F7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0E4F7E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 w:rsidRPr="000E4F7E">
              <w:rPr>
                <w:rFonts w:ascii="Times New Roman" w:eastAsia="Batang" w:hAnsi="Times New Roman" w:cs="Times New Roman"/>
                <w:color w:val="333333"/>
                <w:sz w:val="28"/>
                <w:szCs w:val="24"/>
              </w:rPr>
              <w:t>Предельно допустимые концентрации и класс опасности катионов металлов в воде. Таблица 3.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BC9BF" w14:textId="77777777" w:rsidR="008B1FC1" w:rsidRPr="000E4F7E" w:rsidRDefault="008B1FC1" w:rsidP="00CA7037">
            <w:pPr>
              <w:widowControl/>
              <w:tabs>
                <w:tab w:val="left" w:pos="252"/>
              </w:tabs>
              <w:autoSpaceDE/>
              <w:autoSpaceDN/>
              <w:adjustRightInd/>
              <w:spacing w:before="0" w:line="240" w:lineRule="auto"/>
              <w:ind w:left="57" w:firstLine="0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14:paraId="39EBC9C1" w14:textId="77777777" w:rsidR="008B1FC1" w:rsidRDefault="008B1FC1" w:rsidP="00CC6585">
      <w:pPr>
        <w:spacing w:before="0" w:line="360" w:lineRule="auto"/>
        <w:ind w:firstLine="709"/>
        <w:rPr>
          <w:sz w:val="28"/>
        </w:rPr>
      </w:pPr>
    </w:p>
    <w:p w14:paraId="39EBC9C2" w14:textId="77777777" w:rsidR="008B1FC1" w:rsidRDefault="008B1FC1" w:rsidP="00CC6585">
      <w:pPr>
        <w:spacing w:before="0" w:line="360" w:lineRule="auto"/>
        <w:ind w:firstLine="709"/>
        <w:rPr>
          <w:sz w:val="28"/>
        </w:rPr>
      </w:pPr>
    </w:p>
    <w:p w14:paraId="39EBC9C3" w14:textId="77777777" w:rsidR="008B1FC1" w:rsidRDefault="008B1FC1" w:rsidP="00CC6585">
      <w:pPr>
        <w:spacing w:before="0" w:line="360" w:lineRule="auto"/>
        <w:ind w:firstLine="709"/>
        <w:rPr>
          <w:sz w:val="28"/>
        </w:rPr>
      </w:pPr>
    </w:p>
    <w:p w14:paraId="39EBC9C4" w14:textId="77777777" w:rsidR="008B1FC1" w:rsidRDefault="008B1FC1" w:rsidP="00CC6585">
      <w:pPr>
        <w:spacing w:before="0" w:line="360" w:lineRule="auto"/>
        <w:ind w:firstLine="709"/>
        <w:rPr>
          <w:sz w:val="28"/>
        </w:rPr>
      </w:pPr>
    </w:p>
    <w:p w14:paraId="39EBC9C5" w14:textId="77777777" w:rsidR="008B1FC1" w:rsidRDefault="008B1FC1" w:rsidP="00CC6585">
      <w:pPr>
        <w:spacing w:before="0" w:line="360" w:lineRule="auto"/>
        <w:ind w:firstLine="709"/>
        <w:rPr>
          <w:sz w:val="28"/>
        </w:rPr>
      </w:pPr>
    </w:p>
    <w:p w14:paraId="39EBC9C6" w14:textId="77777777" w:rsidR="008B1FC1" w:rsidRDefault="008B1FC1" w:rsidP="00CC6585">
      <w:pPr>
        <w:spacing w:before="0" w:line="360" w:lineRule="auto"/>
        <w:ind w:firstLine="709"/>
        <w:rPr>
          <w:sz w:val="28"/>
        </w:rPr>
      </w:pPr>
    </w:p>
    <w:p w14:paraId="39EBC9C7" w14:textId="77777777" w:rsidR="008B1FC1" w:rsidRDefault="008B1FC1" w:rsidP="00CC6585">
      <w:pPr>
        <w:spacing w:before="0" w:line="360" w:lineRule="auto"/>
        <w:ind w:firstLine="709"/>
        <w:rPr>
          <w:sz w:val="28"/>
        </w:rPr>
      </w:pPr>
    </w:p>
    <w:p w14:paraId="39EBC9C8" w14:textId="77777777" w:rsidR="008B1FC1" w:rsidRDefault="008B1FC1" w:rsidP="00CC6585">
      <w:pPr>
        <w:spacing w:before="0" w:line="360" w:lineRule="auto"/>
        <w:ind w:firstLine="709"/>
        <w:rPr>
          <w:sz w:val="28"/>
        </w:rPr>
      </w:pPr>
    </w:p>
    <w:p w14:paraId="39EBC9C9" w14:textId="77777777" w:rsidR="00CA7037" w:rsidRDefault="00CA7037" w:rsidP="00CC6585">
      <w:pPr>
        <w:spacing w:before="0" w:line="360" w:lineRule="auto"/>
        <w:ind w:firstLine="709"/>
        <w:rPr>
          <w:sz w:val="28"/>
        </w:rPr>
      </w:pPr>
    </w:p>
    <w:p w14:paraId="39EBC9CA" w14:textId="77777777" w:rsidR="00CA7037" w:rsidRDefault="00CA7037" w:rsidP="00CC6585">
      <w:pPr>
        <w:spacing w:before="0" w:line="360" w:lineRule="auto"/>
        <w:ind w:firstLine="709"/>
        <w:rPr>
          <w:sz w:val="28"/>
        </w:rPr>
      </w:pPr>
    </w:p>
    <w:p w14:paraId="39EBC9CB" w14:textId="77777777" w:rsidR="00CA7037" w:rsidRDefault="00CA7037" w:rsidP="00CC6585">
      <w:pPr>
        <w:spacing w:before="0" w:line="360" w:lineRule="auto"/>
        <w:ind w:firstLine="709"/>
        <w:rPr>
          <w:sz w:val="28"/>
        </w:rPr>
      </w:pPr>
    </w:p>
    <w:p w14:paraId="39EBC9CC" w14:textId="77777777" w:rsidR="00CA7037" w:rsidRDefault="00CA7037" w:rsidP="00CC6585">
      <w:pPr>
        <w:spacing w:before="0" w:line="360" w:lineRule="auto"/>
        <w:ind w:firstLine="709"/>
        <w:rPr>
          <w:sz w:val="28"/>
        </w:rPr>
      </w:pPr>
    </w:p>
    <w:p w14:paraId="39EBC9CD" w14:textId="77777777" w:rsidR="00CA7037" w:rsidRDefault="00CA7037" w:rsidP="00CC6585">
      <w:pPr>
        <w:spacing w:before="0" w:line="360" w:lineRule="auto"/>
        <w:ind w:firstLine="709"/>
        <w:rPr>
          <w:sz w:val="28"/>
        </w:rPr>
      </w:pPr>
    </w:p>
    <w:p w14:paraId="39EBC9CE" w14:textId="77777777" w:rsidR="00DD48AF" w:rsidRDefault="00DD48AF" w:rsidP="00CC6585">
      <w:pPr>
        <w:spacing w:before="0" w:line="360" w:lineRule="auto"/>
        <w:ind w:firstLine="709"/>
        <w:rPr>
          <w:sz w:val="28"/>
        </w:rPr>
      </w:pPr>
    </w:p>
    <w:p w14:paraId="39EBC9CF" w14:textId="77777777" w:rsidR="008B1FC1" w:rsidRPr="009C7C62" w:rsidRDefault="008B1FC1" w:rsidP="00CA7037">
      <w:pPr>
        <w:spacing w:before="0" w:line="240" w:lineRule="auto"/>
        <w:ind w:firstLine="709"/>
        <w:rPr>
          <w:b/>
          <w:sz w:val="32"/>
        </w:rPr>
      </w:pPr>
      <w:r w:rsidRPr="009C7C62">
        <w:rPr>
          <w:b/>
          <w:sz w:val="32"/>
        </w:rPr>
        <w:lastRenderedPageBreak/>
        <w:t>Введение</w:t>
      </w:r>
    </w:p>
    <w:p w14:paraId="39EBC9D0" w14:textId="77777777" w:rsidR="009C7C62" w:rsidRDefault="009C7C62" w:rsidP="00CA7037">
      <w:pPr>
        <w:spacing w:before="0" w:line="240" w:lineRule="auto"/>
        <w:ind w:firstLine="709"/>
        <w:rPr>
          <w:sz w:val="28"/>
        </w:rPr>
      </w:pPr>
    </w:p>
    <w:p w14:paraId="39EBC9D1" w14:textId="77777777" w:rsidR="008B1FC1" w:rsidRDefault="008B1FC1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343286">
        <w:rPr>
          <w:sz w:val="28"/>
        </w:rPr>
        <w:t>На Среднем Урале есть немало удивительных мест, среди них мое родное село Быньги,  первое упоминание о котором относится к 1704 году. Быньги – название реки Быньга во множественном числе, связано с тем, что поселение было основано на слиянии рек Ближняя Быньга и Дальняя Быньга с рекой Нейва.</w:t>
      </w:r>
      <w:r>
        <w:rPr>
          <w:sz w:val="28"/>
        </w:rPr>
        <w:t xml:space="preserve"> По данным государственного водного реестра протяженность первых двух рек - 14 км </w:t>
      </w:r>
      <w:r>
        <w:rPr>
          <w:rFonts w:cstheme="minorHAnsi"/>
          <w:sz w:val="28"/>
        </w:rPr>
        <w:t xml:space="preserve">[4]. </w:t>
      </w:r>
    </w:p>
    <w:p w14:paraId="39EBC9D2" w14:textId="77777777" w:rsidR="008B1FC1" w:rsidRPr="00854D13" w:rsidRDefault="008B1FC1" w:rsidP="00CA7037">
      <w:pPr>
        <w:spacing w:before="0" w:line="240" w:lineRule="auto"/>
        <w:ind w:firstLine="709"/>
        <w:rPr>
          <w:rFonts w:cstheme="minorHAnsi"/>
          <w:sz w:val="28"/>
        </w:rPr>
      </w:pPr>
      <w:r>
        <w:rPr>
          <w:rFonts w:cstheme="minorHAnsi"/>
          <w:sz w:val="28"/>
        </w:rPr>
        <w:t>Более 300 лет вода реки Ближняя Быньга используется для нужд промышленных предприятий. В 1718 году</w:t>
      </w:r>
      <w:r w:rsidRPr="002852EA">
        <w:rPr>
          <w:rFonts w:cstheme="minorHAnsi"/>
          <w:sz w:val="28"/>
        </w:rPr>
        <w:t xml:space="preserve"> здесь построен Никитой Демидовым Быньговский железоделательный завод, который проработал до 1873 года, на месте спущенного заводского пруда начали добывать золото, заработал золотой прииск.</w:t>
      </w:r>
      <w:r>
        <w:rPr>
          <w:rFonts w:cstheme="minorHAnsi"/>
          <w:sz w:val="28"/>
        </w:rPr>
        <w:t xml:space="preserve"> И в </w:t>
      </w:r>
      <w:r>
        <w:rPr>
          <w:sz w:val="28"/>
        </w:rPr>
        <w:t>настоящее время в</w:t>
      </w:r>
      <w:r w:rsidRPr="0041151A">
        <w:rPr>
          <w:sz w:val="28"/>
        </w:rPr>
        <w:t>од</w:t>
      </w:r>
      <w:r>
        <w:rPr>
          <w:sz w:val="28"/>
        </w:rPr>
        <w:t>а</w:t>
      </w:r>
      <w:r w:rsidRPr="0041151A">
        <w:rPr>
          <w:sz w:val="28"/>
        </w:rPr>
        <w:t xml:space="preserve"> реки </w:t>
      </w:r>
      <w:r>
        <w:rPr>
          <w:sz w:val="28"/>
        </w:rPr>
        <w:t xml:space="preserve">также </w:t>
      </w:r>
      <w:r w:rsidRPr="0041151A">
        <w:rPr>
          <w:sz w:val="28"/>
        </w:rPr>
        <w:t>используется золотодобывающей старательской артелью «Нейва» для промывания</w:t>
      </w:r>
      <w:r>
        <w:rPr>
          <w:sz w:val="28"/>
        </w:rPr>
        <w:t xml:space="preserve"> горной породы, д</w:t>
      </w:r>
      <w:r w:rsidRPr="0041151A">
        <w:rPr>
          <w:sz w:val="28"/>
        </w:rPr>
        <w:t xml:space="preserve">ля хозяйственно-бытовых нужд жителей села </w:t>
      </w:r>
      <w:r>
        <w:rPr>
          <w:sz w:val="28"/>
        </w:rPr>
        <w:t>Быньги.</w:t>
      </w:r>
      <w:r w:rsidRPr="0041151A">
        <w:rPr>
          <w:sz w:val="28"/>
        </w:rPr>
        <w:t xml:space="preserve"> </w:t>
      </w:r>
    </w:p>
    <w:p w14:paraId="39EBC9D3" w14:textId="77777777" w:rsidR="008B1FC1" w:rsidRPr="0041151A" w:rsidRDefault="008B1FC1" w:rsidP="00CA7037">
      <w:pPr>
        <w:spacing w:before="0" w:line="240" w:lineRule="auto"/>
        <w:ind w:firstLine="709"/>
        <w:rPr>
          <w:sz w:val="28"/>
        </w:rPr>
      </w:pPr>
      <w:r w:rsidRPr="0041151A">
        <w:rPr>
          <w:sz w:val="28"/>
        </w:rPr>
        <w:t xml:space="preserve">Такое </w:t>
      </w:r>
      <w:r>
        <w:rPr>
          <w:sz w:val="28"/>
        </w:rPr>
        <w:t>многолетнее</w:t>
      </w:r>
      <w:r w:rsidRPr="0041151A">
        <w:rPr>
          <w:sz w:val="28"/>
        </w:rPr>
        <w:t xml:space="preserve"> использование небольшой реки не могло не сказаться на органолептических и химических свойствах ее воды. Изучение этих свойств в настоящее время является актуальным т.к., согласно рабочей </w:t>
      </w:r>
      <w:r w:rsidRPr="0041151A">
        <w:rPr>
          <w:b/>
          <w:sz w:val="28"/>
        </w:rPr>
        <w:t>гипотезе</w:t>
      </w:r>
      <w:r w:rsidRPr="0041151A">
        <w:rPr>
          <w:sz w:val="28"/>
        </w:rPr>
        <w:t xml:space="preserve">, </w:t>
      </w:r>
      <w:r w:rsidRPr="00B95551">
        <w:rPr>
          <w:sz w:val="28"/>
        </w:rPr>
        <w:t>при прохождении реки Ближняя Быньга от истока к устью уровень загрязнения ее  воды растет</w:t>
      </w:r>
      <w:r w:rsidRPr="0041151A">
        <w:rPr>
          <w:sz w:val="28"/>
        </w:rPr>
        <w:t>.</w:t>
      </w:r>
    </w:p>
    <w:p w14:paraId="39EBC9D4" w14:textId="77777777" w:rsidR="008B1FC1" w:rsidRPr="0041151A" w:rsidRDefault="008B1FC1" w:rsidP="00CA7037">
      <w:pPr>
        <w:spacing w:before="0" w:line="240" w:lineRule="auto"/>
        <w:ind w:firstLine="709"/>
        <w:rPr>
          <w:sz w:val="28"/>
        </w:rPr>
      </w:pPr>
      <w:r w:rsidRPr="0041151A">
        <w:rPr>
          <w:sz w:val="28"/>
        </w:rPr>
        <w:t xml:space="preserve">Итак, объект данного исследования: </w:t>
      </w:r>
      <w:r w:rsidR="00CA7037">
        <w:rPr>
          <w:sz w:val="28"/>
        </w:rPr>
        <w:t xml:space="preserve">вода </w:t>
      </w:r>
      <w:r w:rsidRPr="0041151A">
        <w:rPr>
          <w:sz w:val="28"/>
        </w:rPr>
        <w:t>рек</w:t>
      </w:r>
      <w:r w:rsidR="00CA7037">
        <w:rPr>
          <w:sz w:val="28"/>
        </w:rPr>
        <w:t>и</w:t>
      </w:r>
      <w:r w:rsidRPr="0041151A">
        <w:rPr>
          <w:sz w:val="28"/>
        </w:rPr>
        <w:t xml:space="preserve"> </w:t>
      </w:r>
      <w:r>
        <w:rPr>
          <w:sz w:val="28"/>
        </w:rPr>
        <w:t>Ближняя Быньга</w:t>
      </w:r>
      <w:r w:rsidRPr="0041151A">
        <w:rPr>
          <w:sz w:val="28"/>
        </w:rPr>
        <w:t>, а предмет – химический состав и органолептические свойства речной воды.</w:t>
      </w:r>
    </w:p>
    <w:p w14:paraId="39EBC9D5" w14:textId="77777777" w:rsidR="008B1FC1" w:rsidRPr="0041151A" w:rsidRDefault="008B1FC1" w:rsidP="00CA7037">
      <w:pPr>
        <w:spacing w:before="0" w:line="240" w:lineRule="auto"/>
        <w:ind w:firstLine="709"/>
        <w:rPr>
          <w:sz w:val="28"/>
        </w:rPr>
      </w:pPr>
      <w:r w:rsidRPr="0041151A">
        <w:rPr>
          <w:sz w:val="28"/>
        </w:rPr>
        <w:t xml:space="preserve">Цель исследования: оценка </w:t>
      </w:r>
      <w:r>
        <w:rPr>
          <w:sz w:val="28"/>
        </w:rPr>
        <w:t>загрязнения воды</w:t>
      </w:r>
      <w:r w:rsidRPr="0041151A">
        <w:rPr>
          <w:sz w:val="28"/>
        </w:rPr>
        <w:t xml:space="preserve"> реки </w:t>
      </w:r>
      <w:r w:rsidRPr="004A0A38">
        <w:rPr>
          <w:sz w:val="28"/>
        </w:rPr>
        <w:t>Ближняя Быньга</w:t>
      </w:r>
      <w:r w:rsidRPr="0041151A">
        <w:rPr>
          <w:sz w:val="28"/>
        </w:rPr>
        <w:t xml:space="preserve"> по </w:t>
      </w:r>
      <w:r>
        <w:rPr>
          <w:sz w:val="28"/>
        </w:rPr>
        <w:t>органолептическим свойствам и химическому составу</w:t>
      </w:r>
      <w:r w:rsidRPr="0041151A">
        <w:rPr>
          <w:sz w:val="28"/>
        </w:rPr>
        <w:t>.</w:t>
      </w:r>
    </w:p>
    <w:p w14:paraId="39EBC9D6" w14:textId="77777777" w:rsidR="008B1FC1" w:rsidRPr="0041151A" w:rsidRDefault="008B1FC1" w:rsidP="00CA7037">
      <w:pPr>
        <w:spacing w:before="0" w:line="240" w:lineRule="auto"/>
        <w:ind w:firstLine="709"/>
        <w:rPr>
          <w:sz w:val="28"/>
        </w:rPr>
      </w:pPr>
      <w:r w:rsidRPr="0041151A">
        <w:rPr>
          <w:sz w:val="28"/>
        </w:rPr>
        <w:t>Для ее достижения необходимо было решить следующие задачи:</w:t>
      </w:r>
    </w:p>
    <w:p w14:paraId="39EBC9D7" w14:textId="77777777" w:rsidR="008B1FC1" w:rsidRDefault="008B1FC1" w:rsidP="00CA7037">
      <w:pPr>
        <w:spacing w:before="0" w:line="240" w:lineRule="auto"/>
        <w:ind w:firstLine="709"/>
        <w:rPr>
          <w:sz w:val="28"/>
        </w:rPr>
      </w:pPr>
      <w:r w:rsidRPr="0041151A">
        <w:rPr>
          <w:sz w:val="28"/>
        </w:rPr>
        <w:t xml:space="preserve">- изучить литературу по проблеме загрязнения малых рек; </w:t>
      </w:r>
    </w:p>
    <w:p w14:paraId="39EBC9D8" w14:textId="77777777" w:rsidR="008B1FC1" w:rsidRDefault="008B1FC1" w:rsidP="00CA7037">
      <w:pPr>
        <w:spacing w:before="0" w:line="240" w:lineRule="auto"/>
        <w:ind w:firstLine="709"/>
        <w:rPr>
          <w:sz w:val="28"/>
        </w:rPr>
      </w:pPr>
      <w:r>
        <w:rPr>
          <w:sz w:val="28"/>
        </w:rPr>
        <w:t xml:space="preserve">- </w:t>
      </w:r>
      <w:r w:rsidRPr="0041151A">
        <w:rPr>
          <w:sz w:val="28"/>
        </w:rPr>
        <w:t xml:space="preserve">определить места отбора проб речной </w:t>
      </w:r>
      <w:r>
        <w:rPr>
          <w:sz w:val="28"/>
        </w:rPr>
        <w:t xml:space="preserve">воды и </w:t>
      </w:r>
      <w:r w:rsidRPr="0041151A">
        <w:rPr>
          <w:sz w:val="28"/>
        </w:rPr>
        <w:t>провести анализ</w:t>
      </w:r>
      <w:r>
        <w:rPr>
          <w:sz w:val="28"/>
        </w:rPr>
        <w:t>ы</w:t>
      </w:r>
      <w:r w:rsidRPr="0041151A">
        <w:rPr>
          <w:sz w:val="28"/>
        </w:rPr>
        <w:t xml:space="preserve"> взятых проб</w:t>
      </w:r>
      <w:r>
        <w:rPr>
          <w:sz w:val="28"/>
        </w:rPr>
        <w:t>;</w:t>
      </w:r>
    </w:p>
    <w:p w14:paraId="39EBC9D9" w14:textId="77777777" w:rsidR="008B1FC1" w:rsidRPr="0041151A" w:rsidRDefault="008B1FC1" w:rsidP="00CA7037">
      <w:pPr>
        <w:spacing w:before="0" w:line="240" w:lineRule="auto"/>
        <w:ind w:firstLine="709"/>
        <w:rPr>
          <w:sz w:val="28"/>
        </w:rPr>
      </w:pPr>
      <w:r>
        <w:rPr>
          <w:sz w:val="28"/>
        </w:rPr>
        <w:t>-</w:t>
      </w:r>
      <w:r w:rsidRPr="0041151A">
        <w:rPr>
          <w:sz w:val="28"/>
        </w:rPr>
        <w:t xml:space="preserve"> оценить </w:t>
      </w:r>
      <w:r>
        <w:rPr>
          <w:sz w:val="28"/>
        </w:rPr>
        <w:t>загрязнение</w:t>
      </w:r>
      <w:r w:rsidRPr="0041151A">
        <w:rPr>
          <w:sz w:val="28"/>
        </w:rPr>
        <w:t xml:space="preserve"> реки</w:t>
      </w:r>
      <w:r w:rsidR="00CA7037">
        <w:rPr>
          <w:sz w:val="28"/>
        </w:rPr>
        <w:t xml:space="preserve"> органолептическими и химическими методами</w:t>
      </w:r>
      <w:r w:rsidRPr="0041151A">
        <w:rPr>
          <w:sz w:val="28"/>
        </w:rPr>
        <w:t>.</w:t>
      </w:r>
    </w:p>
    <w:p w14:paraId="39EBC9DA" w14:textId="77777777" w:rsidR="00CA7037" w:rsidRDefault="00CA7037" w:rsidP="00CC6585">
      <w:pPr>
        <w:spacing w:before="0" w:line="360" w:lineRule="auto"/>
        <w:ind w:firstLine="709"/>
        <w:rPr>
          <w:sz w:val="28"/>
        </w:rPr>
      </w:pPr>
    </w:p>
    <w:p w14:paraId="39EBC9DB" w14:textId="77777777" w:rsidR="00CA7037" w:rsidRDefault="00CA7037" w:rsidP="00CC6585">
      <w:pPr>
        <w:spacing w:before="0" w:line="360" w:lineRule="auto"/>
        <w:ind w:firstLine="709"/>
        <w:rPr>
          <w:sz w:val="28"/>
        </w:rPr>
      </w:pPr>
    </w:p>
    <w:p w14:paraId="39EBC9DC" w14:textId="77777777" w:rsidR="00CA7037" w:rsidRDefault="00CA7037" w:rsidP="00CC6585">
      <w:pPr>
        <w:spacing w:before="0" w:line="360" w:lineRule="auto"/>
        <w:ind w:firstLine="709"/>
        <w:rPr>
          <w:sz w:val="28"/>
        </w:rPr>
      </w:pPr>
    </w:p>
    <w:p w14:paraId="39EBC9DD" w14:textId="77777777" w:rsidR="00CA7037" w:rsidRDefault="00CA7037" w:rsidP="00CC6585">
      <w:pPr>
        <w:spacing w:before="0" w:line="360" w:lineRule="auto"/>
        <w:ind w:firstLine="709"/>
        <w:rPr>
          <w:sz w:val="28"/>
        </w:rPr>
      </w:pPr>
    </w:p>
    <w:p w14:paraId="39EBC9DE" w14:textId="77777777" w:rsidR="00CA7037" w:rsidRDefault="00CA7037" w:rsidP="00CC6585">
      <w:pPr>
        <w:spacing w:before="0" w:line="360" w:lineRule="auto"/>
        <w:ind w:firstLine="709"/>
        <w:rPr>
          <w:sz w:val="28"/>
        </w:rPr>
      </w:pPr>
    </w:p>
    <w:p w14:paraId="39EBC9DF" w14:textId="77777777" w:rsidR="00CA7037" w:rsidRDefault="00CA7037" w:rsidP="00CC6585">
      <w:pPr>
        <w:spacing w:before="0" w:line="360" w:lineRule="auto"/>
        <w:ind w:firstLine="709"/>
        <w:rPr>
          <w:sz w:val="28"/>
        </w:rPr>
      </w:pPr>
    </w:p>
    <w:p w14:paraId="39EBC9E0" w14:textId="77777777" w:rsidR="00CA7037" w:rsidRDefault="00CA7037" w:rsidP="00CC6585">
      <w:pPr>
        <w:spacing w:before="0" w:line="360" w:lineRule="auto"/>
        <w:ind w:firstLine="709"/>
        <w:rPr>
          <w:sz w:val="28"/>
        </w:rPr>
      </w:pPr>
    </w:p>
    <w:p w14:paraId="39EBC9E1" w14:textId="77777777" w:rsidR="00CA7037" w:rsidRDefault="00CA7037" w:rsidP="00CC6585">
      <w:pPr>
        <w:spacing w:before="0" w:line="360" w:lineRule="auto"/>
        <w:ind w:firstLine="709"/>
        <w:rPr>
          <w:sz w:val="28"/>
        </w:rPr>
      </w:pPr>
    </w:p>
    <w:p w14:paraId="39EBC9E2" w14:textId="77777777" w:rsidR="00CA7037" w:rsidRDefault="00CA7037" w:rsidP="00CC6585">
      <w:pPr>
        <w:spacing w:before="0" w:line="360" w:lineRule="auto"/>
        <w:ind w:firstLine="709"/>
        <w:rPr>
          <w:sz w:val="28"/>
        </w:rPr>
      </w:pPr>
    </w:p>
    <w:p w14:paraId="39EBC9E3" w14:textId="77777777" w:rsidR="00651CBF" w:rsidRPr="009C7C62" w:rsidRDefault="009C7C62" w:rsidP="00CA7037">
      <w:pPr>
        <w:spacing w:before="0" w:line="240" w:lineRule="auto"/>
        <w:ind w:firstLine="709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lastRenderedPageBreak/>
        <w:t>Глава 1</w:t>
      </w:r>
      <w:r w:rsidR="00CC6585" w:rsidRPr="009C7C62">
        <w:rPr>
          <w:rFonts w:cstheme="minorHAnsi"/>
          <w:b/>
          <w:sz w:val="32"/>
        </w:rPr>
        <w:t xml:space="preserve"> Обзор лите</w:t>
      </w:r>
      <w:r>
        <w:rPr>
          <w:rFonts w:cstheme="minorHAnsi"/>
          <w:b/>
          <w:sz w:val="32"/>
        </w:rPr>
        <w:t>ратуры по проблеме исследования</w:t>
      </w:r>
    </w:p>
    <w:p w14:paraId="39EBC9E4" w14:textId="77777777" w:rsidR="00CA7037" w:rsidRDefault="00CA7037" w:rsidP="00CA7037">
      <w:pPr>
        <w:spacing w:before="0" w:line="240" w:lineRule="auto"/>
        <w:ind w:firstLine="709"/>
        <w:rPr>
          <w:rFonts w:cstheme="minorHAnsi"/>
          <w:sz w:val="28"/>
        </w:rPr>
      </w:pPr>
    </w:p>
    <w:p w14:paraId="39EBC9E5" w14:textId="77777777" w:rsidR="00CC6585" w:rsidRPr="00CA7037" w:rsidRDefault="00CC6585" w:rsidP="00CA7037">
      <w:pPr>
        <w:spacing w:before="0" w:line="240" w:lineRule="auto"/>
        <w:ind w:firstLine="709"/>
        <w:rPr>
          <w:rFonts w:cstheme="minorHAnsi"/>
          <w:b/>
          <w:sz w:val="28"/>
        </w:rPr>
      </w:pPr>
      <w:r w:rsidRPr="00CA7037">
        <w:rPr>
          <w:rFonts w:cstheme="minorHAnsi"/>
          <w:b/>
          <w:sz w:val="28"/>
        </w:rPr>
        <w:t>1.1 Водные ресурсы Свердловской области</w:t>
      </w:r>
    </w:p>
    <w:p w14:paraId="39EBC9E6" w14:textId="77777777" w:rsidR="00CC6585" w:rsidRPr="00CA7037" w:rsidRDefault="00CC6585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Свердловская область богата водными ресурсами. В регионе насчитывается 35 водохранилищ, общий объем воды которых составляет 2482 млн куб. м. Также в области насчитывается около 2500 озер площадью 1100 кв. км. По территории Свердловской области протекает 18414 рек, общая протяженность которых составляет 68 тыс. км. Большая часть рек образуются стоками озер и болот, но питание смешанное, они подпитываются грунтовыми и талыми водами, атмосферными осадками.</w:t>
      </w:r>
    </w:p>
    <w:p w14:paraId="39EBC9E7" w14:textId="77777777" w:rsidR="00050922" w:rsidRPr="00CA7037" w:rsidRDefault="00050922" w:rsidP="00CA7037">
      <w:pPr>
        <w:spacing w:before="0" w:line="240" w:lineRule="auto"/>
        <w:ind w:firstLine="709"/>
        <w:rPr>
          <w:rFonts w:cstheme="minorHAnsi"/>
          <w:sz w:val="28"/>
        </w:rPr>
      </w:pPr>
    </w:p>
    <w:p w14:paraId="39EBC9E8" w14:textId="77777777" w:rsidR="00CC6585" w:rsidRPr="00CA7037" w:rsidRDefault="00CC6585" w:rsidP="00CA7037">
      <w:pPr>
        <w:spacing w:before="0" w:line="240" w:lineRule="auto"/>
        <w:ind w:firstLine="709"/>
        <w:rPr>
          <w:rFonts w:cstheme="minorHAnsi"/>
          <w:b/>
          <w:sz w:val="28"/>
        </w:rPr>
      </w:pPr>
      <w:r w:rsidRPr="00CA7037">
        <w:rPr>
          <w:rFonts w:cstheme="minorHAnsi"/>
          <w:b/>
          <w:sz w:val="28"/>
        </w:rPr>
        <w:t>1.2 Малые реки и источники их загрязнения</w:t>
      </w:r>
    </w:p>
    <w:p w14:paraId="39EBC9E9" w14:textId="77777777" w:rsidR="00CC6585" w:rsidRPr="00CA7037" w:rsidRDefault="00CC6585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Малые реки – это реки, располагающиеся в одной географической зоне и имеющие длину не более 100 км и площадь бассейна в пределах 1-2 тыс. км².</w:t>
      </w:r>
    </w:p>
    <w:p w14:paraId="39EBC9EA" w14:textId="77777777" w:rsidR="00CC6585" w:rsidRPr="00CA7037" w:rsidRDefault="00CC6585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Ос</w:t>
      </w:r>
      <w:r w:rsidR="00050922" w:rsidRPr="00CA7037">
        <w:rPr>
          <w:rFonts w:cstheme="minorHAnsi"/>
          <w:sz w:val="28"/>
        </w:rPr>
        <w:t xml:space="preserve">новными источниками загрязнения малых рек </w:t>
      </w:r>
      <w:r w:rsidRPr="00CA7037">
        <w:rPr>
          <w:rFonts w:cstheme="minorHAnsi"/>
          <w:sz w:val="28"/>
        </w:rPr>
        <w:t>являются промышленные предприятия, животноводческие</w:t>
      </w:r>
      <w:r w:rsidR="00050922" w:rsidRPr="00CA7037">
        <w:rPr>
          <w:rFonts w:cstheme="minorHAnsi"/>
          <w:sz w:val="28"/>
        </w:rPr>
        <w:t xml:space="preserve"> комплексы</w:t>
      </w:r>
      <w:r w:rsidRPr="00CA7037">
        <w:rPr>
          <w:rFonts w:cstheme="minorHAnsi"/>
          <w:sz w:val="28"/>
        </w:rPr>
        <w:t xml:space="preserve">, жилищно-коммунальные объекты, сбрасывающие неочищенные, или недостаточно очищенные сточные воды. Качество воды большинства </w:t>
      </w:r>
      <w:r w:rsidR="00050922" w:rsidRPr="00CA7037">
        <w:rPr>
          <w:rFonts w:cstheme="minorHAnsi"/>
          <w:sz w:val="28"/>
        </w:rPr>
        <w:t xml:space="preserve">малых </w:t>
      </w:r>
      <w:r w:rsidRPr="00CA7037">
        <w:rPr>
          <w:rFonts w:cstheme="minorHAnsi"/>
          <w:sz w:val="28"/>
        </w:rPr>
        <w:t>рек относится к классу «загрязнённых».</w:t>
      </w:r>
    </w:p>
    <w:p w14:paraId="39EBC9EB" w14:textId="77777777" w:rsidR="00050922" w:rsidRPr="00CA7037" w:rsidRDefault="00050922" w:rsidP="00CA7037">
      <w:pPr>
        <w:spacing w:before="0" w:line="240" w:lineRule="auto"/>
        <w:ind w:firstLine="709"/>
        <w:rPr>
          <w:rFonts w:cstheme="minorHAnsi"/>
          <w:sz w:val="28"/>
        </w:rPr>
      </w:pPr>
    </w:p>
    <w:p w14:paraId="39EBC9EC" w14:textId="77777777" w:rsidR="00050922" w:rsidRPr="00CA7037" w:rsidRDefault="0005092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  <w:r w:rsidRPr="00CA7037">
        <w:rPr>
          <w:rFonts w:cstheme="minorHAnsi"/>
          <w:b/>
          <w:sz w:val="28"/>
        </w:rPr>
        <w:t>1.3 Оценка экологического состояния рек Свердловской области</w:t>
      </w:r>
    </w:p>
    <w:p w14:paraId="39EBC9ED" w14:textId="77777777" w:rsidR="00050922" w:rsidRPr="00CA7037" w:rsidRDefault="00050922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Ежегодно в реки Свердловской области попадает свыше 1700 млн. куб.м промышленных и бытовых стоков. Из них около 120 млн. куб. м не проходит очистку, а значительный объем не соответствует санитарным нормам из-за несовершенства очистных систем.</w:t>
      </w:r>
    </w:p>
    <w:p w14:paraId="39EBC9EE" w14:textId="77777777" w:rsidR="00050922" w:rsidRPr="00CA7037" w:rsidRDefault="00050922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Более всего страдают реки, протекающие через крупные промышленные центры: Екатеринбург, Нижний Тагил, Первоуральск, Каменск-Уральский. По результатам анализов, в водах Исети, Пышмы и других рек содержание цинка, фенола, мышьяка, никеля и нефтепродуктов превышает предельно допустимую концентрацию в несколько десятков раз.</w:t>
      </w:r>
    </w:p>
    <w:p w14:paraId="39EBC9EF" w14:textId="77777777" w:rsidR="00050922" w:rsidRPr="00CA7037" w:rsidRDefault="00050922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 xml:space="preserve">Наблюдения за загрязнением поверхностных вод суши на территории области проводятся на 33 водных объектах, в 49 пунктах наблюдений, в 82 створах государственной наблюдательной сети. Определение ингредиентов и показателей качества воды осуществляется по методикам, включенным в РД 52.18.595-96 «Федеральный перечень методик выполнения измерений, допущенных к применению при выполнении работ в области мониторинга загрязнения окружающей природной среды» [8]. Обобщение данных о состоянии загрязнения водных объектов (поверхностных вод суши) проводится в соответствии с РД 52.24.643-2002 «Метод комплексной оценки степени загрязненности поверхностных вод по гидрохимическим показателям» [9]. Метод комплексной оценки степени загрязненности позволяет однозначно скалярной величиной оценить загрязненность воды одновременно по широкому перечню ингредиентов и показателей качества </w:t>
      </w:r>
      <w:r w:rsidRPr="00CA7037">
        <w:rPr>
          <w:rFonts w:cstheme="minorHAnsi"/>
          <w:sz w:val="28"/>
        </w:rPr>
        <w:lastRenderedPageBreak/>
        <w:t>воды, классифицировать воду по степени загрязненности. В расчете комплексных показателей используются только нормируемые ингредиенты. В качестве норматива используются предельно допустимые концентрации (ПДК) вредных веществ для воды рыбохозяйственных водоемов, а также водных объектов хозяйственно-питьевого и культурно-бытового водопользования – наиболее жесткие значения из списков, рекомендуемых для подготовки информационных документов по качеству поверхностных вод. Перечень веществ и показателей качества воды, учитываемых для комплексной оценки загрязненности, определяется в соответствии с «Перечнем ингредиентов и показателей качества воды для расчета комплексных оценок» РД 52.24.643-2002 по обязательным и специфическим ингредиентам и</w:t>
      </w:r>
      <w:r w:rsidR="00557F33" w:rsidRPr="00CA7037">
        <w:rPr>
          <w:rFonts w:cstheme="minorHAnsi"/>
          <w:sz w:val="28"/>
        </w:rPr>
        <w:t xml:space="preserve"> показателям качества воды [9].</w:t>
      </w:r>
    </w:p>
    <w:p w14:paraId="39EBC9F0" w14:textId="77777777" w:rsidR="00050922" w:rsidRPr="00CA7037" w:rsidRDefault="00050922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Для получения сопоставимых данных, общее количество веществ, выбранных для комплексной оценки воды, должно составлять не более 16 ингредиентов и показателей качества воды. Обязательными для всех рек при расчете комплексных оценок (12-15 показателей) являются: растворенный кислород, медь, марганец, железо, цинк, органические вещества (по БПК5 и ХПК), нефтепродукты, нитриты, нитраты, ионы аммония, никель, хлориды, сульфаты, фенолы, а также специфические загрязняющие вещества, характерные для определенных водных объектов или для отдельных створов. В случае, если количество общих и специфических показателей качества воды превышает 16, из перечня общих показателей исключаются вещества, значения которых не превышают ПДК (например, нитраты, хлориды). Из комплексной оценки исключены такие показатели как взвешенные вещества в связи с о</w:t>
      </w:r>
      <w:r w:rsidR="00557F33" w:rsidRPr="00CA7037">
        <w:rPr>
          <w:rFonts w:cstheme="minorHAnsi"/>
          <w:sz w:val="28"/>
        </w:rPr>
        <w:t>тсутствием четких значений ПДК.</w:t>
      </w:r>
    </w:p>
    <w:p w14:paraId="39EBC9F1" w14:textId="77777777" w:rsidR="00050922" w:rsidRPr="00CA7037" w:rsidRDefault="00050922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Классификация качества воды позволяет разделять поверхностные воды на 5 классов в зависимости от степени их загрязненности: 1-й класс – условно чистая; 2-й класс – слабо загрязненная; 3-й класс – загрязненная, с градацией по разрядам в пределах класса (разряд «а» – загрязненная, разряд «б» – очень загрязненная); 4-й класс – грязная, с градацией по разрядам в пределах класса (разряды «а» и «б» – грязная, разряды «в» и «г» – очень грязная); 5-й кл</w:t>
      </w:r>
      <w:r w:rsidR="00557F33" w:rsidRPr="00CA7037">
        <w:rPr>
          <w:rFonts w:cstheme="minorHAnsi"/>
          <w:sz w:val="28"/>
        </w:rPr>
        <w:t>асс – экстремально грязная [9].</w:t>
      </w:r>
    </w:p>
    <w:p w14:paraId="39EBC9F2" w14:textId="77777777" w:rsidR="00050922" w:rsidRPr="00CA7037" w:rsidRDefault="00050922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В 20</w:t>
      </w:r>
      <w:r w:rsidR="009C7C62">
        <w:rPr>
          <w:rFonts w:cstheme="minorHAnsi"/>
          <w:sz w:val="28"/>
        </w:rPr>
        <w:t>21</w:t>
      </w:r>
      <w:r w:rsidRPr="00CA7037">
        <w:rPr>
          <w:rFonts w:cstheme="minorHAnsi"/>
          <w:sz w:val="28"/>
        </w:rPr>
        <w:t xml:space="preserve"> г. к классу «загрязненных» на территории Свердловской области относилась вода водных объектов в 15% створов пунктов наблюдений, к классу «грязных» – в 79%, к классу «экстремально грязных» – в 6% створов – это в двух створах р. Исеть 7 км и 19 км ниже города Екатеринбурга; в двух створах р. Пышмы, выше и ниже города Березовского, и в одном створе р. Нейвы 17 км выше города Невьянска. Наибольшую долю в загрязнение реки Нейва вносят такие загрязнители, как азот аммонийный, органические вещества по БПК5, медь, цинк, марганец. Качество воды Нейвы, в двух других створах: №1: 36 км выше города Невьянска, в черте п. Верх-Нейвинский, (0,005 км ниже плотины Верх-Нейвинского вдхр.) и №3: в 5 км ниже города Невьянска, 0,1 км выше д. Быньги, 1 км выше впадения р. Ближняя Быньга, (7,5 км ниже плотины Невьянского вдхр.) - оценивается 4-м </w:t>
      </w:r>
      <w:r w:rsidRPr="00CA7037">
        <w:rPr>
          <w:rFonts w:cstheme="minorHAnsi"/>
          <w:sz w:val="28"/>
        </w:rPr>
        <w:lastRenderedPageBreak/>
        <w:t>классом - вода «грязная»</w:t>
      </w:r>
      <w:r w:rsidR="00F47AF8" w:rsidRPr="00CA7037">
        <w:rPr>
          <w:rFonts w:cstheme="minorHAnsi"/>
          <w:sz w:val="28"/>
        </w:rPr>
        <w:t xml:space="preserve">. </w:t>
      </w:r>
      <w:r w:rsidRPr="00CA7037">
        <w:rPr>
          <w:rFonts w:cstheme="minorHAnsi"/>
          <w:sz w:val="28"/>
        </w:rPr>
        <w:t>Превышение ПДК отмечено по БПК5 и марганцу [4].</w:t>
      </w:r>
    </w:p>
    <w:p w14:paraId="39EBC9F3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9F4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9F5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9F6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9F7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9F8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9F9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9FA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9FB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9FC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9FD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9FE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9FF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00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01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02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03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04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05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06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07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08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09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0A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0B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0C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0D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0E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0F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10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11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12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13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14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15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16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17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18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19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1A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1B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1C" w14:textId="77777777" w:rsidR="009C7C62" w:rsidRDefault="009C7C62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1D" w14:textId="77777777" w:rsidR="00D35409" w:rsidRPr="00F7115C" w:rsidRDefault="00D35409" w:rsidP="00CA7037">
      <w:pPr>
        <w:spacing w:before="0" w:line="240" w:lineRule="auto"/>
        <w:ind w:firstLine="709"/>
        <w:rPr>
          <w:rFonts w:cstheme="minorHAnsi"/>
          <w:b/>
          <w:sz w:val="32"/>
        </w:rPr>
      </w:pPr>
      <w:r w:rsidRPr="00F7115C">
        <w:rPr>
          <w:rFonts w:cstheme="minorHAnsi"/>
          <w:b/>
          <w:sz w:val="32"/>
        </w:rPr>
        <w:lastRenderedPageBreak/>
        <w:t>Глава 2. Материалы и методики исследования.</w:t>
      </w:r>
    </w:p>
    <w:p w14:paraId="39EBCA1E" w14:textId="77777777" w:rsidR="00D35409" w:rsidRPr="00CA7037" w:rsidRDefault="00D35409" w:rsidP="00CA7037">
      <w:pPr>
        <w:spacing w:before="0" w:line="240" w:lineRule="auto"/>
        <w:ind w:firstLine="709"/>
        <w:rPr>
          <w:rFonts w:cstheme="minorHAnsi"/>
          <w:sz w:val="28"/>
        </w:rPr>
      </w:pPr>
    </w:p>
    <w:p w14:paraId="39EBCA1F" w14:textId="77777777" w:rsidR="00D35409" w:rsidRPr="009C7C62" w:rsidRDefault="00D35409" w:rsidP="00CA7037">
      <w:pPr>
        <w:spacing w:before="0" w:line="240" w:lineRule="auto"/>
        <w:ind w:firstLine="709"/>
        <w:rPr>
          <w:rFonts w:cstheme="minorHAnsi"/>
          <w:b/>
          <w:sz w:val="28"/>
        </w:rPr>
      </w:pPr>
      <w:r w:rsidRPr="009C7C62">
        <w:rPr>
          <w:rFonts w:cstheme="minorHAnsi"/>
          <w:b/>
          <w:sz w:val="28"/>
        </w:rPr>
        <w:t>2.1.Почвенно-климатические условия района исследования.</w:t>
      </w:r>
    </w:p>
    <w:p w14:paraId="39EBCA20" w14:textId="77777777" w:rsidR="00D35409" w:rsidRPr="00CA7037" w:rsidRDefault="00D35409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Река Быньга протекает по территории Невьянского городского округа, который входит в состав Свердловской области.</w:t>
      </w:r>
    </w:p>
    <w:p w14:paraId="39EBCA21" w14:textId="77777777" w:rsidR="00D35409" w:rsidRPr="00CA7037" w:rsidRDefault="00D35409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Свердловская область занимает в основном склоны Среднего и Северного Урала и прилегающую окраину Западно-Сибирской равнины. Протяженность области по меридиану более 600 км и различия в рельефе обуславливают существенное разнообразие климатических условий.</w:t>
      </w:r>
    </w:p>
    <w:p w14:paraId="39EBCA22" w14:textId="77777777" w:rsidR="00D35409" w:rsidRPr="00CA7037" w:rsidRDefault="00D35409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Климат области континентальный. Широко распространены резкие суточные колебания летней температуры. Средняя величина осадков в горных районах составляет 500 мм за год. Среднегодовая температура +1,5°С, средняя температура июля, самого теплого месяца, +18°С, самого холодного – февраля -13,2°С. Максимальная температура летом достигает +40°С, зимой снижается до -42°С.</w:t>
      </w:r>
    </w:p>
    <w:p w14:paraId="39EBCA23" w14:textId="77777777" w:rsidR="00D35409" w:rsidRPr="00CA7037" w:rsidRDefault="00D35409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В зимний период образуется снежный покров, мощность которого на юго-востоке наименьшая 45-50 см. Продолжительность залегания снежного покрова составляет от 150-160 дней. Замерзание рек начинается в ноябре, а вскрытие их происходит в середине апреля - начале мая [6].</w:t>
      </w:r>
    </w:p>
    <w:p w14:paraId="39EBCA24" w14:textId="77777777" w:rsidR="00D35409" w:rsidRPr="00CA7037" w:rsidRDefault="00D35409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Растительность: хвойные и смешанные леса. Рельеф: холмисто-увалистый. Общая площадь земель в административных границах области – 19430,7 тыс. га. Преобладают подзолистые и дерново-подзолистые почвы (33,2%) [4].</w:t>
      </w:r>
    </w:p>
    <w:p w14:paraId="39EBCA25" w14:textId="77777777" w:rsidR="009C7C62" w:rsidRDefault="009C7C62" w:rsidP="00CA7037">
      <w:pPr>
        <w:widowControl/>
        <w:autoSpaceDE/>
        <w:autoSpaceDN/>
        <w:adjustRightInd/>
        <w:spacing w:before="0" w:line="240" w:lineRule="auto"/>
        <w:ind w:firstLine="709"/>
        <w:jc w:val="left"/>
        <w:rPr>
          <w:rFonts w:eastAsia="Calibri" w:cstheme="minorHAnsi"/>
          <w:b/>
          <w:sz w:val="28"/>
          <w:szCs w:val="22"/>
        </w:rPr>
      </w:pPr>
    </w:p>
    <w:p w14:paraId="39EBCA26" w14:textId="77777777" w:rsidR="009B1191" w:rsidRPr="00CA7037" w:rsidRDefault="009B1191" w:rsidP="00CA7037">
      <w:pPr>
        <w:widowControl/>
        <w:autoSpaceDE/>
        <w:autoSpaceDN/>
        <w:adjustRightInd/>
        <w:spacing w:before="0" w:line="240" w:lineRule="auto"/>
        <w:ind w:firstLine="709"/>
        <w:jc w:val="left"/>
        <w:rPr>
          <w:rFonts w:eastAsia="Calibri" w:cstheme="minorHAnsi"/>
          <w:b/>
          <w:sz w:val="28"/>
          <w:szCs w:val="22"/>
        </w:rPr>
      </w:pPr>
      <w:r w:rsidRPr="00CA7037">
        <w:rPr>
          <w:rFonts w:eastAsia="Calibri" w:cstheme="minorHAnsi"/>
          <w:b/>
          <w:sz w:val="28"/>
          <w:szCs w:val="22"/>
        </w:rPr>
        <w:t>2.2. Рабочий план исследования</w:t>
      </w:r>
    </w:p>
    <w:p w14:paraId="39EBCA27" w14:textId="77777777" w:rsidR="009B1191" w:rsidRPr="00CA7037" w:rsidRDefault="009B1191" w:rsidP="00CA7037">
      <w:pPr>
        <w:widowControl/>
        <w:autoSpaceDE/>
        <w:autoSpaceDN/>
        <w:adjustRightInd/>
        <w:spacing w:before="0" w:line="240" w:lineRule="auto"/>
        <w:ind w:firstLine="709"/>
        <w:rPr>
          <w:rFonts w:eastAsia="Batang" w:cstheme="minorHAnsi"/>
          <w:sz w:val="28"/>
          <w:szCs w:val="24"/>
          <w:lang w:eastAsia="ru-RU"/>
        </w:rPr>
      </w:pPr>
      <w:r w:rsidRPr="00CA7037">
        <w:rPr>
          <w:rFonts w:eastAsia="Batang" w:cstheme="minorHAnsi"/>
          <w:sz w:val="28"/>
          <w:szCs w:val="24"/>
          <w:lang w:eastAsia="ru-RU"/>
        </w:rPr>
        <w:t>1 этап – подготовительный (сентябрь-декабрь 2021 года). Знакомство с источниками информации о водных ресурсах Свердловской области; с экологическими проблемами и источниками загрязнения малых рек, подбираем методики оценки экологического состояния открытых водоемов.</w:t>
      </w:r>
    </w:p>
    <w:p w14:paraId="39EBCA28" w14:textId="77777777" w:rsidR="009B1191" w:rsidRPr="00CA7037" w:rsidRDefault="009B1191" w:rsidP="00CA7037">
      <w:pPr>
        <w:widowControl/>
        <w:autoSpaceDE/>
        <w:autoSpaceDN/>
        <w:adjustRightInd/>
        <w:spacing w:before="0" w:line="240" w:lineRule="auto"/>
        <w:ind w:firstLine="709"/>
        <w:rPr>
          <w:rFonts w:eastAsia="Batang" w:cstheme="minorHAnsi"/>
          <w:sz w:val="28"/>
          <w:szCs w:val="24"/>
          <w:lang w:eastAsia="ru-RU"/>
        </w:rPr>
      </w:pPr>
      <w:r w:rsidRPr="00CA7037">
        <w:rPr>
          <w:rFonts w:eastAsia="Batang" w:cstheme="minorHAnsi"/>
          <w:sz w:val="28"/>
          <w:szCs w:val="24"/>
          <w:lang w:eastAsia="ru-RU"/>
        </w:rPr>
        <w:t>2 этап – отбор и анализ проб воды реки Ближняя Быньга (май-июнь 2022 года). Проведение органолептического и физико-химического анализа воды реки.</w:t>
      </w:r>
    </w:p>
    <w:p w14:paraId="39EBCA29" w14:textId="77777777" w:rsidR="009B1191" w:rsidRPr="00CA7037" w:rsidRDefault="009B1191" w:rsidP="00CA7037">
      <w:pPr>
        <w:widowControl/>
        <w:autoSpaceDE/>
        <w:autoSpaceDN/>
        <w:adjustRightInd/>
        <w:spacing w:before="0" w:line="240" w:lineRule="auto"/>
        <w:ind w:firstLine="709"/>
        <w:rPr>
          <w:rFonts w:eastAsia="Calibri" w:cstheme="minorHAnsi"/>
          <w:sz w:val="28"/>
          <w:szCs w:val="22"/>
        </w:rPr>
      </w:pPr>
      <w:r w:rsidRPr="00CA7037">
        <w:rPr>
          <w:rFonts w:eastAsia="Calibri" w:cstheme="minorHAnsi"/>
          <w:sz w:val="28"/>
          <w:szCs w:val="24"/>
          <w:shd w:val="clear" w:color="auto" w:fill="FFFFFF"/>
        </w:rPr>
        <w:t>3 этап – аналитический (июль-сентябрь 2022 года). Анализ и обработка полученных данных; оформление работы.</w:t>
      </w:r>
      <w:r w:rsidRPr="00CA7037">
        <w:rPr>
          <w:rFonts w:eastAsia="Calibri" w:cstheme="minorHAnsi"/>
          <w:sz w:val="28"/>
          <w:szCs w:val="22"/>
        </w:rPr>
        <w:t xml:space="preserve"> </w:t>
      </w:r>
    </w:p>
    <w:p w14:paraId="39EBCA2A" w14:textId="77777777" w:rsidR="008B1FC1" w:rsidRPr="00CA7037" w:rsidRDefault="008B1FC1" w:rsidP="00CA7037">
      <w:pPr>
        <w:suppressAutoHyphens/>
        <w:autoSpaceDE/>
        <w:autoSpaceDN/>
        <w:adjustRightInd/>
        <w:spacing w:before="0" w:line="240" w:lineRule="auto"/>
        <w:ind w:firstLine="709"/>
        <w:rPr>
          <w:rFonts w:eastAsia="Andale Sans UI" w:cstheme="minorHAnsi"/>
          <w:b/>
          <w:color w:val="000000"/>
          <w:kern w:val="1"/>
          <w:sz w:val="28"/>
        </w:rPr>
      </w:pPr>
    </w:p>
    <w:p w14:paraId="39EBCA2B" w14:textId="77777777" w:rsidR="008B1FC1" w:rsidRPr="00CA7037" w:rsidRDefault="008B1FC1" w:rsidP="00CA7037">
      <w:pPr>
        <w:suppressAutoHyphens/>
        <w:autoSpaceDE/>
        <w:autoSpaceDN/>
        <w:adjustRightInd/>
        <w:spacing w:before="0" w:line="240" w:lineRule="auto"/>
        <w:ind w:firstLine="709"/>
        <w:rPr>
          <w:rFonts w:eastAsia="Andale Sans UI" w:cstheme="minorHAnsi"/>
          <w:b/>
          <w:color w:val="000000"/>
          <w:kern w:val="1"/>
          <w:sz w:val="28"/>
        </w:rPr>
      </w:pPr>
      <w:r w:rsidRPr="00CA7037">
        <w:rPr>
          <w:rFonts w:eastAsia="Andale Sans UI" w:cstheme="minorHAnsi"/>
          <w:b/>
          <w:color w:val="000000"/>
          <w:kern w:val="1"/>
          <w:sz w:val="28"/>
        </w:rPr>
        <w:t>2.3 Характеристика объекта исследования.</w:t>
      </w:r>
    </w:p>
    <w:p w14:paraId="39EBCA2C" w14:textId="77777777" w:rsidR="008B1FC1" w:rsidRPr="00CA7037" w:rsidRDefault="008B1FC1" w:rsidP="00CA7037">
      <w:pPr>
        <w:suppressAutoHyphens/>
        <w:autoSpaceDE/>
        <w:autoSpaceDN/>
        <w:adjustRightInd/>
        <w:spacing w:before="0" w:line="240" w:lineRule="auto"/>
        <w:ind w:firstLine="709"/>
        <w:rPr>
          <w:rFonts w:eastAsia="Andale Sans UI" w:cstheme="minorHAnsi"/>
          <w:kern w:val="1"/>
          <w:sz w:val="28"/>
        </w:rPr>
      </w:pPr>
      <w:r w:rsidRPr="00CA7037">
        <w:rPr>
          <w:rFonts w:eastAsia="Andale Sans UI" w:cstheme="minorHAnsi"/>
          <w:color w:val="000000"/>
          <w:kern w:val="1"/>
          <w:sz w:val="28"/>
        </w:rPr>
        <w:t xml:space="preserve">Река Ближняя Быньга имеет протяженность 14 км. Ее исток находится в небольшом лесном болоте, а впадет в реку Нейва на 231 км. Река относится к Иртышскому бассейну. По данным Государственного водного реестра водосборная площадь реки не определена; код реки: 14010501812111200006365 </w:t>
      </w:r>
      <w:r w:rsidRPr="00CA7037">
        <w:rPr>
          <w:rFonts w:eastAsia="Andale Sans UI" w:cstheme="minorHAnsi"/>
          <w:kern w:val="1"/>
          <w:sz w:val="28"/>
        </w:rPr>
        <w:t>[4].</w:t>
      </w:r>
    </w:p>
    <w:p w14:paraId="39EBCA2D" w14:textId="77777777" w:rsidR="008B1FC1" w:rsidRPr="00CA7037" w:rsidRDefault="008B1FC1" w:rsidP="00CA7037">
      <w:pPr>
        <w:widowControl/>
        <w:autoSpaceDE/>
        <w:autoSpaceDN/>
        <w:adjustRightInd/>
        <w:spacing w:before="0" w:line="240" w:lineRule="auto"/>
        <w:ind w:firstLine="709"/>
        <w:rPr>
          <w:rFonts w:eastAsia="Andale Sans UI" w:cstheme="minorHAnsi"/>
          <w:b/>
          <w:color w:val="000000"/>
          <w:kern w:val="1"/>
          <w:sz w:val="28"/>
        </w:rPr>
      </w:pPr>
    </w:p>
    <w:p w14:paraId="39EBCA2E" w14:textId="77777777" w:rsidR="005654D3" w:rsidRPr="00CA7037" w:rsidRDefault="005654D3" w:rsidP="00CA7037">
      <w:pPr>
        <w:widowControl/>
        <w:autoSpaceDE/>
        <w:autoSpaceDN/>
        <w:adjustRightInd/>
        <w:spacing w:before="0" w:line="240" w:lineRule="auto"/>
        <w:ind w:firstLine="709"/>
        <w:rPr>
          <w:rFonts w:eastAsia="Batang" w:cstheme="minorHAnsi"/>
          <w:color w:val="000000"/>
          <w:sz w:val="28"/>
          <w:lang w:eastAsia="ru-RU"/>
        </w:rPr>
      </w:pPr>
      <w:r w:rsidRPr="00CA7037">
        <w:rPr>
          <w:rFonts w:eastAsia="Andale Sans UI" w:cstheme="minorHAnsi"/>
          <w:b/>
          <w:color w:val="000000"/>
          <w:kern w:val="1"/>
          <w:sz w:val="28"/>
        </w:rPr>
        <w:t>2.4 Сроки и условия исследования.</w:t>
      </w:r>
      <w:r w:rsidRPr="00CA7037">
        <w:rPr>
          <w:rFonts w:eastAsia="Batang" w:cstheme="minorHAnsi"/>
          <w:b/>
          <w:color w:val="000000"/>
          <w:sz w:val="28"/>
          <w:lang w:eastAsia="ru-RU"/>
        </w:rPr>
        <w:t xml:space="preserve"> </w:t>
      </w:r>
    </w:p>
    <w:p w14:paraId="39EBCA2F" w14:textId="77777777" w:rsidR="005654D3" w:rsidRPr="00CA7037" w:rsidRDefault="005654D3" w:rsidP="00CA7037">
      <w:pPr>
        <w:widowControl/>
        <w:autoSpaceDE/>
        <w:autoSpaceDN/>
        <w:adjustRightInd/>
        <w:spacing w:before="0" w:line="240" w:lineRule="auto"/>
        <w:ind w:firstLine="709"/>
        <w:rPr>
          <w:rFonts w:eastAsia="Batang" w:cstheme="minorHAnsi"/>
          <w:color w:val="000000"/>
          <w:sz w:val="32"/>
          <w:lang w:eastAsia="ru-RU"/>
        </w:rPr>
      </w:pPr>
      <w:r w:rsidRPr="00CA7037">
        <w:rPr>
          <w:rFonts w:eastAsia="Batang" w:cstheme="minorHAnsi"/>
          <w:color w:val="000000"/>
          <w:sz w:val="28"/>
          <w:lang w:eastAsia="ru-RU"/>
        </w:rPr>
        <w:lastRenderedPageBreak/>
        <w:t>Для отбора проб воды на реке были выбраны 5 точек – участков (до и после основных источников загрязнения) Расположение точек отбора проб воды показано на рисунке 1.</w:t>
      </w:r>
      <w:r w:rsidRPr="00CA7037">
        <w:rPr>
          <w:rFonts w:eastAsia="Batang" w:cstheme="minorHAnsi"/>
          <w:color w:val="000000"/>
          <w:sz w:val="32"/>
          <w:lang w:eastAsia="ru-RU"/>
        </w:rPr>
        <w:t xml:space="preserve"> </w:t>
      </w:r>
    </w:p>
    <w:p w14:paraId="39EBCA30" w14:textId="77777777" w:rsidR="009C7C62" w:rsidRPr="009C7C62" w:rsidRDefault="009C7C62" w:rsidP="009C7C62">
      <w:pPr>
        <w:spacing w:before="0" w:line="240" w:lineRule="auto"/>
        <w:ind w:firstLine="709"/>
        <w:jc w:val="center"/>
        <w:rPr>
          <w:rFonts w:cstheme="minorHAnsi"/>
          <w:i/>
          <w:sz w:val="24"/>
        </w:rPr>
      </w:pPr>
      <w:r w:rsidRPr="00CA7037">
        <w:rPr>
          <w:rFonts w:cstheme="minorHAnsi"/>
          <w:noProof/>
          <w:sz w:val="28"/>
          <w:lang w:eastAsia="ru-RU"/>
        </w:rPr>
        <w:drawing>
          <wp:inline distT="0" distB="0" distL="0" distR="0" wp14:anchorId="39EBCBA7" wp14:editId="39EBCBA8">
            <wp:extent cx="5080149" cy="2987040"/>
            <wp:effectExtent l="19050" t="19050" r="25400" b="228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3" t="10834" r="4582" b="16388"/>
                    <a:stretch/>
                  </pic:blipFill>
                  <pic:spPr bwMode="auto">
                    <a:xfrm>
                      <a:off x="0" y="0"/>
                      <a:ext cx="5106543" cy="300255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C7C62">
        <w:rPr>
          <w:rFonts w:cstheme="minorHAnsi"/>
          <w:i/>
          <w:sz w:val="24"/>
        </w:rPr>
        <w:t xml:space="preserve"> Рисунок 1. План-схема отбора проб воды на реке Ближняя Быньга</w:t>
      </w:r>
    </w:p>
    <w:p w14:paraId="39EBCA31" w14:textId="77777777" w:rsidR="009C7C62" w:rsidRDefault="009C7C62" w:rsidP="00CA7037">
      <w:pPr>
        <w:widowControl/>
        <w:autoSpaceDE/>
        <w:autoSpaceDN/>
        <w:adjustRightInd/>
        <w:spacing w:before="0" w:line="240" w:lineRule="auto"/>
        <w:ind w:firstLine="709"/>
        <w:rPr>
          <w:rFonts w:eastAsia="Batang" w:cstheme="minorHAnsi"/>
          <w:color w:val="000000"/>
          <w:sz w:val="28"/>
          <w:lang w:eastAsia="ru-RU"/>
        </w:rPr>
      </w:pPr>
    </w:p>
    <w:p w14:paraId="39EBCA32" w14:textId="77777777" w:rsidR="005654D3" w:rsidRPr="00CA7037" w:rsidRDefault="005654D3" w:rsidP="00CA7037">
      <w:pPr>
        <w:widowControl/>
        <w:autoSpaceDE/>
        <w:autoSpaceDN/>
        <w:adjustRightInd/>
        <w:spacing w:before="0" w:line="240" w:lineRule="auto"/>
        <w:ind w:firstLine="709"/>
        <w:rPr>
          <w:rFonts w:eastAsia="Batang" w:cstheme="minorHAnsi"/>
          <w:color w:val="000000"/>
          <w:sz w:val="28"/>
          <w:lang w:eastAsia="ru-RU"/>
        </w:rPr>
      </w:pPr>
      <w:r w:rsidRPr="00CA7037">
        <w:rPr>
          <w:rFonts w:eastAsia="Batang" w:cstheme="minorHAnsi"/>
          <w:color w:val="000000"/>
          <w:sz w:val="28"/>
          <w:lang w:eastAsia="ru-RU"/>
        </w:rPr>
        <w:t xml:space="preserve">Участок №1 – расположен </w:t>
      </w:r>
      <w:r w:rsidRPr="00CA7037">
        <w:rPr>
          <w:rFonts w:eastAsia="Batang" w:cstheme="minorHAnsi"/>
          <w:sz w:val="28"/>
          <w:szCs w:val="24"/>
          <w:lang w:eastAsia="ru-RU"/>
        </w:rPr>
        <w:t xml:space="preserve">за автомобильным мостом </w:t>
      </w:r>
      <w:r w:rsidRPr="00CA7037">
        <w:rPr>
          <w:rFonts w:eastAsia="Batang" w:cstheme="minorHAnsi"/>
          <w:color w:val="000000"/>
          <w:sz w:val="28"/>
          <w:lang w:eastAsia="ru-RU"/>
        </w:rPr>
        <w:t xml:space="preserve">автотрассы Екатеринбург-Серов. </w:t>
      </w:r>
    </w:p>
    <w:p w14:paraId="39EBCA33" w14:textId="77777777" w:rsidR="009C7C62" w:rsidRDefault="005654D3" w:rsidP="009C7C62">
      <w:pPr>
        <w:widowControl/>
        <w:autoSpaceDE/>
        <w:autoSpaceDN/>
        <w:adjustRightInd/>
        <w:spacing w:before="0" w:line="240" w:lineRule="auto"/>
        <w:ind w:firstLine="709"/>
        <w:rPr>
          <w:rFonts w:eastAsia="Batang" w:cstheme="minorHAnsi"/>
          <w:color w:val="000000"/>
          <w:sz w:val="28"/>
          <w:lang w:eastAsia="ru-RU"/>
        </w:rPr>
      </w:pPr>
      <w:r w:rsidRPr="00CA7037">
        <w:rPr>
          <w:rFonts w:eastAsia="Batang" w:cstheme="minorHAnsi"/>
          <w:color w:val="000000"/>
          <w:sz w:val="28"/>
          <w:lang w:eastAsia="ru-RU"/>
        </w:rPr>
        <w:t>Участок №2 – расположен после участка золотодобывающей артели «Нейва».</w:t>
      </w:r>
    </w:p>
    <w:p w14:paraId="39EBCA34" w14:textId="77777777" w:rsidR="005654D3" w:rsidRPr="00CA7037" w:rsidRDefault="005654D3" w:rsidP="00CA7037">
      <w:pPr>
        <w:widowControl/>
        <w:autoSpaceDE/>
        <w:autoSpaceDN/>
        <w:adjustRightInd/>
        <w:spacing w:before="0" w:line="240" w:lineRule="auto"/>
        <w:ind w:firstLine="709"/>
        <w:rPr>
          <w:rFonts w:eastAsia="Batang" w:cstheme="minorHAnsi"/>
          <w:color w:val="000000"/>
          <w:sz w:val="28"/>
          <w:lang w:eastAsia="ru-RU"/>
        </w:rPr>
      </w:pPr>
      <w:r w:rsidRPr="00CA7037">
        <w:rPr>
          <w:rFonts w:eastAsia="Batang" w:cstheme="minorHAnsi"/>
          <w:color w:val="000000"/>
          <w:sz w:val="28"/>
          <w:lang w:eastAsia="ru-RU"/>
        </w:rPr>
        <w:t>Участок №3 –   расположен у северо-западного берега Быньговского пруда.</w:t>
      </w:r>
    </w:p>
    <w:p w14:paraId="39EBCA35" w14:textId="77777777" w:rsidR="005654D3" w:rsidRPr="00CA7037" w:rsidRDefault="005654D3" w:rsidP="00CA7037">
      <w:pPr>
        <w:widowControl/>
        <w:autoSpaceDE/>
        <w:autoSpaceDN/>
        <w:adjustRightInd/>
        <w:spacing w:before="0" w:line="240" w:lineRule="auto"/>
        <w:ind w:firstLine="709"/>
        <w:rPr>
          <w:rFonts w:eastAsia="Batang" w:cstheme="minorHAnsi"/>
          <w:color w:val="000000"/>
          <w:sz w:val="28"/>
          <w:lang w:eastAsia="ru-RU"/>
        </w:rPr>
      </w:pPr>
      <w:r w:rsidRPr="00CA7037">
        <w:rPr>
          <w:rFonts w:eastAsia="Batang" w:cstheme="minorHAnsi"/>
          <w:color w:val="000000"/>
          <w:sz w:val="28"/>
          <w:lang w:eastAsia="ru-RU"/>
        </w:rPr>
        <w:t xml:space="preserve">Участок №4 – </w:t>
      </w:r>
      <w:r w:rsidRPr="00CA7037">
        <w:rPr>
          <w:rFonts w:eastAsia="Batang" w:cstheme="minorHAnsi"/>
          <w:sz w:val="28"/>
          <w:szCs w:val="24"/>
          <w:lang w:eastAsia="ru-RU"/>
        </w:rPr>
        <w:t>перед мостом на ул. Октябрьская.</w:t>
      </w:r>
    </w:p>
    <w:p w14:paraId="39EBCA36" w14:textId="77777777" w:rsidR="005654D3" w:rsidRPr="00CA7037" w:rsidRDefault="005654D3" w:rsidP="00CA7037">
      <w:pPr>
        <w:widowControl/>
        <w:autoSpaceDE/>
        <w:autoSpaceDN/>
        <w:adjustRightInd/>
        <w:spacing w:before="0" w:line="240" w:lineRule="auto"/>
        <w:ind w:firstLine="709"/>
        <w:rPr>
          <w:rFonts w:eastAsia="Batang" w:cstheme="minorHAnsi"/>
          <w:color w:val="000000"/>
          <w:sz w:val="28"/>
          <w:lang w:eastAsia="ru-RU"/>
        </w:rPr>
      </w:pPr>
      <w:r w:rsidRPr="00CA7037">
        <w:rPr>
          <w:rFonts w:eastAsia="Batang" w:cstheme="minorHAnsi"/>
          <w:color w:val="000000"/>
          <w:sz w:val="28"/>
          <w:lang w:eastAsia="ru-RU"/>
        </w:rPr>
        <w:t xml:space="preserve">Участок №5 –на месте впадения реки в Нижний пруд. </w:t>
      </w:r>
    </w:p>
    <w:p w14:paraId="39EBCA37" w14:textId="77777777" w:rsidR="005654D3" w:rsidRPr="00CA7037" w:rsidRDefault="005654D3" w:rsidP="00CA7037">
      <w:pPr>
        <w:widowControl/>
        <w:autoSpaceDE/>
        <w:autoSpaceDN/>
        <w:adjustRightInd/>
        <w:spacing w:before="0" w:line="240" w:lineRule="auto"/>
        <w:ind w:firstLine="709"/>
        <w:rPr>
          <w:rFonts w:eastAsia="Batang" w:cstheme="minorHAnsi"/>
          <w:color w:val="000000"/>
          <w:sz w:val="28"/>
          <w:lang w:eastAsia="ru-RU"/>
        </w:rPr>
      </w:pPr>
      <w:r w:rsidRPr="00CA7037">
        <w:rPr>
          <w:rFonts w:eastAsia="Batang" w:cstheme="minorHAnsi"/>
          <w:color w:val="000000"/>
          <w:sz w:val="28"/>
          <w:lang w:eastAsia="ru-RU"/>
        </w:rPr>
        <w:t>Отбор проб воды проводился во всех точках в один день – 16 мая 2022 года.</w:t>
      </w:r>
    </w:p>
    <w:p w14:paraId="39EBCA38" w14:textId="77777777" w:rsidR="005654D3" w:rsidRPr="00CA7037" w:rsidRDefault="005654D3" w:rsidP="00CA7037">
      <w:pPr>
        <w:spacing w:before="0" w:line="240" w:lineRule="auto"/>
        <w:ind w:firstLine="709"/>
        <w:rPr>
          <w:rFonts w:cstheme="minorHAnsi"/>
          <w:sz w:val="28"/>
        </w:rPr>
      </w:pPr>
    </w:p>
    <w:p w14:paraId="39EBCA39" w14:textId="77777777" w:rsidR="005654D3" w:rsidRPr="009C7C62" w:rsidRDefault="005654D3" w:rsidP="009C7C62">
      <w:pPr>
        <w:spacing w:before="0" w:line="240" w:lineRule="auto"/>
        <w:ind w:firstLine="709"/>
        <w:rPr>
          <w:rFonts w:cstheme="minorHAnsi"/>
          <w:b/>
          <w:sz w:val="28"/>
        </w:rPr>
      </w:pPr>
      <w:r w:rsidRPr="00CA7037">
        <w:rPr>
          <w:rFonts w:cstheme="minorHAnsi"/>
          <w:b/>
          <w:sz w:val="28"/>
        </w:rPr>
        <w:t>2.5. Методики анализа  воды</w:t>
      </w:r>
    </w:p>
    <w:p w14:paraId="39EBCA3A" w14:textId="77777777" w:rsidR="00F7115C" w:rsidRDefault="00F7115C" w:rsidP="00CA7037">
      <w:pPr>
        <w:spacing w:before="0" w:line="240" w:lineRule="auto"/>
        <w:ind w:firstLine="709"/>
        <w:rPr>
          <w:rFonts w:cstheme="minorHAnsi"/>
          <w:b/>
          <w:sz w:val="28"/>
        </w:rPr>
      </w:pPr>
    </w:p>
    <w:p w14:paraId="39EBCA3B" w14:textId="77777777" w:rsidR="00B87069" w:rsidRPr="00F7115C" w:rsidRDefault="00B87069" w:rsidP="00CA7037">
      <w:pPr>
        <w:spacing w:before="0" w:line="240" w:lineRule="auto"/>
        <w:ind w:firstLine="709"/>
        <w:rPr>
          <w:rFonts w:cstheme="minorHAnsi"/>
          <w:b/>
          <w:sz w:val="28"/>
        </w:rPr>
      </w:pPr>
      <w:r w:rsidRPr="00F7115C">
        <w:rPr>
          <w:rFonts w:cstheme="minorHAnsi"/>
          <w:b/>
          <w:sz w:val="28"/>
        </w:rPr>
        <w:t>2.</w:t>
      </w:r>
      <w:r w:rsidR="005654D3" w:rsidRPr="00F7115C">
        <w:rPr>
          <w:rFonts w:cstheme="minorHAnsi"/>
          <w:b/>
          <w:sz w:val="28"/>
        </w:rPr>
        <w:t>5</w:t>
      </w:r>
      <w:r w:rsidRPr="00F7115C">
        <w:rPr>
          <w:rFonts w:cstheme="minorHAnsi"/>
          <w:b/>
          <w:sz w:val="28"/>
        </w:rPr>
        <w:t>.1 Отбор проб воды.</w:t>
      </w:r>
    </w:p>
    <w:p w14:paraId="39EBCA3C" w14:textId="77777777" w:rsidR="006E7DEE" w:rsidRPr="00CA7037" w:rsidRDefault="00B87069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 xml:space="preserve">ГОСТ Р 51592-2000 </w:t>
      </w:r>
      <w:r w:rsidRPr="009C7C62">
        <w:rPr>
          <w:rFonts w:cstheme="minorHAnsi"/>
          <w:sz w:val="28"/>
        </w:rPr>
        <w:t>[5]</w:t>
      </w:r>
      <w:r w:rsidRPr="00CA7037">
        <w:rPr>
          <w:rFonts w:cstheme="minorHAnsi"/>
          <w:sz w:val="28"/>
        </w:rPr>
        <w:t xml:space="preserve">  определяет основные правила, которые следует выполнять при отборе проб поверхностн</w:t>
      </w:r>
      <w:r w:rsidR="006E7DEE" w:rsidRPr="00CA7037">
        <w:rPr>
          <w:rFonts w:cstheme="minorHAnsi"/>
          <w:sz w:val="28"/>
        </w:rPr>
        <w:t>ых вод. Следуя рекомендациям ГОСТа</w:t>
      </w:r>
      <w:r w:rsidR="00035F8A" w:rsidRPr="00CA7037">
        <w:rPr>
          <w:rFonts w:cstheme="minorHAnsi"/>
          <w:sz w:val="28"/>
        </w:rPr>
        <w:t>,</w:t>
      </w:r>
      <w:r w:rsidR="006E7DEE" w:rsidRPr="00CA7037">
        <w:rPr>
          <w:rFonts w:cstheme="minorHAnsi"/>
          <w:sz w:val="28"/>
        </w:rPr>
        <w:t xml:space="preserve"> </w:t>
      </w:r>
      <w:r w:rsidRPr="00CA7037">
        <w:rPr>
          <w:rFonts w:cstheme="minorHAnsi"/>
          <w:sz w:val="28"/>
        </w:rPr>
        <w:t>пробы</w:t>
      </w:r>
      <w:r w:rsidR="006E7DEE" w:rsidRPr="00CA7037">
        <w:rPr>
          <w:rFonts w:cstheme="minorHAnsi"/>
          <w:sz w:val="28"/>
        </w:rPr>
        <w:t xml:space="preserve"> воды отбира</w:t>
      </w:r>
      <w:r w:rsidR="00035F8A" w:rsidRPr="00CA7037">
        <w:rPr>
          <w:rFonts w:cstheme="minorHAnsi"/>
          <w:sz w:val="28"/>
        </w:rPr>
        <w:t xml:space="preserve">ются во всех точках </w:t>
      </w:r>
      <w:r w:rsidR="006E7DEE" w:rsidRPr="00CA7037">
        <w:rPr>
          <w:rFonts w:cstheme="minorHAnsi"/>
          <w:sz w:val="28"/>
        </w:rPr>
        <w:t xml:space="preserve">в одно и то же время суток. Не </w:t>
      </w:r>
      <w:r w:rsidR="00035F8A" w:rsidRPr="00CA7037">
        <w:rPr>
          <w:rFonts w:cstheme="minorHAnsi"/>
          <w:sz w:val="28"/>
        </w:rPr>
        <w:t>следует</w:t>
      </w:r>
      <w:r w:rsidR="006E7DEE" w:rsidRPr="00CA7037">
        <w:rPr>
          <w:rFonts w:cstheme="minorHAnsi"/>
          <w:sz w:val="28"/>
        </w:rPr>
        <w:t xml:space="preserve"> отбирать пробы после</w:t>
      </w:r>
      <w:r w:rsidR="00035F8A" w:rsidRPr="00CA7037">
        <w:rPr>
          <w:rFonts w:cstheme="minorHAnsi"/>
          <w:sz w:val="28"/>
        </w:rPr>
        <w:t xml:space="preserve"> дождей</w:t>
      </w:r>
      <w:r w:rsidR="006E7DEE" w:rsidRPr="00CA7037">
        <w:rPr>
          <w:rFonts w:cstheme="minorHAnsi"/>
          <w:sz w:val="28"/>
        </w:rPr>
        <w:t>, во время</w:t>
      </w:r>
      <w:r w:rsidR="00035F8A" w:rsidRPr="00CA7037">
        <w:rPr>
          <w:rFonts w:cstheme="minorHAnsi"/>
          <w:sz w:val="28"/>
        </w:rPr>
        <w:t xml:space="preserve"> половодья</w:t>
      </w:r>
      <w:r w:rsidR="006E7DEE" w:rsidRPr="00CA7037">
        <w:rPr>
          <w:rFonts w:cstheme="minorHAnsi"/>
          <w:sz w:val="28"/>
        </w:rPr>
        <w:t xml:space="preserve"> </w:t>
      </w:r>
      <w:r w:rsidR="00035F8A" w:rsidRPr="00CA7037">
        <w:rPr>
          <w:rFonts w:cstheme="minorHAnsi"/>
          <w:sz w:val="28"/>
        </w:rPr>
        <w:t xml:space="preserve">и </w:t>
      </w:r>
      <w:r w:rsidR="006E7DEE" w:rsidRPr="00CA7037">
        <w:rPr>
          <w:rFonts w:cstheme="minorHAnsi"/>
          <w:sz w:val="28"/>
        </w:rPr>
        <w:t xml:space="preserve">сезонных паводков. </w:t>
      </w:r>
    </w:p>
    <w:p w14:paraId="39EBCA3D" w14:textId="77777777" w:rsidR="009C7C62" w:rsidRDefault="00035F8A" w:rsidP="00F7115C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 xml:space="preserve">Пробы отбирают в </w:t>
      </w:r>
      <w:r w:rsidR="00B87069" w:rsidRPr="00CA7037">
        <w:rPr>
          <w:rFonts w:cstheme="minorHAnsi"/>
          <w:sz w:val="28"/>
        </w:rPr>
        <w:t>чистые стеклянные бутыли объемом не менее 1 литра. Для получения</w:t>
      </w:r>
      <w:r w:rsidR="006E7DEE" w:rsidRPr="00CA7037">
        <w:rPr>
          <w:rFonts w:cstheme="minorHAnsi"/>
          <w:sz w:val="28"/>
        </w:rPr>
        <w:t xml:space="preserve"> точных результатов,</w:t>
      </w:r>
      <w:r w:rsidRPr="00CA7037">
        <w:rPr>
          <w:rFonts w:cstheme="minorHAnsi"/>
          <w:sz w:val="28"/>
        </w:rPr>
        <w:t xml:space="preserve"> анализ воды проводят в день отбора проб</w:t>
      </w:r>
      <w:r w:rsidR="006E7DEE" w:rsidRPr="00CA7037">
        <w:rPr>
          <w:rFonts w:cstheme="minorHAnsi"/>
          <w:sz w:val="28"/>
        </w:rPr>
        <w:t xml:space="preserve">, т.к. со временем органолептические и  химические  </w:t>
      </w:r>
      <w:r w:rsidR="00B87069" w:rsidRPr="00CA7037">
        <w:rPr>
          <w:rFonts w:cstheme="minorHAnsi"/>
          <w:sz w:val="28"/>
        </w:rPr>
        <w:t xml:space="preserve">свойства </w:t>
      </w:r>
      <w:r w:rsidR="006E7DEE" w:rsidRPr="00CA7037">
        <w:rPr>
          <w:rFonts w:cstheme="minorHAnsi"/>
          <w:sz w:val="28"/>
        </w:rPr>
        <w:t xml:space="preserve">воды могут измениться. При отсутствии </w:t>
      </w:r>
      <w:r w:rsidR="00B87069" w:rsidRPr="00CA7037">
        <w:rPr>
          <w:rFonts w:cstheme="minorHAnsi"/>
          <w:sz w:val="28"/>
        </w:rPr>
        <w:t>возможности п</w:t>
      </w:r>
      <w:r w:rsidR="006E7DEE" w:rsidRPr="00CA7037">
        <w:rPr>
          <w:rFonts w:cstheme="minorHAnsi"/>
          <w:sz w:val="28"/>
        </w:rPr>
        <w:t xml:space="preserve">ровести анализ в первые часы, образцы воды </w:t>
      </w:r>
      <w:r w:rsidRPr="00CA7037">
        <w:rPr>
          <w:rFonts w:cstheme="minorHAnsi"/>
          <w:sz w:val="28"/>
        </w:rPr>
        <w:t xml:space="preserve">помещают </w:t>
      </w:r>
      <w:r w:rsidR="00B87069" w:rsidRPr="00CA7037">
        <w:rPr>
          <w:rFonts w:cstheme="minorHAnsi"/>
          <w:sz w:val="28"/>
        </w:rPr>
        <w:t xml:space="preserve">в холодильник, охладив воду до температуры 4–5°С. </w:t>
      </w:r>
    </w:p>
    <w:p w14:paraId="39EBCA3E" w14:textId="77777777" w:rsidR="00B87069" w:rsidRPr="00F7115C" w:rsidRDefault="00B87069" w:rsidP="00CA7037">
      <w:pPr>
        <w:spacing w:before="0" w:line="240" w:lineRule="auto"/>
        <w:ind w:firstLine="709"/>
        <w:rPr>
          <w:rFonts w:cstheme="minorHAnsi"/>
          <w:b/>
          <w:sz w:val="28"/>
        </w:rPr>
      </w:pPr>
      <w:r w:rsidRPr="00F7115C">
        <w:rPr>
          <w:rFonts w:cstheme="minorHAnsi"/>
          <w:b/>
          <w:sz w:val="28"/>
        </w:rPr>
        <w:lastRenderedPageBreak/>
        <w:t>2.</w:t>
      </w:r>
      <w:r w:rsidR="005654D3" w:rsidRPr="00F7115C">
        <w:rPr>
          <w:rFonts w:cstheme="minorHAnsi"/>
          <w:b/>
          <w:sz w:val="28"/>
        </w:rPr>
        <w:t>5</w:t>
      </w:r>
      <w:r w:rsidRPr="00F7115C">
        <w:rPr>
          <w:rFonts w:cstheme="minorHAnsi"/>
          <w:b/>
          <w:sz w:val="28"/>
        </w:rPr>
        <w:t>.2. Методика органолептического анализа воды.</w:t>
      </w:r>
    </w:p>
    <w:p w14:paraId="39EBCA3F" w14:textId="77777777" w:rsidR="00B87069" w:rsidRPr="00CA7037" w:rsidRDefault="00B87069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К органолептическим характеристикам относятся цветность, мутность (прозрачность), запах, пенистость и др.</w:t>
      </w:r>
    </w:p>
    <w:p w14:paraId="39EBCA40" w14:textId="77777777" w:rsidR="00B87069" w:rsidRPr="00CA7037" w:rsidRDefault="00B87069" w:rsidP="00CA7037">
      <w:pPr>
        <w:spacing w:before="0" w:line="240" w:lineRule="auto"/>
        <w:ind w:firstLine="709"/>
        <w:rPr>
          <w:rFonts w:cstheme="minorHAnsi"/>
          <w:b/>
          <w:sz w:val="28"/>
        </w:rPr>
      </w:pPr>
      <w:r w:rsidRPr="00CA7037">
        <w:rPr>
          <w:rFonts w:cstheme="minorHAnsi"/>
          <w:b/>
          <w:sz w:val="28"/>
        </w:rPr>
        <w:t>Цветность воды.</w:t>
      </w:r>
    </w:p>
    <w:p w14:paraId="39EBCA41" w14:textId="77777777" w:rsidR="00B87069" w:rsidRPr="00CA7037" w:rsidRDefault="00035F8A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О</w:t>
      </w:r>
      <w:r w:rsidR="00B87069" w:rsidRPr="00CA7037">
        <w:rPr>
          <w:rFonts w:cstheme="minorHAnsi"/>
          <w:sz w:val="28"/>
        </w:rPr>
        <w:t>ценку цветности</w:t>
      </w:r>
      <w:r w:rsidRPr="00CA7037">
        <w:rPr>
          <w:rFonts w:cstheme="minorHAnsi"/>
          <w:sz w:val="28"/>
        </w:rPr>
        <w:t xml:space="preserve"> воды производят, сравнивая образец</w:t>
      </w:r>
      <w:r w:rsidR="00B87069" w:rsidRPr="00CA7037">
        <w:rPr>
          <w:rFonts w:cstheme="minorHAnsi"/>
          <w:sz w:val="28"/>
        </w:rPr>
        <w:t xml:space="preserve"> с дистиллированной водой. Для этого в пробирк</w:t>
      </w:r>
      <w:r w:rsidR="006E7DEE" w:rsidRPr="00CA7037">
        <w:rPr>
          <w:rFonts w:cstheme="minorHAnsi"/>
          <w:sz w:val="28"/>
        </w:rPr>
        <w:t xml:space="preserve">и </w:t>
      </w:r>
      <w:r w:rsidR="00B87069" w:rsidRPr="00CA7037">
        <w:rPr>
          <w:rFonts w:cstheme="minorHAnsi"/>
          <w:sz w:val="28"/>
        </w:rPr>
        <w:t xml:space="preserve">высотой 10–12 см наливают отдельно исследуемую и дистиллированную воду. </w:t>
      </w:r>
      <w:r w:rsidRPr="00CA7037">
        <w:rPr>
          <w:rFonts w:cstheme="minorHAnsi"/>
          <w:sz w:val="28"/>
        </w:rPr>
        <w:t xml:space="preserve">При дневном освещении, на фоне белого листа, </w:t>
      </w:r>
      <w:r w:rsidR="00B87069" w:rsidRPr="00CA7037">
        <w:rPr>
          <w:rFonts w:cstheme="minorHAnsi"/>
          <w:sz w:val="28"/>
        </w:rPr>
        <w:t xml:space="preserve">образец с водой рассматривают сверху и сбоку, оценивают цветность как наблюдаемый цвет [6].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E7DEE" w:rsidRPr="00CA7037" w14:paraId="39EBCA43" w14:textId="77777777" w:rsidTr="009C7C62">
        <w:tc>
          <w:tcPr>
            <w:tcW w:w="9571" w:type="dxa"/>
            <w:gridSpan w:val="2"/>
          </w:tcPr>
          <w:p w14:paraId="39EBCA42" w14:textId="77777777" w:rsidR="006E7DEE" w:rsidRPr="00CA7037" w:rsidRDefault="006E7DEE" w:rsidP="00CA7037">
            <w:pPr>
              <w:suppressAutoHyphens/>
              <w:autoSpaceDE/>
              <w:autoSpaceDN/>
              <w:adjustRightInd/>
              <w:spacing w:before="0"/>
              <w:ind w:firstLine="0"/>
              <w:jc w:val="center"/>
              <w:rPr>
                <w:rFonts w:eastAsia="Andale Sans UI" w:cstheme="minorHAnsi"/>
                <w:color w:val="000000"/>
                <w:kern w:val="1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Цветность воды</w:t>
            </w:r>
          </w:p>
        </w:tc>
      </w:tr>
      <w:tr w:rsidR="006E7DEE" w:rsidRPr="00CA7037" w14:paraId="39EBCA46" w14:textId="77777777" w:rsidTr="009C7C62">
        <w:tc>
          <w:tcPr>
            <w:tcW w:w="4785" w:type="dxa"/>
          </w:tcPr>
          <w:p w14:paraId="39EBCA44" w14:textId="77777777" w:rsidR="006E7DEE" w:rsidRPr="00CA7037" w:rsidRDefault="006E7DEE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eastAsia="Andale Sans UI" w:cstheme="minorHAnsi"/>
                <w:color w:val="000000"/>
                <w:kern w:val="1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Слабо-желтоватая</w:t>
            </w:r>
          </w:p>
        </w:tc>
        <w:tc>
          <w:tcPr>
            <w:tcW w:w="4786" w:type="dxa"/>
          </w:tcPr>
          <w:p w14:paraId="39EBCA45" w14:textId="77777777" w:rsidR="006E7DEE" w:rsidRPr="00CA7037" w:rsidRDefault="006E7DEE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eastAsia="Andale Sans UI" w:cstheme="minorHAnsi"/>
                <w:color w:val="000000"/>
                <w:kern w:val="1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Коричневатая</w:t>
            </w:r>
          </w:p>
        </w:tc>
      </w:tr>
      <w:tr w:rsidR="006E7DEE" w:rsidRPr="00CA7037" w14:paraId="39EBCA49" w14:textId="77777777" w:rsidTr="009C7C62">
        <w:tc>
          <w:tcPr>
            <w:tcW w:w="4785" w:type="dxa"/>
          </w:tcPr>
          <w:p w14:paraId="39EBCA47" w14:textId="77777777" w:rsidR="006E7DEE" w:rsidRPr="00CA7037" w:rsidRDefault="006E7DEE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eastAsia="Andale Sans UI" w:cstheme="minorHAnsi"/>
                <w:color w:val="000000"/>
                <w:kern w:val="1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Светло-желтоватая</w:t>
            </w:r>
          </w:p>
        </w:tc>
        <w:tc>
          <w:tcPr>
            <w:tcW w:w="4786" w:type="dxa"/>
          </w:tcPr>
          <w:p w14:paraId="39EBCA48" w14:textId="77777777" w:rsidR="006E7DEE" w:rsidRPr="00CA7037" w:rsidRDefault="006E7DEE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eastAsia="Andale Sans UI" w:cstheme="minorHAnsi"/>
                <w:color w:val="000000"/>
                <w:kern w:val="1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Красно-коричневатая</w:t>
            </w:r>
          </w:p>
        </w:tc>
      </w:tr>
      <w:tr w:rsidR="006E7DEE" w:rsidRPr="00CA7037" w14:paraId="39EBCA4C" w14:textId="77777777" w:rsidTr="009C7C62">
        <w:tc>
          <w:tcPr>
            <w:tcW w:w="4785" w:type="dxa"/>
          </w:tcPr>
          <w:p w14:paraId="39EBCA4A" w14:textId="77777777" w:rsidR="006E7DEE" w:rsidRPr="00CA7037" w:rsidRDefault="006E7DEE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eastAsia="Andale Sans UI" w:cstheme="minorHAnsi"/>
                <w:color w:val="000000"/>
                <w:kern w:val="1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Желтая</w:t>
            </w:r>
          </w:p>
        </w:tc>
        <w:tc>
          <w:tcPr>
            <w:tcW w:w="4786" w:type="dxa"/>
          </w:tcPr>
          <w:p w14:paraId="39EBCA4B" w14:textId="77777777" w:rsidR="006E7DEE" w:rsidRPr="00CA7037" w:rsidRDefault="006E7DEE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eastAsia="Andale Sans UI" w:cstheme="minorHAnsi"/>
                <w:color w:val="000000"/>
                <w:kern w:val="1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Другая (укажите какая)</w:t>
            </w:r>
          </w:p>
        </w:tc>
      </w:tr>
      <w:tr w:rsidR="006E7DEE" w:rsidRPr="00CA7037" w14:paraId="39EBCA4F" w14:textId="77777777" w:rsidTr="009C7C62">
        <w:tc>
          <w:tcPr>
            <w:tcW w:w="4785" w:type="dxa"/>
          </w:tcPr>
          <w:p w14:paraId="39EBCA4D" w14:textId="77777777" w:rsidR="006E7DEE" w:rsidRPr="00CA7037" w:rsidRDefault="006E7DEE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eastAsia="Andale Sans UI" w:cstheme="minorHAnsi"/>
                <w:color w:val="000000"/>
                <w:kern w:val="1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Интенсивно-желтая</w:t>
            </w:r>
          </w:p>
        </w:tc>
        <w:tc>
          <w:tcPr>
            <w:tcW w:w="4786" w:type="dxa"/>
          </w:tcPr>
          <w:p w14:paraId="39EBCA4E" w14:textId="77777777" w:rsidR="006E7DEE" w:rsidRPr="00CA7037" w:rsidRDefault="006E7DEE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eastAsia="Andale Sans UI" w:cstheme="minorHAnsi"/>
                <w:color w:val="000000"/>
                <w:kern w:val="1"/>
                <w:sz w:val="24"/>
              </w:rPr>
            </w:pPr>
          </w:p>
        </w:tc>
      </w:tr>
    </w:tbl>
    <w:p w14:paraId="39EBCA50" w14:textId="77777777" w:rsidR="00B87069" w:rsidRPr="00CA7037" w:rsidRDefault="00B87069" w:rsidP="00CA7037">
      <w:pPr>
        <w:spacing w:before="0" w:line="240" w:lineRule="auto"/>
        <w:ind w:firstLine="709"/>
        <w:rPr>
          <w:rFonts w:cstheme="minorHAnsi"/>
          <w:b/>
          <w:sz w:val="28"/>
        </w:rPr>
      </w:pPr>
      <w:r w:rsidRPr="00CA7037">
        <w:rPr>
          <w:rFonts w:cstheme="minorHAnsi"/>
          <w:b/>
          <w:sz w:val="28"/>
        </w:rPr>
        <w:t>Запах.</w:t>
      </w:r>
    </w:p>
    <w:p w14:paraId="39EBCA51" w14:textId="77777777" w:rsidR="00B87069" w:rsidRPr="00CA7037" w:rsidRDefault="00B87069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Интен</w:t>
      </w:r>
      <w:r w:rsidR="00035F8A" w:rsidRPr="00CA7037">
        <w:rPr>
          <w:rFonts w:cstheme="minorHAnsi"/>
          <w:sz w:val="28"/>
        </w:rPr>
        <w:t xml:space="preserve">сивность запаха воды измеряют </w:t>
      </w:r>
      <w:r w:rsidRPr="00CA7037">
        <w:rPr>
          <w:rFonts w:cstheme="minorHAnsi"/>
          <w:sz w:val="28"/>
        </w:rPr>
        <w:t xml:space="preserve">в баллах. Запах определяют при нормальной </w:t>
      </w:r>
      <w:r w:rsidR="006E2E3D" w:rsidRPr="00CA7037">
        <w:rPr>
          <w:rFonts w:cstheme="minorHAnsi"/>
          <w:sz w:val="28"/>
        </w:rPr>
        <w:t xml:space="preserve">температуре </w:t>
      </w:r>
      <w:r w:rsidRPr="00CA7037">
        <w:rPr>
          <w:rFonts w:cstheme="minorHAnsi"/>
          <w:sz w:val="28"/>
        </w:rPr>
        <w:t xml:space="preserve">(20°С).  В колбу с притертой пробкой </w:t>
      </w:r>
      <w:r w:rsidR="00035F8A" w:rsidRPr="00CA7037">
        <w:rPr>
          <w:rFonts w:cstheme="minorHAnsi"/>
          <w:sz w:val="28"/>
        </w:rPr>
        <w:t xml:space="preserve">объемом </w:t>
      </w:r>
      <w:r w:rsidRPr="00CA7037">
        <w:rPr>
          <w:rFonts w:cstheme="minorHAnsi"/>
          <w:sz w:val="28"/>
        </w:rPr>
        <w:t>250-350 см</w:t>
      </w:r>
      <w:r w:rsidRPr="00CA7037">
        <w:rPr>
          <w:rFonts w:cstheme="minorHAnsi"/>
          <w:sz w:val="28"/>
          <w:vertAlign w:val="superscript"/>
        </w:rPr>
        <w:t>3</w:t>
      </w:r>
      <w:r w:rsidRPr="00CA7037">
        <w:rPr>
          <w:rFonts w:cstheme="minorHAnsi"/>
          <w:sz w:val="28"/>
        </w:rPr>
        <w:t xml:space="preserve"> отмеривают 100 см</w:t>
      </w:r>
      <w:r w:rsidRPr="00CA7037">
        <w:rPr>
          <w:rFonts w:cstheme="minorHAnsi"/>
          <w:sz w:val="28"/>
          <w:vertAlign w:val="superscript"/>
        </w:rPr>
        <w:t>3</w:t>
      </w:r>
      <w:r w:rsidRPr="00CA7037">
        <w:rPr>
          <w:rFonts w:cstheme="minorHAnsi"/>
          <w:sz w:val="28"/>
        </w:rPr>
        <w:t xml:space="preserve"> ис</w:t>
      </w:r>
      <w:r w:rsidR="006E2E3D" w:rsidRPr="00CA7037">
        <w:rPr>
          <w:rFonts w:cstheme="minorHAnsi"/>
          <w:sz w:val="28"/>
        </w:rPr>
        <w:t>следуемого образца</w:t>
      </w:r>
      <w:r w:rsidRPr="00CA7037">
        <w:rPr>
          <w:rFonts w:cstheme="minorHAnsi"/>
          <w:sz w:val="28"/>
        </w:rPr>
        <w:t xml:space="preserve"> воды, закрывают пробкой и перемешивают вращательными движениями, после чего колбу открывают и определяют характер и интенсивность запаха по 5-балльной шкале согласно требованиям  ГОСТ 3351 [6].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5068"/>
      </w:tblGrid>
      <w:tr w:rsidR="006E2E3D" w:rsidRPr="00CA7037" w14:paraId="39EBCA55" w14:textId="77777777" w:rsidTr="009C7C62">
        <w:tc>
          <w:tcPr>
            <w:tcW w:w="2093" w:type="dxa"/>
          </w:tcPr>
          <w:p w14:paraId="39EBCA52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cstheme="minorHAnsi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Интенсивность запаха, балл</w:t>
            </w:r>
          </w:p>
        </w:tc>
        <w:tc>
          <w:tcPr>
            <w:tcW w:w="2410" w:type="dxa"/>
          </w:tcPr>
          <w:p w14:paraId="39EBCA53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cstheme="minorHAnsi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Характеристика</w:t>
            </w:r>
          </w:p>
        </w:tc>
        <w:tc>
          <w:tcPr>
            <w:tcW w:w="5068" w:type="dxa"/>
          </w:tcPr>
          <w:p w14:paraId="39EBCA54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cstheme="minorHAnsi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Признаки появления запаха</w:t>
            </w:r>
          </w:p>
        </w:tc>
      </w:tr>
      <w:tr w:rsidR="006E2E3D" w:rsidRPr="00CA7037" w14:paraId="39EBCA59" w14:textId="77777777" w:rsidTr="009C7C62">
        <w:tc>
          <w:tcPr>
            <w:tcW w:w="2093" w:type="dxa"/>
          </w:tcPr>
          <w:p w14:paraId="39EBCA56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jc w:val="center"/>
              <w:rPr>
                <w:rFonts w:cstheme="minorHAnsi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0</w:t>
            </w:r>
          </w:p>
        </w:tc>
        <w:tc>
          <w:tcPr>
            <w:tcW w:w="2410" w:type="dxa"/>
          </w:tcPr>
          <w:p w14:paraId="39EBCA57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cstheme="minorHAnsi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никакого запаха</w:t>
            </w:r>
          </w:p>
        </w:tc>
        <w:tc>
          <w:tcPr>
            <w:tcW w:w="5068" w:type="dxa"/>
          </w:tcPr>
          <w:p w14:paraId="39EBCA58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cstheme="minorHAnsi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отсутствие ощутимого запаха</w:t>
            </w:r>
          </w:p>
        </w:tc>
      </w:tr>
      <w:tr w:rsidR="006E2E3D" w:rsidRPr="00CA7037" w14:paraId="39EBCA5D" w14:textId="77777777" w:rsidTr="009C7C62">
        <w:tc>
          <w:tcPr>
            <w:tcW w:w="2093" w:type="dxa"/>
          </w:tcPr>
          <w:p w14:paraId="39EBCA5A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jc w:val="center"/>
              <w:rPr>
                <w:rFonts w:cstheme="minorHAnsi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I</w:t>
            </w:r>
          </w:p>
        </w:tc>
        <w:tc>
          <w:tcPr>
            <w:tcW w:w="2410" w:type="dxa"/>
          </w:tcPr>
          <w:p w14:paraId="39EBCA5B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cstheme="minorHAnsi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очень слабый</w:t>
            </w:r>
          </w:p>
        </w:tc>
        <w:tc>
          <w:tcPr>
            <w:tcW w:w="5068" w:type="dxa"/>
          </w:tcPr>
          <w:p w14:paraId="39EBCA5C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cstheme="minorHAnsi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запах, не замечаемый потребителем, но обнаруживаемый специалистом</w:t>
            </w:r>
          </w:p>
        </w:tc>
      </w:tr>
      <w:tr w:rsidR="006E2E3D" w:rsidRPr="00CA7037" w14:paraId="39EBCA61" w14:textId="77777777" w:rsidTr="009C7C62">
        <w:tc>
          <w:tcPr>
            <w:tcW w:w="2093" w:type="dxa"/>
          </w:tcPr>
          <w:p w14:paraId="39EBCA5E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jc w:val="center"/>
              <w:rPr>
                <w:rFonts w:cstheme="minorHAnsi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II</w:t>
            </w:r>
          </w:p>
        </w:tc>
        <w:tc>
          <w:tcPr>
            <w:tcW w:w="2410" w:type="dxa"/>
          </w:tcPr>
          <w:p w14:paraId="39EBCA5F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cstheme="minorHAnsi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слабый</w:t>
            </w:r>
          </w:p>
        </w:tc>
        <w:tc>
          <w:tcPr>
            <w:tcW w:w="5068" w:type="dxa"/>
          </w:tcPr>
          <w:p w14:paraId="39EBCA60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cstheme="minorHAnsi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запах, обнаруживаемый потребителем, если обратить на это внимание</w:t>
            </w:r>
          </w:p>
        </w:tc>
      </w:tr>
      <w:tr w:rsidR="006E2E3D" w:rsidRPr="00CA7037" w14:paraId="39EBCA65" w14:textId="77777777" w:rsidTr="009C7C62">
        <w:tc>
          <w:tcPr>
            <w:tcW w:w="2093" w:type="dxa"/>
          </w:tcPr>
          <w:p w14:paraId="39EBCA62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jc w:val="center"/>
              <w:rPr>
                <w:rFonts w:cstheme="minorHAnsi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III</w:t>
            </w:r>
          </w:p>
        </w:tc>
        <w:tc>
          <w:tcPr>
            <w:tcW w:w="2410" w:type="dxa"/>
          </w:tcPr>
          <w:p w14:paraId="39EBCA63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cstheme="minorHAnsi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заметный</w:t>
            </w:r>
          </w:p>
        </w:tc>
        <w:tc>
          <w:tcPr>
            <w:tcW w:w="5068" w:type="dxa"/>
          </w:tcPr>
          <w:p w14:paraId="39EBCA64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cstheme="minorHAnsi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запах, легко обнаруживаемый, может быть причиной того, что вода неприятна для питья</w:t>
            </w:r>
          </w:p>
        </w:tc>
      </w:tr>
      <w:tr w:rsidR="006E2E3D" w:rsidRPr="00CA7037" w14:paraId="39EBCA69" w14:textId="77777777" w:rsidTr="009C7C62">
        <w:tc>
          <w:tcPr>
            <w:tcW w:w="2093" w:type="dxa"/>
          </w:tcPr>
          <w:p w14:paraId="39EBCA66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jc w:val="center"/>
              <w:rPr>
                <w:rFonts w:cstheme="minorHAnsi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IV</w:t>
            </w:r>
          </w:p>
        </w:tc>
        <w:tc>
          <w:tcPr>
            <w:tcW w:w="2410" w:type="dxa"/>
          </w:tcPr>
          <w:p w14:paraId="39EBCA67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cstheme="minorHAnsi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отчетливый</w:t>
            </w:r>
          </w:p>
        </w:tc>
        <w:tc>
          <w:tcPr>
            <w:tcW w:w="5068" w:type="dxa"/>
          </w:tcPr>
          <w:p w14:paraId="39EBCA68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cstheme="minorHAnsi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запах, обращающий на себя внимание; может заставить воздержаться от питья</w:t>
            </w:r>
          </w:p>
        </w:tc>
      </w:tr>
      <w:tr w:rsidR="006E2E3D" w:rsidRPr="00CA7037" w14:paraId="39EBCA6D" w14:textId="77777777" w:rsidTr="009C7C62">
        <w:tc>
          <w:tcPr>
            <w:tcW w:w="2093" w:type="dxa"/>
          </w:tcPr>
          <w:p w14:paraId="39EBCA6A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jc w:val="center"/>
              <w:rPr>
                <w:rFonts w:cstheme="minorHAnsi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V</w:t>
            </w:r>
          </w:p>
        </w:tc>
        <w:tc>
          <w:tcPr>
            <w:tcW w:w="2410" w:type="dxa"/>
          </w:tcPr>
          <w:p w14:paraId="39EBCA6B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cstheme="minorHAnsi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очень сильный</w:t>
            </w:r>
          </w:p>
        </w:tc>
        <w:tc>
          <w:tcPr>
            <w:tcW w:w="5068" w:type="dxa"/>
          </w:tcPr>
          <w:p w14:paraId="39EBCA6C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cstheme="minorHAnsi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запах, настолько сильный, что делает воду непригодной для питья</w:t>
            </w:r>
          </w:p>
        </w:tc>
      </w:tr>
    </w:tbl>
    <w:p w14:paraId="39EBCA6E" w14:textId="77777777" w:rsidR="006E2E3D" w:rsidRPr="00CA7037" w:rsidRDefault="006E2E3D" w:rsidP="00CA7037">
      <w:pPr>
        <w:spacing w:before="0" w:line="240" w:lineRule="auto"/>
        <w:ind w:firstLine="0"/>
        <w:rPr>
          <w:rFonts w:cstheme="minorHAnsi"/>
          <w:sz w:val="28"/>
        </w:rPr>
      </w:pPr>
    </w:p>
    <w:p w14:paraId="39EBCA6F" w14:textId="77777777" w:rsidR="00B87069" w:rsidRPr="00CA7037" w:rsidRDefault="00B87069" w:rsidP="00CA7037">
      <w:pPr>
        <w:spacing w:before="0" w:line="240" w:lineRule="auto"/>
        <w:ind w:firstLine="709"/>
        <w:rPr>
          <w:rFonts w:cstheme="minorHAnsi"/>
          <w:b/>
          <w:sz w:val="28"/>
        </w:rPr>
      </w:pPr>
      <w:r w:rsidRPr="00CA7037">
        <w:rPr>
          <w:rFonts w:cstheme="minorHAnsi"/>
          <w:b/>
          <w:sz w:val="28"/>
        </w:rPr>
        <w:t xml:space="preserve">Мутность/прозрачность. </w:t>
      </w:r>
    </w:p>
    <w:p w14:paraId="39EBCA70" w14:textId="77777777" w:rsidR="00B87069" w:rsidRPr="00CA7037" w:rsidRDefault="00035F8A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 xml:space="preserve">Определение </w:t>
      </w:r>
      <w:r w:rsidR="00B87069" w:rsidRPr="00CA7037">
        <w:rPr>
          <w:rFonts w:cstheme="minorHAnsi"/>
          <w:sz w:val="28"/>
        </w:rPr>
        <w:t>прозрачности</w:t>
      </w:r>
      <w:r w:rsidRPr="00CA7037">
        <w:rPr>
          <w:rFonts w:cstheme="minorHAnsi"/>
          <w:sz w:val="28"/>
        </w:rPr>
        <w:t xml:space="preserve"> воды основано </w:t>
      </w:r>
      <w:r w:rsidR="00B87069" w:rsidRPr="00CA7037">
        <w:rPr>
          <w:rFonts w:cstheme="minorHAnsi"/>
          <w:sz w:val="28"/>
        </w:rPr>
        <w:t>на определении высоты водяного столба, при которой еще можно визуально различить (прочесть) черный шрифт высотой 3,5 мм и шириной линии 0,35 мм на белом фоне (шрифт Снеллена)</w:t>
      </w:r>
      <w:r w:rsidR="006E2E3D" w:rsidRPr="00CA7037">
        <w:rPr>
          <w:rFonts w:cstheme="minorHAnsi"/>
          <w:sz w:val="28"/>
        </w:rPr>
        <w:t>.</w:t>
      </w:r>
      <w:r w:rsidR="00B87069" w:rsidRPr="00CA7037">
        <w:rPr>
          <w:rFonts w:cstheme="minorHAnsi"/>
          <w:sz w:val="28"/>
        </w:rPr>
        <w:t xml:space="preserve"> </w:t>
      </w:r>
      <w:r w:rsidR="006E2E3D" w:rsidRPr="00CA7037">
        <w:rPr>
          <w:rFonts w:cstheme="minorHAnsi"/>
          <w:sz w:val="28"/>
        </w:rPr>
        <w:t>Используемый метод является унифицированным и соответствует ИСО 7027. Результаты выражаются в сантиметрах [1].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2802"/>
        <w:gridCol w:w="3260"/>
      </w:tblGrid>
      <w:tr w:rsidR="006E2E3D" w:rsidRPr="00CA7037" w14:paraId="39EBCA73" w14:textId="77777777" w:rsidTr="009C7C62">
        <w:tc>
          <w:tcPr>
            <w:tcW w:w="2802" w:type="dxa"/>
          </w:tcPr>
          <w:p w14:paraId="39EBCA71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eastAsia="Andale Sans UI" w:cstheme="minorHAnsi"/>
                <w:color w:val="000000"/>
                <w:kern w:val="1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Прозрачность</w:t>
            </w:r>
          </w:p>
        </w:tc>
        <w:tc>
          <w:tcPr>
            <w:tcW w:w="3260" w:type="dxa"/>
          </w:tcPr>
          <w:p w14:paraId="39EBCA72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eastAsia="Andale Sans UI" w:cstheme="minorHAnsi"/>
                <w:color w:val="000000"/>
                <w:kern w:val="1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Единицы измерения, см</w:t>
            </w:r>
          </w:p>
        </w:tc>
      </w:tr>
      <w:tr w:rsidR="006E2E3D" w:rsidRPr="00CA7037" w14:paraId="39EBCA76" w14:textId="77777777" w:rsidTr="009C7C62">
        <w:tc>
          <w:tcPr>
            <w:tcW w:w="2802" w:type="dxa"/>
          </w:tcPr>
          <w:p w14:paraId="39EBCA74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eastAsia="Andale Sans UI" w:cstheme="minorHAnsi"/>
                <w:color w:val="000000"/>
                <w:kern w:val="1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Прозрачная</w:t>
            </w:r>
          </w:p>
        </w:tc>
        <w:tc>
          <w:tcPr>
            <w:tcW w:w="3260" w:type="dxa"/>
          </w:tcPr>
          <w:p w14:paraId="39EBCA75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eastAsia="Andale Sans UI" w:cstheme="minorHAnsi"/>
                <w:color w:val="000000"/>
                <w:kern w:val="1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  <w:lang w:val="en-US"/>
              </w:rPr>
              <w:t>&gt;</w:t>
            </w: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 xml:space="preserve"> 30</w:t>
            </w:r>
          </w:p>
        </w:tc>
      </w:tr>
      <w:tr w:rsidR="006E2E3D" w:rsidRPr="00CA7037" w14:paraId="39EBCA79" w14:textId="77777777" w:rsidTr="009C7C62">
        <w:tc>
          <w:tcPr>
            <w:tcW w:w="2802" w:type="dxa"/>
          </w:tcPr>
          <w:p w14:paraId="39EBCA77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eastAsia="Andale Sans UI" w:cstheme="minorHAnsi"/>
                <w:color w:val="000000"/>
                <w:kern w:val="1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 xml:space="preserve">Маломутная </w:t>
            </w:r>
          </w:p>
        </w:tc>
        <w:tc>
          <w:tcPr>
            <w:tcW w:w="3260" w:type="dxa"/>
          </w:tcPr>
          <w:p w14:paraId="39EBCA78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eastAsia="Andale Sans UI" w:cstheme="minorHAnsi"/>
                <w:color w:val="000000"/>
                <w:kern w:val="1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  <w:lang w:val="en-US"/>
              </w:rPr>
              <w:t>&gt;</w:t>
            </w: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 xml:space="preserve"> </w:t>
            </w:r>
            <w:r w:rsidRPr="00CA7037">
              <w:rPr>
                <w:rFonts w:eastAsia="Andale Sans UI" w:cstheme="minorHAnsi"/>
                <w:color w:val="000000"/>
                <w:kern w:val="1"/>
                <w:sz w:val="24"/>
                <w:lang w:val="en-US"/>
              </w:rPr>
              <w:t>25-</w:t>
            </w: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30</w:t>
            </w:r>
          </w:p>
        </w:tc>
      </w:tr>
      <w:tr w:rsidR="006E2E3D" w:rsidRPr="00CA7037" w14:paraId="39EBCA7C" w14:textId="77777777" w:rsidTr="009C7C62">
        <w:tc>
          <w:tcPr>
            <w:tcW w:w="2802" w:type="dxa"/>
          </w:tcPr>
          <w:p w14:paraId="39EBCA7A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eastAsia="Andale Sans UI" w:cstheme="minorHAnsi"/>
                <w:color w:val="000000"/>
                <w:kern w:val="1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Средней мутности</w:t>
            </w:r>
          </w:p>
        </w:tc>
        <w:tc>
          <w:tcPr>
            <w:tcW w:w="3260" w:type="dxa"/>
          </w:tcPr>
          <w:p w14:paraId="39EBCA7B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eastAsia="Andale Sans UI" w:cstheme="minorHAnsi"/>
                <w:color w:val="000000"/>
                <w:kern w:val="1"/>
                <w:sz w:val="24"/>
                <w:lang w:val="en-US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  <w:lang w:val="en-US"/>
              </w:rPr>
              <w:t>&gt;</w:t>
            </w: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 xml:space="preserve"> </w:t>
            </w:r>
            <w:r w:rsidRPr="00CA7037">
              <w:rPr>
                <w:rFonts w:eastAsia="Andale Sans UI" w:cstheme="minorHAnsi"/>
                <w:color w:val="000000"/>
                <w:kern w:val="1"/>
                <w:sz w:val="24"/>
                <w:lang w:val="en-US"/>
              </w:rPr>
              <w:t>2</w:t>
            </w: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0</w:t>
            </w:r>
            <w:r w:rsidRPr="00CA7037">
              <w:rPr>
                <w:rFonts w:eastAsia="Andale Sans UI" w:cstheme="minorHAnsi"/>
                <w:color w:val="000000"/>
                <w:kern w:val="1"/>
                <w:sz w:val="24"/>
                <w:lang w:val="en-US"/>
              </w:rPr>
              <w:t>-25</w:t>
            </w:r>
          </w:p>
        </w:tc>
      </w:tr>
      <w:tr w:rsidR="006E2E3D" w:rsidRPr="00CA7037" w14:paraId="39EBCA7F" w14:textId="77777777" w:rsidTr="009C7C62">
        <w:tc>
          <w:tcPr>
            <w:tcW w:w="2802" w:type="dxa"/>
          </w:tcPr>
          <w:p w14:paraId="39EBCA7D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eastAsia="Andale Sans UI" w:cstheme="minorHAnsi"/>
                <w:color w:val="000000"/>
                <w:kern w:val="1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Мутная</w:t>
            </w:r>
          </w:p>
        </w:tc>
        <w:tc>
          <w:tcPr>
            <w:tcW w:w="3260" w:type="dxa"/>
          </w:tcPr>
          <w:p w14:paraId="39EBCA7E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eastAsia="Andale Sans UI" w:cstheme="minorHAnsi"/>
                <w:color w:val="000000"/>
                <w:kern w:val="1"/>
                <w:sz w:val="24"/>
                <w:lang w:val="en-US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  <w:lang w:val="en-US"/>
              </w:rPr>
              <w:t>&gt;</w:t>
            </w: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 xml:space="preserve"> </w:t>
            </w:r>
            <w:r w:rsidRPr="00CA7037">
              <w:rPr>
                <w:rFonts w:eastAsia="Andale Sans UI" w:cstheme="minorHAnsi"/>
                <w:color w:val="000000"/>
                <w:kern w:val="1"/>
                <w:sz w:val="24"/>
                <w:lang w:val="en-US"/>
              </w:rPr>
              <w:t>1</w:t>
            </w: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0</w:t>
            </w:r>
            <w:r w:rsidRPr="00CA7037">
              <w:rPr>
                <w:rFonts w:eastAsia="Andale Sans UI" w:cstheme="minorHAnsi"/>
                <w:color w:val="000000"/>
                <w:kern w:val="1"/>
                <w:sz w:val="24"/>
                <w:lang w:val="en-US"/>
              </w:rPr>
              <w:t>-20</w:t>
            </w:r>
          </w:p>
        </w:tc>
      </w:tr>
      <w:tr w:rsidR="006E2E3D" w:rsidRPr="00CA7037" w14:paraId="39EBCA82" w14:textId="77777777" w:rsidTr="009C7C62">
        <w:tc>
          <w:tcPr>
            <w:tcW w:w="2802" w:type="dxa"/>
          </w:tcPr>
          <w:p w14:paraId="39EBCA80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eastAsia="Andale Sans UI" w:cstheme="minorHAnsi"/>
                <w:color w:val="000000"/>
                <w:kern w:val="1"/>
                <w:sz w:val="24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</w:rPr>
              <w:t>Очень мутная</w:t>
            </w:r>
          </w:p>
        </w:tc>
        <w:tc>
          <w:tcPr>
            <w:tcW w:w="3260" w:type="dxa"/>
          </w:tcPr>
          <w:p w14:paraId="39EBCA81" w14:textId="77777777" w:rsidR="006E2E3D" w:rsidRPr="00CA7037" w:rsidRDefault="006E2E3D" w:rsidP="00CA7037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eastAsia="Andale Sans UI" w:cstheme="minorHAnsi"/>
                <w:color w:val="000000"/>
                <w:kern w:val="1"/>
                <w:sz w:val="24"/>
                <w:lang w:val="en-US"/>
              </w:rPr>
            </w:pPr>
            <w:r w:rsidRPr="00CA7037">
              <w:rPr>
                <w:rFonts w:eastAsia="Andale Sans UI" w:cstheme="minorHAnsi"/>
                <w:color w:val="000000"/>
                <w:kern w:val="1"/>
                <w:sz w:val="24"/>
                <w:lang w:val="en-US"/>
              </w:rPr>
              <w:t>&lt;10</w:t>
            </w:r>
          </w:p>
        </w:tc>
      </w:tr>
    </w:tbl>
    <w:p w14:paraId="39EBCA83" w14:textId="77777777" w:rsidR="00B87069" w:rsidRPr="00CA7037" w:rsidRDefault="00B87069" w:rsidP="00CA7037">
      <w:pPr>
        <w:spacing w:before="0" w:line="240" w:lineRule="auto"/>
        <w:ind w:firstLine="709"/>
        <w:rPr>
          <w:rFonts w:cstheme="minorHAnsi"/>
          <w:b/>
          <w:sz w:val="28"/>
        </w:rPr>
      </w:pPr>
      <w:r w:rsidRPr="00CA7037">
        <w:rPr>
          <w:rFonts w:cstheme="minorHAnsi"/>
          <w:b/>
          <w:sz w:val="28"/>
        </w:rPr>
        <w:lastRenderedPageBreak/>
        <w:t>2.</w:t>
      </w:r>
      <w:r w:rsidR="005654D3" w:rsidRPr="00CA7037">
        <w:rPr>
          <w:rFonts w:cstheme="minorHAnsi"/>
          <w:b/>
          <w:sz w:val="28"/>
        </w:rPr>
        <w:t>5</w:t>
      </w:r>
      <w:r w:rsidRPr="00CA7037">
        <w:rPr>
          <w:rFonts w:cstheme="minorHAnsi"/>
          <w:b/>
          <w:sz w:val="28"/>
        </w:rPr>
        <w:t xml:space="preserve">.3 Методики химического анализа воды. </w:t>
      </w:r>
    </w:p>
    <w:p w14:paraId="39EBCA84" w14:textId="77777777" w:rsidR="00B87069" w:rsidRPr="00CA7037" w:rsidRDefault="00B87069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 xml:space="preserve">Химический анализ проб воды проводится с помощью колориметрического метода и титрования. </w:t>
      </w:r>
    </w:p>
    <w:p w14:paraId="39EBCA85" w14:textId="77777777" w:rsidR="00B87069" w:rsidRPr="00CA7037" w:rsidRDefault="00B87069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Все описанные ниже методы химического анализа воды взяты в  «Руководстве по анализу воды» А.Г. Муравьева [1].</w:t>
      </w:r>
    </w:p>
    <w:p w14:paraId="39EBCA86" w14:textId="77777777" w:rsidR="001406AF" w:rsidRPr="00CA7037" w:rsidRDefault="001406AF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 xml:space="preserve">Для определения рН проб воды использовались индикаторные полоски, которые после взаимодействия с водой изменяли окраску. Окрашенную индикаторную полоску сравнивали со  шкалой на пластиковом контейнере, в которой она хранилась. </w:t>
      </w:r>
    </w:p>
    <w:p w14:paraId="39EBCA87" w14:textId="77777777" w:rsidR="00B87069" w:rsidRPr="00CA7037" w:rsidRDefault="00B87069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Определение сульфат-ионов (SO</w:t>
      </w:r>
      <w:r w:rsidRPr="00CA7037">
        <w:rPr>
          <w:rFonts w:cstheme="minorHAnsi"/>
          <w:sz w:val="28"/>
          <w:vertAlign w:val="subscript"/>
        </w:rPr>
        <w:t>4</w:t>
      </w:r>
      <w:r w:rsidRPr="00CA7037">
        <w:rPr>
          <w:rFonts w:cstheme="minorHAnsi"/>
          <w:sz w:val="28"/>
        </w:rPr>
        <w:t>) производится с использованием раствора хлорида бария. Ионы бария  взаимодействуют  с сульфат-ионами и образуется нерастворимый осадок BaSO</w:t>
      </w:r>
      <w:r w:rsidRPr="00CA7037">
        <w:rPr>
          <w:rFonts w:cstheme="minorHAnsi"/>
          <w:sz w:val="28"/>
          <w:vertAlign w:val="subscript"/>
        </w:rPr>
        <w:t>4</w:t>
      </w:r>
      <w:r w:rsidRPr="00CA7037">
        <w:rPr>
          <w:rFonts w:cstheme="minorHAnsi"/>
          <w:sz w:val="28"/>
        </w:rPr>
        <w:t>. В точке эквивалентности избыток ионов бария реагирует с индикатором ортаниловым К с образованием комплексного соединения. При этом окраска раствора изменяется из сине-фиолетовой в зеленовато-голубую. Титрование проводится при рН</w:t>
      </w:r>
      <w:r w:rsidR="00035F8A" w:rsidRPr="00CA7037">
        <w:rPr>
          <w:rFonts w:cstheme="minorHAnsi"/>
          <w:sz w:val="28"/>
        </w:rPr>
        <w:t>=</w:t>
      </w:r>
      <w:r w:rsidRPr="00CA7037">
        <w:rPr>
          <w:rFonts w:cstheme="minorHAnsi"/>
          <w:sz w:val="28"/>
        </w:rPr>
        <w:t xml:space="preserve">4,0. Расчет концентрации сульфатов (Cc, мг/л) в анализируемой воде по формуле: Cc=384V. </w:t>
      </w:r>
    </w:p>
    <w:p w14:paraId="39EBCA88" w14:textId="77777777" w:rsidR="001F2118" w:rsidRPr="00CA7037" w:rsidRDefault="001F2118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Определение нитрат-ионов (NO</w:t>
      </w:r>
      <w:r w:rsidRPr="00CA7037">
        <w:rPr>
          <w:rFonts w:cstheme="minorHAnsi"/>
          <w:sz w:val="28"/>
          <w:vertAlign w:val="subscript"/>
        </w:rPr>
        <w:t>3</w:t>
      </w:r>
      <w:r w:rsidRPr="00CA7037">
        <w:rPr>
          <w:rFonts w:cstheme="minorHAnsi"/>
          <w:sz w:val="28"/>
          <w:vertAlign w:val="superscript"/>
        </w:rPr>
        <w:t>-</w:t>
      </w:r>
      <w:r w:rsidRPr="00CA7037">
        <w:rPr>
          <w:rFonts w:cstheme="minorHAnsi"/>
          <w:sz w:val="28"/>
        </w:rPr>
        <w:t>) основано на предварительном восстановлении нитрат-ионов до нитрит-ионов с последующим образованием азокрасителя в результате реакции нитрит-иона с реактивом Грисса. Концентрация нитрат-ионов в пробе определяется методом визуального сравнения окраски пробы с контрольной плёночной цветной шкалой.</w:t>
      </w:r>
    </w:p>
    <w:p w14:paraId="39EBCA89" w14:textId="77777777" w:rsidR="00B87069" w:rsidRPr="00CA7037" w:rsidRDefault="00B87069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Определение карбонат-ионов (HCO</w:t>
      </w:r>
      <w:r w:rsidRPr="00CA7037">
        <w:rPr>
          <w:rFonts w:cstheme="minorHAnsi"/>
          <w:sz w:val="28"/>
          <w:vertAlign w:val="subscript"/>
        </w:rPr>
        <w:t>3</w:t>
      </w:r>
      <w:r w:rsidRPr="00CA7037">
        <w:rPr>
          <w:rFonts w:cstheme="minorHAnsi"/>
          <w:sz w:val="28"/>
          <w:vertAlign w:val="superscript"/>
        </w:rPr>
        <w:t>-</w:t>
      </w:r>
      <w:r w:rsidRPr="00CA7037">
        <w:rPr>
          <w:rFonts w:cstheme="minorHAnsi"/>
          <w:sz w:val="28"/>
        </w:rPr>
        <w:t xml:space="preserve"> CO</w:t>
      </w:r>
      <w:r w:rsidRPr="00CA7037">
        <w:rPr>
          <w:rFonts w:cstheme="minorHAnsi"/>
          <w:sz w:val="28"/>
          <w:vertAlign w:val="subscript"/>
        </w:rPr>
        <w:t>3</w:t>
      </w:r>
      <w:r w:rsidRPr="00CA7037">
        <w:rPr>
          <w:rFonts w:cstheme="minorHAnsi"/>
          <w:sz w:val="28"/>
          <w:vertAlign w:val="superscript"/>
        </w:rPr>
        <w:t>2-</w:t>
      </w:r>
      <w:r w:rsidRPr="00CA7037">
        <w:rPr>
          <w:rFonts w:cstheme="minorHAnsi"/>
          <w:sz w:val="28"/>
        </w:rPr>
        <w:t>) производится раствором фенолфталеина. При отсутствии окрашивания раствора, при слабо-розовом окрашивании считают, что карбонат-ионов в пробе нет. При ярко-розовой окраске раствор титруют слабым раствором соляной кислоты до его обесцвечивания. Объем раствора соляной кислоты (Vф), израсходованного на титрование, определяют по разности двух объемов: начальный и исходный.</w:t>
      </w:r>
    </w:p>
    <w:p w14:paraId="39EBCA8A" w14:textId="77777777" w:rsidR="00B87069" w:rsidRPr="00CA7037" w:rsidRDefault="00B87069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Определение фосфат-ионов (PO</w:t>
      </w:r>
      <w:r w:rsidRPr="00CA7037">
        <w:rPr>
          <w:rFonts w:cstheme="minorHAnsi"/>
          <w:sz w:val="28"/>
          <w:vertAlign w:val="subscript"/>
        </w:rPr>
        <w:t>4</w:t>
      </w:r>
      <w:r w:rsidRPr="00CA7037">
        <w:rPr>
          <w:rFonts w:cstheme="minorHAnsi"/>
          <w:sz w:val="28"/>
          <w:vertAlign w:val="superscript"/>
        </w:rPr>
        <w:t>3-</w:t>
      </w:r>
      <w:r w:rsidRPr="00CA7037">
        <w:rPr>
          <w:rFonts w:cstheme="minorHAnsi"/>
          <w:sz w:val="28"/>
        </w:rPr>
        <w:t>) проводится колориметрическим методом. В основе лежит реакция ортофосфатов с молибдатом аммония в кислой среде. Образующийся при этом продукт далее под действием восстановителя превращается в фосфорномолибденовый  комплекс, окрашенный в интенсивно синий цвет.</w:t>
      </w:r>
    </w:p>
    <w:p w14:paraId="39EBCA8B" w14:textId="77777777" w:rsidR="00B87069" w:rsidRPr="00CA7037" w:rsidRDefault="00B87069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Определение хлорида (Cl</w:t>
      </w:r>
      <w:r w:rsidRPr="00CA7037">
        <w:rPr>
          <w:rFonts w:cstheme="minorHAnsi"/>
          <w:sz w:val="28"/>
          <w:vertAlign w:val="superscript"/>
        </w:rPr>
        <w:t>-</w:t>
      </w:r>
      <w:r w:rsidRPr="00CA7037">
        <w:rPr>
          <w:rFonts w:cstheme="minorHAnsi"/>
          <w:sz w:val="28"/>
        </w:rPr>
        <w:t xml:space="preserve">) производится добавлением в пробу воды хромата калия и далее титрованием нитратом серебра до появления оранжево-бурой окраски. Титрование выполняется в пределах рН 5,0. Расчет концентрации хлорид-ионов (Схл, мг/л). </w:t>
      </w:r>
    </w:p>
    <w:p w14:paraId="39EBCA8C" w14:textId="77777777" w:rsidR="00B87069" w:rsidRPr="00CA7037" w:rsidRDefault="00B87069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Схл = (V</w:t>
      </w:r>
      <w:r w:rsidRPr="00CA7037">
        <w:rPr>
          <w:rFonts w:cstheme="minorHAnsi"/>
          <w:sz w:val="28"/>
          <w:vertAlign w:val="subscript"/>
        </w:rPr>
        <w:t>AgNО3</w:t>
      </w:r>
      <w:r w:rsidRPr="00CA7037">
        <w:rPr>
          <w:rFonts w:cstheme="minorHAnsi"/>
          <w:sz w:val="28"/>
        </w:rPr>
        <w:t xml:space="preserve"> х Н х 35,5 х 1000)/VA = V</w:t>
      </w:r>
      <w:r w:rsidRPr="00CA7037">
        <w:rPr>
          <w:rFonts w:cstheme="minorHAnsi"/>
          <w:sz w:val="28"/>
          <w:vertAlign w:val="subscript"/>
        </w:rPr>
        <w:t>AgNО3</w:t>
      </w:r>
      <w:r w:rsidRPr="00CA7037">
        <w:rPr>
          <w:rFonts w:cstheme="minorHAnsi"/>
          <w:sz w:val="28"/>
        </w:rPr>
        <w:t>/ VA,  где</w:t>
      </w:r>
    </w:p>
    <w:p w14:paraId="39EBCA8D" w14:textId="77777777" w:rsidR="00B87069" w:rsidRPr="00CA7037" w:rsidRDefault="00B87069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V</w:t>
      </w:r>
      <w:r w:rsidRPr="00CA7037">
        <w:rPr>
          <w:rFonts w:cstheme="minorHAnsi"/>
          <w:sz w:val="28"/>
          <w:vertAlign w:val="subscript"/>
        </w:rPr>
        <w:t xml:space="preserve">AgNО3 </w:t>
      </w:r>
      <w:r w:rsidRPr="00CA7037">
        <w:rPr>
          <w:rFonts w:cstheme="minorHAnsi"/>
          <w:sz w:val="28"/>
        </w:rPr>
        <w:t>– объем раствора азотнокислого серебра, израсходованный</w:t>
      </w:r>
    </w:p>
    <w:p w14:paraId="39EBCA8E" w14:textId="77777777" w:rsidR="00B87069" w:rsidRPr="00CA7037" w:rsidRDefault="00B87069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на титрование, мл; Н – концентрация раствора азотнокислого серебра, 0,05 моль/л;V</w:t>
      </w:r>
      <w:r w:rsidRPr="00CA7037">
        <w:rPr>
          <w:rFonts w:cstheme="minorHAnsi"/>
          <w:sz w:val="28"/>
          <w:vertAlign w:val="subscript"/>
        </w:rPr>
        <w:t>A</w:t>
      </w:r>
      <w:r w:rsidRPr="00CA7037">
        <w:rPr>
          <w:rFonts w:cstheme="minorHAnsi"/>
          <w:sz w:val="28"/>
        </w:rPr>
        <w:t xml:space="preserve"> – объем воды, взятой на анализ, мл; 35,5 – эквивалентная масса хлора;1000 – коэффициент пересчета единиц измерений из г/л в мг/л.</w:t>
      </w:r>
    </w:p>
    <w:p w14:paraId="39EBCA8F" w14:textId="77777777" w:rsidR="00B87069" w:rsidRPr="00CA7037" w:rsidRDefault="00B87069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Определение нитрат-ионов (NO</w:t>
      </w:r>
      <w:r w:rsidRPr="00CA7037">
        <w:rPr>
          <w:rFonts w:cstheme="minorHAnsi"/>
          <w:sz w:val="28"/>
          <w:vertAlign w:val="subscript"/>
        </w:rPr>
        <w:t>3</w:t>
      </w:r>
      <w:r w:rsidRPr="00CA7037">
        <w:rPr>
          <w:rFonts w:cstheme="minorHAnsi"/>
          <w:sz w:val="28"/>
          <w:vertAlign w:val="superscript"/>
        </w:rPr>
        <w:t>-</w:t>
      </w:r>
      <w:r w:rsidRPr="00CA7037">
        <w:rPr>
          <w:rFonts w:cstheme="minorHAnsi"/>
          <w:sz w:val="28"/>
        </w:rPr>
        <w:t xml:space="preserve">) производится колориметрическим </w:t>
      </w:r>
      <w:r w:rsidRPr="00CA7037">
        <w:rPr>
          <w:rFonts w:cstheme="minorHAnsi"/>
          <w:sz w:val="28"/>
        </w:rPr>
        <w:lastRenderedPageBreak/>
        <w:t>методом. В основе лежит реакция восстановления нитрат-ионов до нитрит-ионов с последующим образованием азокрасителя в результате реакции нитрит-иона с реактивом Грисса.</w:t>
      </w:r>
    </w:p>
    <w:p w14:paraId="39EBCA90" w14:textId="77777777" w:rsidR="00B87069" w:rsidRPr="00CA7037" w:rsidRDefault="00B87069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Метод определения суммарного содержания катионов железа (Fe</w:t>
      </w:r>
      <w:r w:rsidRPr="00CA7037">
        <w:rPr>
          <w:rFonts w:cstheme="minorHAnsi"/>
          <w:sz w:val="28"/>
          <w:vertAlign w:val="subscript"/>
        </w:rPr>
        <w:t>2</w:t>
      </w:r>
      <w:r w:rsidRPr="00CA7037">
        <w:rPr>
          <w:rFonts w:cstheme="minorHAnsi"/>
          <w:sz w:val="28"/>
          <w:vertAlign w:val="superscript"/>
        </w:rPr>
        <w:t>+</w:t>
      </w:r>
      <w:r w:rsidRPr="00CA7037">
        <w:rPr>
          <w:rFonts w:cstheme="minorHAnsi"/>
          <w:sz w:val="28"/>
        </w:rPr>
        <w:t xml:space="preserve"> и Fe</w:t>
      </w:r>
      <w:r w:rsidRPr="00CA7037">
        <w:rPr>
          <w:rFonts w:cstheme="minorHAnsi"/>
          <w:sz w:val="28"/>
          <w:vertAlign w:val="subscript"/>
        </w:rPr>
        <w:t>3</w:t>
      </w:r>
      <w:r w:rsidRPr="00CA7037">
        <w:rPr>
          <w:rFonts w:cstheme="minorHAnsi"/>
          <w:sz w:val="28"/>
          <w:vertAlign w:val="superscript"/>
        </w:rPr>
        <w:t>+</w:t>
      </w:r>
      <w:r w:rsidRPr="00CA7037">
        <w:rPr>
          <w:rFonts w:cstheme="minorHAnsi"/>
          <w:sz w:val="28"/>
        </w:rPr>
        <w:t>) в воде и водных средах с помощью тест-системы «Общее железо». Индикаторную полоску опускают в анализируемую воду на 5-10 с. и сравнивают через 3 минуты окраску участка с образцами на шкале.</w:t>
      </w:r>
    </w:p>
    <w:p w14:paraId="39EBCA91" w14:textId="77777777" w:rsidR="00B87069" w:rsidRPr="00CA7037" w:rsidRDefault="00B87069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Определение катионов никеля (Ni</w:t>
      </w:r>
      <w:r w:rsidRPr="00CA7037">
        <w:rPr>
          <w:rFonts w:cstheme="minorHAnsi"/>
          <w:sz w:val="28"/>
          <w:vertAlign w:val="subscript"/>
        </w:rPr>
        <w:t>2</w:t>
      </w:r>
      <w:r w:rsidRPr="00CA7037">
        <w:rPr>
          <w:rFonts w:cstheme="minorHAnsi"/>
          <w:sz w:val="28"/>
          <w:vertAlign w:val="superscript"/>
        </w:rPr>
        <w:t>+</w:t>
      </w:r>
      <w:r w:rsidRPr="00CA7037">
        <w:rPr>
          <w:rFonts w:cstheme="minorHAnsi"/>
          <w:sz w:val="28"/>
        </w:rPr>
        <w:t>) в воде производится с помощью тест-системы «Никель». Индикаторную полоску опускают в анализируемую воду на 5-10 с. и, сравнивают через 3 минуты окраску участка с образцами на шкале.</w:t>
      </w:r>
    </w:p>
    <w:p w14:paraId="39EBCA92" w14:textId="77777777" w:rsidR="00B87069" w:rsidRPr="00CA7037" w:rsidRDefault="00B87069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Определение катионов хроматов (Cr) в воде производится тест-системой «Хромат-тест». Индикаторную полоску опускают в анализируемую воду на 5-10 с. и, сравнивают через 3 минуты окраску участка с образцами на шкале.</w:t>
      </w:r>
    </w:p>
    <w:p w14:paraId="39EBCA93" w14:textId="77777777" w:rsidR="00B87069" w:rsidRPr="00CA7037" w:rsidRDefault="00B87069" w:rsidP="00CA7037">
      <w:pPr>
        <w:spacing w:before="0" w:line="240" w:lineRule="auto"/>
        <w:ind w:firstLine="709"/>
        <w:rPr>
          <w:rFonts w:cstheme="minorHAnsi"/>
          <w:sz w:val="28"/>
        </w:rPr>
      </w:pPr>
      <w:r w:rsidRPr="00CA7037">
        <w:rPr>
          <w:rFonts w:cstheme="minorHAnsi"/>
          <w:sz w:val="28"/>
        </w:rPr>
        <w:t>Метод определения содержания катионов меди (Cu</w:t>
      </w:r>
      <w:r w:rsidRPr="00CA7037">
        <w:rPr>
          <w:rFonts w:cstheme="minorHAnsi"/>
          <w:sz w:val="28"/>
          <w:vertAlign w:val="subscript"/>
        </w:rPr>
        <w:t>2</w:t>
      </w:r>
      <w:r w:rsidRPr="00CA7037">
        <w:rPr>
          <w:rFonts w:cstheme="minorHAnsi"/>
          <w:sz w:val="28"/>
          <w:vertAlign w:val="superscript"/>
        </w:rPr>
        <w:t>+</w:t>
      </w:r>
      <w:r w:rsidRPr="00CA7037">
        <w:rPr>
          <w:rFonts w:cstheme="minorHAnsi"/>
          <w:sz w:val="28"/>
        </w:rPr>
        <w:t>) в воде и водных средах с помощью тест-системы «Медь». Индикаторную полоску опускают в анализируемую воду на 5-10 с. и сравнивают через 3 минуты окраску участка с образцами на шкале.</w:t>
      </w:r>
    </w:p>
    <w:p w14:paraId="39EBCA94" w14:textId="77777777" w:rsidR="005654D3" w:rsidRDefault="005654D3" w:rsidP="00050922">
      <w:pPr>
        <w:spacing w:before="0" w:line="360" w:lineRule="auto"/>
        <w:ind w:firstLine="709"/>
        <w:rPr>
          <w:sz w:val="28"/>
        </w:rPr>
      </w:pPr>
    </w:p>
    <w:p w14:paraId="39EBCA95" w14:textId="77777777" w:rsidR="005654D3" w:rsidRDefault="005654D3" w:rsidP="00050922">
      <w:pPr>
        <w:spacing w:before="0" w:line="360" w:lineRule="auto"/>
        <w:ind w:firstLine="709"/>
        <w:rPr>
          <w:sz w:val="28"/>
        </w:rPr>
      </w:pPr>
    </w:p>
    <w:p w14:paraId="39EBCA96" w14:textId="77777777" w:rsidR="005654D3" w:rsidRDefault="005654D3" w:rsidP="00050922">
      <w:pPr>
        <w:spacing w:before="0" w:line="360" w:lineRule="auto"/>
        <w:ind w:firstLine="709"/>
        <w:rPr>
          <w:sz w:val="28"/>
        </w:rPr>
      </w:pPr>
    </w:p>
    <w:p w14:paraId="39EBCA97" w14:textId="77777777" w:rsidR="005654D3" w:rsidRDefault="005654D3" w:rsidP="00050922">
      <w:pPr>
        <w:spacing w:before="0" w:line="360" w:lineRule="auto"/>
        <w:ind w:firstLine="709"/>
        <w:rPr>
          <w:sz w:val="28"/>
        </w:rPr>
      </w:pPr>
    </w:p>
    <w:p w14:paraId="39EBCA98" w14:textId="77777777" w:rsidR="005654D3" w:rsidRDefault="005654D3" w:rsidP="00050922">
      <w:pPr>
        <w:spacing w:before="0" w:line="360" w:lineRule="auto"/>
        <w:ind w:firstLine="709"/>
        <w:rPr>
          <w:sz w:val="28"/>
        </w:rPr>
      </w:pPr>
    </w:p>
    <w:p w14:paraId="39EBCA99" w14:textId="77777777" w:rsidR="008B1FC1" w:rsidRDefault="008B1FC1" w:rsidP="00050922">
      <w:pPr>
        <w:spacing w:before="0" w:line="360" w:lineRule="auto"/>
        <w:ind w:firstLine="709"/>
        <w:rPr>
          <w:sz w:val="28"/>
        </w:rPr>
      </w:pPr>
    </w:p>
    <w:p w14:paraId="39EBCA9A" w14:textId="77777777" w:rsidR="008B1FC1" w:rsidRDefault="008B1FC1" w:rsidP="00050922">
      <w:pPr>
        <w:spacing w:before="0" w:line="360" w:lineRule="auto"/>
        <w:ind w:firstLine="709"/>
        <w:rPr>
          <w:sz w:val="28"/>
        </w:rPr>
      </w:pPr>
    </w:p>
    <w:p w14:paraId="39EBCA9B" w14:textId="77777777" w:rsidR="008B1FC1" w:rsidRDefault="008B1FC1" w:rsidP="00050922">
      <w:pPr>
        <w:spacing w:before="0" w:line="360" w:lineRule="auto"/>
        <w:ind w:firstLine="709"/>
        <w:rPr>
          <w:sz w:val="28"/>
        </w:rPr>
      </w:pPr>
    </w:p>
    <w:p w14:paraId="39EBCA9C" w14:textId="77777777" w:rsidR="008B1FC1" w:rsidRDefault="008B1FC1" w:rsidP="00050922">
      <w:pPr>
        <w:spacing w:before="0" w:line="360" w:lineRule="auto"/>
        <w:ind w:firstLine="709"/>
        <w:rPr>
          <w:sz w:val="28"/>
        </w:rPr>
      </w:pPr>
    </w:p>
    <w:p w14:paraId="39EBCA9D" w14:textId="77777777" w:rsidR="008B1FC1" w:rsidRDefault="008B1FC1" w:rsidP="00050922">
      <w:pPr>
        <w:spacing w:before="0" w:line="360" w:lineRule="auto"/>
        <w:ind w:firstLine="709"/>
        <w:rPr>
          <w:sz w:val="28"/>
        </w:rPr>
      </w:pPr>
    </w:p>
    <w:p w14:paraId="39EBCA9E" w14:textId="77777777" w:rsidR="008B1FC1" w:rsidRDefault="008B1FC1" w:rsidP="00050922">
      <w:pPr>
        <w:spacing w:before="0" w:line="360" w:lineRule="auto"/>
        <w:ind w:firstLine="709"/>
        <w:rPr>
          <w:sz w:val="28"/>
        </w:rPr>
      </w:pPr>
    </w:p>
    <w:p w14:paraId="39EBCA9F" w14:textId="77777777" w:rsidR="008B1FC1" w:rsidRDefault="008B1FC1" w:rsidP="00050922">
      <w:pPr>
        <w:spacing w:before="0" w:line="360" w:lineRule="auto"/>
        <w:ind w:firstLine="709"/>
        <w:rPr>
          <w:sz w:val="28"/>
        </w:rPr>
      </w:pPr>
    </w:p>
    <w:p w14:paraId="39EBCAA0" w14:textId="77777777" w:rsidR="008B1FC1" w:rsidRDefault="008B1FC1" w:rsidP="00050922">
      <w:pPr>
        <w:spacing w:before="0" w:line="360" w:lineRule="auto"/>
        <w:ind w:firstLine="709"/>
        <w:rPr>
          <w:sz w:val="28"/>
        </w:rPr>
      </w:pPr>
    </w:p>
    <w:p w14:paraId="39EBCAA1" w14:textId="77777777" w:rsidR="008B1FC1" w:rsidRDefault="008B1FC1" w:rsidP="00050922">
      <w:pPr>
        <w:spacing w:before="0" w:line="360" w:lineRule="auto"/>
        <w:ind w:firstLine="709"/>
        <w:rPr>
          <w:sz w:val="28"/>
        </w:rPr>
      </w:pPr>
    </w:p>
    <w:p w14:paraId="39EBCAA2" w14:textId="77777777" w:rsidR="008B1FC1" w:rsidRDefault="008B1FC1" w:rsidP="00050922">
      <w:pPr>
        <w:spacing w:before="0" w:line="360" w:lineRule="auto"/>
        <w:ind w:firstLine="709"/>
        <w:rPr>
          <w:sz w:val="28"/>
        </w:rPr>
      </w:pPr>
    </w:p>
    <w:p w14:paraId="39EBCAA3" w14:textId="77777777" w:rsidR="008B1FC1" w:rsidRDefault="008B1FC1" w:rsidP="00050922">
      <w:pPr>
        <w:spacing w:before="0" w:line="360" w:lineRule="auto"/>
        <w:ind w:firstLine="709"/>
        <w:rPr>
          <w:sz w:val="28"/>
        </w:rPr>
      </w:pPr>
    </w:p>
    <w:p w14:paraId="39EBCAA4" w14:textId="77777777" w:rsidR="008B1FC1" w:rsidRDefault="008B1FC1" w:rsidP="00050922">
      <w:pPr>
        <w:spacing w:before="0" w:line="360" w:lineRule="auto"/>
        <w:ind w:firstLine="709"/>
        <w:rPr>
          <w:sz w:val="28"/>
        </w:rPr>
      </w:pPr>
    </w:p>
    <w:p w14:paraId="39EBCAA5" w14:textId="77777777" w:rsidR="004F0D05" w:rsidRPr="00F7115C" w:rsidRDefault="00807F39" w:rsidP="009C7C62">
      <w:pPr>
        <w:spacing w:before="0" w:line="240" w:lineRule="auto"/>
        <w:ind w:firstLine="709"/>
        <w:rPr>
          <w:b/>
          <w:sz w:val="32"/>
        </w:rPr>
      </w:pPr>
      <w:r w:rsidRPr="00F7115C">
        <w:rPr>
          <w:b/>
          <w:sz w:val="32"/>
        </w:rPr>
        <w:lastRenderedPageBreak/>
        <w:t>Глава 3 Результаты исследования и их обсуждение</w:t>
      </w:r>
    </w:p>
    <w:p w14:paraId="39EBCAA6" w14:textId="77777777" w:rsidR="009C7C62" w:rsidRDefault="009C7C62" w:rsidP="009C7C62">
      <w:pPr>
        <w:spacing w:before="0" w:line="240" w:lineRule="auto"/>
        <w:ind w:firstLine="709"/>
        <w:rPr>
          <w:b/>
          <w:sz w:val="28"/>
        </w:rPr>
      </w:pPr>
    </w:p>
    <w:p w14:paraId="39EBCAA7" w14:textId="77777777" w:rsidR="00393CBB" w:rsidRPr="004F0D05" w:rsidRDefault="009C7C62" w:rsidP="009C7C62">
      <w:pPr>
        <w:spacing w:before="0" w:line="240" w:lineRule="auto"/>
        <w:ind w:firstLine="709"/>
        <w:rPr>
          <w:b/>
          <w:sz w:val="28"/>
        </w:rPr>
      </w:pPr>
      <w:r>
        <w:rPr>
          <w:b/>
          <w:sz w:val="28"/>
        </w:rPr>
        <w:t>3.1</w:t>
      </w:r>
      <w:r w:rsidR="001406AF" w:rsidRPr="004F0D05">
        <w:rPr>
          <w:b/>
          <w:sz w:val="28"/>
        </w:rPr>
        <w:t xml:space="preserve"> Анализ органолептических с</w:t>
      </w:r>
      <w:r>
        <w:rPr>
          <w:b/>
          <w:sz w:val="28"/>
        </w:rPr>
        <w:t>войств воды реки Ближняя Быньга</w:t>
      </w:r>
    </w:p>
    <w:p w14:paraId="39EBCAA8" w14:textId="77777777" w:rsidR="00DC4F02" w:rsidRDefault="005654D3" w:rsidP="009C7C62">
      <w:pPr>
        <w:spacing w:before="0" w:line="240" w:lineRule="auto"/>
        <w:ind w:firstLine="709"/>
        <w:rPr>
          <w:sz w:val="28"/>
        </w:rPr>
      </w:pPr>
      <w:r>
        <w:rPr>
          <w:sz w:val="28"/>
        </w:rPr>
        <w:t xml:space="preserve">Проведенный </w:t>
      </w:r>
      <w:r w:rsidRPr="008E7B7E">
        <w:rPr>
          <w:sz w:val="28"/>
        </w:rPr>
        <w:t xml:space="preserve">анализ 5 проб воды показал, что </w:t>
      </w:r>
      <w:r w:rsidR="00DC4F02">
        <w:rPr>
          <w:sz w:val="28"/>
        </w:rPr>
        <w:t>во всех пробах вода была</w:t>
      </w:r>
      <w:r w:rsidRPr="008E7B7E">
        <w:rPr>
          <w:sz w:val="28"/>
        </w:rPr>
        <w:t xml:space="preserve"> слабо-желтого</w:t>
      </w:r>
      <w:r w:rsidR="00DC4F02">
        <w:rPr>
          <w:sz w:val="28"/>
        </w:rPr>
        <w:t xml:space="preserve"> цвета</w:t>
      </w:r>
      <w:r>
        <w:rPr>
          <w:sz w:val="28"/>
        </w:rPr>
        <w:t xml:space="preserve"> (таблица 1)</w:t>
      </w:r>
      <w:r w:rsidRPr="008E7B7E">
        <w:rPr>
          <w:sz w:val="28"/>
        </w:rPr>
        <w:t xml:space="preserve">. </w:t>
      </w:r>
    </w:p>
    <w:p w14:paraId="39EBCAA9" w14:textId="77777777" w:rsidR="005654D3" w:rsidRDefault="005654D3" w:rsidP="009C7C62">
      <w:pPr>
        <w:spacing w:before="0" w:line="240" w:lineRule="auto"/>
        <w:ind w:firstLine="709"/>
        <w:rPr>
          <w:sz w:val="28"/>
        </w:rPr>
      </w:pPr>
      <w:r w:rsidRPr="008E7B7E">
        <w:rPr>
          <w:sz w:val="28"/>
        </w:rPr>
        <w:t xml:space="preserve">Прозрачность воды реки изменяется в пределах от </w:t>
      </w:r>
      <w:r w:rsidR="007C2740">
        <w:rPr>
          <w:sz w:val="28"/>
        </w:rPr>
        <w:t>31</w:t>
      </w:r>
      <w:r w:rsidRPr="008E7B7E">
        <w:rPr>
          <w:sz w:val="28"/>
        </w:rPr>
        <w:t xml:space="preserve"> до 4</w:t>
      </w:r>
      <w:r w:rsidR="007C2740">
        <w:rPr>
          <w:sz w:val="28"/>
        </w:rPr>
        <w:t>3</w:t>
      </w:r>
      <w:r w:rsidRPr="008E7B7E">
        <w:rPr>
          <w:sz w:val="28"/>
        </w:rPr>
        <w:t xml:space="preserve"> см. Минимальная прозрачность отмечена в точке </w:t>
      </w:r>
      <w:r>
        <w:rPr>
          <w:sz w:val="28"/>
        </w:rPr>
        <w:t>№</w:t>
      </w:r>
      <w:r w:rsidR="007C2740">
        <w:rPr>
          <w:sz w:val="28"/>
        </w:rPr>
        <w:t>3</w:t>
      </w:r>
      <w:r>
        <w:rPr>
          <w:sz w:val="28"/>
        </w:rPr>
        <w:t xml:space="preserve"> – </w:t>
      </w:r>
      <w:r w:rsidR="007C2740">
        <w:rPr>
          <w:sz w:val="28"/>
        </w:rPr>
        <w:t>31</w:t>
      </w:r>
      <w:r>
        <w:rPr>
          <w:sz w:val="28"/>
        </w:rPr>
        <w:t xml:space="preserve"> см.</w:t>
      </w:r>
      <w:r w:rsidRPr="008E7B7E">
        <w:rPr>
          <w:sz w:val="28"/>
        </w:rPr>
        <w:t>, максимальная</w:t>
      </w:r>
      <w:r w:rsidRPr="000E4F7E">
        <w:rPr>
          <w:sz w:val="28"/>
        </w:rPr>
        <w:t xml:space="preserve"> </w:t>
      </w:r>
      <w:r w:rsidRPr="008E7B7E">
        <w:rPr>
          <w:sz w:val="28"/>
        </w:rPr>
        <w:t xml:space="preserve">прозрачность в </w:t>
      </w:r>
      <w:r>
        <w:rPr>
          <w:sz w:val="28"/>
        </w:rPr>
        <w:t>№</w:t>
      </w:r>
      <w:r w:rsidR="007C2740">
        <w:rPr>
          <w:sz w:val="28"/>
        </w:rPr>
        <w:t>1</w:t>
      </w:r>
      <w:r>
        <w:rPr>
          <w:sz w:val="28"/>
        </w:rPr>
        <w:t xml:space="preserve"> – 4</w:t>
      </w:r>
      <w:r w:rsidR="007C2740">
        <w:rPr>
          <w:sz w:val="28"/>
        </w:rPr>
        <w:t>3</w:t>
      </w:r>
      <w:r>
        <w:rPr>
          <w:sz w:val="28"/>
        </w:rPr>
        <w:t xml:space="preserve"> см,  что характеризует ее как прозрачную.  В точках № 2-4  </w:t>
      </w:r>
      <w:r w:rsidR="007C2740">
        <w:rPr>
          <w:sz w:val="28"/>
        </w:rPr>
        <w:t>в</w:t>
      </w:r>
      <w:r>
        <w:rPr>
          <w:sz w:val="28"/>
        </w:rPr>
        <w:t>ода также является прозрачной</w:t>
      </w:r>
      <w:r w:rsidR="00DC4F02">
        <w:rPr>
          <w:sz w:val="28"/>
        </w:rPr>
        <w:t>.</w:t>
      </w:r>
    </w:p>
    <w:p w14:paraId="39EBCAAA" w14:textId="77777777" w:rsidR="005654D3" w:rsidRPr="008E7B7E" w:rsidRDefault="005654D3" w:rsidP="009C7C62">
      <w:pPr>
        <w:spacing w:before="0" w:line="240" w:lineRule="auto"/>
        <w:ind w:firstLine="709"/>
        <w:jc w:val="right"/>
        <w:rPr>
          <w:sz w:val="28"/>
        </w:rPr>
      </w:pPr>
      <w:r w:rsidRPr="008E7B7E">
        <w:rPr>
          <w:sz w:val="28"/>
        </w:rPr>
        <w:t>Таблица 1.</w:t>
      </w:r>
    </w:p>
    <w:p w14:paraId="39EBCAAB" w14:textId="77777777" w:rsidR="005654D3" w:rsidRDefault="005654D3" w:rsidP="009C7C62">
      <w:pPr>
        <w:suppressAutoHyphens/>
        <w:autoSpaceDE/>
        <w:autoSpaceDN/>
        <w:adjustRightInd/>
        <w:spacing w:before="0" w:line="240" w:lineRule="auto"/>
        <w:ind w:firstLine="709"/>
        <w:rPr>
          <w:rFonts w:ascii="Times New Roman" w:eastAsia="Andale Sans UI" w:hAnsi="Times New Roman" w:cs="Times New Roman"/>
          <w:color w:val="000000"/>
          <w:kern w:val="1"/>
          <w:sz w:val="28"/>
        </w:rPr>
      </w:pPr>
      <w:r w:rsidRPr="00C22708">
        <w:rPr>
          <w:rFonts w:ascii="Times New Roman" w:eastAsia="Andale Sans UI" w:hAnsi="Times New Roman" w:cs="Times New Roman"/>
          <w:color w:val="000000"/>
          <w:kern w:val="1"/>
          <w:sz w:val="28"/>
        </w:rPr>
        <w:t xml:space="preserve">Органолептические свойства воды реки </w:t>
      </w:r>
      <w:r>
        <w:rPr>
          <w:rFonts w:ascii="Times New Roman" w:eastAsia="Andale Sans UI" w:hAnsi="Times New Roman" w:cs="Times New Roman"/>
          <w:color w:val="000000"/>
          <w:kern w:val="1"/>
          <w:sz w:val="28"/>
        </w:rPr>
        <w:t>Ближняя Быньга</w:t>
      </w:r>
    </w:p>
    <w:tbl>
      <w:tblPr>
        <w:tblStyle w:val="TableGrid"/>
        <w:tblW w:w="0" w:type="auto"/>
        <w:tblInd w:w="730" w:type="dxa"/>
        <w:tblLook w:val="04A0" w:firstRow="1" w:lastRow="0" w:firstColumn="1" w:lastColumn="0" w:noHBand="0" w:noVBand="1"/>
      </w:tblPr>
      <w:tblGrid>
        <w:gridCol w:w="2607"/>
        <w:gridCol w:w="1029"/>
        <w:gridCol w:w="855"/>
        <w:gridCol w:w="855"/>
        <w:gridCol w:w="855"/>
        <w:gridCol w:w="855"/>
      </w:tblGrid>
      <w:tr w:rsidR="005654D3" w14:paraId="39EBCAAE" w14:textId="77777777" w:rsidTr="007C2740">
        <w:trPr>
          <w:trHeight w:val="290"/>
        </w:trPr>
        <w:tc>
          <w:tcPr>
            <w:tcW w:w="2607" w:type="dxa"/>
            <w:vMerge w:val="restart"/>
          </w:tcPr>
          <w:p w14:paraId="39EBCAAC" w14:textId="77777777" w:rsidR="005654D3" w:rsidRDefault="005654D3" w:rsidP="009C7C62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8"/>
              </w:rPr>
            </w:pPr>
            <w:r w:rsidRPr="00C22708">
              <w:rPr>
                <w:rFonts w:ascii="Times New Roman" w:hAnsi="Times New Roman" w:cs="Times New Roman"/>
                <w:sz w:val="28"/>
              </w:rPr>
              <w:t>Органолептические свойства воды</w:t>
            </w:r>
          </w:p>
        </w:tc>
        <w:tc>
          <w:tcPr>
            <w:tcW w:w="4449" w:type="dxa"/>
            <w:gridSpan w:val="5"/>
          </w:tcPr>
          <w:p w14:paraId="39EBCAAD" w14:textId="77777777" w:rsidR="005654D3" w:rsidRDefault="005654D3" w:rsidP="009C7C62">
            <w:pPr>
              <w:suppressAutoHyphens/>
              <w:autoSpaceDE/>
              <w:autoSpaceDN/>
              <w:adjustRightInd/>
              <w:spacing w:before="0"/>
              <w:ind w:firstLine="0"/>
              <w:jc w:val="center"/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8"/>
              </w:rPr>
            </w:pPr>
            <w:r w:rsidRPr="00C22708">
              <w:rPr>
                <w:rFonts w:ascii="Times New Roman" w:hAnsi="Times New Roman" w:cs="Times New Roman"/>
                <w:sz w:val="28"/>
              </w:rPr>
              <w:t>Пробы воды</w:t>
            </w:r>
          </w:p>
        </w:tc>
      </w:tr>
      <w:tr w:rsidR="007C2740" w14:paraId="39EBCAB5" w14:textId="77777777" w:rsidTr="009C7C62">
        <w:trPr>
          <w:trHeight w:val="480"/>
        </w:trPr>
        <w:tc>
          <w:tcPr>
            <w:tcW w:w="2607" w:type="dxa"/>
            <w:vMerge/>
          </w:tcPr>
          <w:p w14:paraId="39EBCAAF" w14:textId="77777777" w:rsidR="007C2740" w:rsidRPr="00C22708" w:rsidRDefault="007C2740" w:rsidP="009C7C62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9" w:type="dxa"/>
            <w:vAlign w:val="center"/>
          </w:tcPr>
          <w:p w14:paraId="39EBCAB0" w14:textId="77777777" w:rsidR="007C2740" w:rsidRPr="007C2740" w:rsidRDefault="007C2740" w:rsidP="007C2740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C2740">
              <w:rPr>
                <w:rFonts w:ascii="Times New Roman" w:hAnsi="Times New Roman"/>
                <w:sz w:val="28"/>
                <w:szCs w:val="24"/>
              </w:rPr>
              <w:t>№1</w:t>
            </w:r>
          </w:p>
        </w:tc>
        <w:tc>
          <w:tcPr>
            <w:tcW w:w="855" w:type="dxa"/>
            <w:vAlign w:val="center"/>
          </w:tcPr>
          <w:p w14:paraId="39EBCAB1" w14:textId="77777777" w:rsidR="007C2740" w:rsidRPr="007C2740" w:rsidRDefault="007C2740" w:rsidP="007C2740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C2740">
              <w:rPr>
                <w:rFonts w:ascii="Times New Roman" w:hAnsi="Times New Roman"/>
                <w:sz w:val="28"/>
                <w:szCs w:val="24"/>
              </w:rPr>
              <w:t>№2</w:t>
            </w:r>
          </w:p>
        </w:tc>
        <w:tc>
          <w:tcPr>
            <w:tcW w:w="855" w:type="dxa"/>
            <w:vAlign w:val="center"/>
          </w:tcPr>
          <w:p w14:paraId="39EBCAB2" w14:textId="77777777" w:rsidR="007C2740" w:rsidRPr="007C2740" w:rsidRDefault="007C2740" w:rsidP="007C2740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C2740">
              <w:rPr>
                <w:rFonts w:ascii="Times New Roman" w:hAnsi="Times New Roman"/>
                <w:sz w:val="28"/>
                <w:szCs w:val="24"/>
              </w:rPr>
              <w:t>№3</w:t>
            </w:r>
          </w:p>
        </w:tc>
        <w:tc>
          <w:tcPr>
            <w:tcW w:w="855" w:type="dxa"/>
            <w:vAlign w:val="center"/>
          </w:tcPr>
          <w:p w14:paraId="39EBCAB3" w14:textId="77777777" w:rsidR="007C2740" w:rsidRPr="007C2740" w:rsidRDefault="007C2740" w:rsidP="007C2740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C2740">
              <w:rPr>
                <w:rFonts w:ascii="Times New Roman" w:hAnsi="Times New Roman"/>
                <w:sz w:val="28"/>
                <w:szCs w:val="24"/>
              </w:rPr>
              <w:t>№4</w:t>
            </w:r>
          </w:p>
        </w:tc>
        <w:tc>
          <w:tcPr>
            <w:tcW w:w="855" w:type="dxa"/>
            <w:vAlign w:val="center"/>
          </w:tcPr>
          <w:p w14:paraId="39EBCAB4" w14:textId="77777777" w:rsidR="007C2740" w:rsidRPr="007C2740" w:rsidRDefault="007C2740" w:rsidP="007C2740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C2740">
              <w:rPr>
                <w:rFonts w:ascii="Times New Roman" w:hAnsi="Times New Roman"/>
                <w:sz w:val="28"/>
                <w:szCs w:val="24"/>
              </w:rPr>
              <w:t>№5</w:t>
            </w:r>
          </w:p>
        </w:tc>
      </w:tr>
      <w:tr w:rsidR="007C2740" w14:paraId="39EBCABC" w14:textId="77777777" w:rsidTr="009C7C62">
        <w:tc>
          <w:tcPr>
            <w:tcW w:w="2607" w:type="dxa"/>
          </w:tcPr>
          <w:p w14:paraId="39EBCAB6" w14:textId="77777777" w:rsidR="007C2740" w:rsidRDefault="007C2740" w:rsidP="009C7C62">
            <w:pPr>
              <w:suppressAutoHyphens/>
              <w:autoSpaceDE/>
              <w:autoSpaceDN/>
              <w:adjustRightInd/>
              <w:spacing w:before="0"/>
              <w:ind w:firstLine="0"/>
              <w:rPr>
                <w:rFonts w:ascii="Times New Roman" w:eastAsia="Andale Sans UI" w:hAnsi="Times New Roman" w:cs="Times New Roman"/>
                <w:b/>
                <w:color w:val="000000"/>
                <w:kern w:val="1"/>
                <w:sz w:val="28"/>
              </w:rPr>
            </w:pPr>
            <w:r w:rsidRPr="00C22708">
              <w:rPr>
                <w:rFonts w:ascii="Times New Roman" w:hAnsi="Times New Roman" w:cs="Times New Roman"/>
                <w:sz w:val="26"/>
                <w:szCs w:val="26"/>
              </w:rPr>
              <w:t>Цветность</w:t>
            </w:r>
          </w:p>
        </w:tc>
        <w:tc>
          <w:tcPr>
            <w:tcW w:w="1029" w:type="dxa"/>
            <w:vAlign w:val="center"/>
          </w:tcPr>
          <w:p w14:paraId="39EBCAB7" w14:textId="77777777" w:rsidR="007C2740" w:rsidRPr="007C2740" w:rsidRDefault="007C2740" w:rsidP="007C2740">
            <w:pPr>
              <w:suppressAutoHyphens/>
              <w:ind w:firstLine="0"/>
              <w:jc w:val="center"/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</w:pPr>
            <w:r w:rsidRPr="007C2740"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  <w:t>Сл.ж</w:t>
            </w:r>
          </w:p>
        </w:tc>
        <w:tc>
          <w:tcPr>
            <w:tcW w:w="855" w:type="dxa"/>
            <w:vAlign w:val="center"/>
          </w:tcPr>
          <w:p w14:paraId="39EBCAB8" w14:textId="77777777" w:rsidR="007C2740" w:rsidRPr="007C2740" w:rsidRDefault="007C2740" w:rsidP="007C2740">
            <w:pPr>
              <w:suppressAutoHyphens/>
              <w:ind w:firstLine="0"/>
              <w:jc w:val="center"/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</w:pPr>
            <w:r w:rsidRPr="007C2740"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  <w:t>Сл.ж</w:t>
            </w:r>
          </w:p>
        </w:tc>
        <w:tc>
          <w:tcPr>
            <w:tcW w:w="855" w:type="dxa"/>
          </w:tcPr>
          <w:p w14:paraId="39EBCAB9" w14:textId="77777777" w:rsidR="007C2740" w:rsidRPr="007C2740" w:rsidRDefault="007C2740" w:rsidP="007C2740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C2740"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  <w:t>Сл.ж</w:t>
            </w:r>
          </w:p>
        </w:tc>
        <w:tc>
          <w:tcPr>
            <w:tcW w:w="855" w:type="dxa"/>
          </w:tcPr>
          <w:p w14:paraId="39EBCABA" w14:textId="77777777" w:rsidR="007C2740" w:rsidRPr="007C2740" w:rsidRDefault="007C2740" w:rsidP="007C2740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C2740"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  <w:t>Сл.ж</w:t>
            </w:r>
          </w:p>
        </w:tc>
        <w:tc>
          <w:tcPr>
            <w:tcW w:w="855" w:type="dxa"/>
          </w:tcPr>
          <w:p w14:paraId="39EBCABB" w14:textId="77777777" w:rsidR="007C2740" w:rsidRPr="007C2740" w:rsidRDefault="007C2740" w:rsidP="007C2740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C2740"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  <w:t>Сл.ж</w:t>
            </w:r>
          </w:p>
        </w:tc>
      </w:tr>
      <w:tr w:rsidR="007C2740" w14:paraId="39EBCAC3" w14:textId="77777777" w:rsidTr="009C7C62">
        <w:tc>
          <w:tcPr>
            <w:tcW w:w="2607" w:type="dxa"/>
          </w:tcPr>
          <w:p w14:paraId="39EBCABD" w14:textId="77777777" w:rsidR="007C2740" w:rsidRPr="00C22708" w:rsidRDefault="007C2740" w:rsidP="009C7C62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708">
              <w:rPr>
                <w:rFonts w:ascii="Times New Roman" w:hAnsi="Times New Roman" w:cs="Times New Roman"/>
                <w:sz w:val="26"/>
                <w:szCs w:val="26"/>
              </w:rPr>
              <w:t>Прозрачность см</w:t>
            </w:r>
          </w:p>
        </w:tc>
        <w:tc>
          <w:tcPr>
            <w:tcW w:w="1029" w:type="dxa"/>
            <w:vAlign w:val="center"/>
          </w:tcPr>
          <w:p w14:paraId="39EBCABE" w14:textId="77777777" w:rsidR="007C2740" w:rsidRPr="007C2740" w:rsidRDefault="007C2740" w:rsidP="007C2740">
            <w:pPr>
              <w:suppressAutoHyphens/>
              <w:ind w:firstLine="0"/>
              <w:jc w:val="center"/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</w:pPr>
            <w:r w:rsidRPr="007C2740"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  <w:t xml:space="preserve">43 </w:t>
            </w:r>
          </w:p>
        </w:tc>
        <w:tc>
          <w:tcPr>
            <w:tcW w:w="855" w:type="dxa"/>
            <w:vAlign w:val="center"/>
          </w:tcPr>
          <w:p w14:paraId="39EBCABF" w14:textId="77777777" w:rsidR="007C2740" w:rsidRPr="007C2740" w:rsidRDefault="007C2740" w:rsidP="007C2740">
            <w:pPr>
              <w:suppressAutoHyphens/>
              <w:ind w:firstLine="0"/>
              <w:jc w:val="center"/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</w:pPr>
            <w:r w:rsidRPr="007C2740"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  <w:t xml:space="preserve">37 </w:t>
            </w:r>
          </w:p>
        </w:tc>
        <w:tc>
          <w:tcPr>
            <w:tcW w:w="855" w:type="dxa"/>
            <w:vAlign w:val="center"/>
          </w:tcPr>
          <w:p w14:paraId="39EBCAC0" w14:textId="77777777" w:rsidR="007C2740" w:rsidRPr="007C2740" w:rsidRDefault="007C2740" w:rsidP="007C2740">
            <w:pPr>
              <w:suppressAutoHyphens/>
              <w:ind w:firstLine="0"/>
              <w:jc w:val="center"/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</w:pPr>
            <w:r w:rsidRPr="007C2740"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  <w:t>31</w:t>
            </w:r>
          </w:p>
        </w:tc>
        <w:tc>
          <w:tcPr>
            <w:tcW w:w="855" w:type="dxa"/>
            <w:vAlign w:val="center"/>
          </w:tcPr>
          <w:p w14:paraId="39EBCAC1" w14:textId="77777777" w:rsidR="007C2740" w:rsidRPr="007C2740" w:rsidRDefault="007C2740" w:rsidP="007C2740">
            <w:pPr>
              <w:suppressAutoHyphens/>
              <w:ind w:firstLine="0"/>
              <w:jc w:val="center"/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</w:pPr>
            <w:r w:rsidRPr="007C2740"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  <w:t>34</w:t>
            </w:r>
          </w:p>
        </w:tc>
        <w:tc>
          <w:tcPr>
            <w:tcW w:w="855" w:type="dxa"/>
            <w:vAlign w:val="center"/>
          </w:tcPr>
          <w:p w14:paraId="39EBCAC2" w14:textId="77777777" w:rsidR="007C2740" w:rsidRPr="007C2740" w:rsidRDefault="007C2740" w:rsidP="007C2740">
            <w:pPr>
              <w:suppressAutoHyphens/>
              <w:ind w:firstLine="0"/>
              <w:jc w:val="center"/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</w:pPr>
            <w:r w:rsidRPr="007C2740"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  <w:t>41</w:t>
            </w:r>
          </w:p>
        </w:tc>
      </w:tr>
      <w:tr w:rsidR="007C2740" w14:paraId="39EBCACA" w14:textId="77777777" w:rsidTr="009C7C62">
        <w:tc>
          <w:tcPr>
            <w:tcW w:w="2607" w:type="dxa"/>
          </w:tcPr>
          <w:p w14:paraId="39EBCAC4" w14:textId="77777777" w:rsidR="007C2740" w:rsidRPr="00C22708" w:rsidRDefault="007C2740" w:rsidP="009C7C62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2708">
              <w:rPr>
                <w:rFonts w:ascii="Times New Roman" w:hAnsi="Times New Roman" w:cs="Times New Roman"/>
                <w:sz w:val="26"/>
                <w:szCs w:val="26"/>
              </w:rPr>
              <w:t>Запах (балл)</w:t>
            </w:r>
          </w:p>
        </w:tc>
        <w:tc>
          <w:tcPr>
            <w:tcW w:w="1029" w:type="dxa"/>
            <w:vAlign w:val="center"/>
          </w:tcPr>
          <w:p w14:paraId="39EBCAC5" w14:textId="77777777" w:rsidR="007C2740" w:rsidRPr="007C2740" w:rsidRDefault="007C2740" w:rsidP="007C2740">
            <w:pPr>
              <w:suppressAutoHyphens/>
              <w:ind w:firstLine="0"/>
              <w:jc w:val="center"/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</w:pPr>
            <w:r w:rsidRPr="007C2740"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14:paraId="39EBCAC6" w14:textId="77777777" w:rsidR="007C2740" w:rsidRPr="007C2740" w:rsidRDefault="007C2740" w:rsidP="007C2740">
            <w:pPr>
              <w:suppressAutoHyphens/>
              <w:ind w:firstLine="0"/>
              <w:jc w:val="center"/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</w:pPr>
            <w:r w:rsidRPr="007C2740"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  <w:t>2</w:t>
            </w:r>
          </w:p>
        </w:tc>
        <w:tc>
          <w:tcPr>
            <w:tcW w:w="855" w:type="dxa"/>
            <w:vAlign w:val="center"/>
          </w:tcPr>
          <w:p w14:paraId="39EBCAC7" w14:textId="77777777" w:rsidR="007C2740" w:rsidRPr="007C2740" w:rsidRDefault="007C2740" w:rsidP="007C2740">
            <w:pPr>
              <w:suppressAutoHyphens/>
              <w:ind w:firstLine="0"/>
              <w:jc w:val="center"/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</w:pPr>
            <w:r w:rsidRPr="007C2740"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  <w:t>2</w:t>
            </w:r>
          </w:p>
        </w:tc>
        <w:tc>
          <w:tcPr>
            <w:tcW w:w="855" w:type="dxa"/>
            <w:vAlign w:val="center"/>
          </w:tcPr>
          <w:p w14:paraId="39EBCAC8" w14:textId="77777777" w:rsidR="007C2740" w:rsidRPr="007C2740" w:rsidRDefault="007C2740" w:rsidP="007C2740">
            <w:pPr>
              <w:suppressAutoHyphens/>
              <w:ind w:firstLine="0"/>
              <w:jc w:val="center"/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</w:pPr>
            <w:r w:rsidRPr="007C2740"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  <w:t>2</w:t>
            </w:r>
          </w:p>
        </w:tc>
        <w:tc>
          <w:tcPr>
            <w:tcW w:w="855" w:type="dxa"/>
            <w:vAlign w:val="center"/>
          </w:tcPr>
          <w:p w14:paraId="39EBCAC9" w14:textId="77777777" w:rsidR="007C2740" w:rsidRPr="007C2740" w:rsidRDefault="007C2740" w:rsidP="007C2740">
            <w:pPr>
              <w:suppressAutoHyphens/>
              <w:ind w:firstLine="0"/>
              <w:jc w:val="center"/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</w:pPr>
            <w:r w:rsidRPr="007C2740">
              <w:rPr>
                <w:rFonts w:ascii="Times New Roman" w:eastAsia="Andale Sans UI" w:hAnsi="Times New Roman"/>
                <w:color w:val="000000"/>
                <w:kern w:val="1"/>
                <w:sz w:val="28"/>
                <w:szCs w:val="24"/>
              </w:rPr>
              <w:t>1</w:t>
            </w:r>
          </w:p>
        </w:tc>
      </w:tr>
    </w:tbl>
    <w:p w14:paraId="39EBCACB" w14:textId="77777777" w:rsidR="009C7C62" w:rsidRDefault="009C7C62" w:rsidP="009C7C62">
      <w:pPr>
        <w:spacing w:before="0" w:line="240" w:lineRule="auto"/>
        <w:ind w:firstLine="709"/>
        <w:rPr>
          <w:sz w:val="28"/>
        </w:rPr>
      </w:pPr>
    </w:p>
    <w:p w14:paraId="39EBCACC" w14:textId="77777777" w:rsidR="005654D3" w:rsidRDefault="005654D3" w:rsidP="009C7C62">
      <w:pPr>
        <w:spacing w:before="0" w:line="240" w:lineRule="auto"/>
        <w:ind w:firstLine="709"/>
        <w:rPr>
          <w:sz w:val="28"/>
        </w:rPr>
      </w:pPr>
      <w:r w:rsidRPr="008E7B7E">
        <w:rPr>
          <w:sz w:val="28"/>
        </w:rPr>
        <w:t xml:space="preserve">Вода в реке имеет очень слабый </w:t>
      </w:r>
      <w:r>
        <w:rPr>
          <w:sz w:val="28"/>
        </w:rPr>
        <w:t xml:space="preserve">природный </w:t>
      </w:r>
      <w:r w:rsidRPr="008E7B7E">
        <w:rPr>
          <w:sz w:val="28"/>
        </w:rPr>
        <w:t xml:space="preserve">запах, который соответствует 1-2 баллам. </w:t>
      </w:r>
    </w:p>
    <w:p w14:paraId="39EBCACD" w14:textId="77777777" w:rsidR="005654D3" w:rsidRDefault="005654D3" w:rsidP="009C7C62">
      <w:pPr>
        <w:spacing w:before="0" w:line="240" w:lineRule="auto"/>
        <w:ind w:firstLine="0"/>
        <w:rPr>
          <w:sz w:val="28"/>
        </w:rPr>
      </w:pPr>
    </w:p>
    <w:p w14:paraId="39EBCACE" w14:textId="77777777" w:rsidR="005654D3" w:rsidRPr="004F0D05" w:rsidRDefault="005654D3" w:rsidP="009C7C62">
      <w:pPr>
        <w:suppressAutoHyphens/>
        <w:autoSpaceDE/>
        <w:autoSpaceDN/>
        <w:adjustRightInd/>
        <w:spacing w:before="0" w:line="240" w:lineRule="auto"/>
        <w:ind w:firstLine="709"/>
        <w:rPr>
          <w:rFonts w:ascii="Times New Roman" w:eastAsia="Andale Sans UI" w:hAnsi="Times New Roman" w:cs="Times New Roman"/>
          <w:b/>
          <w:color w:val="000000" w:themeColor="text1"/>
          <w:kern w:val="1"/>
          <w:sz w:val="28"/>
        </w:rPr>
      </w:pPr>
      <w:r w:rsidRPr="004F0D05">
        <w:rPr>
          <w:rFonts w:ascii="Times New Roman" w:eastAsia="Andale Sans UI" w:hAnsi="Times New Roman" w:cs="Times New Roman"/>
          <w:b/>
          <w:color w:val="000000" w:themeColor="text1"/>
          <w:kern w:val="1"/>
          <w:sz w:val="28"/>
        </w:rPr>
        <w:t>3.2  Результаты химического анализа воды.</w:t>
      </w:r>
    </w:p>
    <w:p w14:paraId="39EBCACF" w14:textId="77777777" w:rsidR="00DC4F02" w:rsidRDefault="005654D3" w:rsidP="009C7C62">
      <w:pPr>
        <w:suppressAutoHyphens/>
        <w:autoSpaceDE/>
        <w:autoSpaceDN/>
        <w:adjustRightInd/>
        <w:spacing w:before="0" w:line="240" w:lineRule="auto"/>
        <w:ind w:firstLine="709"/>
        <w:rPr>
          <w:rFonts w:ascii="Times New Roman" w:eastAsia="Andale Sans UI" w:hAnsi="Times New Roman" w:cs="Times New Roman"/>
          <w:color w:val="000000" w:themeColor="text1"/>
          <w:kern w:val="1"/>
          <w:sz w:val="28"/>
        </w:rPr>
      </w:pPr>
      <w:r w:rsidRPr="00614042">
        <w:rPr>
          <w:rFonts w:ascii="Times New Roman" w:eastAsia="Andale Sans UI" w:hAnsi="Times New Roman" w:cs="Times New Roman"/>
          <w:color w:val="000000" w:themeColor="text1"/>
          <w:kern w:val="1"/>
          <w:sz w:val="28"/>
        </w:rPr>
        <w:t xml:space="preserve">Химический состав воды представлен в таблице 2. Как видно из </w:t>
      </w:r>
      <w:r w:rsidR="00DC4F02">
        <w:rPr>
          <w:rFonts w:ascii="Times New Roman" w:eastAsia="Andale Sans UI" w:hAnsi="Times New Roman" w:cs="Times New Roman"/>
          <w:color w:val="000000" w:themeColor="text1"/>
          <w:kern w:val="1"/>
          <w:sz w:val="28"/>
        </w:rPr>
        <w:t xml:space="preserve">данных </w:t>
      </w:r>
      <w:r w:rsidRPr="00614042">
        <w:rPr>
          <w:rFonts w:ascii="Times New Roman" w:eastAsia="Andale Sans UI" w:hAnsi="Times New Roman" w:cs="Times New Roman"/>
          <w:color w:val="000000" w:themeColor="text1"/>
          <w:kern w:val="1"/>
          <w:sz w:val="28"/>
        </w:rPr>
        <w:t xml:space="preserve">таблицы, водородный показатель в пробах находится в пределах 6,8-6.5, что не превышает предельно допустимую концентрацию и характеризует водную среду как нейтральную. </w:t>
      </w:r>
    </w:p>
    <w:p w14:paraId="39EBCAD0" w14:textId="77777777" w:rsidR="00DC4F02" w:rsidRDefault="005654D3" w:rsidP="009C7C62">
      <w:pPr>
        <w:suppressAutoHyphens/>
        <w:autoSpaceDE/>
        <w:autoSpaceDN/>
        <w:adjustRightInd/>
        <w:spacing w:before="0" w:line="240" w:lineRule="auto"/>
        <w:ind w:firstLine="709"/>
        <w:rPr>
          <w:rFonts w:ascii="Times New Roman" w:eastAsia="Andale Sans UI" w:hAnsi="Times New Roman" w:cs="Times New Roman"/>
          <w:color w:val="000000" w:themeColor="text1"/>
          <w:kern w:val="1"/>
          <w:sz w:val="28"/>
        </w:rPr>
      </w:pPr>
      <w:r w:rsidRPr="00614042">
        <w:rPr>
          <w:rFonts w:ascii="Times New Roman" w:eastAsia="Andale Sans UI" w:hAnsi="Times New Roman" w:cs="Times New Roman"/>
          <w:color w:val="000000" w:themeColor="text1"/>
          <w:kern w:val="1"/>
          <w:sz w:val="28"/>
        </w:rPr>
        <w:t xml:space="preserve">Содержание  активного хлора не превышает ПДК. </w:t>
      </w:r>
    </w:p>
    <w:p w14:paraId="39EBCAD1" w14:textId="77777777" w:rsidR="005654D3" w:rsidRPr="00614042" w:rsidRDefault="005654D3" w:rsidP="009C7C62">
      <w:pPr>
        <w:suppressAutoHyphens/>
        <w:autoSpaceDE/>
        <w:autoSpaceDN/>
        <w:adjustRightInd/>
        <w:spacing w:before="0" w:line="240" w:lineRule="auto"/>
        <w:ind w:firstLine="709"/>
        <w:rPr>
          <w:rFonts w:ascii="Times New Roman" w:eastAsia="Andale Sans UI" w:hAnsi="Times New Roman" w:cs="Times New Roman"/>
          <w:color w:val="000000" w:themeColor="text1"/>
          <w:kern w:val="1"/>
          <w:sz w:val="28"/>
        </w:rPr>
      </w:pPr>
      <w:r w:rsidRPr="00614042">
        <w:rPr>
          <w:rFonts w:ascii="Times New Roman" w:eastAsia="Andale Sans UI" w:hAnsi="Times New Roman" w:cs="Times New Roman"/>
          <w:color w:val="000000" w:themeColor="text1"/>
          <w:kern w:val="1"/>
          <w:sz w:val="28"/>
        </w:rPr>
        <w:t xml:space="preserve">Хроматы  и никель отсутствуют во всех образцах. </w:t>
      </w:r>
    </w:p>
    <w:p w14:paraId="39EBCAD2" w14:textId="77777777" w:rsidR="005654D3" w:rsidRPr="00614042" w:rsidRDefault="005654D3" w:rsidP="009C7C62">
      <w:pPr>
        <w:suppressAutoHyphens/>
        <w:autoSpaceDE/>
        <w:autoSpaceDN/>
        <w:adjustRightInd/>
        <w:spacing w:before="0" w:line="240" w:lineRule="auto"/>
        <w:ind w:firstLine="709"/>
        <w:rPr>
          <w:rFonts w:ascii="Times New Roman" w:eastAsia="Andale Sans UI" w:hAnsi="Times New Roman" w:cs="Times New Roman"/>
          <w:color w:val="000000" w:themeColor="text1"/>
          <w:kern w:val="1"/>
          <w:sz w:val="28"/>
        </w:rPr>
      </w:pPr>
      <w:r w:rsidRPr="00614042">
        <w:rPr>
          <w:rFonts w:ascii="Times New Roman" w:eastAsia="Andale Sans UI" w:hAnsi="Times New Roman" w:cs="Times New Roman"/>
          <w:color w:val="000000" w:themeColor="text1"/>
          <w:kern w:val="1"/>
          <w:sz w:val="28"/>
        </w:rPr>
        <w:t>Во всех пробах содержание железа превышает ПДК. В пробе  №1 содержание железа превышает ПДК в 3</w:t>
      </w:r>
      <w:r w:rsidR="008918B8">
        <w:rPr>
          <w:rFonts w:ascii="Times New Roman" w:eastAsia="Andale Sans UI" w:hAnsi="Times New Roman" w:cs="Times New Roman"/>
          <w:color w:val="000000" w:themeColor="text1"/>
          <w:kern w:val="1"/>
          <w:sz w:val="28"/>
        </w:rPr>
        <w:t>-5  раз. Высокое содержание железа</w:t>
      </w:r>
      <w:r w:rsidRPr="00614042">
        <w:rPr>
          <w:rFonts w:ascii="Times New Roman" w:eastAsia="Andale Sans UI" w:hAnsi="Times New Roman" w:cs="Times New Roman"/>
          <w:color w:val="000000" w:themeColor="text1"/>
          <w:kern w:val="1"/>
          <w:sz w:val="28"/>
        </w:rPr>
        <w:t xml:space="preserve">, по всей видимости, связано с высоким фоновым содержанием железа в нашем регионе.  Наибольшее содержание железа отмечено в пробах №2-5 – больше ПДК в 5 раз. Повышение  концентрации общего железа связано влиянием антропогенного фактора, т.к. эти точки отбора проб находятся  в черте  населенного пункта. </w:t>
      </w:r>
    </w:p>
    <w:p w14:paraId="39EBCAD3" w14:textId="77777777" w:rsidR="00DC4F02" w:rsidRDefault="005654D3" w:rsidP="00DC4F02">
      <w:pPr>
        <w:spacing w:before="0" w:line="240" w:lineRule="auto"/>
        <w:ind w:firstLine="709"/>
        <w:rPr>
          <w:sz w:val="28"/>
        </w:rPr>
      </w:pPr>
      <w:r w:rsidRPr="00614042">
        <w:rPr>
          <w:rFonts w:ascii="Times New Roman" w:eastAsia="Andale Sans UI" w:hAnsi="Times New Roman" w:cs="Times New Roman"/>
          <w:color w:val="000000" w:themeColor="text1"/>
          <w:kern w:val="1"/>
          <w:sz w:val="28"/>
        </w:rPr>
        <w:t xml:space="preserve">Содержание меди также превышает ПДК во всех пробах в </w:t>
      </w:r>
      <w:r w:rsidR="008918B8">
        <w:rPr>
          <w:rFonts w:ascii="Times New Roman" w:eastAsia="Andale Sans UI" w:hAnsi="Times New Roman" w:cs="Times New Roman"/>
          <w:color w:val="000000" w:themeColor="text1"/>
          <w:kern w:val="1"/>
          <w:sz w:val="28"/>
        </w:rPr>
        <w:t>2-3</w:t>
      </w:r>
      <w:r w:rsidRPr="00614042">
        <w:rPr>
          <w:rFonts w:ascii="Times New Roman" w:eastAsia="Andale Sans UI" w:hAnsi="Times New Roman" w:cs="Times New Roman"/>
          <w:color w:val="000000" w:themeColor="text1"/>
          <w:kern w:val="1"/>
          <w:sz w:val="28"/>
        </w:rPr>
        <w:t xml:space="preserve"> раз</w:t>
      </w:r>
      <w:r w:rsidR="008918B8">
        <w:rPr>
          <w:rFonts w:ascii="Times New Roman" w:eastAsia="Andale Sans UI" w:hAnsi="Times New Roman" w:cs="Times New Roman"/>
          <w:color w:val="000000" w:themeColor="text1"/>
          <w:kern w:val="1"/>
          <w:sz w:val="28"/>
        </w:rPr>
        <w:t>а</w:t>
      </w:r>
      <w:r w:rsidRPr="00614042">
        <w:rPr>
          <w:rFonts w:ascii="Times New Roman" w:eastAsia="Andale Sans UI" w:hAnsi="Times New Roman" w:cs="Times New Roman"/>
          <w:color w:val="000000" w:themeColor="text1"/>
          <w:kern w:val="1"/>
          <w:sz w:val="28"/>
        </w:rPr>
        <w:t xml:space="preserve">. </w:t>
      </w:r>
      <w:r w:rsidR="008918B8">
        <w:rPr>
          <w:rFonts w:ascii="Times New Roman" w:eastAsia="Andale Sans UI" w:hAnsi="Times New Roman" w:cs="Times New Roman"/>
          <w:color w:val="000000" w:themeColor="text1"/>
          <w:kern w:val="1"/>
          <w:sz w:val="28"/>
        </w:rPr>
        <w:t>В</w:t>
      </w:r>
      <w:r w:rsidRPr="00614042">
        <w:rPr>
          <w:rFonts w:ascii="Times New Roman" w:eastAsia="Andale Sans UI" w:hAnsi="Times New Roman" w:cs="Times New Roman"/>
          <w:color w:val="000000" w:themeColor="text1"/>
          <w:kern w:val="1"/>
          <w:sz w:val="28"/>
        </w:rPr>
        <w:t>ероятно, высокая концентрация элемента также определяется повышенным фоном соединений меди в горных породах и почве.</w:t>
      </w:r>
      <w:r w:rsidR="00DC4F02" w:rsidRPr="00DC4F02">
        <w:rPr>
          <w:sz w:val="28"/>
        </w:rPr>
        <w:t xml:space="preserve"> </w:t>
      </w:r>
    </w:p>
    <w:p w14:paraId="39EBCAD4" w14:textId="77777777" w:rsidR="00DC4F02" w:rsidRPr="008918B8" w:rsidRDefault="00DC4F02" w:rsidP="00DC4F02">
      <w:pPr>
        <w:spacing w:before="0" w:line="240" w:lineRule="auto"/>
        <w:ind w:firstLine="709"/>
        <w:rPr>
          <w:sz w:val="28"/>
        </w:rPr>
      </w:pPr>
      <w:r w:rsidRPr="008918B8">
        <w:rPr>
          <w:sz w:val="28"/>
        </w:rPr>
        <w:t>Содержание фосфатов в реке превышает ПДК в 7,5-5,0 раз, предположительно</w:t>
      </w:r>
      <w:r>
        <w:rPr>
          <w:sz w:val="28"/>
        </w:rPr>
        <w:t>,</w:t>
      </w:r>
      <w:r w:rsidRPr="008918B8">
        <w:rPr>
          <w:sz w:val="28"/>
        </w:rPr>
        <w:t xml:space="preserve"> это связано с тем, что в реку с полей и частных огородов смывались и смываются фосфорсодержащие удобрения.</w:t>
      </w:r>
      <w:r w:rsidRPr="008918B8">
        <w:rPr>
          <w:rFonts w:eastAsia="Andale Sans UI" w:cstheme="minorHAnsi"/>
          <w:kern w:val="1"/>
          <w:sz w:val="24"/>
          <w:szCs w:val="24"/>
        </w:rPr>
        <w:t xml:space="preserve"> </w:t>
      </w:r>
    </w:p>
    <w:p w14:paraId="39EBCAD5" w14:textId="77777777" w:rsidR="005654D3" w:rsidRDefault="005654D3" w:rsidP="009C7C62">
      <w:pPr>
        <w:suppressAutoHyphens/>
        <w:autoSpaceDE/>
        <w:autoSpaceDN/>
        <w:adjustRightInd/>
        <w:spacing w:before="0" w:line="240" w:lineRule="auto"/>
        <w:ind w:firstLine="709"/>
        <w:rPr>
          <w:rFonts w:ascii="Times New Roman" w:eastAsia="Andale Sans UI" w:hAnsi="Times New Roman" w:cs="Times New Roman"/>
          <w:color w:val="000000" w:themeColor="text1"/>
          <w:kern w:val="1"/>
          <w:sz w:val="28"/>
        </w:rPr>
      </w:pPr>
    </w:p>
    <w:p w14:paraId="39EBCAD6" w14:textId="77777777" w:rsidR="00DC4F02" w:rsidRDefault="00DC4F02" w:rsidP="009C7C62">
      <w:pPr>
        <w:suppressAutoHyphens/>
        <w:autoSpaceDE/>
        <w:autoSpaceDN/>
        <w:adjustRightInd/>
        <w:spacing w:before="0" w:line="240" w:lineRule="auto"/>
        <w:ind w:firstLine="709"/>
        <w:jc w:val="right"/>
        <w:rPr>
          <w:rFonts w:ascii="Times New Roman" w:eastAsia="Andale Sans UI" w:hAnsi="Times New Roman" w:cs="Times New Roman"/>
          <w:color w:val="000000"/>
          <w:kern w:val="1"/>
          <w:sz w:val="28"/>
        </w:rPr>
      </w:pPr>
    </w:p>
    <w:p w14:paraId="39EBCAD7" w14:textId="77777777" w:rsidR="005654D3" w:rsidRDefault="005654D3" w:rsidP="009C7C62">
      <w:pPr>
        <w:suppressAutoHyphens/>
        <w:autoSpaceDE/>
        <w:autoSpaceDN/>
        <w:adjustRightInd/>
        <w:spacing w:before="0" w:line="240" w:lineRule="auto"/>
        <w:ind w:firstLine="709"/>
        <w:jc w:val="right"/>
        <w:rPr>
          <w:rFonts w:ascii="Times New Roman" w:eastAsia="Andale Sans UI" w:hAnsi="Times New Roman" w:cs="Times New Roman"/>
          <w:color w:val="000000"/>
          <w:kern w:val="1"/>
          <w:sz w:val="28"/>
        </w:rPr>
      </w:pPr>
      <w:r w:rsidRPr="00997CF0">
        <w:rPr>
          <w:rFonts w:ascii="Times New Roman" w:eastAsia="Andale Sans UI" w:hAnsi="Times New Roman" w:cs="Times New Roman"/>
          <w:color w:val="000000"/>
          <w:kern w:val="1"/>
          <w:sz w:val="28"/>
        </w:rPr>
        <w:lastRenderedPageBreak/>
        <w:t>Таблица 2.</w:t>
      </w:r>
      <w:r w:rsidRPr="00614042">
        <w:rPr>
          <w:rFonts w:ascii="Times New Roman" w:eastAsia="Andale Sans UI" w:hAnsi="Times New Roman" w:cs="Times New Roman"/>
          <w:color w:val="000000"/>
          <w:kern w:val="1"/>
          <w:sz w:val="28"/>
        </w:rPr>
        <w:t xml:space="preserve"> </w:t>
      </w:r>
    </w:p>
    <w:p w14:paraId="39EBCAD8" w14:textId="77777777" w:rsidR="005654D3" w:rsidRPr="00D1730A" w:rsidRDefault="005654D3" w:rsidP="009C7C62">
      <w:pPr>
        <w:suppressAutoHyphens/>
        <w:autoSpaceDE/>
        <w:autoSpaceDN/>
        <w:adjustRightInd/>
        <w:spacing w:before="0" w:line="240" w:lineRule="auto"/>
        <w:ind w:firstLine="709"/>
        <w:rPr>
          <w:rFonts w:ascii="Times New Roman" w:eastAsia="Andale Sans UI" w:hAnsi="Times New Roman" w:cs="Times New Roman"/>
          <w:color w:val="000000"/>
          <w:kern w:val="1"/>
          <w:sz w:val="28"/>
        </w:rPr>
      </w:pPr>
      <w:r w:rsidRPr="00D1730A">
        <w:rPr>
          <w:rFonts w:ascii="Times New Roman" w:eastAsia="Andale Sans UI" w:hAnsi="Times New Roman" w:cs="Times New Roman"/>
          <w:color w:val="000000"/>
          <w:kern w:val="1"/>
          <w:sz w:val="28"/>
        </w:rPr>
        <w:t xml:space="preserve">Химический состав воды реки </w:t>
      </w:r>
      <w:r>
        <w:rPr>
          <w:rFonts w:ascii="Times New Roman" w:eastAsia="Andale Sans UI" w:hAnsi="Times New Roman" w:cs="Times New Roman"/>
          <w:color w:val="000000"/>
          <w:kern w:val="1"/>
          <w:sz w:val="28"/>
        </w:rPr>
        <w:t>Ближняя Быньга</w:t>
      </w:r>
      <w:r w:rsidRPr="00D1730A">
        <w:rPr>
          <w:rFonts w:ascii="Times New Roman" w:eastAsia="Andale Sans UI" w:hAnsi="Times New Roman" w:cs="Times New Roman"/>
          <w:color w:val="000000"/>
          <w:kern w:val="1"/>
          <w:sz w:val="28"/>
        </w:rPr>
        <w:t>.</w:t>
      </w:r>
      <w:r w:rsidRPr="00D1730A">
        <w:rPr>
          <w:rFonts w:ascii="Times New Roman" w:eastAsia="Calibri" w:hAnsi="Times New Roman" w:cs="Times New Roman"/>
          <w:noProof/>
          <w:sz w:val="28"/>
        </w:rPr>
        <w:t xml:space="preserve"> </w:t>
      </w: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850"/>
        <w:gridCol w:w="993"/>
        <w:gridCol w:w="992"/>
        <w:gridCol w:w="992"/>
        <w:gridCol w:w="992"/>
        <w:gridCol w:w="1418"/>
      </w:tblGrid>
      <w:tr w:rsidR="009C7C62" w:rsidRPr="00997CF0" w14:paraId="39EBCADD" w14:textId="77777777" w:rsidTr="009C7C62">
        <w:trPr>
          <w:trHeight w:val="397"/>
        </w:trPr>
        <w:tc>
          <w:tcPr>
            <w:tcW w:w="2127" w:type="dxa"/>
            <w:vMerge w:val="restart"/>
          </w:tcPr>
          <w:p w14:paraId="39EBCAD9" w14:textId="77777777" w:rsidR="009C7C62" w:rsidRPr="00997CF0" w:rsidRDefault="009C7C62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997CF0">
              <w:rPr>
                <w:rFonts w:ascii="Times New Roman" w:hAnsi="Times New Roman" w:cs="Times New Roman"/>
                <w:sz w:val="28"/>
              </w:rPr>
              <w:t>Химические вещества</w:t>
            </w:r>
          </w:p>
        </w:tc>
        <w:tc>
          <w:tcPr>
            <w:tcW w:w="4819" w:type="dxa"/>
            <w:gridSpan w:val="5"/>
          </w:tcPr>
          <w:p w14:paraId="39EBCADA" w14:textId="77777777" w:rsidR="009C7C62" w:rsidRPr="00A83222" w:rsidRDefault="009C7C62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997CF0">
              <w:rPr>
                <w:rFonts w:ascii="Times New Roman" w:hAnsi="Times New Roman" w:cs="Times New Roman"/>
                <w:sz w:val="28"/>
              </w:rPr>
              <w:t>Пробы воды</w:t>
            </w:r>
          </w:p>
        </w:tc>
        <w:tc>
          <w:tcPr>
            <w:tcW w:w="992" w:type="dxa"/>
            <w:vMerge w:val="restart"/>
          </w:tcPr>
          <w:p w14:paraId="39EBCADB" w14:textId="77777777" w:rsidR="009C7C62" w:rsidRPr="00997CF0" w:rsidRDefault="009C7C62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997CF0">
              <w:rPr>
                <w:rFonts w:ascii="Times New Roman" w:hAnsi="Times New Roman" w:cs="Times New Roman"/>
                <w:sz w:val="28"/>
              </w:rPr>
              <w:t>ПДК</w:t>
            </w:r>
          </w:p>
        </w:tc>
        <w:tc>
          <w:tcPr>
            <w:tcW w:w="1418" w:type="dxa"/>
            <w:vMerge w:val="restart"/>
          </w:tcPr>
          <w:p w14:paraId="39EBCADC" w14:textId="77777777" w:rsidR="009C7C62" w:rsidRPr="00997CF0" w:rsidRDefault="009C7C62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997CF0">
              <w:rPr>
                <w:rFonts w:ascii="Times New Roman" w:hAnsi="Times New Roman" w:cs="Times New Roman"/>
                <w:sz w:val="28"/>
              </w:rPr>
              <w:t>Вывод</w:t>
            </w:r>
          </w:p>
        </w:tc>
      </w:tr>
      <w:tr w:rsidR="005654D3" w:rsidRPr="00997CF0" w14:paraId="39EBCAE6" w14:textId="77777777" w:rsidTr="009C7C62">
        <w:trPr>
          <w:trHeight w:val="557"/>
        </w:trPr>
        <w:tc>
          <w:tcPr>
            <w:tcW w:w="2127" w:type="dxa"/>
            <w:vMerge/>
          </w:tcPr>
          <w:p w14:paraId="39EBCADE" w14:textId="77777777" w:rsidR="005654D3" w:rsidRPr="00997CF0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39EBCADF" w14:textId="77777777" w:rsidR="005654D3" w:rsidRPr="00997CF0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997CF0">
              <w:rPr>
                <w:rFonts w:ascii="Times New Roman" w:hAnsi="Times New Roman" w:cs="Times New Roman"/>
                <w:sz w:val="28"/>
              </w:rPr>
              <w:t>№1</w:t>
            </w:r>
          </w:p>
        </w:tc>
        <w:tc>
          <w:tcPr>
            <w:tcW w:w="850" w:type="dxa"/>
          </w:tcPr>
          <w:p w14:paraId="39EBCAE0" w14:textId="77777777" w:rsidR="005654D3" w:rsidRPr="00997CF0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997CF0">
              <w:rPr>
                <w:rFonts w:ascii="Times New Roman" w:hAnsi="Times New Roman" w:cs="Times New Roman"/>
                <w:sz w:val="28"/>
              </w:rPr>
              <w:t>№2</w:t>
            </w:r>
          </w:p>
        </w:tc>
        <w:tc>
          <w:tcPr>
            <w:tcW w:w="993" w:type="dxa"/>
          </w:tcPr>
          <w:p w14:paraId="39EBCAE1" w14:textId="77777777" w:rsidR="005654D3" w:rsidRPr="00997CF0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997CF0">
              <w:rPr>
                <w:rFonts w:ascii="Times New Roman" w:hAnsi="Times New Roman" w:cs="Times New Roman"/>
                <w:sz w:val="28"/>
              </w:rPr>
              <w:t>№3</w:t>
            </w:r>
          </w:p>
        </w:tc>
        <w:tc>
          <w:tcPr>
            <w:tcW w:w="992" w:type="dxa"/>
          </w:tcPr>
          <w:p w14:paraId="39EBCAE2" w14:textId="77777777" w:rsidR="005654D3" w:rsidRPr="00997CF0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997CF0">
              <w:rPr>
                <w:rFonts w:ascii="Times New Roman" w:hAnsi="Times New Roman" w:cs="Times New Roman"/>
                <w:sz w:val="28"/>
              </w:rPr>
              <w:t>№4</w:t>
            </w:r>
          </w:p>
        </w:tc>
        <w:tc>
          <w:tcPr>
            <w:tcW w:w="992" w:type="dxa"/>
          </w:tcPr>
          <w:p w14:paraId="39EBCAE3" w14:textId="77777777" w:rsidR="005654D3" w:rsidRPr="00997CF0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997CF0">
              <w:rPr>
                <w:rFonts w:ascii="Times New Roman" w:hAnsi="Times New Roman" w:cs="Times New Roman"/>
                <w:sz w:val="28"/>
              </w:rPr>
              <w:t>№5</w:t>
            </w:r>
          </w:p>
        </w:tc>
        <w:tc>
          <w:tcPr>
            <w:tcW w:w="992" w:type="dxa"/>
            <w:vMerge/>
          </w:tcPr>
          <w:p w14:paraId="39EBCAE4" w14:textId="77777777" w:rsidR="005654D3" w:rsidRPr="00997CF0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Merge/>
          </w:tcPr>
          <w:p w14:paraId="39EBCAE5" w14:textId="77777777" w:rsidR="005654D3" w:rsidRPr="00997CF0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654D3" w:rsidRPr="00997CF0" w14:paraId="39EBCAEF" w14:textId="77777777" w:rsidTr="009C7C62">
        <w:tc>
          <w:tcPr>
            <w:tcW w:w="2127" w:type="dxa"/>
            <w:shd w:val="clear" w:color="auto" w:fill="auto"/>
          </w:tcPr>
          <w:p w14:paraId="39EBCAE7" w14:textId="77777777" w:rsidR="005654D3" w:rsidRPr="00706A38" w:rsidRDefault="005654D3" w:rsidP="009C7C62">
            <w:pPr>
              <w:suppressAutoHyphens/>
              <w:autoSpaceDE/>
              <w:autoSpaceDN/>
              <w:adjustRightInd/>
              <w:spacing w:before="0"/>
              <w:ind w:firstLine="0"/>
              <w:jc w:val="left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lang w:val="en-US"/>
              </w:rPr>
            </w:pPr>
            <w:r w:rsidRPr="005654D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lang w:val="en-US"/>
              </w:rPr>
              <w:t>SO</w:t>
            </w:r>
            <w:r w:rsidRPr="005654D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vertAlign w:val="subscript"/>
                <w:lang w:val="en-US"/>
              </w:rPr>
              <w:t>4</w:t>
            </w:r>
            <w:r w:rsidRPr="005654D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vertAlign w:val="superscript"/>
                <w:lang w:val="en-US"/>
              </w:rPr>
              <w:t>2-</w:t>
            </w:r>
            <w:r w:rsidRPr="005654D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</w:rPr>
              <w:t>(мг/л)</w:t>
            </w:r>
          </w:p>
        </w:tc>
        <w:tc>
          <w:tcPr>
            <w:tcW w:w="992" w:type="dxa"/>
            <w:shd w:val="clear" w:color="auto" w:fill="auto"/>
          </w:tcPr>
          <w:p w14:paraId="39EBCAE8" w14:textId="77777777" w:rsidR="005654D3" w:rsidRPr="00706A38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96</w:t>
            </w:r>
          </w:p>
        </w:tc>
        <w:tc>
          <w:tcPr>
            <w:tcW w:w="850" w:type="dxa"/>
            <w:shd w:val="clear" w:color="auto" w:fill="auto"/>
          </w:tcPr>
          <w:p w14:paraId="39EBCAE9" w14:textId="77777777" w:rsidR="005654D3" w:rsidRPr="00706A38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96</w:t>
            </w:r>
          </w:p>
        </w:tc>
        <w:tc>
          <w:tcPr>
            <w:tcW w:w="993" w:type="dxa"/>
            <w:shd w:val="clear" w:color="auto" w:fill="auto"/>
          </w:tcPr>
          <w:p w14:paraId="39EBCAEA" w14:textId="77777777" w:rsidR="005654D3" w:rsidRPr="00706A38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99,84</w:t>
            </w:r>
          </w:p>
        </w:tc>
        <w:tc>
          <w:tcPr>
            <w:tcW w:w="992" w:type="dxa"/>
            <w:shd w:val="clear" w:color="auto" w:fill="auto"/>
          </w:tcPr>
          <w:p w14:paraId="39EBCAEB" w14:textId="77777777" w:rsidR="005654D3" w:rsidRPr="00706A38" w:rsidRDefault="00E54F6C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99,84</w:t>
            </w:r>
          </w:p>
        </w:tc>
        <w:tc>
          <w:tcPr>
            <w:tcW w:w="992" w:type="dxa"/>
            <w:shd w:val="clear" w:color="auto" w:fill="auto"/>
          </w:tcPr>
          <w:p w14:paraId="39EBCAEC" w14:textId="77777777" w:rsidR="005654D3" w:rsidRPr="00706A38" w:rsidRDefault="00E54F6C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101,76</w:t>
            </w:r>
          </w:p>
        </w:tc>
        <w:tc>
          <w:tcPr>
            <w:tcW w:w="992" w:type="dxa"/>
            <w:shd w:val="clear" w:color="auto" w:fill="auto"/>
          </w:tcPr>
          <w:p w14:paraId="39EBCAED" w14:textId="77777777" w:rsidR="005654D3" w:rsidRPr="00706A38" w:rsidRDefault="00E54F6C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100</w:t>
            </w:r>
          </w:p>
        </w:tc>
        <w:tc>
          <w:tcPr>
            <w:tcW w:w="1418" w:type="dxa"/>
            <w:shd w:val="clear" w:color="auto" w:fill="FFFF00"/>
          </w:tcPr>
          <w:p w14:paraId="39EBCAEE" w14:textId="77777777" w:rsidR="005654D3" w:rsidRDefault="00E54F6C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Прев.</w:t>
            </w:r>
          </w:p>
        </w:tc>
      </w:tr>
      <w:tr w:rsidR="005654D3" w:rsidRPr="00997CF0" w14:paraId="39EBCAF8" w14:textId="77777777" w:rsidTr="009C7C62">
        <w:tc>
          <w:tcPr>
            <w:tcW w:w="2127" w:type="dxa"/>
            <w:shd w:val="clear" w:color="auto" w:fill="auto"/>
          </w:tcPr>
          <w:p w14:paraId="39EBCAF0" w14:textId="77777777" w:rsidR="005654D3" w:rsidRPr="005654D3" w:rsidRDefault="005654D3" w:rsidP="009C7C62">
            <w:pPr>
              <w:spacing w:before="0"/>
              <w:ind w:firstLine="0"/>
              <w:rPr>
                <w:rFonts w:ascii="Times New Roman" w:hAnsi="Times New Roman" w:cs="Times New Roman"/>
                <w:sz w:val="28"/>
                <w:szCs w:val="22"/>
              </w:rPr>
            </w:pPr>
            <w:r w:rsidRPr="005654D3">
              <w:rPr>
                <w:rFonts w:ascii="Times New Roman" w:hAnsi="Times New Roman" w:cs="Times New Roman"/>
                <w:sz w:val="28"/>
                <w:szCs w:val="22"/>
              </w:rPr>
              <w:t>РО</w:t>
            </w:r>
            <w:r w:rsidRPr="005654D3">
              <w:rPr>
                <w:rFonts w:ascii="Times New Roman" w:hAnsi="Times New Roman" w:cs="Times New Roman"/>
                <w:sz w:val="28"/>
                <w:szCs w:val="22"/>
                <w:vertAlign w:val="subscript"/>
              </w:rPr>
              <w:t>4</w:t>
            </w:r>
            <w:r w:rsidRPr="005654D3">
              <w:rPr>
                <w:rFonts w:ascii="Times New Roman" w:hAnsi="Times New Roman" w:cs="Times New Roman"/>
                <w:sz w:val="28"/>
                <w:szCs w:val="22"/>
                <w:vertAlign w:val="superscript"/>
              </w:rPr>
              <w:t>3-</w:t>
            </w:r>
            <w:r w:rsidRPr="005654D3">
              <w:rPr>
                <w:rFonts w:ascii="Times New Roman" w:hAnsi="Times New Roman" w:cs="Times New Roman"/>
                <w:sz w:val="28"/>
                <w:szCs w:val="22"/>
              </w:rPr>
              <w:t xml:space="preserve"> (мг/л)</w:t>
            </w:r>
          </w:p>
        </w:tc>
        <w:tc>
          <w:tcPr>
            <w:tcW w:w="992" w:type="dxa"/>
            <w:shd w:val="clear" w:color="auto" w:fill="auto"/>
          </w:tcPr>
          <w:p w14:paraId="39EBCAF1" w14:textId="77777777" w:rsidR="005654D3" w:rsidRPr="00706A38" w:rsidRDefault="00E54F6C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14:paraId="39EBCAF2" w14:textId="77777777" w:rsidR="005654D3" w:rsidRPr="00706A38" w:rsidRDefault="00E54F6C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1,2</w:t>
            </w:r>
          </w:p>
        </w:tc>
        <w:tc>
          <w:tcPr>
            <w:tcW w:w="993" w:type="dxa"/>
            <w:shd w:val="clear" w:color="auto" w:fill="auto"/>
          </w:tcPr>
          <w:p w14:paraId="39EBCAF3" w14:textId="77777777" w:rsidR="005654D3" w:rsidRPr="00706A38" w:rsidRDefault="00E54F6C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9EBCAF4" w14:textId="77777777" w:rsidR="005654D3" w:rsidRPr="00706A38" w:rsidRDefault="00E54F6C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1,2</w:t>
            </w:r>
          </w:p>
        </w:tc>
        <w:tc>
          <w:tcPr>
            <w:tcW w:w="992" w:type="dxa"/>
            <w:shd w:val="clear" w:color="auto" w:fill="auto"/>
          </w:tcPr>
          <w:p w14:paraId="39EBCAF5" w14:textId="77777777" w:rsidR="005654D3" w:rsidRPr="00706A38" w:rsidRDefault="00E54F6C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1,2</w:t>
            </w:r>
          </w:p>
        </w:tc>
        <w:tc>
          <w:tcPr>
            <w:tcW w:w="992" w:type="dxa"/>
            <w:shd w:val="clear" w:color="auto" w:fill="auto"/>
          </w:tcPr>
          <w:p w14:paraId="39EBCAF6" w14:textId="77777777" w:rsidR="005654D3" w:rsidRPr="00706A38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0,2</w:t>
            </w:r>
          </w:p>
        </w:tc>
        <w:tc>
          <w:tcPr>
            <w:tcW w:w="1418" w:type="dxa"/>
            <w:shd w:val="clear" w:color="auto" w:fill="FFFF00"/>
          </w:tcPr>
          <w:p w14:paraId="39EBCAF7" w14:textId="77777777" w:rsidR="005654D3" w:rsidRDefault="00E54F6C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Прев.</w:t>
            </w:r>
          </w:p>
        </w:tc>
      </w:tr>
      <w:tr w:rsidR="005654D3" w:rsidRPr="00997CF0" w14:paraId="39EBCB01" w14:textId="77777777" w:rsidTr="009C7C62">
        <w:tc>
          <w:tcPr>
            <w:tcW w:w="2127" w:type="dxa"/>
            <w:shd w:val="clear" w:color="auto" w:fill="auto"/>
          </w:tcPr>
          <w:p w14:paraId="39EBCAF9" w14:textId="77777777" w:rsidR="005654D3" w:rsidRPr="00706A38" w:rsidRDefault="005654D3" w:rsidP="009C7C62">
            <w:pPr>
              <w:suppressAutoHyphens/>
              <w:autoSpaceDE/>
              <w:autoSpaceDN/>
              <w:adjustRightInd/>
              <w:spacing w:before="0"/>
              <w:ind w:firstLine="0"/>
              <w:jc w:val="left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lang w:val="en-US"/>
              </w:rPr>
            </w:pPr>
            <w:r w:rsidRPr="005654D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lang w:val="en-US"/>
              </w:rPr>
              <w:t>NO</w:t>
            </w:r>
            <w:r w:rsidRPr="005654D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vertAlign w:val="subscript"/>
              </w:rPr>
              <w:t>3</w:t>
            </w:r>
            <w:r w:rsidRPr="005654D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vertAlign w:val="superscript"/>
              </w:rPr>
              <w:t xml:space="preserve">- </w:t>
            </w:r>
            <w:r w:rsidRPr="005654D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</w:rPr>
              <w:t>(мг/л)</w:t>
            </w:r>
          </w:p>
        </w:tc>
        <w:tc>
          <w:tcPr>
            <w:tcW w:w="992" w:type="dxa"/>
            <w:shd w:val="clear" w:color="auto" w:fill="auto"/>
          </w:tcPr>
          <w:p w14:paraId="39EBCAFA" w14:textId="77777777" w:rsidR="005654D3" w:rsidRPr="00706A38" w:rsidRDefault="00E54F6C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9EBCAFB" w14:textId="77777777" w:rsidR="005654D3" w:rsidRPr="00706A38" w:rsidRDefault="00E54F6C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39EBCAFC" w14:textId="77777777" w:rsidR="005654D3" w:rsidRPr="00706A38" w:rsidRDefault="00E54F6C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9EBCAFD" w14:textId="77777777" w:rsidR="005654D3" w:rsidRPr="00706A38" w:rsidRDefault="00E54F6C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9EBCAFE" w14:textId="77777777" w:rsidR="005654D3" w:rsidRPr="00706A38" w:rsidRDefault="00E54F6C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9EBCAFF" w14:textId="77777777" w:rsidR="005654D3" w:rsidRPr="00706A38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14:paraId="39EBCB00" w14:textId="77777777" w:rsidR="005654D3" w:rsidRDefault="00E54F6C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Не прев.</w:t>
            </w:r>
          </w:p>
        </w:tc>
      </w:tr>
      <w:tr w:rsidR="005654D3" w:rsidRPr="005654D3" w14:paraId="39EBCB0A" w14:textId="77777777" w:rsidTr="009C7C62">
        <w:tc>
          <w:tcPr>
            <w:tcW w:w="2127" w:type="dxa"/>
            <w:shd w:val="clear" w:color="auto" w:fill="auto"/>
          </w:tcPr>
          <w:p w14:paraId="39EBCB02" w14:textId="77777777" w:rsidR="005654D3" w:rsidRPr="00706A38" w:rsidRDefault="005654D3" w:rsidP="009C7C62">
            <w:pPr>
              <w:suppressAutoHyphens/>
              <w:autoSpaceDE/>
              <w:autoSpaceDN/>
              <w:adjustRightInd/>
              <w:spacing w:before="0"/>
              <w:ind w:firstLine="0"/>
              <w:jc w:val="left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lang w:val="en-US"/>
              </w:rPr>
            </w:pPr>
            <w:r w:rsidRPr="005654D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lang w:val="en-US"/>
              </w:rPr>
              <w:t>HCO</w:t>
            </w:r>
            <w:r w:rsidRPr="005654D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vertAlign w:val="subscript"/>
                <w:lang w:val="en-US"/>
              </w:rPr>
              <w:t>3</w:t>
            </w:r>
            <w:r w:rsidRPr="005654D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lang w:val="en-US"/>
              </w:rPr>
              <w:t>-(</w:t>
            </w:r>
            <w:r w:rsidRPr="005654D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</w:rPr>
              <w:t>общ</w:t>
            </w:r>
            <w:r w:rsidRPr="005654D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lang w:val="en-US"/>
              </w:rPr>
              <w:t>) CO</w:t>
            </w:r>
            <w:r w:rsidRPr="005654D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vertAlign w:val="subscript"/>
                <w:lang w:val="en-US"/>
              </w:rPr>
              <w:t>3</w:t>
            </w:r>
            <w:r w:rsidRPr="005654D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vertAlign w:val="superscript"/>
                <w:lang w:val="en-US"/>
              </w:rPr>
              <w:t>2-</w:t>
            </w:r>
            <w:r w:rsidRPr="005654D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lang w:val="en-US"/>
              </w:rPr>
              <w:t xml:space="preserve"> (</w:t>
            </w:r>
            <w:r w:rsidRPr="005654D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</w:rPr>
              <w:t>мг</w:t>
            </w:r>
            <w:r w:rsidRPr="005654D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lang w:val="en-US"/>
              </w:rPr>
              <w:t>/</w:t>
            </w:r>
            <w:r w:rsidRPr="005654D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</w:rPr>
              <w:t>л</w:t>
            </w:r>
            <w:r w:rsidRPr="005654D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39EBCB03" w14:textId="77777777" w:rsidR="005654D3" w:rsidRPr="00E54F6C" w:rsidRDefault="00100FB0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39EBCB04" w14:textId="77777777" w:rsidR="005654D3" w:rsidRPr="00E54F6C" w:rsidRDefault="00100FB0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39EBCB05" w14:textId="77777777" w:rsidR="005654D3" w:rsidRPr="00E54F6C" w:rsidRDefault="00100FB0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39EBCB06" w14:textId="77777777" w:rsidR="005654D3" w:rsidRPr="00E54F6C" w:rsidRDefault="00100FB0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9EBCB07" w14:textId="77777777" w:rsidR="005654D3" w:rsidRPr="00E54F6C" w:rsidRDefault="00100FB0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9EBCB08" w14:textId="77777777" w:rsidR="005654D3" w:rsidRPr="005654D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39EBCB09" w14:textId="77777777" w:rsidR="005654D3" w:rsidRPr="005654D3" w:rsidRDefault="00100FB0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Не прев.</w:t>
            </w:r>
          </w:p>
        </w:tc>
      </w:tr>
      <w:tr w:rsidR="005654D3" w:rsidRPr="00997CF0" w14:paraId="39EBCB13" w14:textId="77777777" w:rsidTr="009C7C62">
        <w:tc>
          <w:tcPr>
            <w:tcW w:w="2127" w:type="dxa"/>
            <w:shd w:val="clear" w:color="auto" w:fill="auto"/>
          </w:tcPr>
          <w:p w14:paraId="39EBCB0B" w14:textId="77777777" w:rsidR="005654D3" w:rsidRPr="00706A38" w:rsidRDefault="005654D3" w:rsidP="009C7C62">
            <w:pPr>
              <w:suppressAutoHyphens/>
              <w:autoSpaceDE/>
              <w:autoSpaceDN/>
              <w:adjustRightInd/>
              <w:spacing w:before="0"/>
              <w:ind w:firstLine="0"/>
              <w:jc w:val="left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</w:rPr>
            </w:pPr>
            <w:r w:rsidRPr="00706A38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lang w:val="en-US"/>
              </w:rPr>
              <w:t>Cu</w:t>
            </w:r>
            <w:r w:rsidRPr="00706A38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vertAlign w:val="superscript"/>
              </w:rPr>
              <w:t>2+</w:t>
            </w:r>
            <w:r w:rsidRPr="00706A38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</w:rPr>
              <w:t xml:space="preserve"> (мг/л)</w:t>
            </w:r>
          </w:p>
        </w:tc>
        <w:tc>
          <w:tcPr>
            <w:tcW w:w="992" w:type="dxa"/>
            <w:shd w:val="clear" w:color="auto" w:fill="auto"/>
          </w:tcPr>
          <w:p w14:paraId="39EBCB0C" w14:textId="77777777" w:rsidR="005654D3" w:rsidRPr="00706A38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06A38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9EBCB0D" w14:textId="77777777" w:rsidR="005654D3" w:rsidRPr="00706A38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06A38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39EBCB0E" w14:textId="77777777" w:rsidR="005654D3" w:rsidRPr="00706A38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06A38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9EBCB0F" w14:textId="77777777" w:rsidR="005654D3" w:rsidRPr="00706A38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06A38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9EBCB10" w14:textId="77777777" w:rsidR="005654D3" w:rsidRPr="00706A38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06A38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9EBCB11" w14:textId="77777777" w:rsidR="005654D3" w:rsidRPr="00706A38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06A38">
              <w:rPr>
                <w:rFonts w:ascii="Times New Roman" w:hAnsi="Times New Roman" w:cs="Times New Roman"/>
                <w:color w:val="000000" w:themeColor="text1"/>
                <w:sz w:val="28"/>
              </w:rPr>
              <w:t>1,0</w:t>
            </w:r>
          </w:p>
        </w:tc>
        <w:tc>
          <w:tcPr>
            <w:tcW w:w="1418" w:type="dxa"/>
            <w:shd w:val="clear" w:color="auto" w:fill="FFFF00"/>
          </w:tcPr>
          <w:p w14:paraId="39EBCB12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Прев.</w:t>
            </w:r>
          </w:p>
        </w:tc>
      </w:tr>
      <w:tr w:rsidR="005654D3" w:rsidRPr="00997CF0" w14:paraId="39EBCB1C" w14:textId="77777777" w:rsidTr="009C7C62">
        <w:tc>
          <w:tcPr>
            <w:tcW w:w="2127" w:type="dxa"/>
            <w:shd w:val="clear" w:color="auto" w:fill="auto"/>
          </w:tcPr>
          <w:p w14:paraId="39EBCB14" w14:textId="77777777" w:rsidR="005654D3" w:rsidRPr="00706A38" w:rsidRDefault="005654D3" w:rsidP="009C7C62">
            <w:pPr>
              <w:spacing w:before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06A38"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t>Fe</w:t>
            </w:r>
            <w:r w:rsidRPr="00706A38">
              <w:rPr>
                <w:rFonts w:ascii="Times New Roman" w:hAnsi="Times New Roman" w:cs="Times New Roman"/>
                <w:color w:val="000000" w:themeColor="text1"/>
                <w:sz w:val="28"/>
                <w:vertAlign w:val="superscript"/>
              </w:rPr>
              <w:t>2+</w:t>
            </w:r>
            <w:r w:rsidRPr="00706A38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, </w:t>
            </w:r>
            <w:r w:rsidRPr="00706A38"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t>Fe</w:t>
            </w:r>
            <w:r w:rsidRPr="00706A38">
              <w:rPr>
                <w:rFonts w:ascii="Times New Roman" w:hAnsi="Times New Roman" w:cs="Times New Roman"/>
                <w:color w:val="000000" w:themeColor="text1"/>
                <w:sz w:val="28"/>
                <w:vertAlign w:val="superscript"/>
              </w:rPr>
              <w:t>3+</w:t>
            </w:r>
            <w:r w:rsidRPr="00706A38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(мг/л)</w:t>
            </w:r>
          </w:p>
        </w:tc>
        <w:tc>
          <w:tcPr>
            <w:tcW w:w="992" w:type="dxa"/>
            <w:shd w:val="clear" w:color="auto" w:fill="auto"/>
          </w:tcPr>
          <w:p w14:paraId="39EBCB15" w14:textId="77777777" w:rsidR="005654D3" w:rsidRPr="00706A38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06A38">
              <w:rPr>
                <w:rFonts w:ascii="Times New Roman" w:hAnsi="Times New Roman" w:cs="Times New Roman"/>
                <w:color w:val="000000" w:themeColor="text1"/>
                <w:sz w:val="28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39EBCB16" w14:textId="77777777" w:rsidR="005654D3" w:rsidRPr="00706A38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06A38">
              <w:rPr>
                <w:rFonts w:ascii="Times New Roman" w:hAnsi="Times New Roman" w:cs="Times New Roman"/>
                <w:color w:val="000000" w:themeColor="text1"/>
                <w:sz w:val="28"/>
              </w:rPr>
              <w:t>1,5</w:t>
            </w:r>
          </w:p>
        </w:tc>
        <w:tc>
          <w:tcPr>
            <w:tcW w:w="993" w:type="dxa"/>
            <w:shd w:val="clear" w:color="auto" w:fill="auto"/>
          </w:tcPr>
          <w:p w14:paraId="39EBCB17" w14:textId="77777777" w:rsidR="005654D3" w:rsidRPr="00706A38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06A38">
              <w:rPr>
                <w:rFonts w:ascii="Times New Roman" w:hAnsi="Times New Roman" w:cs="Times New Roman"/>
                <w:color w:val="000000" w:themeColor="text1"/>
                <w:sz w:val="28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39EBCB18" w14:textId="77777777" w:rsidR="005654D3" w:rsidRPr="00706A38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06A38">
              <w:rPr>
                <w:rFonts w:ascii="Times New Roman" w:hAnsi="Times New Roman" w:cs="Times New Roman"/>
                <w:color w:val="000000" w:themeColor="text1"/>
                <w:sz w:val="28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39EBCB19" w14:textId="77777777" w:rsidR="005654D3" w:rsidRPr="00706A38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06A38">
              <w:rPr>
                <w:rFonts w:ascii="Times New Roman" w:hAnsi="Times New Roman" w:cs="Times New Roman"/>
                <w:color w:val="000000" w:themeColor="text1"/>
                <w:sz w:val="28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39EBCB1A" w14:textId="77777777" w:rsidR="005654D3" w:rsidRPr="00706A38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06A38">
              <w:rPr>
                <w:rFonts w:ascii="Times New Roman" w:hAnsi="Times New Roman" w:cs="Times New Roman"/>
                <w:color w:val="000000" w:themeColor="text1"/>
                <w:sz w:val="28"/>
              </w:rPr>
              <w:t>0,3</w:t>
            </w:r>
          </w:p>
        </w:tc>
        <w:tc>
          <w:tcPr>
            <w:tcW w:w="1418" w:type="dxa"/>
            <w:shd w:val="clear" w:color="auto" w:fill="FFFF00"/>
          </w:tcPr>
          <w:p w14:paraId="39EBCB1B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Прев.</w:t>
            </w:r>
          </w:p>
        </w:tc>
      </w:tr>
      <w:tr w:rsidR="005654D3" w:rsidRPr="00997CF0" w14:paraId="39EBCB25" w14:textId="77777777" w:rsidTr="009C7C62">
        <w:tc>
          <w:tcPr>
            <w:tcW w:w="2127" w:type="dxa"/>
          </w:tcPr>
          <w:p w14:paraId="39EBCB1D" w14:textId="77777777" w:rsidR="005654D3" w:rsidRPr="00C84693" w:rsidRDefault="005654D3" w:rsidP="009C7C62">
            <w:pPr>
              <w:spacing w:before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t>Cr</w:t>
            </w:r>
            <w:r w:rsidRPr="00C84693">
              <w:rPr>
                <w:rFonts w:ascii="Times New Roman" w:hAnsi="Times New Roman" w:cs="Times New Roman"/>
                <w:color w:val="000000" w:themeColor="text1"/>
                <w:sz w:val="28"/>
                <w:vertAlign w:val="superscript"/>
              </w:rPr>
              <w:t>3+</w:t>
            </w: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(мг/л)</w:t>
            </w:r>
          </w:p>
        </w:tc>
        <w:tc>
          <w:tcPr>
            <w:tcW w:w="992" w:type="dxa"/>
          </w:tcPr>
          <w:p w14:paraId="39EBCB1E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</w:p>
        </w:tc>
        <w:tc>
          <w:tcPr>
            <w:tcW w:w="850" w:type="dxa"/>
          </w:tcPr>
          <w:p w14:paraId="39EBCB1F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</w:p>
        </w:tc>
        <w:tc>
          <w:tcPr>
            <w:tcW w:w="993" w:type="dxa"/>
          </w:tcPr>
          <w:p w14:paraId="39EBCB20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</w:p>
        </w:tc>
        <w:tc>
          <w:tcPr>
            <w:tcW w:w="992" w:type="dxa"/>
          </w:tcPr>
          <w:p w14:paraId="39EBCB21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</w:p>
        </w:tc>
        <w:tc>
          <w:tcPr>
            <w:tcW w:w="992" w:type="dxa"/>
          </w:tcPr>
          <w:p w14:paraId="39EBCB22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</w:p>
        </w:tc>
        <w:tc>
          <w:tcPr>
            <w:tcW w:w="992" w:type="dxa"/>
          </w:tcPr>
          <w:p w14:paraId="39EBCB23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0,02</w:t>
            </w:r>
          </w:p>
        </w:tc>
        <w:tc>
          <w:tcPr>
            <w:tcW w:w="1418" w:type="dxa"/>
          </w:tcPr>
          <w:p w14:paraId="39EBCB24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Отсут.</w:t>
            </w:r>
          </w:p>
        </w:tc>
      </w:tr>
      <w:tr w:rsidR="005654D3" w:rsidRPr="00997CF0" w14:paraId="39EBCB2E" w14:textId="77777777" w:rsidTr="009C7C62">
        <w:trPr>
          <w:trHeight w:val="344"/>
        </w:trPr>
        <w:tc>
          <w:tcPr>
            <w:tcW w:w="2127" w:type="dxa"/>
          </w:tcPr>
          <w:p w14:paraId="39EBCB26" w14:textId="77777777" w:rsidR="005654D3" w:rsidRPr="00C84693" w:rsidRDefault="005654D3" w:rsidP="009C7C62">
            <w:pPr>
              <w:spacing w:before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t>Cl</w:t>
            </w:r>
            <w:r w:rsidRPr="00C84693">
              <w:rPr>
                <w:rFonts w:ascii="Times New Roman" w:hAnsi="Times New Roman" w:cs="Times New Roman"/>
                <w:color w:val="000000" w:themeColor="text1"/>
                <w:sz w:val="28"/>
                <w:vertAlign w:val="superscript"/>
              </w:rPr>
              <w:t xml:space="preserve">- </w:t>
            </w: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( мг/л)</w:t>
            </w:r>
          </w:p>
        </w:tc>
        <w:tc>
          <w:tcPr>
            <w:tcW w:w="992" w:type="dxa"/>
          </w:tcPr>
          <w:p w14:paraId="39EBCB27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</w:p>
        </w:tc>
        <w:tc>
          <w:tcPr>
            <w:tcW w:w="850" w:type="dxa"/>
          </w:tcPr>
          <w:p w14:paraId="39EBCB28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28,4</w:t>
            </w:r>
          </w:p>
        </w:tc>
        <w:tc>
          <w:tcPr>
            <w:tcW w:w="993" w:type="dxa"/>
          </w:tcPr>
          <w:p w14:paraId="39EBCB29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28,4</w:t>
            </w:r>
          </w:p>
        </w:tc>
        <w:tc>
          <w:tcPr>
            <w:tcW w:w="992" w:type="dxa"/>
          </w:tcPr>
          <w:p w14:paraId="39EBCB2A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28,4</w:t>
            </w:r>
          </w:p>
        </w:tc>
        <w:tc>
          <w:tcPr>
            <w:tcW w:w="992" w:type="dxa"/>
          </w:tcPr>
          <w:p w14:paraId="39EBCB2B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28,4</w:t>
            </w:r>
          </w:p>
        </w:tc>
        <w:tc>
          <w:tcPr>
            <w:tcW w:w="992" w:type="dxa"/>
          </w:tcPr>
          <w:p w14:paraId="39EBCB2C" w14:textId="77777777" w:rsidR="005654D3" w:rsidRPr="00C84693" w:rsidRDefault="005654D3" w:rsidP="009C7C62">
            <w:pPr>
              <w:spacing w:before="0"/>
              <w:ind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350,0</w:t>
            </w:r>
          </w:p>
        </w:tc>
        <w:tc>
          <w:tcPr>
            <w:tcW w:w="1418" w:type="dxa"/>
          </w:tcPr>
          <w:p w14:paraId="39EBCB2D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Не прев.</w:t>
            </w:r>
          </w:p>
        </w:tc>
      </w:tr>
      <w:tr w:rsidR="005654D3" w:rsidRPr="00997CF0" w14:paraId="39EBCB37" w14:textId="77777777" w:rsidTr="009C7C62">
        <w:tc>
          <w:tcPr>
            <w:tcW w:w="2127" w:type="dxa"/>
          </w:tcPr>
          <w:p w14:paraId="39EBCB2F" w14:textId="77777777" w:rsidR="005654D3" w:rsidRPr="00C84693" w:rsidRDefault="005654D3" w:rsidP="009C7C62">
            <w:pPr>
              <w:spacing w:before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t>Ni</w:t>
            </w:r>
            <w:r w:rsidRPr="00C84693">
              <w:rPr>
                <w:rFonts w:ascii="Times New Roman" w:hAnsi="Times New Roman" w:cs="Times New Roman"/>
                <w:color w:val="000000" w:themeColor="text1"/>
                <w:sz w:val="28"/>
                <w:vertAlign w:val="superscript"/>
                <w:lang w:val="en-US"/>
              </w:rPr>
              <w:t>+</w:t>
            </w:r>
            <w:r w:rsidRPr="00C84693"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t xml:space="preserve"> (</w:t>
            </w: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мг/л)</w:t>
            </w:r>
          </w:p>
        </w:tc>
        <w:tc>
          <w:tcPr>
            <w:tcW w:w="992" w:type="dxa"/>
          </w:tcPr>
          <w:p w14:paraId="39EBCB30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</w:p>
        </w:tc>
        <w:tc>
          <w:tcPr>
            <w:tcW w:w="850" w:type="dxa"/>
          </w:tcPr>
          <w:p w14:paraId="39EBCB31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</w:p>
        </w:tc>
        <w:tc>
          <w:tcPr>
            <w:tcW w:w="993" w:type="dxa"/>
          </w:tcPr>
          <w:p w14:paraId="39EBCB32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</w:p>
        </w:tc>
        <w:tc>
          <w:tcPr>
            <w:tcW w:w="992" w:type="dxa"/>
          </w:tcPr>
          <w:p w14:paraId="39EBCB33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</w:p>
        </w:tc>
        <w:tc>
          <w:tcPr>
            <w:tcW w:w="992" w:type="dxa"/>
          </w:tcPr>
          <w:p w14:paraId="39EBCB34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</w:p>
        </w:tc>
        <w:tc>
          <w:tcPr>
            <w:tcW w:w="992" w:type="dxa"/>
          </w:tcPr>
          <w:p w14:paraId="39EBCB35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0,01</w:t>
            </w:r>
          </w:p>
        </w:tc>
        <w:tc>
          <w:tcPr>
            <w:tcW w:w="1418" w:type="dxa"/>
          </w:tcPr>
          <w:p w14:paraId="39EBCB36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Отсут.</w:t>
            </w:r>
          </w:p>
        </w:tc>
      </w:tr>
      <w:tr w:rsidR="005654D3" w:rsidRPr="00997CF0" w14:paraId="39EBCB40" w14:textId="77777777" w:rsidTr="009C7C62">
        <w:tc>
          <w:tcPr>
            <w:tcW w:w="2127" w:type="dxa"/>
          </w:tcPr>
          <w:p w14:paraId="39EBCB38" w14:textId="77777777" w:rsidR="005654D3" w:rsidRPr="00C84693" w:rsidRDefault="005654D3" w:rsidP="009C7C62">
            <w:pPr>
              <w:suppressAutoHyphens/>
              <w:autoSpaceDE/>
              <w:autoSpaceDN/>
              <w:adjustRightInd/>
              <w:spacing w:before="0"/>
              <w:ind w:firstLine="0"/>
              <w:jc w:val="left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vertAlign w:val="superscript"/>
                <w:lang w:val="en-US"/>
              </w:rPr>
            </w:pPr>
            <w:r w:rsidRPr="00C8469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lang w:val="en-US"/>
              </w:rPr>
              <w:t>pH</w:t>
            </w:r>
            <w:r w:rsidRPr="00C8469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  <w:vertAlign w:val="superscript"/>
                <w:lang w:val="en-US"/>
              </w:rPr>
              <w:t>+</w:t>
            </w:r>
          </w:p>
        </w:tc>
        <w:tc>
          <w:tcPr>
            <w:tcW w:w="992" w:type="dxa"/>
          </w:tcPr>
          <w:p w14:paraId="39EBCB39" w14:textId="77777777" w:rsidR="005654D3" w:rsidRPr="00C84693" w:rsidRDefault="005654D3" w:rsidP="009C7C62">
            <w:pPr>
              <w:suppressAutoHyphens/>
              <w:autoSpaceDE/>
              <w:autoSpaceDN/>
              <w:adjustRightInd/>
              <w:spacing w:before="0"/>
              <w:ind w:firstLine="0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</w:rPr>
            </w:pPr>
            <w:r w:rsidRPr="00C8469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</w:rPr>
              <w:t>6,8</w:t>
            </w:r>
          </w:p>
        </w:tc>
        <w:tc>
          <w:tcPr>
            <w:tcW w:w="850" w:type="dxa"/>
          </w:tcPr>
          <w:p w14:paraId="39EBCB3A" w14:textId="77777777" w:rsidR="005654D3" w:rsidRPr="00C84693" w:rsidRDefault="005654D3" w:rsidP="009C7C62">
            <w:pPr>
              <w:suppressAutoHyphens/>
              <w:autoSpaceDE/>
              <w:autoSpaceDN/>
              <w:adjustRightInd/>
              <w:spacing w:before="0"/>
              <w:ind w:firstLine="0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</w:rPr>
            </w:pPr>
            <w:r w:rsidRPr="00C8469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</w:rPr>
              <w:t>6,7</w:t>
            </w:r>
          </w:p>
        </w:tc>
        <w:tc>
          <w:tcPr>
            <w:tcW w:w="993" w:type="dxa"/>
          </w:tcPr>
          <w:p w14:paraId="39EBCB3B" w14:textId="77777777" w:rsidR="005654D3" w:rsidRPr="00C84693" w:rsidRDefault="005654D3" w:rsidP="009C7C62">
            <w:pPr>
              <w:suppressAutoHyphens/>
              <w:autoSpaceDE/>
              <w:autoSpaceDN/>
              <w:adjustRightInd/>
              <w:spacing w:before="0"/>
              <w:ind w:firstLine="0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</w:rPr>
            </w:pPr>
            <w:r w:rsidRPr="00C8469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</w:rPr>
              <w:t>6,5</w:t>
            </w:r>
          </w:p>
        </w:tc>
        <w:tc>
          <w:tcPr>
            <w:tcW w:w="992" w:type="dxa"/>
          </w:tcPr>
          <w:p w14:paraId="39EBCB3C" w14:textId="77777777" w:rsidR="005654D3" w:rsidRPr="00C84693" w:rsidRDefault="005654D3" w:rsidP="009C7C62">
            <w:pPr>
              <w:suppressAutoHyphens/>
              <w:autoSpaceDE/>
              <w:autoSpaceDN/>
              <w:adjustRightInd/>
              <w:spacing w:before="0"/>
              <w:ind w:firstLine="0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</w:rPr>
            </w:pPr>
            <w:r w:rsidRPr="00C8469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</w:rPr>
              <w:t>6,5</w:t>
            </w:r>
          </w:p>
        </w:tc>
        <w:tc>
          <w:tcPr>
            <w:tcW w:w="992" w:type="dxa"/>
          </w:tcPr>
          <w:p w14:paraId="39EBCB3D" w14:textId="77777777" w:rsidR="005654D3" w:rsidRPr="00C84693" w:rsidRDefault="005654D3" w:rsidP="009C7C62">
            <w:pPr>
              <w:suppressAutoHyphens/>
              <w:autoSpaceDE/>
              <w:autoSpaceDN/>
              <w:adjustRightInd/>
              <w:spacing w:before="0"/>
              <w:ind w:firstLine="0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</w:rPr>
            </w:pPr>
            <w:r w:rsidRPr="00C84693"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28"/>
              </w:rPr>
              <w:t>6,5</w:t>
            </w:r>
          </w:p>
        </w:tc>
        <w:tc>
          <w:tcPr>
            <w:tcW w:w="992" w:type="dxa"/>
          </w:tcPr>
          <w:p w14:paraId="39EBCB3E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6,5-8,5</w:t>
            </w:r>
          </w:p>
        </w:tc>
        <w:tc>
          <w:tcPr>
            <w:tcW w:w="1418" w:type="dxa"/>
          </w:tcPr>
          <w:p w14:paraId="39EBCB3F" w14:textId="77777777" w:rsidR="005654D3" w:rsidRPr="00C84693" w:rsidRDefault="005654D3" w:rsidP="009C7C62">
            <w:pPr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  <w:sz w:val="28"/>
              </w:rPr>
              <w:t>Не прев.</w:t>
            </w:r>
          </w:p>
        </w:tc>
      </w:tr>
    </w:tbl>
    <w:p w14:paraId="39EBCB41" w14:textId="77777777" w:rsidR="005654D3" w:rsidRPr="00997CF0" w:rsidRDefault="005654D3" w:rsidP="009C7C62">
      <w:pPr>
        <w:suppressAutoHyphens/>
        <w:autoSpaceDE/>
        <w:autoSpaceDN/>
        <w:adjustRightInd/>
        <w:spacing w:before="0" w:line="240" w:lineRule="auto"/>
        <w:ind w:firstLine="0"/>
        <w:rPr>
          <w:rFonts w:ascii="Times New Roman" w:eastAsia="Andale Sans UI" w:hAnsi="Times New Roman" w:cs="Times New Roman"/>
          <w:color w:val="000000"/>
          <w:kern w:val="1"/>
          <w:sz w:val="20"/>
          <w:szCs w:val="20"/>
          <w:lang w:val="en-US"/>
        </w:rPr>
      </w:pPr>
    </w:p>
    <w:p w14:paraId="39EBCB42" w14:textId="77777777" w:rsidR="00E54F6C" w:rsidRPr="008918B8" w:rsidRDefault="00E54F6C" w:rsidP="009C7C62">
      <w:pPr>
        <w:spacing w:before="0" w:line="240" w:lineRule="auto"/>
        <w:ind w:firstLine="709"/>
        <w:rPr>
          <w:sz w:val="28"/>
        </w:rPr>
      </w:pPr>
      <w:r w:rsidRPr="008918B8">
        <w:rPr>
          <w:sz w:val="28"/>
        </w:rPr>
        <w:t xml:space="preserve">Карбонаты и нитраты не превышают ПДК в воде реки Ближняя Быньга. </w:t>
      </w:r>
    </w:p>
    <w:p w14:paraId="39EBCB43" w14:textId="77777777" w:rsidR="00393CBB" w:rsidRPr="008918B8" w:rsidRDefault="00E54F6C" w:rsidP="009C7C62">
      <w:pPr>
        <w:spacing w:before="0" w:line="240" w:lineRule="auto"/>
        <w:ind w:firstLine="709"/>
        <w:rPr>
          <w:sz w:val="28"/>
        </w:rPr>
      </w:pPr>
      <w:r w:rsidRPr="008918B8">
        <w:rPr>
          <w:sz w:val="28"/>
        </w:rPr>
        <w:t>Превышение по сульфатам отмечено в пробе №5  на 1,73%</w:t>
      </w:r>
      <w:r w:rsidR="00100FB0" w:rsidRPr="008918B8">
        <w:rPr>
          <w:sz w:val="28"/>
        </w:rPr>
        <w:t>, что также может быть связано с высоким фоновым содержанием серосодержащих минералов в породах региона.</w:t>
      </w:r>
    </w:p>
    <w:p w14:paraId="39EBCB44" w14:textId="77777777" w:rsidR="00100FB0" w:rsidRDefault="00100FB0" w:rsidP="00050922">
      <w:pPr>
        <w:spacing w:before="0" w:line="360" w:lineRule="auto"/>
        <w:ind w:firstLine="709"/>
        <w:rPr>
          <w:color w:val="FF0000"/>
          <w:sz w:val="28"/>
        </w:rPr>
      </w:pPr>
    </w:p>
    <w:p w14:paraId="39EBCB45" w14:textId="77777777" w:rsidR="007C2740" w:rsidRPr="007C2740" w:rsidRDefault="007C2740" w:rsidP="00050922">
      <w:pPr>
        <w:spacing w:before="0" w:line="360" w:lineRule="auto"/>
        <w:ind w:firstLine="709"/>
        <w:rPr>
          <w:b/>
          <w:sz w:val="28"/>
        </w:rPr>
      </w:pPr>
      <w:r w:rsidRPr="007C2740">
        <w:rPr>
          <w:b/>
          <w:sz w:val="28"/>
        </w:rPr>
        <w:t>Выводы к главе 3.</w:t>
      </w:r>
    </w:p>
    <w:p w14:paraId="39EBCB46" w14:textId="77777777" w:rsidR="007C2740" w:rsidRPr="007C2740" w:rsidRDefault="007C2740" w:rsidP="0008123C">
      <w:pPr>
        <w:spacing w:before="0" w:line="240" w:lineRule="auto"/>
        <w:ind w:firstLine="709"/>
        <w:rPr>
          <w:sz w:val="28"/>
        </w:rPr>
      </w:pPr>
      <w:r w:rsidRPr="007C2740">
        <w:rPr>
          <w:sz w:val="28"/>
        </w:rPr>
        <w:t xml:space="preserve">В ходе исследования реки было установлено: </w:t>
      </w:r>
    </w:p>
    <w:p w14:paraId="39EBCB47" w14:textId="77777777" w:rsidR="007C2740" w:rsidRPr="007C2740" w:rsidRDefault="007C2740" w:rsidP="0008123C">
      <w:pPr>
        <w:spacing w:before="0" w:line="240" w:lineRule="auto"/>
        <w:ind w:firstLine="709"/>
        <w:rPr>
          <w:sz w:val="28"/>
        </w:rPr>
      </w:pPr>
      <w:r w:rsidRPr="007C2740">
        <w:rPr>
          <w:sz w:val="28"/>
        </w:rPr>
        <w:t xml:space="preserve">-по органолептическим свойствам вода реки </w:t>
      </w:r>
      <w:r>
        <w:rPr>
          <w:sz w:val="28"/>
        </w:rPr>
        <w:t xml:space="preserve">Ближняя Быньга </w:t>
      </w:r>
      <w:r w:rsidRPr="007C2740">
        <w:rPr>
          <w:sz w:val="28"/>
        </w:rPr>
        <w:t>слабо-желтоватого цвета, имеет прозрачность в пределах 3</w:t>
      </w:r>
      <w:r w:rsidR="00DC4F02">
        <w:rPr>
          <w:sz w:val="28"/>
        </w:rPr>
        <w:t>1</w:t>
      </w:r>
      <w:r w:rsidRPr="007C2740">
        <w:rPr>
          <w:sz w:val="28"/>
        </w:rPr>
        <w:t>-</w:t>
      </w:r>
      <w:r w:rsidR="00DC4F02">
        <w:rPr>
          <w:sz w:val="28"/>
        </w:rPr>
        <w:t>43</w:t>
      </w:r>
      <w:r w:rsidRPr="007C2740">
        <w:rPr>
          <w:sz w:val="28"/>
        </w:rPr>
        <w:t xml:space="preserve"> см, интенсивность запаха – слабая;</w:t>
      </w:r>
    </w:p>
    <w:p w14:paraId="39EBCB48" w14:textId="77777777" w:rsidR="00DC4F02" w:rsidRDefault="007C2740" w:rsidP="0008123C">
      <w:pPr>
        <w:spacing w:before="0" w:line="240" w:lineRule="auto"/>
        <w:ind w:firstLine="709"/>
        <w:rPr>
          <w:sz w:val="28"/>
        </w:rPr>
      </w:pPr>
      <w:r w:rsidRPr="007C2740">
        <w:rPr>
          <w:sz w:val="28"/>
        </w:rPr>
        <w:t>- превышение ПДК в</w:t>
      </w:r>
      <w:r w:rsidR="00DC4F02">
        <w:rPr>
          <w:sz w:val="28"/>
        </w:rPr>
        <w:t xml:space="preserve"> воде реки во всех точках отмечено по содержанию меди и общего железа, фосфатам.  По железу в 3-5 раз</w:t>
      </w:r>
      <w:r w:rsidRPr="007C2740">
        <w:rPr>
          <w:sz w:val="28"/>
        </w:rPr>
        <w:t xml:space="preserve">, </w:t>
      </w:r>
      <w:r w:rsidR="00DC4F02">
        <w:rPr>
          <w:sz w:val="28"/>
        </w:rPr>
        <w:t xml:space="preserve">по </w:t>
      </w:r>
      <w:r w:rsidRPr="007C2740">
        <w:rPr>
          <w:sz w:val="28"/>
        </w:rPr>
        <w:t xml:space="preserve">концентрации </w:t>
      </w:r>
      <w:r w:rsidR="00DC4F02">
        <w:rPr>
          <w:sz w:val="28"/>
        </w:rPr>
        <w:t>меди</w:t>
      </w:r>
      <w:r w:rsidRPr="007C2740">
        <w:rPr>
          <w:sz w:val="28"/>
        </w:rPr>
        <w:t xml:space="preserve"> </w:t>
      </w:r>
      <w:r w:rsidR="00DC4F02">
        <w:rPr>
          <w:sz w:val="28"/>
        </w:rPr>
        <w:t>–</w:t>
      </w:r>
      <w:r w:rsidRPr="007C2740">
        <w:rPr>
          <w:sz w:val="28"/>
        </w:rPr>
        <w:t xml:space="preserve"> в </w:t>
      </w:r>
      <w:r w:rsidR="00DC4F02">
        <w:rPr>
          <w:sz w:val="28"/>
        </w:rPr>
        <w:t>2-3</w:t>
      </w:r>
      <w:r w:rsidRPr="007C2740">
        <w:rPr>
          <w:sz w:val="28"/>
        </w:rPr>
        <w:t xml:space="preserve"> раз</w:t>
      </w:r>
      <w:r w:rsidR="00DC4F02">
        <w:rPr>
          <w:sz w:val="28"/>
        </w:rPr>
        <w:t>а</w:t>
      </w:r>
      <w:r w:rsidRPr="007C2740">
        <w:rPr>
          <w:sz w:val="28"/>
        </w:rPr>
        <w:t xml:space="preserve">, по </w:t>
      </w:r>
      <w:r w:rsidR="00DC4F02">
        <w:rPr>
          <w:sz w:val="28"/>
        </w:rPr>
        <w:t>фосфатам –</w:t>
      </w:r>
      <w:r w:rsidRPr="007C2740">
        <w:rPr>
          <w:sz w:val="28"/>
        </w:rPr>
        <w:t xml:space="preserve"> в</w:t>
      </w:r>
      <w:r w:rsidR="00DC4F02">
        <w:rPr>
          <w:sz w:val="28"/>
        </w:rPr>
        <w:t xml:space="preserve"> </w:t>
      </w:r>
      <w:r w:rsidRPr="007C2740">
        <w:rPr>
          <w:sz w:val="28"/>
        </w:rPr>
        <w:t xml:space="preserve"> </w:t>
      </w:r>
      <w:r w:rsidR="00DC4F02">
        <w:rPr>
          <w:sz w:val="28"/>
        </w:rPr>
        <w:t>5</w:t>
      </w:r>
      <w:r w:rsidRPr="007C2740">
        <w:rPr>
          <w:sz w:val="28"/>
        </w:rPr>
        <w:t>-</w:t>
      </w:r>
      <w:r w:rsidR="00DC4F02">
        <w:rPr>
          <w:sz w:val="28"/>
        </w:rPr>
        <w:t>7,</w:t>
      </w:r>
      <w:r w:rsidRPr="007C2740">
        <w:rPr>
          <w:sz w:val="28"/>
        </w:rPr>
        <w:t>5 раз</w:t>
      </w:r>
      <w:r w:rsidR="00DC4F02">
        <w:rPr>
          <w:sz w:val="28"/>
        </w:rPr>
        <w:t>а;</w:t>
      </w:r>
    </w:p>
    <w:p w14:paraId="39EBCB49" w14:textId="77777777" w:rsidR="007C2740" w:rsidRPr="007C2740" w:rsidRDefault="00DC4F02" w:rsidP="0008123C">
      <w:pPr>
        <w:spacing w:before="0" w:line="240" w:lineRule="auto"/>
        <w:ind w:firstLine="709"/>
        <w:rPr>
          <w:sz w:val="28"/>
        </w:rPr>
      </w:pPr>
      <w:r>
        <w:rPr>
          <w:sz w:val="28"/>
        </w:rPr>
        <w:t xml:space="preserve">- </w:t>
      </w:r>
      <w:r w:rsidR="007C2740" w:rsidRPr="007C2740">
        <w:rPr>
          <w:sz w:val="28"/>
        </w:rPr>
        <w:t xml:space="preserve">по </w:t>
      </w:r>
      <w:r w:rsidR="0008123C">
        <w:rPr>
          <w:sz w:val="28"/>
        </w:rPr>
        <w:t>сульфатам</w:t>
      </w:r>
      <w:r w:rsidR="007C2740" w:rsidRPr="007C2740">
        <w:rPr>
          <w:sz w:val="28"/>
        </w:rPr>
        <w:t xml:space="preserve"> </w:t>
      </w:r>
      <w:r>
        <w:rPr>
          <w:sz w:val="28"/>
        </w:rPr>
        <w:t xml:space="preserve">небольшое превышение </w:t>
      </w:r>
      <w:r w:rsidR="0008123C">
        <w:rPr>
          <w:sz w:val="28"/>
        </w:rPr>
        <w:t xml:space="preserve">ПДК </w:t>
      </w:r>
      <w:r>
        <w:rPr>
          <w:sz w:val="28"/>
        </w:rPr>
        <w:t xml:space="preserve">отмечено только в точке </w:t>
      </w:r>
      <w:r w:rsidR="0008123C">
        <w:rPr>
          <w:sz w:val="28"/>
        </w:rPr>
        <w:t>№</w:t>
      </w:r>
      <w:r>
        <w:rPr>
          <w:sz w:val="28"/>
        </w:rPr>
        <w:t>5</w:t>
      </w:r>
      <w:r w:rsidR="0008123C">
        <w:rPr>
          <w:sz w:val="28"/>
        </w:rPr>
        <w:t xml:space="preserve"> – на 1,76 мг/л.</w:t>
      </w:r>
    </w:p>
    <w:p w14:paraId="39EBCB4A" w14:textId="77777777" w:rsidR="007C2740" w:rsidRPr="007C2740" w:rsidRDefault="007C2740" w:rsidP="0008123C">
      <w:pPr>
        <w:spacing w:before="0" w:line="240" w:lineRule="auto"/>
        <w:ind w:firstLine="709"/>
        <w:rPr>
          <w:sz w:val="28"/>
        </w:rPr>
      </w:pPr>
      <w:r w:rsidRPr="007C2740">
        <w:rPr>
          <w:sz w:val="28"/>
        </w:rPr>
        <w:t xml:space="preserve">По </w:t>
      </w:r>
      <w:r w:rsidR="0008123C">
        <w:rPr>
          <w:sz w:val="28"/>
        </w:rPr>
        <w:t xml:space="preserve">карбонатам, нитратам, хлоридам </w:t>
      </w:r>
      <w:r w:rsidRPr="007C2740">
        <w:rPr>
          <w:sz w:val="28"/>
        </w:rPr>
        <w:t>и кислотности воды (pH) превышения ПДК в пробах не отмечено.</w:t>
      </w:r>
    </w:p>
    <w:p w14:paraId="39EBCB4B" w14:textId="77777777" w:rsidR="004F0D05" w:rsidRPr="007C2740" w:rsidRDefault="0008123C" w:rsidP="0008123C">
      <w:pPr>
        <w:spacing w:before="0" w:line="240" w:lineRule="auto"/>
        <w:ind w:firstLine="709"/>
        <w:rPr>
          <w:sz w:val="28"/>
        </w:rPr>
      </w:pPr>
      <w:r>
        <w:rPr>
          <w:sz w:val="28"/>
        </w:rPr>
        <w:t>Х</w:t>
      </w:r>
      <w:r w:rsidR="007C2740" w:rsidRPr="007C2740">
        <w:rPr>
          <w:sz w:val="28"/>
        </w:rPr>
        <w:t>ром и никель в пробах отсутствуют.</w:t>
      </w:r>
    </w:p>
    <w:p w14:paraId="39EBCB4C" w14:textId="77777777" w:rsidR="004F0D05" w:rsidRPr="007C2740" w:rsidRDefault="004F0D05" w:rsidP="00050922">
      <w:pPr>
        <w:spacing w:before="0" w:line="360" w:lineRule="auto"/>
        <w:ind w:firstLine="709"/>
        <w:rPr>
          <w:sz w:val="28"/>
        </w:rPr>
      </w:pPr>
    </w:p>
    <w:p w14:paraId="39EBCB4D" w14:textId="77777777" w:rsidR="004F0D05" w:rsidRPr="007C2740" w:rsidRDefault="004F0D05" w:rsidP="00050922">
      <w:pPr>
        <w:spacing w:before="0" w:line="360" w:lineRule="auto"/>
        <w:ind w:firstLine="709"/>
        <w:rPr>
          <w:sz w:val="28"/>
        </w:rPr>
      </w:pPr>
    </w:p>
    <w:p w14:paraId="39EBCB4E" w14:textId="77777777" w:rsidR="004F0D05" w:rsidRPr="007C2740" w:rsidRDefault="004F0D05" w:rsidP="00050922">
      <w:pPr>
        <w:spacing w:before="0" w:line="360" w:lineRule="auto"/>
        <w:ind w:firstLine="709"/>
        <w:rPr>
          <w:sz w:val="28"/>
        </w:rPr>
      </w:pPr>
    </w:p>
    <w:p w14:paraId="39EBCB4F" w14:textId="77777777" w:rsidR="004F0D05" w:rsidRPr="007C2740" w:rsidRDefault="004F0D05" w:rsidP="00050922">
      <w:pPr>
        <w:spacing w:before="0" w:line="360" w:lineRule="auto"/>
        <w:ind w:firstLine="709"/>
        <w:rPr>
          <w:sz w:val="28"/>
        </w:rPr>
      </w:pPr>
    </w:p>
    <w:p w14:paraId="39EBCB50" w14:textId="77777777" w:rsidR="004F0D05" w:rsidRPr="007C2740" w:rsidRDefault="004F0D05" w:rsidP="00050922">
      <w:pPr>
        <w:spacing w:before="0" w:line="360" w:lineRule="auto"/>
        <w:ind w:firstLine="709"/>
        <w:rPr>
          <w:sz w:val="28"/>
        </w:rPr>
      </w:pPr>
    </w:p>
    <w:p w14:paraId="39EBCB51" w14:textId="77777777" w:rsidR="00100FB0" w:rsidRPr="0086324C" w:rsidRDefault="00100FB0" w:rsidP="009C7C62">
      <w:pPr>
        <w:spacing w:before="0" w:line="240" w:lineRule="auto"/>
        <w:ind w:firstLine="709"/>
        <w:rPr>
          <w:b/>
          <w:sz w:val="28"/>
        </w:rPr>
      </w:pPr>
      <w:r>
        <w:rPr>
          <w:b/>
          <w:sz w:val="28"/>
        </w:rPr>
        <w:lastRenderedPageBreak/>
        <w:t>Заключение</w:t>
      </w:r>
    </w:p>
    <w:p w14:paraId="39EBCB52" w14:textId="77777777" w:rsidR="00100FB0" w:rsidRDefault="00100FB0" w:rsidP="009C7C62">
      <w:pPr>
        <w:spacing w:before="0" w:line="240" w:lineRule="auto"/>
        <w:ind w:firstLine="709"/>
        <w:rPr>
          <w:sz w:val="28"/>
        </w:rPr>
      </w:pPr>
    </w:p>
    <w:p w14:paraId="39EBCB53" w14:textId="77777777" w:rsidR="00100FB0" w:rsidRPr="0086324C" w:rsidRDefault="00100FB0" w:rsidP="009C7C62">
      <w:pPr>
        <w:spacing w:before="0" w:line="240" w:lineRule="auto"/>
        <w:ind w:firstLine="709"/>
        <w:rPr>
          <w:sz w:val="28"/>
        </w:rPr>
      </w:pPr>
      <w:r w:rsidRPr="0086324C">
        <w:rPr>
          <w:sz w:val="28"/>
        </w:rPr>
        <w:t>Изучив литературу по проблеме исследования, выяснила, что  на химический состав поверхностных вод в меньшей степени влияют природные факторы: горные породы, почвы, живые организмы, климат, водный режим, рельеф, растительность и пр.</w:t>
      </w:r>
    </w:p>
    <w:p w14:paraId="39EBCB54" w14:textId="77777777" w:rsidR="00100FB0" w:rsidRPr="0086324C" w:rsidRDefault="00100FB0" w:rsidP="009C7C62">
      <w:pPr>
        <w:spacing w:before="0" w:line="240" w:lineRule="auto"/>
        <w:ind w:firstLine="709"/>
        <w:rPr>
          <w:sz w:val="28"/>
        </w:rPr>
      </w:pPr>
      <w:r w:rsidRPr="0086324C">
        <w:rPr>
          <w:sz w:val="28"/>
        </w:rPr>
        <w:t xml:space="preserve">Основные же проблемы малых рек связаны с сильнейшим антропогенным воздействием, прежде всего, это сбросы промышленных и хозяйственно-бытовых сточных вод, неорганизованный поверхностный сток с территорий городов и сельских населенных пунктов. В результате - химический состав воды в реках изменяется и не соответствует санитарным требованиям, наносится серьезный ущерб окружающей среде. </w:t>
      </w:r>
    </w:p>
    <w:p w14:paraId="39EBCB55" w14:textId="77777777" w:rsidR="00100FB0" w:rsidRDefault="00100FB0" w:rsidP="009C7C62">
      <w:pPr>
        <w:spacing w:before="0" w:line="240" w:lineRule="auto"/>
        <w:ind w:firstLine="709"/>
        <w:rPr>
          <w:sz w:val="28"/>
        </w:rPr>
      </w:pPr>
      <w:r w:rsidRPr="0086324C">
        <w:rPr>
          <w:sz w:val="28"/>
        </w:rPr>
        <w:t xml:space="preserve">Среди потенциальных загрязнителей реки можно назвать артель старателей «Нейва», </w:t>
      </w:r>
      <w:r w:rsidR="009C7C62">
        <w:rPr>
          <w:sz w:val="28"/>
        </w:rPr>
        <w:t xml:space="preserve">жители </w:t>
      </w:r>
      <w:r w:rsidRPr="0086324C">
        <w:rPr>
          <w:sz w:val="28"/>
        </w:rPr>
        <w:t>сел</w:t>
      </w:r>
      <w:r w:rsidR="009C7C62">
        <w:rPr>
          <w:sz w:val="28"/>
        </w:rPr>
        <w:t>а</w:t>
      </w:r>
      <w:r w:rsidRPr="0086324C">
        <w:rPr>
          <w:sz w:val="28"/>
        </w:rPr>
        <w:t xml:space="preserve"> </w:t>
      </w:r>
      <w:r>
        <w:rPr>
          <w:sz w:val="28"/>
        </w:rPr>
        <w:t>Быньги</w:t>
      </w:r>
      <w:r w:rsidR="009C7C62">
        <w:rPr>
          <w:sz w:val="28"/>
        </w:rPr>
        <w:t>, сельскохозяйственные предприятия</w:t>
      </w:r>
      <w:r>
        <w:rPr>
          <w:sz w:val="28"/>
        </w:rPr>
        <w:t xml:space="preserve">. </w:t>
      </w:r>
    </w:p>
    <w:p w14:paraId="39EBCB56" w14:textId="77777777" w:rsidR="00100FB0" w:rsidRPr="0086324C" w:rsidRDefault="00100FB0" w:rsidP="009C7C62">
      <w:pPr>
        <w:spacing w:before="0" w:line="240" w:lineRule="auto"/>
        <w:ind w:firstLine="709"/>
        <w:rPr>
          <w:sz w:val="28"/>
        </w:rPr>
      </w:pPr>
      <w:r w:rsidRPr="0086324C">
        <w:rPr>
          <w:sz w:val="28"/>
        </w:rPr>
        <w:t>Для исследования был</w:t>
      </w:r>
      <w:r w:rsidR="007C2740">
        <w:rPr>
          <w:sz w:val="28"/>
        </w:rPr>
        <w:t>и</w:t>
      </w:r>
      <w:r w:rsidRPr="0086324C">
        <w:rPr>
          <w:sz w:val="28"/>
        </w:rPr>
        <w:t xml:space="preserve"> взят</w:t>
      </w:r>
      <w:r w:rsidR="007C2740">
        <w:rPr>
          <w:sz w:val="28"/>
        </w:rPr>
        <w:t>ы</w:t>
      </w:r>
      <w:r w:rsidRPr="0086324C">
        <w:rPr>
          <w:sz w:val="28"/>
        </w:rPr>
        <w:t xml:space="preserve"> проб</w:t>
      </w:r>
      <w:r w:rsidR="007C2740">
        <w:rPr>
          <w:sz w:val="28"/>
        </w:rPr>
        <w:t>ы</w:t>
      </w:r>
      <w:r w:rsidRPr="0086324C">
        <w:rPr>
          <w:sz w:val="28"/>
        </w:rPr>
        <w:t xml:space="preserve"> воды на </w:t>
      </w:r>
      <w:r w:rsidR="007C2740">
        <w:rPr>
          <w:sz w:val="28"/>
        </w:rPr>
        <w:t xml:space="preserve">пяти </w:t>
      </w:r>
      <w:r w:rsidRPr="0086324C">
        <w:rPr>
          <w:sz w:val="28"/>
        </w:rPr>
        <w:t>участк</w:t>
      </w:r>
      <w:r w:rsidR="007C2740">
        <w:rPr>
          <w:sz w:val="28"/>
        </w:rPr>
        <w:t>ах</w:t>
      </w:r>
      <w:r w:rsidRPr="0086324C">
        <w:rPr>
          <w:sz w:val="28"/>
        </w:rPr>
        <w:t xml:space="preserve"> от истока реки  до места ее впадения в реку Нейва.</w:t>
      </w:r>
    </w:p>
    <w:p w14:paraId="39EBCB57" w14:textId="77777777" w:rsidR="00100FB0" w:rsidRPr="0086324C" w:rsidRDefault="00100FB0" w:rsidP="009C7C62">
      <w:pPr>
        <w:spacing w:before="0" w:line="240" w:lineRule="auto"/>
        <w:ind w:firstLine="709"/>
        <w:rPr>
          <w:sz w:val="28"/>
        </w:rPr>
      </w:pPr>
      <w:r w:rsidRPr="0086324C">
        <w:rPr>
          <w:sz w:val="28"/>
        </w:rPr>
        <w:t xml:space="preserve">Анализ взятых проб показал, что по органолептическим показателям вода реки </w:t>
      </w:r>
      <w:r>
        <w:rPr>
          <w:sz w:val="28"/>
        </w:rPr>
        <w:t>Ближняя Быньга</w:t>
      </w:r>
      <w:r w:rsidRPr="0086324C">
        <w:rPr>
          <w:sz w:val="28"/>
        </w:rPr>
        <w:t xml:space="preserve"> прозрачная, почти бесцветная, со слабым природным запахом, т.е. удовлетворительного качества.</w:t>
      </w:r>
    </w:p>
    <w:p w14:paraId="39EBCB58" w14:textId="77777777" w:rsidR="007C2740" w:rsidRDefault="00100FB0" w:rsidP="009C7C62">
      <w:pPr>
        <w:spacing w:before="0" w:line="240" w:lineRule="auto"/>
        <w:ind w:firstLine="709"/>
        <w:rPr>
          <w:sz w:val="28"/>
        </w:rPr>
      </w:pPr>
      <w:r w:rsidRPr="0086324C">
        <w:rPr>
          <w:sz w:val="28"/>
        </w:rPr>
        <w:t>По химическому составу вода в р</w:t>
      </w:r>
      <w:r w:rsidR="007C2740">
        <w:rPr>
          <w:sz w:val="28"/>
        </w:rPr>
        <w:t xml:space="preserve">еке </w:t>
      </w:r>
      <w:r w:rsidR="00DD48AF">
        <w:rPr>
          <w:sz w:val="28"/>
        </w:rPr>
        <w:t xml:space="preserve">определялся по десяти показателям. Установлено, что вода в реке </w:t>
      </w:r>
      <w:r w:rsidR="007C2740">
        <w:rPr>
          <w:sz w:val="28"/>
        </w:rPr>
        <w:t>имеет  нейтральную реакцию.</w:t>
      </w:r>
    </w:p>
    <w:p w14:paraId="39EBCB59" w14:textId="77777777" w:rsidR="00100FB0" w:rsidRDefault="00100FB0" w:rsidP="009C7C62">
      <w:pPr>
        <w:spacing w:before="0" w:line="240" w:lineRule="auto"/>
        <w:ind w:firstLine="709"/>
        <w:rPr>
          <w:sz w:val="28"/>
        </w:rPr>
      </w:pPr>
      <w:r w:rsidRPr="0086324C">
        <w:rPr>
          <w:sz w:val="28"/>
        </w:rPr>
        <w:t xml:space="preserve">Наблюдается превышение предельно допустимых концентраций по общему </w:t>
      </w:r>
      <w:r>
        <w:rPr>
          <w:sz w:val="28"/>
        </w:rPr>
        <w:t>железу и меди</w:t>
      </w:r>
      <w:r w:rsidRPr="0086324C">
        <w:rPr>
          <w:sz w:val="28"/>
        </w:rPr>
        <w:t>.</w:t>
      </w:r>
      <w:r>
        <w:rPr>
          <w:sz w:val="28"/>
        </w:rPr>
        <w:t xml:space="preserve"> Катионы этих металлов имеют 3 класс опасности, что делает воду реки непригодной для питьевых целей.</w:t>
      </w:r>
    </w:p>
    <w:p w14:paraId="39EBCB5A" w14:textId="77777777" w:rsidR="0008123C" w:rsidRDefault="0008123C" w:rsidP="0008123C">
      <w:pPr>
        <w:spacing w:before="0" w:line="240" w:lineRule="auto"/>
        <w:ind w:firstLine="709"/>
        <w:rPr>
          <w:sz w:val="28"/>
        </w:rPr>
      </w:pPr>
      <w:r>
        <w:rPr>
          <w:sz w:val="28"/>
        </w:rPr>
        <w:t xml:space="preserve">Превышение ПДК по фосфатам может быть связано с их поступлением в воду в результате смыва с полей и огородов фосфорсодержащих удобрений. </w:t>
      </w:r>
    </w:p>
    <w:p w14:paraId="39EBCB5B" w14:textId="77777777" w:rsidR="0008123C" w:rsidRPr="0086324C" w:rsidRDefault="0008123C" w:rsidP="0008123C">
      <w:pPr>
        <w:spacing w:before="0" w:line="240" w:lineRule="auto"/>
        <w:ind w:firstLine="709"/>
        <w:rPr>
          <w:sz w:val="28"/>
        </w:rPr>
      </w:pPr>
      <w:r>
        <w:rPr>
          <w:sz w:val="28"/>
        </w:rPr>
        <w:t>Повышенная концентрация меди и сульфатов, скорее всего, связана с наличием в почве минералов, содержащих медь и серу.</w:t>
      </w:r>
    </w:p>
    <w:p w14:paraId="39EBCB5C" w14:textId="77777777" w:rsidR="0008123C" w:rsidRDefault="00100FB0" w:rsidP="009C7C62">
      <w:pPr>
        <w:spacing w:before="0" w:line="240" w:lineRule="auto"/>
        <w:ind w:firstLine="709"/>
        <w:rPr>
          <w:sz w:val="28"/>
        </w:rPr>
      </w:pPr>
      <w:r>
        <w:rPr>
          <w:sz w:val="28"/>
        </w:rPr>
        <w:t xml:space="preserve">Хроматы и никель в пробах отсутствуют. </w:t>
      </w:r>
    </w:p>
    <w:p w14:paraId="39EBCB5D" w14:textId="77777777" w:rsidR="00100FB0" w:rsidRDefault="00100FB0" w:rsidP="009C7C62">
      <w:pPr>
        <w:spacing w:before="0" w:line="240" w:lineRule="auto"/>
        <w:ind w:firstLine="709"/>
        <w:rPr>
          <w:sz w:val="28"/>
        </w:rPr>
      </w:pPr>
      <w:r>
        <w:rPr>
          <w:sz w:val="28"/>
        </w:rPr>
        <w:t>Концентрация активного хлора, нитратов и карбонатов не превышает предельно допустимую концентрацию.</w:t>
      </w:r>
      <w:r w:rsidRPr="0086324C">
        <w:rPr>
          <w:sz w:val="28"/>
        </w:rPr>
        <w:t xml:space="preserve">  </w:t>
      </w:r>
    </w:p>
    <w:p w14:paraId="39EBCB5E" w14:textId="77777777" w:rsidR="00100FB0" w:rsidRPr="0086324C" w:rsidRDefault="00100FB0" w:rsidP="009C7C62">
      <w:pPr>
        <w:spacing w:before="0" w:line="240" w:lineRule="auto"/>
        <w:ind w:firstLine="709"/>
        <w:rPr>
          <w:sz w:val="28"/>
        </w:rPr>
      </w:pPr>
      <w:r>
        <w:rPr>
          <w:sz w:val="28"/>
        </w:rPr>
        <w:t>Таким образом,</w:t>
      </w:r>
      <w:r w:rsidRPr="0086324C">
        <w:rPr>
          <w:sz w:val="28"/>
        </w:rPr>
        <w:t xml:space="preserve"> вода в реке </w:t>
      </w:r>
      <w:r>
        <w:rPr>
          <w:sz w:val="28"/>
        </w:rPr>
        <w:t>Ближняя Быньга</w:t>
      </w:r>
      <w:r w:rsidRPr="0086324C">
        <w:rPr>
          <w:sz w:val="28"/>
        </w:rPr>
        <w:t xml:space="preserve"> загрязнен</w:t>
      </w:r>
      <w:r>
        <w:rPr>
          <w:sz w:val="28"/>
        </w:rPr>
        <w:t xml:space="preserve">а соединениями </w:t>
      </w:r>
      <w:r w:rsidR="008918B8">
        <w:rPr>
          <w:sz w:val="28"/>
        </w:rPr>
        <w:t xml:space="preserve">фосфора, как возможный результат антропогенного загрязнения реки. Наличие в воде </w:t>
      </w:r>
      <w:r>
        <w:rPr>
          <w:sz w:val="28"/>
        </w:rPr>
        <w:t>железа, меди</w:t>
      </w:r>
      <w:r w:rsidR="008918B8">
        <w:rPr>
          <w:sz w:val="28"/>
        </w:rPr>
        <w:t xml:space="preserve"> и</w:t>
      </w:r>
      <w:r w:rsidRPr="0086324C">
        <w:rPr>
          <w:sz w:val="28"/>
        </w:rPr>
        <w:t xml:space="preserve"> </w:t>
      </w:r>
      <w:r>
        <w:rPr>
          <w:sz w:val="28"/>
        </w:rPr>
        <w:t>сульфатов является</w:t>
      </w:r>
      <w:r w:rsidR="008918B8">
        <w:rPr>
          <w:sz w:val="28"/>
        </w:rPr>
        <w:t xml:space="preserve">, на наш взгляд, </w:t>
      </w:r>
      <w:r>
        <w:rPr>
          <w:sz w:val="28"/>
        </w:rPr>
        <w:t xml:space="preserve"> результатом</w:t>
      </w:r>
      <w:r w:rsidR="008918B8">
        <w:rPr>
          <w:sz w:val="28"/>
        </w:rPr>
        <w:t xml:space="preserve"> повышенного естественного фона этих веществ в почве, что</w:t>
      </w:r>
      <w:r>
        <w:rPr>
          <w:sz w:val="28"/>
        </w:rPr>
        <w:t xml:space="preserve"> требуе</w:t>
      </w:r>
      <w:r w:rsidR="008918B8">
        <w:rPr>
          <w:sz w:val="28"/>
        </w:rPr>
        <w:t>т</w:t>
      </w:r>
      <w:r>
        <w:rPr>
          <w:sz w:val="28"/>
        </w:rPr>
        <w:t xml:space="preserve"> проведени</w:t>
      </w:r>
      <w:r w:rsidR="008918B8">
        <w:rPr>
          <w:sz w:val="28"/>
        </w:rPr>
        <w:t>я</w:t>
      </w:r>
      <w:r>
        <w:rPr>
          <w:sz w:val="28"/>
        </w:rPr>
        <w:t xml:space="preserve"> дополнительных анализов воды реки. </w:t>
      </w:r>
    </w:p>
    <w:p w14:paraId="39EBCB5F" w14:textId="77777777" w:rsidR="00100FB0" w:rsidRPr="0086324C" w:rsidRDefault="00100FB0" w:rsidP="009C7C62">
      <w:pPr>
        <w:spacing w:before="0" w:line="240" w:lineRule="auto"/>
        <w:ind w:firstLine="709"/>
        <w:rPr>
          <w:sz w:val="28"/>
        </w:rPr>
      </w:pPr>
      <w:r w:rsidRPr="0086324C">
        <w:rPr>
          <w:sz w:val="28"/>
        </w:rPr>
        <w:t>Считаю, что с поставленными задачами справилась и цели достигла.</w:t>
      </w:r>
    </w:p>
    <w:p w14:paraId="39EBCB60" w14:textId="77777777" w:rsidR="008918B8" w:rsidRDefault="008918B8" w:rsidP="00050922">
      <w:pPr>
        <w:spacing w:before="0" w:line="360" w:lineRule="auto"/>
        <w:ind w:firstLine="709"/>
        <w:rPr>
          <w:color w:val="FF0000"/>
          <w:sz w:val="28"/>
        </w:rPr>
      </w:pPr>
    </w:p>
    <w:p w14:paraId="39EBCB61" w14:textId="77777777" w:rsidR="0008123C" w:rsidRDefault="0008123C" w:rsidP="00050922">
      <w:pPr>
        <w:spacing w:before="0" w:line="360" w:lineRule="auto"/>
        <w:ind w:firstLine="709"/>
        <w:rPr>
          <w:color w:val="FF0000"/>
          <w:sz w:val="28"/>
        </w:rPr>
      </w:pPr>
    </w:p>
    <w:p w14:paraId="39EBCB62" w14:textId="77777777" w:rsidR="0008123C" w:rsidRDefault="0008123C" w:rsidP="00050922">
      <w:pPr>
        <w:spacing w:before="0" w:line="360" w:lineRule="auto"/>
        <w:ind w:firstLine="709"/>
        <w:rPr>
          <w:color w:val="FF0000"/>
          <w:sz w:val="28"/>
        </w:rPr>
      </w:pPr>
    </w:p>
    <w:p w14:paraId="39EBCB63" w14:textId="77777777" w:rsidR="008918B8" w:rsidRDefault="008918B8" w:rsidP="00050922">
      <w:pPr>
        <w:spacing w:before="0" w:line="360" w:lineRule="auto"/>
        <w:ind w:firstLine="709"/>
        <w:rPr>
          <w:color w:val="FF0000"/>
          <w:sz w:val="28"/>
        </w:rPr>
      </w:pPr>
    </w:p>
    <w:p w14:paraId="39EBCB64" w14:textId="77777777" w:rsidR="008918B8" w:rsidRDefault="008918B8" w:rsidP="009C7C62">
      <w:pPr>
        <w:spacing w:before="0" w:line="240" w:lineRule="auto"/>
        <w:ind w:firstLine="709"/>
        <w:rPr>
          <w:b/>
          <w:sz w:val="28"/>
        </w:rPr>
      </w:pPr>
      <w:r w:rsidRPr="0092317F">
        <w:rPr>
          <w:b/>
          <w:sz w:val="28"/>
        </w:rPr>
        <w:lastRenderedPageBreak/>
        <w:t>Литература</w:t>
      </w:r>
    </w:p>
    <w:p w14:paraId="39EBCB65" w14:textId="77777777" w:rsidR="0008123C" w:rsidRPr="0092317F" w:rsidRDefault="0008123C" w:rsidP="009C7C62">
      <w:pPr>
        <w:spacing w:before="0" w:line="240" w:lineRule="auto"/>
        <w:ind w:firstLine="709"/>
        <w:rPr>
          <w:b/>
          <w:sz w:val="28"/>
        </w:rPr>
      </w:pPr>
    </w:p>
    <w:p w14:paraId="39EBCB66" w14:textId="1CE2EB89" w:rsidR="008918B8" w:rsidRPr="002B4D98" w:rsidRDefault="008918B8" w:rsidP="009C7C62">
      <w:pPr>
        <w:spacing w:before="0" w:line="240" w:lineRule="auto"/>
        <w:ind w:firstLine="709"/>
        <w:rPr>
          <w:sz w:val="28"/>
        </w:rPr>
      </w:pPr>
      <w:r w:rsidRPr="002B4D98">
        <w:rPr>
          <w:sz w:val="28"/>
        </w:rPr>
        <w:t>1.</w:t>
      </w:r>
      <w:r w:rsidRPr="002B4D98">
        <w:rPr>
          <w:sz w:val="28"/>
        </w:rPr>
        <w:tab/>
      </w:r>
      <w:r w:rsidR="00215B82" w:rsidRPr="00215B82">
        <w:rPr>
          <w:sz w:val="28"/>
        </w:rPr>
        <w:t>Муравьев, А. Г. Руководство по анализу воды: Питьевая и природная вода, почвенные вытяжки [Текст] / А. Г. Муравьев — . — Санкт-Петербург: «Крисмас+», 2011 — 264 c.</w:t>
      </w:r>
    </w:p>
    <w:p w14:paraId="39EBCB67" w14:textId="062257B0" w:rsidR="008918B8" w:rsidRPr="002B4D98" w:rsidRDefault="008918B8" w:rsidP="009C7C62">
      <w:pPr>
        <w:spacing w:before="0" w:line="240" w:lineRule="auto"/>
        <w:ind w:firstLine="709"/>
        <w:rPr>
          <w:sz w:val="28"/>
        </w:rPr>
      </w:pPr>
      <w:r w:rsidRPr="002B4D98">
        <w:rPr>
          <w:sz w:val="28"/>
        </w:rPr>
        <w:t>2</w:t>
      </w:r>
      <w:r>
        <w:rPr>
          <w:sz w:val="28"/>
        </w:rPr>
        <w:t>.</w:t>
      </w:r>
      <w:r w:rsidRPr="002B4D98">
        <w:rPr>
          <w:sz w:val="28"/>
        </w:rPr>
        <w:tab/>
      </w:r>
      <w:r w:rsidR="00215B82" w:rsidRPr="00215B82">
        <w:rPr>
          <w:sz w:val="28"/>
        </w:rPr>
        <w:t>Московский В. С., Хачирова А. Ю.  Проблемы современной экологии [Текст] / Московский В. С., Хачирова А. Ю.  — . — Москва: «Юный ученый», 2011 — 264 c.</w:t>
      </w:r>
    </w:p>
    <w:p w14:paraId="39EBCB68" w14:textId="38269F39" w:rsidR="008918B8" w:rsidRPr="002B4D98" w:rsidRDefault="008918B8" w:rsidP="009C7C62">
      <w:pPr>
        <w:spacing w:before="0" w:line="240" w:lineRule="auto"/>
        <w:ind w:firstLine="709"/>
        <w:rPr>
          <w:sz w:val="28"/>
        </w:rPr>
      </w:pPr>
      <w:r>
        <w:rPr>
          <w:sz w:val="28"/>
        </w:rPr>
        <w:t>3</w:t>
      </w:r>
      <w:r w:rsidRPr="002B4D98">
        <w:rPr>
          <w:sz w:val="28"/>
        </w:rPr>
        <w:t>.</w:t>
      </w:r>
      <w:r w:rsidRPr="002B4D98">
        <w:rPr>
          <w:sz w:val="28"/>
        </w:rPr>
        <w:tab/>
      </w:r>
      <w:r w:rsidR="00BD4BA0" w:rsidRPr="00BD4BA0">
        <w:rPr>
          <w:sz w:val="28"/>
        </w:rPr>
        <w:t xml:space="preserve">Водные ресурсы Свердловской области /  [Электронный ресурс] // StudFiles : [сайт]. — URL: http://www.studfiles.ru/preview/4385818/ </w:t>
      </w:r>
      <w:r>
        <w:rPr>
          <w:sz w:val="28"/>
        </w:rPr>
        <w:t>( дата обращения 11.02.2022)</w:t>
      </w:r>
    </w:p>
    <w:p w14:paraId="39EBCB69" w14:textId="73434817" w:rsidR="008918B8" w:rsidRPr="00661965" w:rsidRDefault="008918B8" w:rsidP="009C7C62">
      <w:pPr>
        <w:spacing w:before="0" w:line="240" w:lineRule="auto"/>
        <w:ind w:firstLine="709"/>
        <w:rPr>
          <w:sz w:val="28"/>
        </w:rPr>
      </w:pPr>
      <w:r>
        <w:rPr>
          <w:sz w:val="28"/>
        </w:rPr>
        <w:t>4</w:t>
      </w:r>
      <w:r w:rsidRPr="002B4D98">
        <w:rPr>
          <w:sz w:val="28"/>
        </w:rPr>
        <w:t>.</w:t>
      </w:r>
      <w:r w:rsidRPr="002B4D98">
        <w:rPr>
          <w:sz w:val="28"/>
        </w:rPr>
        <w:tab/>
      </w:r>
      <w:r w:rsidR="00BD4BA0" w:rsidRPr="00BD4BA0">
        <w:rPr>
          <w:sz w:val="28"/>
        </w:rPr>
        <w:t xml:space="preserve">Справочник водных ресурсов. Река Ближняя Быньга /  [Электронный ресурс] // waterresources.ru : [сайт]. — URL: https://waterresources.ru/reki/blizhnyaya-bynga/ </w:t>
      </w:r>
      <w:r>
        <w:rPr>
          <w:sz w:val="28"/>
        </w:rPr>
        <w:t>(дата обращения 21.03.2022)</w:t>
      </w:r>
    </w:p>
    <w:p w14:paraId="39EBCB6A" w14:textId="1D9A72BF" w:rsidR="008918B8" w:rsidRPr="00661965" w:rsidRDefault="008918B8" w:rsidP="009C7C62">
      <w:pPr>
        <w:spacing w:before="0" w:line="240" w:lineRule="auto"/>
        <w:ind w:firstLine="709"/>
        <w:rPr>
          <w:sz w:val="28"/>
        </w:rPr>
      </w:pPr>
      <w:r>
        <w:rPr>
          <w:sz w:val="28"/>
        </w:rPr>
        <w:t>5</w:t>
      </w:r>
      <w:r w:rsidRPr="002B4D98">
        <w:rPr>
          <w:sz w:val="28"/>
        </w:rPr>
        <w:t>.</w:t>
      </w:r>
      <w:r w:rsidRPr="002B4D98">
        <w:rPr>
          <w:sz w:val="28"/>
        </w:rPr>
        <w:tab/>
      </w:r>
      <w:r w:rsidR="00FE1FA4" w:rsidRPr="00FE1FA4">
        <w:rPr>
          <w:sz w:val="28"/>
        </w:rPr>
        <w:t xml:space="preserve">Государственный доклад "О состоянии и об охране окружающей среды Свердловской области в 2021 году»  /  [Электронный ресурс] // minprir.midural.ru : [сайт]. — URL: http://www.minprir.midural.ru/novosti/1001-gosudarstvennyi-doklad--o-sostoyanii -i-ob-ohrane-okruzhaiuschei-sredy-sverdlovskoi-oblasti-v-2021-godu </w:t>
      </w:r>
      <w:r>
        <w:rPr>
          <w:sz w:val="28"/>
        </w:rPr>
        <w:t>(дата обращения 27.0</w:t>
      </w:r>
      <w:r w:rsidR="00F7115C">
        <w:rPr>
          <w:sz w:val="28"/>
        </w:rPr>
        <w:t>4</w:t>
      </w:r>
      <w:r>
        <w:rPr>
          <w:sz w:val="28"/>
        </w:rPr>
        <w:t>.2022)</w:t>
      </w:r>
    </w:p>
    <w:p w14:paraId="39EBCB6B" w14:textId="15243E6C" w:rsidR="008918B8" w:rsidRPr="002B4D98" w:rsidRDefault="008918B8" w:rsidP="009C7C62">
      <w:pPr>
        <w:spacing w:before="0" w:line="240" w:lineRule="auto"/>
        <w:ind w:firstLine="709"/>
        <w:rPr>
          <w:sz w:val="28"/>
        </w:rPr>
      </w:pPr>
      <w:r>
        <w:rPr>
          <w:sz w:val="28"/>
        </w:rPr>
        <w:t>6</w:t>
      </w:r>
      <w:r w:rsidRPr="002B4D98">
        <w:rPr>
          <w:sz w:val="28"/>
        </w:rPr>
        <w:t>.</w:t>
      </w:r>
      <w:r w:rsidRPr="002B4D98">
        <w:rPr>
          <w:sz w:val="28"/>
        </w:rPr>
        <w:tab/>
      </w:r>
      <w:r w:rsidR="00FE1FA4" w:rsidRPr="00FE1FA4">
        <w:rPr>
          <w:sz w:val="28"/>
        </w:rPr>
        <w:t xml:space="preserve">ГОСТ Р 51592-2000 Вода. Общие требования к отбору проб /  [Электронный ресурс] // Единая база ГОСТОВ РФ : [сайт]. — URL: http://gostexpert.ru/ (дата обращения: </w:t>
      </w:r>
      <w:r>
        <w:rPr>
          <w:sz w:val="28"/>
        </w:rPr>
        <w:t>11.03.2022)</w:t>
      </w:r>
    </w:p>
    <w:p w14:paraId="39EBCB6C" w14:textId="521EE462" w:rsidR="008918B8" w:rsidRPr="002B4D98" w:rsidRDefault="008918B8" w:rsidP="009C7C62">
      <w:pPr>
        <w:spacing w:before="0" w:line="240" w:lineRule="auto"/>
        <w:ind w:firstLine="709"/>
        <w:rPr>
          <w:sz w:val="28"/>
        </w:rPr>
      </w:pPr>
      <w:r>
        <w:rPr>
          <w:sz w:val="28"/>
        </w:rPr>
        <w:t>7</w:t>
      </w:r>
      <w:r w:rsidRPr="002B4D98">
        <w:rPr>
          <w:sz w:val="28"/>
        </w:rPr>
        <w:t>.</w:t>
      </w:r>
      <w:r w:rsidRPr="002B4D98">
        <w:rPr>
          <w:sz w:val="28"/>
        </w:rPr>
        <w:tab/>
      </w:r>
      <w:r w:rsidR="00FE1FA4" w:rsidRPr="00FE1FA4">
        <w:rPr>
          <w:sz w:val="28"/>
        </w:rPr>
        <w:t>ГОСТ 3351-74 Вода питьевая. Методы определения вкуса, запаха, цветности и мутности /  [Электронный ресурс] // Единая база ГОСТОВ РФ : [сайт]. — URL: http://gostexpert.ru/ (дата обращения:</w:t>
      </w:r>
      <w:r>
        <w:rPr>
          <w:sz w:val="28"/>
        </w:rPr>
        <w:t xml:space="preserve"> 15.03.2022)</w:t>
      </w:r>
    </w:p>
    <w:p w14:paraId="39EBCB6D" w14:textId="6E9C4151" w:rsidR="008918B8" w:rsidRPr="002B4D98" w:rsidRDefault="008918B8" w:rsidP="009C7C62">
      <w:pPr>
        <w:spacing w:before="0" w:line="240" w:lineRule="auto"/>
        <w:ind w:firstLine="709"/>
        <w:rPr>
          <w:sz w:val="28"/>
        </w:rPr>
      </w:pPr>
      <w:r>
        <w:rPr>
          <w:sz w:val="28"/>
        </w:rPr>
        <w:t>8</w:t>
      </w:r>
      <w:r w:rsidRPr="002B4D98">
        <w:rPr>
          <w:sz w:val="28"/>
        </w:rPr>
        <w:t>.</w:t>
      </w:r>
      <w:r w:rsidRPr="002B4D98">
        <w:rPr>
          <w:sz w:val="28"/>
        </w:rPr>
        <w:tab/>
      </w:r>
      <w:r w:rsidR="00E6036C" w:rsidRPr="00E6036C">
        <w:rPr>
          <w:sz w:val="28"/>
        </w:rPr>
        <w:t xml:space="preserve">Загрязнение поверхностных вод. /  [Электронный ресурс] // Биофайл – научно-информационный журнал : [сайт]. — URL: http://biofile.ru/geo/23758.html </w:t>
      </w:r>
      <w:r>
        <w:rPr>
          <w:sz w:val="28"/>
        </w:rPr>
        <w:t>(дата обращения 08.02.2022)</w:t>
      </w:r>
    </w:p>
    <w:p w14:paraId="39EBCB6E" w14:textId="06A476F0" w:rsidR="008918B8" w:rsidRPr="002B4D98" w:rsidRDefault="008918B8" w:rsidP="009C7C62">
      <w:pPr>
        <w:spacing w:before="0" w:line="240" w:lineRule="auto"/>
        <w:ind w:firstLine="709"/>
        <w:rPr>
          <w:sz w:val="28"/>
        </w:rPr>
      </w:pPr>
      <w:r>
        <w:rPr>
          <w:sz w:val="28"/>
        </w:rPr>
        <w:t>9</w:t>
      </w:r>
      <w:r w:rsidRPr="002B4D98">
        <w:rPr>
          <w:sz w:val="28"/>
        </w:rPr>
        <w:t>.</w:t>
      </w:r>
      <w:r w:rsidRPr="002B4D98">
        <w:rPr>
          <w:sz w:val="28"/>
        </w:rPr>
        <w:tab/>
      </w:r>
      <w:r w:rsidR="00E6036C" w:rsidRPr="00E6036C">
        <w:rPr>
          <w:sz w:val="28"/>
        </w:rPr>
        <w:t xml:space="preserve">Деградация малых рек - одна из самых острых экологических проблем современности. /  [Электронный ресурс] // Информационно-аналитический портал «Нефть России» : [сайт]. — URL: http://www.oilru.com/likbez/read/135/ </w:t>
      </w:r>
      <w:r>
        <w:rPr>
          <w:sz w:val="28"/>
        </w:rPr>
        <w:t>(дата обращения 18.02.2022)</w:t>
      </w:r>
    </w:p>
    <w:p w14:paraId="39EBCB6F" w14:textId="680D6EFD" w:rsidR="008918B8" w:rsidRPr="00661965" w:rsidRDefault="008918B8" w:rsidP="009C7C62">
      <w:pPr>
        <w:spacing w:before="0" w:line="240" w:lineRule="auto"/>
        <w:ind w:firstLine="709"/>
        <w:rPr>
          <w:sz w:val="28"/>
        </w:rPr>
      </w:pPr>
      <w:r w:rsidRPr="002B4D98">
        <w:rPr>
          <w:sz w:val="28"/>
        </w:rPr>
        <w:t>1</w:t>
      </w:r>
      <w:r>
        <w:rPr>
          <w:sz w:val="28"/>
        </w:rPr>
        <w:t>0</w:t>
      </w:r>
      <w:r w:rsidR="00F7115C">
        <w:rPr>
          <w:sz w:val="28"/>
        </w:rPr>
        <w:t xml:space="preserve">. </w:t>
      </w:r>
      <w:r w:rsidR="00E6036C" w:rsidRPr="00E6036C">
        <w:rPr>
          <w:sz w:val="28"/>
        </w:rPr>
        <w:t xml:space="preserve">Природные ресурсы /  [Электронный ресурс] // Официальный сайт правительства Свердловской области : [сайт]. — URL: http://www.midural.ru/ </w:t>
      </w:r>
      <w:r>
        <w:rPr>
          <w:sz w:val="28"/>
        </w:rPr>
        <w:t>(дата обращения 01.03.2022)</w:t>
      </w:r>
    </w:p>
    <w:p w14:paraId="39EBCB70" w14:textId="77777777" w:rsidR="009C7C62" w:rsidRDefault="009C7C62" w:rsidP="008918B8">
      <w:pPr>
        <w:spacing w:before="0" w:line="360" w:lineRule="auto"/>
        <w:ind w:firstLine="709"/>
        <w:rPr>
          <w:sz w:val="28"/>
        </w:rPr>
      </w:pPr>
    </w:p>
    <w:p w14:paraId="39EBCB71" w14:textId="77777777" w:rsidR="009C7C62" w:rsidRDefault="009C7C62" w:rsidP="008918B8">
      <w:pPr>
        <w:spacing w:before="0" w:line="360" w:lineRule="auto"/>
        <w:ind w:firstLine="709"/>
        <w:rPr>
          <w:sz w:val="28"/>
        </w:rPr>
      </w:pPr>
    </w:p>
    <w:p w14:paraId="39EBCB72" w14:textId="77777777" w:rsidR="009C7C62" w:rsidRDefault="009C7C62" w:rsidP="008918B8">
      <w:pPr>
        <w:spacing w:before="0" w:line="360" w:lineRule="auto"/>
        <w:ind w:firstLine="709"/>
        <w:rPr>
          <w:sz w:val="28"/>
        </w:rPr>
      </w:pPr>
    </w:p>
    <w:p w14:paraId="39EBCB73" w14:textId="77777777" w:rsidR="009C7C62" w:rsidRDefault="009C7C62" w:rsidP="008918B8">
      <w:pPr>
        <w:spacing w:before="0" w:line="360" w:lineRule="auto"/>
        <w:ind w:firstLine="709"/>
        <w:rPr>
          <w:sz w:val="28"/>
        </w:rPr>
      </w:pPr>
    </w:p>
    <w:p w14:paraId="39EBCB74" w14:textId="77777777" w:rsidR="009C7C62" w:rsidRDefault="009C7C62" w:rsidP="008918B8">
      <w:pPr>
        <w:spacing w:before="0" w:line="360" w:lineRule="auto"/>
        <w:ind w:firstLine="709"/>
        <w:rPr>
          <w:sz w:val="28"/>
        </w:rPr>
      </w:pPr>
    </w:p>
    <w:p w14:paraId="39EBCB75" w14:textId="77777777" w:rsidR="009C7C62" w:rsidRDefault="009C7C62" w:rsidP="008918B8">
      <w:pPr>
        <w:spacing w:before="0" w:line="360" w:lineRule="auto"/>
        <w:ind w:firstLine="709"/>
        <w:rPr>
          <w:sz w:val="28"/>
        </w:rPr>
      </w:pPr>
    </w:p>
    <w:p w14:paraId="39EBCB79" w14:textId="77777777" w:rsidR="008918B8" w:rsidRPr="009C7C62" w:rsidRDefault="008918B8" w:rsidP="008918B8">
      <w:pPr>
        <w:spacing w:before="0" w:line="360" w:lineRule="auto"/>
        <w:ind w:firstLine="709"/>
        <w:rPr>
          <w:b/>
          <w:sz w:val="28"/>
        </w:rPr>
      </w:pPr>
      <w:r w:rsidRPr="009C7C62">
        <w:rPr>
          <w:b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BCBA9" wp14:editId="39EBCBAA">
                <wp:simplePos x="0" y="0"/>
                <wp:positionH relativeFrom="column">
                  <wp:posOffset>5750156</wp:posOffset>
                </wp:positionH>
                <wp:positionV relativeFrom="paragraph">
                  <wp:posOffset>-380538</wp:posOffset>
                </wp:positionV>
                <wp:extent cx="214745" cy="228600"/>
                <wp:effectExtent l="0" t="0" r="1397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4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0FE58" id="Прямоугольник 21" o:spid="_x0000_s1026" style="position:absolute;margin-left:452.75pt;margin-top:-29.95pt;width:16.9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" fillcolor="window" strokecolor="window" strokeweight="2pt"/>
            </w:pict>
          </mc:Fallback>
        </mc:AlternateContent>
      </w:r>
      <w:r w:rsidRPr="009C7C62">
        <w:rPr>
          <w:b/>
          <w:sz w:val="28"/>
        </w:rPr>
        <w:t xml:space="preserve">Приложение 1.  </w:t>
      </w:r>
    </w:p>
    <w:p w14:paraId="39EBCB7A" w14:textId="77777777" w:rsidR="008918B8" w:rsidRPr="002B4D98" w:rsidRDefault="008918B8" w:rsidP="008918B8">
      <w:pPr>
        <w:spacing w:before="0" w:line="360" w:lineRule="auto"/>
        <w:ind w:firstLine="709"/>
        <w:rPr>
          <w:sz w:val="28"/>
        </w:rPr>
      </w:pPr>
      <w:r w:rsidRPr="002B4D98">
        <w:rPr>
          <w:sz w:val="28"/>
        </w:rPr>
        <w:t>Предельно допустимые концентрации и класс опасности катионов металлов в воде</w:t>
      </w:r>
    </w:p>
    <w:p w14:paraId="39EBCB7B" w14:textId="77777777" w:rsidR="008918B8" w:rsidRPr="002B4D98" w:rsidRDefault="008918B8" w:rsidP="008918B8">
      <w:pPr>
        <w:spacing w:before="0" w:line="360" w:lineRule="auto"/>
        <w:ind w:firstLine="709"/>
        <w:jc w:val="right"/>
        <w:rPr>
          <w:sz w:val="28"/>
        </w:rPr>
      </w:pPr>
      <w:r w:rsidRPr="002B4D98">
        <w:rPr>
          <w:sz w:val="28"/>
        </w:rPr>
        <w:t>Таблица 3.</w:t>
      </w: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837"/>
        <w:gridCol w:w="799"/>
        <w:gridCol w:w="934"/>
        <w:gridCol w:w="665"/>
        <w:gridCol w:w="843"/>
        <w:gridCol w:w="899"/>
        <w:gridCol w:w="897"/>
        <w:gridCol w:w="899"/>
        <w:gridCol w:w="897"/>
        <w:gridCol w:w="617"/>
      </w:tblGrid>
      <w:tr w:rsidR="008918B8" w:rsidRPr="002B4D98" w14:paraId="39EBCB7E" w14:textId="77777777" w:rsidTr="009C7C62">
        <w:trPr>
          <w:cantSplit/>
          <w:trHeight w:val="22"/>
          <w:jc w:val="center"/>
        </w:trPr>
        <w:tc>
          <w:tcPr>
            <w:tcW w:w="989" w:type="pct"/>
            <w:vMerge w:val="restart"/>
            <w:vAlign w:val="center"/>
          </w:tcPr>
          <w:p w14:paraId="39EBCB7C" w14:textId="77777777" w:rsidR="008918B8" w:rsidRPr="002B4D98" w:rsidRDefault="008918B8" w:rsidP="009C7C62">
            <w:pPr>
              <w:spacing w:before="0" w:line="360" w:lineRule="auto"/>
              <w:ind w:firstLine="170"/>
              <w:rPr>
                <w:sz w:val="28"/>
              </w:rPr>
            </w:pPr>
            <w:r w:rsidRPr="002B4D98">
              <w:rPr>
                <w:sz w:val="28"/>
              </w:rPr>
              <w:t>Показатель</w:t>
            </w:r>
          </w:p>
        </w:tc>
        <w:tc>
          <w:tcPr>
            <w:tcW w:w="4011" w:type="pct"/>
            <w:gridSpan w:val="9"/>
            <w:vAlign w:val="center"/>
          </w:tcPr>
          <w:p w14:paraId="39EBCB7D" w14:textId="77777777" w:rsidR="008918B8" w:rsidRPr="002B4D98" w:rsidRDefault="008918B8" w:rsidP="009C7C62">
            <w:pPr>
              <w:spacing w:before="0" w:line="360" w:lineRule="auto"/>
              <w:ind w:firstLine="709"/>
              <w:rPr>
                <w:sz w:val="28"/>
              </w:rPr>
            </w:pPr>
            <w:r w:rsidRPr="002B4D98">
              <w:rPr>
                <w:sz w:val="28"/>
              </w:rPr>
              <w:t xml:space="preserve">Металлы </w:t>
            </w:r>
          </w:p>
        </w:tc>
      </w:tr>
      <w:tr w:rsidR="008918B8" w:rsidRPr="002B4D98" w14:paraId="39EBCB89" w14:textId="77777777" w:rsidTr="009C7C62">
        <w:trPr>
          <w:cantSplit/>
          <w:trHeight w:val="22"/>
          <w:jc w:val="center"/>
        </w:trPr>
        <w:tc>
          <w:tcPr>
            <w:tcW w:w="989" w:type="pct"/>
            <w:vMerge/>
            <w:vAlign w:val="center"/>
          </w:tcPr>
          <w:p w14:paraId="39EBCB7F" w14:textId="77777777" w:rsidR="008918B8" w:rsidRPr="002B4D98" w:rsidRDefault="008918B8" w:rsidP="009C7C62">
            <w:pPr>
              <w:spacing w:before="0" w:line="360" w:lineRule="auto"/>
              <w:ind w:firstLine="709"/>
              <w:rPr>
                <w:sz w:val="28"/>
              </w:rPr>
            </w:pPr>
          </w:p>
        </w:tc>
        <w:tc>
          <w:tcPr>
            <w:tcW w:w="430" w:type="pct"/>
            <w:vAlign w:val="center"/>
          </w:tcPr>
          <w:p w14:paraId="39EBCB80" w14:textId="77777777" w:rsidR="008918B8" w:rsidRPr="002B4D98" w:rsidRDefault="008918B8" w:rsidP="009C7C62">
            <w:pPr>
              <w:spacing w:before="0" w:line="360" w:lineRule="auto"/>
              <w:ind w:firstLine="0"/>
              <w:rPr>
                <w:sz w:val="28"/>
                <w:lang w:val="en-US"/>
              </w:rPr>
            </w:pPr>
            <w:r w:rsidRPr="002B4D98">
              <w:rPr>
                <w:sz w:val="28"/>
                <w:lang w:val="en-US"/>
              </w:rPr>
              <w:t>Al</w:t>
            </w:r>
            <w:r w:rsidRPr="002B4D98">
              <w:rPr>
                <w:sz w:val="28"/>
                <w:vertAlign w:val="superscript"/>
                <w:lang w:val="en-US"/>
              </w:rPr>
              <w:t>3+</w:t>
            </w:r>
          </w:p>
        </w:tc>
        <w:tc>
          <w:tcPr>
            <w:tcW w:w="503" w:type="pct"/>
            <w:vAlign w:val="center"/>
          </w:tcPr>
          <w:p w14:paraId="39EBCB81" w14:textId="77777777" w:rsidR="008918B8" w:rsidRPr="002B4D98" w:rsidRDefault="008918B8" w:rsidP="009C7C62">
            <w:pPr>
              <w:spacing w:before="0" w:line="360" w:lineRule="auto"/>
              <w:ind w:firstLine="0"/>
              <w:rPr>
                <w:sz w:val="28"/>
              </w:rPr>
            </w:pPr>
            <w:r w:rsidRPr="002B4D98">
              <w:rPr>
                <w:sz w:val="28"/>
                <w:lang w:val="en-US"/>
              </w:rPr>
              <w:t>As</w:t>
            </w:r>
            <w:r w:rsidRPr="002B4D98">
              <w:rPr>
                <w:sz w:val="28"/>
                <w:vertAlign w:val="superscript"/>
                <w:lang w:val="en-US"/>
              </w:rPr>
              <w:t>3+</w:t>
            </w:r>
          </w:p>
        </w:tc>
        <w:tc>
          <w:tcPr>
            <w:tcW w:w="358" w:type="pct"/>
            <w:vAlign w:val="center"/>
          </w:tcPr>
          <w:p w14:paraId="39EBCB82" w14:textId="77777777" w:rsidR="008918B8" w:rsidRPr="002B4D98" w:rsidRDefault="008918B8" w:rsidP="009C7C62">
            <w:pPr>
              <w:spacing w:before="0" w:line="360" w:lineRule="auto"/>
              <w:ind w:firstLine="0"/>
              <w:rPr>
                <w:sz w:val="28"/>
                <w:lang w:val="en-US"/>
              </w:rPr>
            </w:pPr>
            <w:r w:rsidRPr="002B4D98">
              <w:rPr>
                <w:sz w:val="28"/>
                <w:lang w:val="en-US"/>
              </w:rPr>
              <w:t>Cu</w:t>
            </w:r>
            <w:r w:rsidRPr="002B4D98">
              <w:rPr>
                <w:sz w:val="28"/>
                <w:vertAlign w:val="superscript"/>
                <w:lang w:val="en-US"/>
              </w:rPr>
              <w:t>2+</w:t>
            </w:r>
          </w:p>
        </w:tc>
        <w:tc>
          <w:tcPr>
            <w:tcW w:w="454" w:type="pct"/>
            <w:vAlign w:val="center"/>
          </w:tcPr>
          <w:p w14:paraId="39EBCB83" w14:textId="77777777" w:rsidR="008918B8" w:rsidRPr="002B4D98" w:rsidRDefault="008918B8" w:rsidP="009C7C62">
            <w:pPr>
              <w:spacing w:before="0" w:line="360" w:lineRule="auto"/>
              <w:ind w:firstLine="0"/>
              <w:rPr>
                <w:sz w:val="28"/>
                <w:lang w:val="en-US"/>
              </w:rPr>
            </w:pPr>
            <w:r w:rsidRPr="002B4D98">
              <w:rPr>
                <w:sz w:val="28"/>
                <w:lang w:val="en-US"/>
              </w:rPr>
              <w:t>Fe</w:t>
            </w:r>
            <w:r w:rsidRPr="002B4D98">
              <w:rPr>
                <w:sz w:val="28"/>
                <w:vertAlign w:val="superscript"/>
              </w:rPr>
              <w:t>3+</w:t>
            </w:r>
          </w:p>
        </w:tc>
        <w:tc>
          <w:tcPr>
            <w:tcW w:w="484" w:type="pct"/>
            <w:vAlign w:val="center"/>
          </w:tcPr>
          <w:p w14:paraId="39EBCB84" w14:textId="77777777" w:rsidR="008918B8" w:rsidRPr="002B4D98" w:rsidRDefault="008918B8" w:rsidP="009C7C62">
            <w:pPr>
              <w:spacing w:before="0" w:line="360" w:lineRule="auto"/>
              <w:ind w:firstLine="0"/>
              <w:rPr>
                <w:sz w:val="28"/>
                <w:lang w:val="en-US"/>
              </w:rPr>
            </w:pPr>
            <w:r w:rsidRPr="002B4D98">
              <w:rPr>
                <w:sz w:val="28"/>
                <w:lang w:val="en-US"/>
              </w:rPr>
              <w:t>Hg</w:t>
            </w:r>
            <w:r w:rsidRPr="002B4D98">
              <w:rPr>
                <w:sz w:val="28"/>
                <w:vertAlign w:val="superscript"/>
                <w:lang w:val="en-US"/>
              </w:rPr>
              <w:t>2+</w:t>
            </w:r>
          </w:p>
        </w:tc>
        <w:tc>
          <w:tcPr>
            <w:tcW w:w="483" w:type="pct"/>
            <w:vAlign w:val="center"/>
          </w:tcPr>
          <w:p w14:paraId="39EBCB85" w14:textId="77777777" w:rsidR="008918B8" w:rsidRPr="002B4D98" w:rsidRDefault="008918B8" w:rsidP="009C7C62">
            <w:pPr>
              <w:spacing w:before="0" w:line="360" w:lineRule="auto"/>
              <w:ind w:firstLine="0"/>
              <w:rPr>
                <w:sz w:val="28"/>
                <w:lang w:val="en-US"/>
              </w:rPr>
            </w:pPr>
            <w:r w:rsidRPr="002B4D98">
              <w:rPr>
                <w:sz w:val="28"/>
                <w:lang w:val="en-US"/>
              </w:rPr>
              <w:t>Mn</w:t>
            </w:r>
            <w:r w:rsidRPr="002B4D98">
              <w:rPr>
                <w:sz w:val="28"/>
                <w:vertAlign w:val="superscript"/>
                <w:lang w:val="en-US"/>
              </w:rPr>
              <w:t>2+</w:t>
            </w:r>
          </w:p>
        </w:tc>
        <w:tc>
          <w:tcPr>
            <w:tcW w:w="484" w:type="pct"/>
            <w:vAlign w:val="center"/>
          </w:tcPr>
          <w:p w14:paraId="39EBCB86" w14:textId="77777777" w:rsidR="008918B8" w:rsidRPr="002B4D98" w:rsidRDefault="008918B8" w:rsidP="009C7C62">
            <w:pPr>
              <w:spacing w:before="0" w:line="360" w:lineRule="auto"/>
              <w:ind w:firstLine="0"/>
              <w:rPr>
                <w:sz w:val="28"/>
              </w:rPr>
            </w:pPr>
            <w:r w:rsidRPr="002B4D98">
              <w:rPr>
                <w:sz w:val="28"/>
                <w:lang w:val="en-US"/>
              </w:rPr>
              <w:t>Ni</w:t>
            </w:r>
            <w:r w:rsidRPr="002B4D98">
              <w:rPr>
                <w:sz w:val="28"/>
                <w:vertAlign w:val="superscript"/>
              </w:rPr>
              <w:t>2+</w:t>
            </w:r>
          </w:p>
        </w:tc>
        <w:tc>
          <w:tcPr>
            <w:tcW w:w="483" w:type="pct"/>
            <w:vAlign w:val="center"/>
          </w:tcPr>
          <w:p w14:paraId="39EBCB87" w14:textId="77777777" w:rsidR="008918B8" w:rsidRPr="002B4D98" w:rsidRDefault="008918B8" w:rsidP="009C7C62">
            <w:pPr>
              <w:spacing w:before="0" w:line="360" w:lineRule="auto"/>
              <w:ind w:firstLine="0"/>
              <w:rPr>
                <w:sz w:val="28"/>
                <w:lang w:val="en-US"/>
              </w:rPr>
            </w:pPr>
            <w:r w:rsidRPr="002B4D98">
              <w:rPr>
                <w:sz w:val="28"/>
                <w:lang w:val="en-US"/>
              </w:rPr>
              <w:t>Pb</w:t>
            </w:r>
            <w:r w:rsidRPr="002B4D98">
              <w:rPr>
                <w:sz w:val="28"/>
                <w:vertAlign w:val="superscript"/>
                <w:lang w:val="en-US"/>
              </w:rPr>
              <w:t>2+</w:t>
            </w:r>
          </w:p>
        </w:tc>
        <w:tc>
          <w:tcPr>
            <w:tcW w:w="331" w:type="pct"/>
            <w:vAlign w:val="center"/>
          </w:tcPr>
          <w:p w14:paraId="39EBCB88" w14:textId="77777777" w:rsidR="008918B8" w:rsidRPr="002B4D98" w:rsidRDefault="008918B8" w:rsidP="009C7C62">
            <w:pPr>
              <w:spacing w:before="0" w:line="360" w:lineRule="auto"/>
              <w:ind w:firstLine="0"/>
              <w:rPr>
                <w:sz w:val="28"/>
                <w:lang w:val="en-US"/>
              </w:rPr>
            </w:pPr>
            <w:r w:rsidRPr="002B4D98">
              <w:rPr>
                <w:sz w:val="28"/>
                <w:lang w:val="en-US"/>
              </w:rPr>
              <w:t>Zn</w:t>
            </w:r>
            <w:r w:rsidRPr="002B4D98">
              <w:rPr>
                <w:sz w:val="28"/>
                <w:vertAlign w:val="superscript"/>
                <w:lang w:val="en-US"/>
              </w:rPr>
              <w:t>2+</w:t>
            </w:r>
          </w:p>
        </w:tc>
      </w:tr>
      <w:tr w:rsidR="008918B8" w:rsidRPr="002B4D98" w14:paraId="39EBCB94" w14:textId="77777777" w:rsidTr="009C7C62">
        <w:trPr>
          <w:cantSplit/>
          <w:trHeight w:val="22"/>
          <w:jc w:val="center"/>
        </w:trPr>
        <w:tc>
          <w:tcPr>
            <w:tcW w:w="989" w:type="pct"/>
            <w:vAlign w:val="center"/>
          </w:tcPr>
          <w:p w14:paraId="39EBCB8A" w14:textId="77777777" w:rsidR="008918B8" w:rsidRPr="002B4D98" w:rsidRDefault="008918B8" w:rsidP="009C7C62">
            <w:pPr>
              <w:spacing w:before="0" w:line="360" w:lineRule="auto"/>
              <w:ind w:firstLine="170"/>
              <w:rPr>
                <w:sz w:val="28"/>
              </w:rPr>
            </w:pPr>
            <w:r w:rsidRPr="002B4D98">
              <w:rPr>
                <w:sz w:val="28"/>
              </w:rPr>
              <w:t>ПДК</w:t>
            </w:r>
            <w:r w:rsidRPr="002B4D98">
              <w:rPr>
                <w:sz w:val="28"/>
                <w:vertAlign w:val="subscript"/>
              </w:rPr>
              <w:t>в</w:t>
            </w:r>
            <w:r w:rsidRPr="002B4D98">
              <w:rPr>
                <w:sz w:val="28"/>
              </w:rPr>
              <w:t>, мг/л</w:t>
            </w:r>
          </w:p>
        </w:tc>
        <w:tc>
          <w:tcPr>
            <w:tcW w:w="430" w:type="pct"/>
          </w:tcPr>
          <w:p w14:paraId="39EBCB8B" w14:textId="77777777" w:rsidR="008918B8" w:rsidRPr="002B4D98" w:rsidRDefault="008918B8" w:rsidP="009C7C62">
            <w:pPr>
              <w:spacing w:before="0" w:line="360" w:lineRule="auto"/>
              <w:ind w:firstLine="170"/>
              <w:rPr>
                <w:sz w:val="28"/>
              </w:rPr>
            </w:pPr>
            <w:r w:rsidRPr="002B4D98">
              <w:rPr>
                <w:sz w:val="28"/>
              </w:rPr>
              <w:t>0,5</w:t>
            </w:r>
          </w:p>
        </w:tc>
        <w:tc>
          <w:tcPr>
            <w:tcW w:w="503" w:type="pct"/>
          </w:tcPr>
          <w:p w14:paraId="39EBCB8C" w14:textId="77777777" w:rsidR="008918B8" w:rsidRPr="002B4D98" w:rsidRDefault="008918B8" w:rsidP="009C7C62">
            <w:pPr>
              <w:spacing w:before="0" w:line="360" w:lineRule="auto"/>
              <w:ind w:firstLine="170"/>
              <w:rPr>
                <w:sz w:val="28"/>
              </w:rPr>
            </w:pPr>
            <w:r w:rsidRPr="002B4D98">
              <w:rPr>
                <w:sz w:val="28"/>
              </w:rPr>
              <w:t>0,05</w:t>
            </w:r>
          </w:p>
        </w:tc>
        <w:tc>
          <w:tcPr>
            <w:tcW w:w="358" w:type="pct"/>
          </w:tcPr>
          <w:p w14:paraId="39EBCB8D" w14:textId="77777777" w:rsidR="008918B8" w:rsidRPr="002B4D98" w:rsidRDefault="008918B8" w:rsidP="009C7C62">
            <w:pPr>
              <w:spacing w:before="0" w:line="360" w:lineRule="auto"/>
              <w:ind w:firstLine="170"/>
              <w:rPr>
                <w:sz w:val="28"/>
              </w:rPr>
            </w:pPr>
            <w:r w:rsidRPr="002B4D98">
              <w:rPr>
                <w:sz w:val="28"/>
              </w:rPr>
              <w:t>1</w:t>
            </w:r>
          </w:p>
        </w:tc>
        <w:tc>
          <w:tcPr>
            <w:tcW w:w="454" w:type="pct"/>
          </w:tcPr>
          <w:p w14:paraId="39EBCB8E" w14:textId="77777777" w:rsidR="008918B8" w:rsidRPr="002B4D98" w:rsidRDefault="008918B8" w:rsidP="009C7C62">
            <w:pPr>
              <w:spacing w:before="0" w:line="360" w:lineRule="auto"/>
              <w:ind w:firstLine="170"/>
              <w:rPr>
                <w:sz w:val="28"/>
              </w:rPr>
            </w:pPr>
            <w:r w:rsidRPr="002B4D98">
              <w:rPr>
                <w:sz w:val="28"/>
              </w:rPr>
              <w:t>0,3</w:t>
            </w:r>
          </w:p>
        </w:tc>
        <w:tc>
          <w:tcPr>
            <w:tcW w:w="484" w:type="pct"/>
          </w:tcPr>
          <w:p w14:paraId="39EBCB8F" w14:textId="77777777" w:rsidR="008918B8" w:rsidRPr="002B4D98" w:rsidRDefault="008918B8" w:rsidP="009C7C62">
            <w:pPr>
              <w:spacing w:before="0" w:line="360" w:lineRule="auto"/>
              <w:ind w:firstLine="0"/>
              <w:rPr>
                <w:sz w:val="28"/>
              </w:rPr>
            </w:pPr>
            <w:r w:rsidRPr="002B4D98">
              <w:rPr>
                <w:sz w:val="28"/>
              </w:rPr>
              <w:t>0,0005</w:t>
            </w:r>
          </w:p>
        </w:tc>
        <w:tc>
          <w:tcPr>
            <w:tcW w:w="483" w:type="pct"/>
          </w:tcPr>
          <w:p w14:paraId="39EBCB90" w14:textId="77777777" w:rsidR="008918B8" w:rsidRPr="002B4D98" w:rsidRDefault="008918B8" w:rsidP="009C7C62">
            <w:pPr>
              <w:spacing w:before="0" w:line="360" w:lineRule="auto"/>
              <w:ind w:firstLine="170"/>
              <w:rPr>
                <w:sz w:val="28"/>
              </w:rPr>
            </w:pPr>
            <w:r w:rsidRPr="002B4D98">
              <w:rPr>
                <w:sz w:val="28"/>
              </w:rPr>
              <w:t>0,1</w:t>
            </w:r>
          </w:p>
        </w:tc>
        <w:tc>
          <w:tcPr>
            <w:tcW w:w="484" w:type="pct"/>
          </w:tcPr>
          <w:p w14:paraId="39EBCB91" w14:textId="77777777" w:rsidR="008918B8" w:rsidRPr="002B4D98" w:rsidRDefault="008918B8" w:rsidP="009C7C62">
            <w:pPr>
              <w:spacing w:before="0" w:line="360" w:lineRule="auto"/>
              <w:ind w:firstLine="170"/>
              <w:rPr>
                <w:sz w:val="28"/>
                <w:lang w:val="en-US"/>
              </w:rPr>
            </w:pPr>
            <w:r w:rsidRPr="002B4D98">
              <w:rPr>
                <w:sz w:val="28"/>
                <w:lang w:val="en-US"/>
              </w:rPr>
              <w:t>0,1</w:t>
            </w:r>
          </w:p>
        </w:tc>
        <w:tc>
          <w:tcPr>
            <w:tcW w:w="483" w:type="pct"/>
          </w:tcPr>
          <w:p w14:paraId="39EBCB92" w14:textId="77777777" w:rsidR="008918B8" w:rsidRPr="002B4D98" w:rsidRDefault="008918B8" w:rsidP="009C7C62">
            <w:pPr>
              <w:spacing w:before="0" w:line="360" w:lineRule="auto"/>
              <w:ind w:firstLine="170"/>
              <w:rPr>
                <w:sz w:val="28"/>
              </w:rPr>
            </w:pPr>
            <w:r w:rsidRPr="002B4D98">
              <w:rPr>
                <w:sz w:val="28"/>
              </w:rPr>
              <w:t>0,3</w:t>
            </w:r>
          </w:p>
        </w:tc>
        <w:tc>
          <w:tcPr>
            <w:tcW w:w="331" w:type="pct"/>
          </w:tcPr>
          <w:p w14:paraId="39EBCB93" w14:textId="77777777" w:rsidR="008918B8" w:rsidRPr="002B4D98" w:rsidRDefault="008918B8" w:rsidP="009C7C62">
            <w:pPr>
              <w:spacing w:before="0" w:line="360" w:lineRule="auto"/>
              <w:ind w:firstLine="170"/>
              <w:rPr>
                <w:sz w:val="28"/>
              </w:rPr>
            </w:pPr>
            <w:r w:rsidRPr="002B4D98">
              <w:rPr>
                <w:sz w:val="28"/>
              </w:rPr>
              <w:t>5</w:t>
            </w:r>
          </w:p>
        </w:tc>
      </w:tr>
      <w:tr w:rsidR="008918B8" w:rsidRPr="002B4D98" w14:paraId="39EBCB9F" w14:textId="77777777" w:rsidTr="009C7C62">
        <w:trPr>
          <w:cantSplit/>
          <w:trHeight w:val="22"/>
          <w:jc w:val="center"/>
        </w:trPr>
        <w:tc>
          <w:tcPr>
            <w:tcW w:w="989" w:type="pct"/>
            <w:vAlign w:val="center"/>
          </w:tcPr>
          <w:p w14:paraId="39EBCB95" w14:textId="77777777" w:rsidR="008918B8" w:rsidRPr="002B4D98" w:rsidRDefault="008918B8" w:rsidP="009C7C62">
            <w:pPr>
              <w:spacing w:before="0" w:line="360" w:lineRule="auto"/>
              <w:ind w:firstLine="170"/>
              <w:rPr>
                <w:sz w:val="28"/>
              </w:rPr>
            </w:pPr>
            <w:r w:rsidRPr="002B4D98">
              <w:rPr>
                <w:sz w:val="28"/>
              </w:rPr>
              <w:t>Класс опасности</w:t>
            </w:r>
          </w:p>
        </w:tc>
        <w:tc>
          <w:tcPr>
            <w:tcW w:w="430" w:type="pct"/>
            <w:vAlign w:val="center"/>
          </w:tcPr>
          <w:p w14:paraId="39EBCB96" w14:textId="77777777" w:rsidR="008918B8" w:rsidRPr="002B4D98" w:rsidRDefault="008918B8" w:rsidP="009C7C62">
            <w:pPr>
              <w:spacing w:before="0" w:line="360" w:lineRule="auto"/>
              <w:ind w:firstLine="170"/>
              <w:rPr>
                <w:sz w:val="28"/>
              </w:rPr>
            </w:pPr>
            <w:r w:rsidRPr="002B4D98">
              <w:rPr>
                <w:sz w:val="28"/>
              </w:rPr>
              <w:t>2</w:t>
            </w:r>
          </w:p>
        </w:tc>
        <w:tc>
          <w:tcPr>
            <w:tcW w:w="503" w:type="pct"/>
            <w:vAlign w:val="center"/>
          </w:tcPr>
          <w:p w14:paraId="39EBCB97" w14:textId="77777777" w:rsidR="008918B8" w:rsidRPr="002B4D98" w:rsidRDefault="008918B8" w:rsidP="009C7C62">
            <w:pPr>
              <w:spacing w:before="0" w:line="360" w:lineRule="auto"/>
              <w:ind w:firstLine="170"/>
              <w:rPr>
                <w:sz w:val="28"/>
              </w:rPr>
            </w:pPr>
            <w:r w:rsidRPr="002B4D98">
              <w:rPr>
                <w:sz w:val="28"/>
              </w:rPr>
              <w:t>2</w:t>
            </w:r>
          </w:p>
        </w:tc>
        <w:tc>
          <w:tcPr>
            <w:tcW w:w="358" w:type="pct"/>
            <w:vAlign w:val="center"/>
          </w:tcPr>
          <w:p w14:paraId="39EBCB98" w14:textId="77777777" w:rsidR="008918B8" w:rsidRPr="002B4D98" w:rsidRDefault="008918B8" w:rsidP="009C7C62">
            <w:pPr>
              <w:spacing w:before="0" w:line="360" w:lineRule="auto"/>
              <w:ind w:firstLine="170"/>
              <w:rPr>
                <w:sz w:val="28"/>
              </w:rPr>
            </w:pPr>
            <w:r w:rsidRPr="002B4D98">
              <w:rPr>
                <w:sz w:val="28"/>
              </w:rPr>
              <w:t>3</w:t>
            </w:r>
          </w:p>
        </w:tc>
        <w:tc>
          <w:tcPr>
            <w:tcW w:w="454" w:type="pct"/>
            <w:vAlign w:val="center"/>
          </w:tcPr>
          <w:p w14:paraId="39EBCB99" w14:textId="77777777" w:rsidR="008918B8" w:rsidRPr="002B4D98" w:rsidRDefault="008918B8" w:rsidP="009C7C62">
            <w:pPr>
              <w:spacing w:before="0" w:line="360" w:lineRule="auto"/>
              <w:ind w:firstLine="170"/>
              <w:rPr>
                <w:sz w:val="28"/>
              </w:rPr>
            </w:pPr>
            <w:r w:rsidRPr="002B4D98">
              <w:rPr>
                <w:sz w:val="28"/>
              </w:rPr>
              <w:t>3</w:t>
            </w:r>
          </w:p>
        </w:tc>
        <w:tc>
          <w:tcPr>
            <w:tcW w:w="484" w:type="pct"/>
            <w:vAlign w:val="center"/>
          </w:tcPr>
          <w:p w14:paraId="39EBCB9A" w14:textId="77777777" w:rsidR="008918B8" w:rsidRPr="002B4D98" w:rsidRDefault="008918B8" w:rsidP="009C7C62">
            <w:pPr>
              <w:spacing w:before="0" w:line="360" w:lineRule="auto"/>
              <w:ind w:firstLine="170"/>
              <w:rPr>
                <w:sz w:val="28"/>
              </w:rPr>
            </w:pPr>
            <w:r w:rsidRPr="002B4D98">
              <w:rPr>
                <w:sz w:val="28"/>
              </w:rPr>
              <w:t>1</w:t>
            </w:r>
          </w:p>
        </w:tc>
        <w:tc>
          <w:tcPr>
            <w:tcW w:w="483" w:type="pct"/>
            <w:vAlign w:val="center"/>
          </w:tcPr>
          <w:p w14:paraId="39EBCB9B" w14:textId="77777777" w:rsidR="008918B8" w:rsidRPr="002B4D98" w:rsidRDefault="008918B8" w:rsidP="009C7C62">
            <w:pPr>
              <w:spacing w:before="0" w:line="360" w:lineRule="auto"/>
              <w:ind w:firstLine="170"/>
              <w:rPr>
                <w:sz w:val="28"/>
              </w:rPr>
            </w:pPr>
            <w:r w:rsidRPr="002B4D98">
              <w:rPr>
                <w:sz w:val="28"/>
              </w:rPr>
              <w:t>3</w:t>
            </w:r>
          </w:p>
        </w:tc>
        <w:tc>
          <w:tcPr>
            <w:tcW w:w="484" w:type="pct"/>
            <w:vAlign w:val="center"/>
          </w:tcPr>
          <w:p w14:paraId="39EBCB9C" w14:textId="77777777" w:rsidR="008918B8" w:rsidRPr="002B4D98" w:rsidRDefault="008918B8" w:rsidP="009C7C62">
            <w:pPr>
              <w:spacing w:before="0" w:line="360" w:lineRule="auto"/>
              <w:ind w:firstLine="170"/>
              <w:rPr>
                <w:sz w:val="28"/>
                <w:lang w:val="en-US"/>
              </w:rPr>
            </w:pPr>
            <w:r w:rsidRPr="002B4D98">
              <w:rPr>
                <w:sz w:val="28"/>
                <w:lang w:val="en-US"/>
              </w:rPr>
              <w:t>3</w:t>
            </w:r>
          </w:p>
        </w:tc>
        <w:tc>
          <w:tcPr>
            <w:tcW w:w="483" w:type="pct"/>
            <w:vAlign w:val="center"/>
          </w:tcPr>
          <w:p w14:paraId="39EBCB9D" w14:textId="77777777" w:rsidR="008918B8" w:rsidRPr="002B4D98" w:rsidRDefault="008918B8" w:rsidP="009C7C62">
            <w:pPr>
              <w:spacing w:before="0" w:line="360" w:lineRule="auto"/>
              <w:ind w:firstLine="170"/>
              <w:rPr>
                <w:sz w:val="28"/>
              </w:rPr>
            </w:pPr>
            <w:r w:rsidRPr="002B4D98">
              <w:rPr>
                <w:sz w:val="28"/>
              </w:rPr>
              <w:t>2</w:t>
            </w:r>
          </w:p>
        </w:tc>
        <w:tc>
          <w:tcPr>
            <w:tcW w:w="331" w:type="pct"/>
            <w:vAlign w:val="center"/>
          </w:tcPr>
          <w:p w14:paraId="39EBCB9E" w14:textId="77777777" w:rsidR="008918B8" w:rsidRPr="002B4D98" w:rsidRDefault="008918B8" w:rsidP="009C7C62">
            <w:pPr>
              <w:spacing w:before="0" w:line="360" w:lineRule="auto"/>
              <w:ind w:firstLine="170"/>
              <w:rPr>
                <w:sz w:val="28"/>
              </w:rPr>
            </w:pPr>
            <w:r w:rsidRPr="002B4D98">
              <w:rPr>
                <w:sz w:val="28"/>
              </w:rPr>
              <w:t>3</w:t>
            </w:r>
          </w:p>
        </w:tc>
      </w:tr>
    </w:tbl>
    <w:p w14:paraId="39EBCBA0" w14:textId="77777777" w:rsidR="008918B8" w:rsidRPr="002B4D98" w:rsidRDefault="008918B8" w:rsidP="008918B8">
      <w:pPr>
        <w:spacing w:before="0" w:line="360" w:lineRule="auto"/>
        <w:ind w:firstLine="709"/>
        <w:rPr>
          <w:b/>
          <w:bCs/>
          <w:sz w:val="28"/>
          <w:lang w:val="en-US"/>
        </w:rPr>
      </w:pPr>
    </w:p>
    <w:p w14:paraId="39EBCBA1" w14:textId="77777777" w:rsidR="008918B8" w:rsidRPr="008E7B7E" w:rsidRDefault="008918B8" w:rsidP="008918B8">
      <w:pPr>
        <w:spacing w:before="0" w:line="360" w:lineRule="auto"/>
        <w:ind w:firstLine="709"/>
        <w:rPr>
          <w:sz w:val="28"/>
        </w:rPr>
      </w:pPr>
    </w:p>
    <w:p w14:paraId="39EBCBA2" w14:textId="77777777" w:rsidR="008918B8" w:rsidRPr="000F3D04" w:rsidRDefault="008918B8" w:rsidP="00050922">
      <w:pPr>
        <w:spacing w:before="0" w:line="360" w:lineRule="auto"/>
        <w:ind w:firstLine="709"/>
        <w:rPr>
          <w:color w:val="FF0000"/>
          <w:sz w:val="28"/>
        </w:rPr>
      </w:pPr>
    </w:p>
    <w:sectPr w:rsidR="008918B8" w:rsidRPr="000F3D0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CBAD" w14:textId="77777777" w:rsidR="00020CE0" w:rsidRDefault="00020CE0" w:rsidP="008B1FC1">
      <w:pPr>
        <w:spacing w:before="0" w:line="240" w:lineRule="auto"/>
      </w:pPr>
      <w:r>
        <w:separator/>
      </w:r>
    </w:p>
  </w:endnote>
  <w:endnote w:type="continuationSeparator" w:id="0">
    <w:p w14:paraId="39EBCBAE" w14:textId="77777777" w:rsidR="00020CE0" w:rsidRDefault="00020CE0" w:rsidP="008B1FC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607886"/>
      <w:docPartObj>
        <w:docPartGallery w:val="Page Numbers (Bottom of Page)"/>
        <w:docPartUnique/>
      </w:docPartObj>
    </w:sdtPr>
    <w:sdtEndPr/>
    <w:sdtContent>
      <w:p w14:paraId="39EBCBB1" w14:textId="77777777" w:rsidR="009C7C62" w:rsidRDefault="009C7C6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8AF">
          <w:rPr>
            <w:noProof/>
          </w:rPr>
          <w:t>2</w:t>
        </w:r>
        <w:r>
          <w:fldChar w:fldCharType="end"/>
        </w:r>
      </w:p>
    </w:sdtContent>
  </w:sdt>
  <w:p w14:paraId="39EBCBB2" w14:textId="77777777" w:rsidR="009C7C62" w:rsidRDefault="009C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BCBAB" w14:textId="77777777" w:rsidR="00020CE0" w:rsidRDefault="00020CE0" w:rsidP="008B1FC1">
      <w:pPr>
        <w:spacing w:before="0" w:line="240" w:lineRule="auto"/>
      </w:pPr>
      <w:r>
        <w:separator/>
      </w:r>
    </w:p>
  </w:footnote>
  <w:footnote w:type="continuationSeparator" w:id="0">
    <w:p w14:paraId="39EBCBAC" w14:textId="77777777" w:rsidR="00020CE0" w:rsidRDefault="00020CE0" w:rsidP="008B1FC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CBAF" w14:textId="77777777" w:rsidR="009C7C62" w:rsidRDefault="009C7C62">
    <w:pPr>
      <w:pStyle w:val="Header"/>
      <w:jc w:val="right"/>
    </w:pPr>
  </w:p>
  <w:p w14:paraId="39EBCBB0" w14:textId="77777777" w:rsidR="009C7C62" w:rsidRDefault="009C7C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CE8"/>
    <w:rsid w:val="00020CE0"/>
    <w:rsid w:val="00035F8A"/>
    <w:rsid w:val="00050922"/>
    <w:rsid w:val="0008123C"/>
    <w:rsid w:val="000F3D04"/>
    <w:rsid w:val="00100FB0"/>
    <w:rsid w:val="001406AF"/>
    <w:rsid w:val="001F2118"/>
    <w:rsid w:val="00215B82"/>
    <w:rsid w:val="00262DF7"/>
    <w:rsid w:val="003225AF"/>
    <w:rsid w:val="00373964"/>
    <w:rsid w:val="00393CBB"/>
    <w:rsid w:val="003A6C37"/>
    <w:rsid w:val="003C28D0"/>
    <w:rsid w:val="00493CE8"/>
    <w:rsid w:val="004F0D05"/>
    <w:rsid w:val="00557F33"/>
    <w:rsid w:val="005654D3"/>
    <w:rsid w:val="005D3FBB"/>
    <w:rsid w:val="00651CBF"/>
    <w:rsid w:val="00670CE6"/>
    <w:rsid w:val="006E2E3D"/>
    <w:rsid w:val="006E7DEE"/>
    <w:rsid w:val="00792281"/>
    <w:rsid w:val="007C2740"/>
    <w:rsid w:val="00807F39"/>
    <w:rsid w:val="0088244D"/>
    <w:rsid w:val="008918B8"/>
    <w:rsid w:val="008B1FC1"/>
    <w:rsid w:val="009B1191"/>
    <w:rsid w:val="009C7C62"/>
    <w:rsid w:val="00AB6C8F"/>
    <w:rsid w:val="00B536F4"/>
    <w:rsid w:val="00B87069"/>
    <w:rsid w:val="00BD4BA0"/>
    <w:rsid w:val="00CA7037"/>
    <w:rsid w:val="00CC6585"/>
    <w:rsid w:val="00D35409"/>
    <w:rsid w:val="00DC4F02"/>
    <w:rsid w:val="00DD48AF"/>
    <w:rsid w:val="00DE7881"/>
    <w:rsid w:val="00DF59B1"/>
    <w:rsid w:val="00E07A83"/>
    <w:rsid w:val="00E54F6C"/>
    <w:rsid w:val="00E6036C"/>
    <w:rsid w:val="00EF60CF"/>
    <w:rsid w:val="00F47AF8"/>
    <w:rsid w:val="00F71009"/>
    <w:rsid w:val="00F7115C"/>
    <w:rsid w:val="00FE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C956"/>
  <w15:docId w15:val="{8A99D14B-701C-40FF-9E4F-4900B78E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0CF"/>
    <w:pPr>
      <w:widowControl w:val="0"/>
      <w:autoSpaceDE w:val="0"/>
      <w:autoSpaceDN w:val="0"/>
      <w:adjustRightInd w:val="0"/>
      <w:spacing w:before="120" w:after="0"/>
      <w:ind w:firstLine="397"/>
      <w:jc w:val="both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60CF"/>
    <w:rPr>
      <w:b/>
      <w:bCs/>
    </w:rPr>
  </w:style>
  <w:style w:type="paragraph" w:styleId="NoSpacing">
    <w:name w:val="No Spacing"/>
    <w:uiPriority w:val="1"/>
    <w:qFormat/>
    <w:rsid w:val="00EF60CF"/>
    <w:pPr>
      <w:widowControl w:val="0"/>
      <w:autoSpaceDE w:val="0"/>
      <w:autoSpaceDN w:val="0"/>
      <w:adjustRightInd w:val="0"/>
      <w:spacing w:after="0" w:line="240" w:lineRule="auto"/>
      <w:ind w:firstLine="397"/>
      <w:jc w:val="both"/>
    </w:pPr>
    <w:rPr>
      <w:rFonts w:eastAsia="Times New Roman"/>
      <w:w w:val="91"/>
      <w:lang w:eastAsia="ru-RU"/>
    </w:rPr>
  </w:style>
  <w:style w:type="paragraph" w:styleId="ListParagraph">
    <w:name w:val="List Paragraph"/>
    <w:basedOn w:val="Normal"/>
    <w:uiPriority w:val="34"/>
    <w:qFormat/>
    <w:rsid w:val="00EF60CF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6E7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8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1FC1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FC1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8B1FC1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FC1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15B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5B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5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16</Pages>
  <Words>3908</Words>
  <Characters>22277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Станислав Лескин</cp:lastModifiedBy>
  <cp:revision>10</cp:revision>
  <cp:lastPrinted>2022-10-03T13:08:00Z</cp:lastPrinted>
  <dcterms:created xsi:type="dcterms:W3CDTF">2022-10-03T13:18:00Z</dcterms:created>
  <dcterms:modified xsi:type="dcterms:W3CDTF">2023-01-20T06:24:00Z</dcterms:modified>
</cp:coreProperties>
</file>