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4216" w:rsidRPr="00D54216" w:rsidRDefault="008735D4" w:rsidP="00C11285">
      <w:pPr>
        <w:shd w:val="clear" w:color="auto" w:fill="FFFFFF"/>
        <w:spacing w:after="0" w:line="240" w:lineRule="auto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  <w:bookmarkStart w:id="0" w:name="_GoBack"/>
      <w:bookmarkEnd w:id="0"/>
      <w:r>
        <w:rPr>
          <w:rFonts w:ascii="Times New Roman" w:eastAsiaTheme="majorEastAsia" w:hAnsi="Times New Roman" w:cs="Times New Roman"/>
          <w:bCs/>
          <w:sz w:val="28"/>
          <w:szCs w:val="28"/>
        </w:rPr>
        <w:t xml:space="preserve">Муниципальное бюджетное </w:t>
      </w:r>
      <w:r w:rsidR="00D54216" w:rsidRPr="00D54216">
        <w:rPr>
          <w:rFonts w:ascii="Times New Roman" w:eastAsiaTheme="majorEastAsia" w:hAnsi="Times New Roman" w:cs="Times New Roman"/>
          <w:bCs/>
          <w:sz w:val="28"/>
          <w:szCs w:val="28"/>
        </w:rPr>
        <w:t>образовательное учреждение дополнительного образования Ордынского района Новосибирской области</w:t>
      </w:r>
    </w:p>
    <w:p w:rsidR="00D54216" w:rsidRPr="00D54216" w:rsidRDefault="00D54216" w:rsidP="00180559">
      <w:pPr>
        <w:shd w:val="clear" w:color="auto" w:fill="FFFFFF"/>
        <w:spacing w:after="0" w:line="240" w:lineRule="auto"/>
        <w:ind w:hanging="20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D54216">
        <w:rPr>
          <w:rFonts w:ascii="Times New Roman" w:eastAsiaTheme="majorEastAsia" w:hAnsi="Times New Roman" w:cs="Times New Roman"/>
          <w:bCs/>
          <w:sz w:val="28"/>
          <w:szCs w:val="28"/>
        </w:rPr>
        <w:t>«Дом детского творчества»</w:t>
      </w:r>
    </w:p>
    <w:p w:rsidR="00D54216" w:rsidRPr="00D54216" w:rsidRDefault="00D54216" w:rsidP="00180559">
      <w:pPr>
        <w:shd w:val="clear" w:color="auto" w:fill="FFFFFF"/>
        <w:spacing w:after="0" w:line="240" w:lineRule="auto"/>
        <w:ind w:hanging="20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D54216">
        <w:rPr>
          <w:rFonts w:ascii="Times New Roman" w:eastAsiaTheme="majorEastAsia" w:hAnsi="Times New Roman" w:cs="Times New Roman"/>
          <w:bCs/>
          <w:sz w:val="28"/>
          <w:szCs w:val="28"/>
        </w:rPr>
        <w:t>МБОУ ДО «Дом детского творчества»</w:t>
      </w:r>
    </w:p>
    <w:p w:rsidR="00D54216" w:rsidRPr="00D54216" w:rsidRDefault="00D54216" w:rsidP="00180559">
      <w:pPr>
        <w:shd w:val="clear" w:color="auto" w:fill="FFFFFF"/>
        <w:spacing w:after="0" w:line="240" w:lineRule="auto"/>
        <w:ind w:hanging="20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D54216">
        <w:rPr>
          <w:rFonts w:ascii="Times New Roman" w:eastAsiaTheme="majorEastAsia" w:hAnsi="Times New Roman" w:cs="Times New Roman"/>
          <w:bCs/>
          <w:sz w:val="28"/>
          <w:szCs w:val="28"/>
        </w:rPr>
        <w:t>Ордынский район</w:t>
      </w:r>
    </w:p>
    <w:p w:rsidR="00D54216" w:rsidRPr="00D54216" w:rsidRDefault="00D54216" w:rsidP="001805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542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Объединение «Юный исследователь и </w:t>
      </w:r>
      <w:proofErr w:type="spellStart"/>
      <w:r w:rsidRPr="00D54216">
        <w:rPr>
          <w:rFonts w:ascii="Times New Roman" w:eastAsia="Times New Roman" w:hAnsi="Times New Roman" w:cs="Times New Roman"/>
          <w:color w:val="000000"/>
          <w:sz w:val="28"/>
          <w:szCs w:val="28"/>
        </w:rPr>
        <w:t>агропредприниматель</w:t>
      </w:r>
      <w:proofErr w:type="spellEnd"/>
      <w:r w:rsidRPr="00D54216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A56793" w:rsidRPr="00D54216" w:rsidRDefault="00A56793" w:rsidP="0018055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6793" w:rsidRPr="00D54216" w:rsidRDefault="00A56793" w:rsidP="00D542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6793" w:rsidRPr="00D54216" w:rsidRDefault="00A56793" w:rsidP="00D542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6793" w:rsidRPr="00D54216" w:rsidRDefault="008735D4" w:rsidP="00D542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 «Экологический мониторинг»</w:t>
      </w:r>
    </w:p>
    <w:p w:rsidR="00A56793" w:rsidRPr="00D54216" w:rsidRDefault="00A56793" w:rsidP="00D5421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54216">
        <w:rPr>
          <w:rFonts w:ascii="Times New Roman" w:hAnsi="Times New Roman" w:cs="Times New Roman"/>
          <w:bCs/>
          <w:iCs/>
          <w:sz w:val="28"/>
          <w:szCs w:val="28"/>
        </w:rPr>
        <w:t>Тема:</w:t>
      </w:r>
      <w:r w:rsidRPr="00D5421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«Анализ экологического состояния водоемов Новосибирской области, и подбор практических мер по сохранению и восстановлению их экосистемы</w:t>
      </w:r>
      <w:r w:rsidRPr="00D54216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A56793" w:rsidRPr="00D54216" w:rsidRDefault="00A56793" w:rsidP="00D54216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A56793" w:rsidRPr="00D54216" w:rsidRDefault="00A56793" w:rsidP="00D542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56793" w:rsidRPr="00D54216" w:rsidRDefault="00A56793" w:rsidP="00D542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56793" w:rsidRPr="00D54216" w:rsidRDefault="00A56793" w:rsidP="00D5421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D54216">
        <w:rPr>
          <w:rFonts w:ascii="Times New Roman" w:eastAsiaTheme="majorEastAsia" w:hAnsi="Times New Roman" w:cs="Times New Roman"/>
          <w:bCs/>
          <w:sz w:val="28"/>
          <w:szCs w:val="28"/>
        </w:rPr>
        <w:t xml:space="preserve">Автор: </w:t>
      </w:r>
      <w:proofErr w:type="spellStart"/>
      <w:r w:rsidRPr="00D54216">
        <w:rPr>
          <w:rFonts w:ascii="Times New Roman" w:eastAsiaTheme="majorEastAsia" w:hAnsi="Times New Roman" w:cs="Times New Roman"/>
          <w:bCs/>
          <w:sz w:val="28"/>
          <w:szCs w:val="28"/>
        </w:rPr>
        <w:t>Маллаева</w:t>
      </w:r>
      <w:proofErr w:type="spellEnd"/>
      <w:r>
        <w:rPr>
          <w:rFonts w:ascii="Times New Roman" w:eastAsiaTheme="majorEastAsia" w:hAnsi="Times New Roman" w:cs="Times New Roman"/>
          <w:bCs/>
          <w:sz w:val="28"/>
          <w:szCs w:val="28"/>
        </w:rPr>
        <w:t xml:space="preserve"> Мария Павловна, 10</w:t>
      </w:r>
      <w:r w:rsidRPr="00D54216">
        <w:rPr>
          <w:rFonts w:ascii="Times New Roman" w:eastAsiaTheme="majorEastAsia" w:hAnsi="Times New Roman" w:cs="Times New Roman"/>
          <w:bCs/>
          <w:sz w:val="28"/>
          <w:szCs w:val="28"/>
        </w:rPr>
        <w:t xml:space="preserve"> класс</w:t>
      </w: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D54216">
        <w:rPr>
          <w:rFonts w:ascii="Times New Roman" w:eastAsiaTheme="majorEastAsia" w:hAnsi="Times New Roman" w:cs="Times New Roman"/>
          <w:bCs/>
          <w:sz w:val="28"/>
          <w:szCs w:val="28"/>
        </w:rPr>
        <w:t>Руководитель: Хрюкина Рахима Эркиновна</w:t>
      </w: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D54216" w:rsidRDefault="00D54216" w:rsidP="00D54216">
      <w:pPr>
        <w:shd w:val="clear" w:color="auto" w:fill="FFFFFF"/>
        <w:spacing w:after="0" w:line="240" w:lineRule="auto"/>
        <w:ind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Default="00D54216" w:rsidP="00D54216">
      <w:pPr>
        <w:shd w:val="clear" w:color="auto" w:fill="FFFFFF"/>
        <w:spacing w:line="240" w:lineRule="auto"/>
        <w:ind w:left="20"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A67FFA" w:rsidRDefault="00D54216" w:rsidP="00D54216">
      <w:pPr>
        <w:shd w:val="clear" w:color="auto" w:fill="FFFFFF"/>
        <w:spacing w:line="240" w:lineRule="auto"/>
        <w:ind w:left="20" w:hanging="20"/>
        <w:jc w:val="right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Pr="00A67FFA" w:rsidRDefault="00D54216" w:rsidP="00D54216">
      <w:pPr>
        <w:shd w:val="clear" w:color="auto" w:fill="FFFFFF"/>
        <w:spacing w:line="240" w:lineRule="auto"/>
        <w:ind w:left="20" w:hanging="20"/>
        <w:jc w:val="center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</w:p>
    <w:p w:rsidR="00D54216" w:rsidRDefault="00D54216" w:rsidP="00D54216">
      <w:pPr>
        <w:shd w:val="clear" w:color="auto" w:fill="FFFFFF"/>
        <w:spacing w:line="240" w:lineRule="auto"/>
        <w:ind w:left="20" w:hanging="20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eastAsiaTheme="majorEastAsia" w:hAnsi="Times New Roman" w:cs="Times New Roman"/>
          <w:bCs/>
          <w:sz w:val="28"/>
          <w:szCs w:val="28"/>
        </w:rPr>
        <w:t>2023</w:t>
      </w:r>
      <w:r w:rsidRPr="00A67FFA">
        <w:rPr>
          <w:rFonts w:ascii="Times New Roman" w:eastAsiaTheme="majorEastAsia" w:hAnsi="Times New Roman" w:cs="Times New Roman"/>
          <w:bCs/>
          <w:sz w:val="28"/>
          <w:szCs w:val="28"/>
        </w:rPr>
        <w:t xml:space="preserve"> г</w:t>
      </w:r>
      <w:r>
        <w:rPr>
          <w:rFonts w:ascii="Times New Roman" w:eastAsiaTheme="majorEastAsia" w:hAnsi="Times New Roman" w:cs="Times New Roman"/>
          <w:bCs/>
          <w:sz w:val="28"/>
          <w:szCs w:val="28"/>
        </w:rPr>
        <w:t xml:space="preserve"> </w:t>
      </w:r>
    </w:p>
    <w:p w:rsidR="00577646" w:rsidRDefault="00577646" w:rsidP="00D54216">
      <w:pPr>
        <w:shd w:val="clear" w:color="auto" w:fill="FFFFFF"/>
        <w:spacing w:line="240" w:lineRule="auto"/>
        <w:ind w:left="20" w:hanging="20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</w:p>
    <w:p w:rsidR="00A56793" w:rsidRPr="00D54216" w:rsidRDefault="00A56793" w:rsidP="00D5421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Введение……………………………………………………………………...</w:t>
      </w:r>
      <w:r w:rsidRPr="00D54216">
        <w:rPr>
          <w:rFonts w:ascii="Times New Roman" w:hAnsi="Times New Roman" w:cs="Times New Roman"/>
          <w:sz w:val="24"/>
          <w:szCs w:val="24"/>
        </w:rPr>
        <w:t>стр. 3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Основная часть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>стр.5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Гл.1.Литературный обзор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</w:t>
      </w:r>
      <w:r w:rsidRPr="00D54216">
        <w:rPr>
          <w:rFonts w:ascii="Times New Roman" w:hAnsi="Times New Roman" w:cs="Times New Roman"/>
          <w:sz w:val="24"/>
          <w:szCs w:val="24"/>
        </w:rPr>
        <w:t>стр. 5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Гл.2. Методика исследования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…………………………………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…...…..</w:t>
      </w:r>
      <w:r w:rsidR="008B0683" w:rsidRPr="00D54216">
        <w:rPr>
          <w:rFonts w:ascii="Times New Roman" w:hAnsi="Times New Roman" w:cs="Times New Roman"/>
          <w:sz w:val="24"/>
          <w:szCs w:val="24"/>
        </w:rPr>
        <w:t>стр. 8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Результаты 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</w:t>
      </w:r>
      <w:r w:rsidR="008009C0">
        <w:rPr>
          <w:rFonts w:ascii="Times New Roman" w:hAnsi="Times New Roman" w:cs="Times New Roman"/>
          <w:sz w:val="24"/>
          <w:szCs w:val="24"/>
        </w:rPr>
        <w:t>…</w:t>
      </w:r>
      <w:proofErr w:type="gramStart"/>
      <w:r w:rsidR="008009C0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="008009C0">
        <w:rPr>
          <w:rFonts w:ascii="Times New Roman" w:hAnsi="Times New Roman" w:cs="Times New Roman"/>
          <w:sz w:val="24"/>
          <w:szCs w:val="24"/>
        </w:rPr>
        <w:t>.….стр. 11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Выводы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….</w:t>
      </w:r>
      <w:r w:rsidR="00C61DDC">
        <w:rPr>
          <w:rFonts w:ascii="Times New Roman" w:hAnsi="Times New Roman" w:cs="Times New Roman"/>
          <w:sz w:val="24"/>
          <w:szCs w:val="24"/>
        </w:rPr>
        <w:t>стр. 20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Список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использованной  литературы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…………………………….................</w:t>
      </w:r>
      <w:r w:rsidR="00C61DDC">
        <w:rPr>
          <w:rFonts w:ascii="Times New Roman" w:hAnsi="Times New Roman" w:cs="Times New Roman"/>
          <w:sz w:val="24"/>
          <w:szCs w:val="24"/>
        </w:rPr>
        <w:t>стр. 21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Приложения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………………………………………………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…………….</w:t>
      </w:r>
      <w:r w:rsidR="00BA794E">
        <w:rPr>
          <w:rFonts w:ascii="Times New Roman" w:hAnsi="Times New Roman" w:cs="Times New Roman"/>
          <w:sz w:val="24"/>
          <w:szCs w:val="24"/>
        </w:rPr>
        <w:t>стр.22-29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Приложение 1. Спутниковые карты малых рек Новосибирской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области</w:t>
      </w:r>
      <w:r w:rsidRPr="00D54216">
        <w:rPr>
          <w:rFonts w:ascii="Times New Roman" w:hAnsi="Times New Roman" w:cs="Times New Roman"/>
          <w:bCs/>
          <w:sz w:val="24"/>
          <w:szCs w:val="24"/>
        </w:rPr>
        <w:t>..</w:t>
      </w:r>
      <w:proofErr w:type="gramEnd"/>
      <w:r w:rsidR="00BA794E">
        <w:rPr>
          <w:rFonts w:ascii="Times New Roman" w:hAnsi="Times New Roman" w:cs="Times New Roman"/>
          <w:sz w:val="24"/>
          <w:szCs w:val="24"/>
        </w:rPr>
        <w:t>стр.22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Приложение 2. Основное оборудование для работы…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>.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……….…….</w:t>
      </w:r>
      <w:r w:rsidR="00BA794E">
        <w:rPr>
          <w:rFonts w:ascii="Times New Roman" w:hAnsi="Times New Roman" w:cs="Times New Roman"/>
          <w:sz w:val="24"/>
          <w:szCs w:val="24"/>
        </w:rPr>
        <w:t>стр.22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Приложение 3. Оценка интенсивности запаха воды</w:t>
      </w:r>
      <w:r w:rsidRPr="00D54216">
        <w:rPr>
          <w:rFonts w:ascii="Times New Roman" w:hAnsi="Times New Roman" w:cs="Times New Roman"/>
          <w:bCs/>
          <w:sz w:val="24"/>
          <w:szCs w:val="24"/>
        </w:rPr>
        <w:t>…………...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.…....</w:t>
      </w:r>
      <w:r w:rsidR="00BA794E">
        <w:rPr>
          <w:rFonts w:ascii="Times New Roman" w:hAnsi="Times New Roman" w:cs="Times New Roman"/>
          <w:sz w:val="24"/>
          <w:szCs w:val="24"/>
        </w:rPr>
        <w:t>стр.22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Приложение 4. Определение цветности воды……</w:t>
      </w:r>
      <w:r w:rsidRPr="00D54216">
        <w:rPr>
          <w:rFonts w:ascii="Times New Roman" w:hAnsi="Times New Roman" w:cs="Times New Roman"/>
          <w:bCs/>
          <w:sz w:val="24"/>
          <w:szCs w:val="24"/>
        </w:rPr>
        <w:t>…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……..……….....</w:t>
      </w:r>
      <w:r w:rsidR="00BA794E">
        <w:rPr>
          <w:rFonts w:ascii="Times New Roman" w:hAnsi="Times New Roman" w:cs="Times New Roman"/>
          <w:sz w:val="24"/>
          <w:szCs w:val="24"/>
        </w:rPr>
        <w:t>стр.23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Приложение 5. Краткое описание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>……………………...…</w:t>
      </w:r>
      <w:r w:rsidR="00BA794E">
        <w:rPr>
          <w:rFonts w:ascii="Times New Roman" w:hAnsi="Times New Roman" w:cs="Times New Roman"/>
          <w:sz w:val="24"/>
          <w:szCs w:val="24"/>
        </w:rPr>
        <w:t>стр.23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Приложение 6. Основные этапы работы 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рек……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…….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.…</w:t>
      </w:r>
      <w:r w:rsidR="00BA794E">
        <w:rPr>
          <w:rFonts w:ascii="Times New Roman" w:hAnsi="Times New Roman" w:cs="Times New Roman"/>
          <w:sz w:val="24"/>
          <w:szCs w:val="24"/>
        </w:rPr>
        <w:t>стр.27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Приложение 7.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Экопросвещение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подра</w:t>
      </w:r>
      <w:r w:rsidR="008009C0">
        <w:rPr>
          <w:rFonts w:ascii="Times New Roman" w:hAnsi="Times New Roman" w:cs="Times New Roman"/>
          <w:sz w:val="24"/>
          <w:szCs w:val="24"/>
        </w:rPr>
        <w:t>стающего поколения……</w:t>
      </w:r>
      <w:proofErr w:type="gramStart"/>
      <w:r w:rsidR="008009C0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="008009C0">
        <w:rPr>
          <w:rFonts w:ascii="Times New Roman" w:hAnsi="Times New Roman" w:cs="Times New Roman"/>
          <w:sz w:val="24"/>
          <w:szCs w:val="24"/>
        </w:rPr>
        <w:t>…….стр.27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14393" w:rsidRPr="00D54216" w:rsidRDefault="00C1439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A5679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A5679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A5679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A5679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A5679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</w:t>
      </w:r>
      <w:r w:rsidR="00D54216">
        <w:rPr>
          <w:rFonts w:ascii="Times New Roman" w:hAnsi="Times New Roman" w:cs="Times New Roman"/>
          <w:sz w:val="24"/>
          <w:szCs w:val="24"/>
        </w:rPr>
        <w:t xml:space="preserve"> </w:t>
      </w:r>
      <w:r w:rsidRPr="00D54216">
        <w:rPr>
          <w:rFonts w:ascii="Times New Roman" w:hAnsi="Times New Roman" w:cs="Times New Roman"/>
          <w:sz w:val="24"/>
          <w:szCs w:val="24"/>
        </w:rPr>
        <w:t xml:space="preserve"> В Новосибирской области существует множество рек, имеющих большую антропогенную нагрузку, что влияет на общее состояние окружающей среды. Для исследования нами были выбраны реки Кирза, Быструха, Орда, Шарап, Ирмень и Тула. Эти реки очень красивые, и каждая из них имеет свою флору и фауну. Мы выяснили, что в реках есть течение, и они впадают в Обское водохранилище. 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Кирза</w:t>
      </w:r>
      <w:r w:rsidRPr="00D54216">
        <w:rPr>
          <w:rFonts w:ascii="Times New Roman" w:hAnsi="Times New Roman" w:cs="Times New Roman"/>
          <w:sz w:val="24"/>
          <w:szCs w:val="24"/>
        </w:rPr>
        <w:t> — река в Ордынском район Новосибирской области России. Исток реки находится в 3104 км от устья по левому берегу Оби (Новосибирское водохранилище). Длина реки составляет 15 км. [14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].</w:t>
      </w:r>
      <w:proofErr w:type="spellStart"/>
      <w:r w:rsidRPr="00D54216">
        <w:rPr>
          <w:rFonts w:ascii="Times New Roman" w:hAnsi="Times New Roman" w:cs="Times New Roman"/>
          <w:b/>
          <w:bCs/>
          <w:sz w:val="24"/>
          <w:szCs w:val="24"/>
        </w:rPr>
        <w:t>Быстру́ха</w:t>
      </w:r>
      <w:proofErr w:type="spellEnd"/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 — река в Ордынском районе Новосибирской области России. Исток реки находится в 3097 км от устья по левому берегу Оби (Новосибирское водохранилище). Длина реки составляет 16 км. [15]. 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Орда</w:t>
      </w:r>
      <w:r w:rsidRPr="00D54216">
        <w:rPr>
          <w:rFonts w:ascii="Times New Roman" w:hAnsi="Times New Roman" w:cs="Times New Roman"/>
          <w:sz w:val="24"/>
          <w:szCs w:val="24"/>
        </w:rPr>
        <w:t xml:space="preserve"> — река в Ордынском районе Новосибирской области России. Исток реки находится в 3081 км от устья по левому берегу Оби (Новосибирское водохранилище). Длина реки составляет 40 км[16]. </w:t>
      </w:r>
      <w:r w:rsidRPr="00D54216">
        <w:rPr>
          <w:rFonts w:ascii="Times New Roman" w:hAnsi="Times New Roman" w:cs="Times New Roman"/>
          <w:b/>
          <w:sz w:val="24"/>
          <w:szCs w:val="24"/>
        </w:rPr>
        <w:t>Шарап</w:t>
      </w:r>
      <w:r w:rsidRPr="00D54216">
        <w:rPr>
          <w:rFonts w:ascii="Times New Roman" w:hAnsi="Times New Roman" w:cs="Times New Roman"/>
          <w:sz w:val="24"/>
          <w:szCs w:val="24"/>
        </w:rPr>
        <w:t xml:space="preserve"> - река в Ордынском районе Новосибирской области России. Исток реки находится в 3071 км от устья по левому берегу Оби (Новосибирское водохранилище), у деревни Новый Шарап. Длина реки составляет 21 км. </w:t>
      </w:r>
      <w:r w:rsidRPr="00D54216">
        <w:rPr>
          <w:rFonts w:ascii="Times New Roman" w:hAnsi="Times New Roman" w:cs="Times New Roman"/>
          <w:b/>
          <w:sz w:val="24"/>
          <w:szCs w:val="24"/>
        </w:rPr>
        <w:t>Ирмень</w:t>
      </w:r>
      <w:r w:rsidRPr="00D54216">
        <w:rPr>
          <w:rFonts w:ascii="Times New Roman" w:hAnsi="Times New Roman" w:cs="Times New Roman"/>
          <w:sz w:val="24"/>
          <w:szCs w:val="24"/>
        </w:rPr>
        <w:t xml:space="preserve"> — река в Новосибирской области России. Исток реки находится в 3043 по левому берегу реки Обь (Новосибирское водохранилище). Длина реки составляет 41 км, площадь водосборного бассейна 577 км². </w:t>
      </w:r>
      <w:r w:rsidRPr="00D54216">
        <w:rPr>
          <w:rFonts w:ascii="Times New Roman" w:hAnsi="Times New Roman" w:cs="Times New Roman"/>
          <w:b/>
          <w:sz w:val="24"/>
          <w:szCs w:val="24"/>
        </w:rPr>
        <w:t>Тула</w:t>
      </w:r>
      <w:r w:rsidRPr="00D54216">
        <w:rPr>
          <w:rFonts w:ascii="Times New Roman" w:hAnsi="Times New Roman" w:cs="Times New Roman"/>
          <w:sz w:val="24"/>
          <w:szCs w:val="24"/>
        </w:rPr>
        <w:t xml:space="preserve"> — река в Новосибирской области России. Исток реки находится в Новосибирске, в 2964 км от устья по левому берегу реки Обь. Длина реки составляет 72 км, площадь водосборного бассейна 740 км² </w:t>
      </w:r>
      <w:r w:rsidRPr="00D54216">
        <w:rPr>
          <w:rFonts w:ascii="Times New Roman" w:hAnsi="Times New Roman" w:cs="Times New Roman"/>
          <w:bCs/>
          <w:sz w:val="24"/>
          <w:szCs w:val="24"/>
        </w:rPr>
        <w:t>[21].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D54216">
        <w:rPr>
          <w:rFonts w:ascii="Times New Roman" w:hAnsi="Times New Roman" w:cs="Times New Roman"/>
          <w:sz w:val="24"/>
          <w:szCs w:val="24"/>
        </w:rPr>
        <w:t xml:space="preserve">Форма рек продольная, берега их неодинаковы, есть пологие и крутые (приложение 1). В этом году весной ледоход начался 29-31 апреля, льдом обычно реки покрываются в середине или конце ноября. </w:t>
      </w:r>
    </w:p>
    <w:p w:rsidR="00A56793" w:rsidRP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A56793" w:rsidRPr="00D54216">
        <w:rPr>
          <w:rFonts w:ascii="Times New Roman" w:hAnsi="Times New Roman" w:cs="Times New Roman"/>
          <w:b/>
          <w:sz w:val="24"/>
          <w:szCs w:val="24"/>
        </w:rPr>
        <w:t xml:space="preserve">Актуальность.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В настоящее время одной из ключевых в общей проблеме загрязнения окружающей среды является проблема антропогенного загрязнения водных объектов. Рекреационные территории — территории отдыха (побережья озер, прудов, рек, лесопарки и др.) часто подвержены влиянию деятельности человека. На реках Кирза, Быструха, Орда, Шарап, Ирмень, Тула, которые является зоной отдыха жителей сел Кирза, Шарап, Ирмень, Верх-Тула,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р.п.Ордынское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, жителей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г.Новосибирска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, отмечается в настоящее время значительная антропогенная нагрузка, которая оказывает отрицательное воздействие </w:t>
      </w:r>
      <w:proofErr w:type="gramStart"/>
      <w:r w:rsidR="00A56793" w:rsidRPr="00D54216">
        <w:rPr>
          <w:rFonts w:ascii="Times New Roman" w:hAnsi="Times New Roman" w:cs="Times New Roman"/>
          <w:sz w:val="24"/>
          <w:szCs w:val="24"/>
        </w:rPr>
        <w:t>на  их</w:t>
      </w:r>
      <w:proofErr w:type="gram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экологическое состояние. Поэтому, нами было принято решение о вовлечении школьников и молодежи в волонтёрскую деятельность, о систематическом проведении экологических уроков для школьников.</w:t>
      </w:r>
    </w:p>
    <w:p w:rsidR="00A56793" w:rsidRP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A56793" w:rsidRPr="00D54216">
        <w:rPr>
          <w:rFonts w:ascii="Times New Roman" w:hAnsi="Times New Roman" w:cs="Times New Roman"/>
          <w:b/>
          <w:sz w:val="24"/>
          <w:szCs w:val="24"/>
        </w:rPr>
        <w:t>Проблематика.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1. У Администраций сел и районов существует проблема озеленения, благоустройства и очистки береговых зон водоемов, их мониторинга.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2. Государственному сектору важно привлечь молодежь к экологическому просвещению и волонтерской деятельности, ведь большинство подрастающего поколения не понимают насколько важна работа по улучшению и сохранению экосистем водоёмов.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Мы изучали обитателей водоемов — </w:t>
      </w:r>
      <w:r w:rsidRPr="00D54216">
        <w:rPr>
          <w:rFonts w:ascii="Times New Roman" w:hAnsi="Times New Roman" w:cs="Times New Roman"/>
          <w:iCs/>
          <w:sz w:val="24"/>
          <w:szCs w:val="24"/>
        </w:rPr>
        <w:t>гидробионтов, так как</w:t>
      </w:r>
      <w:r w:rsidRPr="00D54216">
        <w:rPr>
          <w:rFonts w:ascii="Times New Roman" w:hAnsi="Times New Roman" w:cs="Times New Roman"/>
          <w:sz w:val="24"/>
          <w:szCs w:val="24"/>
        </w:rPr>
        <w:t xml:space="preserve"> они могут наиболее точно отразить экологическое состояние водоема. При гидробиологической оценке состояния водоемов и качества воды показателями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являются:  видовой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состав, количество </w:t>
      </w:r>
      <w:r w:rsidRPr="00D54216">
        <w:rPr>
          <w:rFonts w:ascii="Times New Roman" w:hAnsi="Times New Roman" w:cs="Times New Roman"/>
          <w:sz w:val="24"/>
          <w:szCs w:val="24"/>
        </w:rPr>
        <w:lastRenderedPageBreak/>
        <w:t xml:space="preserve">гидробионтов,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трофность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сапробность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. Для оценки качества воды, санитарного состояния водоемов и прогнозирования тенденций их дальнейшего изменения, необходимо проектирование эффективных мер контроля и слежения. Чтобы наиболее полно отразить состояние водной экосистемы в современных условиях возникает необходимость определения видового состава гидробионтов, по которому, спустя многие годы, можно будет установить изменения, происходящие под влиянием природных и антропогенных факторов (Бакаева, 2006; Муравьев, 2000; Машкин, 1999).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Исследования проводились </w:t>
      </w:r>
      <w:r w:rsidRPr="00D54216">
        <w:rPr>
          <w:rFonts w:ascii="Times New Roman" w:hAnsi="Times New Roman" w:cs="Times New Roman"/>
          <w:sz w:val="24"/>
          <w:szCs w:val="24"/>
        </w:rPr>
        <w:t>в течение весенне-осеннего периода в 2023 году на малых реках</w:t>
      </w:r>
      <w:r w:rsidRPr="00D54216">
        <w:rPr>
          <w:rFonts w:ascii="Times New Roman" w:hAnsi="Times New Roman" w:cs="Times New Roman"/>
          <w:bCs/>
          <w:iCs/>
          <w:sz w:val="24"/>
          <w:szCs w:val="24"/>
        </w:rPr>
        <w:t xml:space="preserve"> в </w:t>
      </w:r>
      <w:r w:rsidRPr="00D54216">
        <w:rPr>
          <w:rFonts w:ascii="Times New Roman" w:hAnsi="Times New Roman" w:cs="Times New Roman"/>
          <w:sz w:val="24"/>
          <w:szCs w:val="24"/>
        </w:rPr>
        <w:t>Ордынском и Новосибирском районах Новосибирской области.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>Цель работы:</w:t>
      </w:r>
    </w:p>
    <w:p w:rsidR="00A56793" w:rsidRPr="00D54216" w:rsidRDefault="00AE5EE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проведение </w:t>
      </w:r>
      <w:r w:rsidR="00A56793" w:rsidRPr="00D54216">
        <w:rPr>
          <w:rFonts w:ascii="Times New Roman" w:hAnsi="Times New Roman" w:cs="Times New Roman"/>
          <w:sz w:val="24"/>
          <w:szCs w:val="24"/>
        </w:rPr>
        <w:t>анализ</w:t>
      </w:r>
      <w:r>
        <w:rPr>
          <w:rFonts w:ascii="Times New Roman" w:hAnsi="Times New Roman" w:cs="Times New Roman"/>
          <w:sz w:val="24"/>
          <w:szCs w:val="24"/>
        </w:rPr>
        <w:t>а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 экологического состояния водоемов Новосибирской области, и подбор практических мер по сохранению и восстановлению их экосистемы.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>Задачи работы: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1. Изучить состав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выявить индикаторные группы на водоемах.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2. Составить краткое описание беспозвоночных животных на водоемах.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3. Выявить класс качества воды и определить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водоемов.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4. Предложить практические меры по улучшению состояния этих рек и сделать выводы.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5. Провести акции «Чистый берег», «Зелёный берег», «Чистая вода» и эко-просвещение подрастающего поколения.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6</w:t>
      </w:r>
      <w:r w:rsidR="00AE5EE3">
        <w:rPr>
          <w:rFonts w:ascii="Times New Roman" w:hAnsi="Times New Roman" w:cs="Times New Roman"/>
          <w:bCs/>
          <w:sz w:val="24"/>
          <w:szCs w:val="24"/>
        </w:rPr>
        <w:t xml:space="preserve"> Создать финансовую модель и разработать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дор</w:t>
      </w:r>
      <w:r w:rsidR="00AE5EE3">
        <w:rPr>
          <w:rFonts w:ascii="Times New Roman" w:hAnsi="Times New Roman" w:cs="Times New Roman"/>
          <w:bCs/>
          <w:sz w:val="24"/>
          <w:szCs w:val="24"/>
        </w:rPr>
        <w:t>ожную карту</w:t>
      </w:r>
      <w:r w:rsidR="001E7CA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1E7CA4">
        <w:rPr>
          <w:rFonts w:ascii="Times New Roman" w:hAnsi="Times New Roman" w:cs="Times New Roman"/>
          <w:bCs/>
          <w:sz w:val="24"/>
          <w:szCs w:val="24"/>
        </w:rPr>
        <w:t>стартапа</w:t>
      </w:r>
      <w:proofErr w:type="spellEnd"/>
      <w:r w:rsidR="001E7CA4">
        <w:rPr>
          <w:rFonts w:ascii="Times New Roman" w:hAnsi="Times New Roman" w:cs="Times New Roman"/>
          <w:bCs/>
          <w:sz w:val="24"/>
          <w:szCs w:val="24"/>
        </w:rPr>
        <w:t xml:space="preserve"> экологического мониторинга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водоёмов.</w:t>
      </w:r>
    </w:p>
    <w:p w:rsidR="00A56793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  Г</w:t>
      </w:r>
      <w:r w:rsidRPr="00D54216">
        <w:rPr>
          <w:rFonts w:ascii="Times New Roman" w:hAnsi="Times New Roman" w:cs="Times New Roman"/>
          <w:b/>
          <w:sz w:val="24"/>
          <w:szCs w:val="24"/>
        </w:rPr>
        <w:t>ипотеза:</w:t>
      </w:r>
      <w:r w:rsidRPr="00D54216">
        <w:rPr>
          <w:rFonts w:ascii="Times New Roman" w:hAnsi="Times New Roman" w:cs="Times New Roman"/>
          <w:sz w:val="24"/>
          <w:szCs w:val="24"/>
        </w:rPr>
        <w:t xml:space="preserve"> вода в реках Кирза, Быструха, Орда, Шарап, Ирмень, Тула Ордынского и Новосибирского районов Новосибирской области слабозагрязненная, видовой состав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многообразен.</w:t>
      </w:r>
    </w:p>
    <w:p w:rsidR="00D54216" w:rsidRP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Объект исследования: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малых рек, присутствующий в пробах.</w:t>
      </w:r>
    </w:p>
    <w:p w:rsidR="00D54216" w:rsidRP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Предмет исследования: </w:t>
      </w:r>
      <w:r w:rsidRPr="00D54216">
        <w:rPr>
          <w:rFonts w:ascii="Times New Roman" w:hAnsi="Times New Roman" w:cs="Times New Roman"/>
          <w:sz w:val="24"/>
          <w:szCs w:val="24"/>
        </w:rPr>
        <w:t>реки Кирза, Быструха, Орда, Шарап, Ирмень и Тула Ордынского и Новосибирского районов Новосибирской области.</w:t>
      </w:r>
    </w:p>
    <w:p w:rsidR="00D54216" w:rsidRPr="00D54216" w:rsidRDefault="00D54216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A5679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A5679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77646" w:rsidRDefault="0057764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>Гл.1.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Литературный обзор</w:t>
      </w:r>
      <w:r w:rsidRPr="00D5421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Поскольку оценка качества почвы, воды и воздуха приобретает в настоящее время жизненно важное значение, необходимо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определять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как реально существующую, так и возможную в будущем степень нарушения окружающей среды. Для этой цели используют два принципиально разных подхода: физико-химический и биологический. Биологический подход развивается в рамках направления, которое получило название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Метод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основан на избирательном биологическом накоплении веществ из окружающей среды организмами растений и животных. Наиболее опасными для биотических сообществ являются антропогенные загрязнения почвы и вод тяжелыми металлами, радионуклидами, некоторыми хлорорганическими производными, так как вызывают в живых организмах отклик в виде накопления этих веществ, как всем организмом, так и его отдельными частями. Многообразие видов, их высокая избирательность к веществам различного строения и состава делает метод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весьма перспективным для мониторинга вод и почв урбанизированных зон, а в ряде случаев и для очистки экосистем от загрязняющих веществ некоторыми видами растений и микроорганизмов. В этой связи нам представляется весьма актуальным изучение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как метода оценки состояния окружающей среды[17]. </w:t>
      </w:r>
    </w:p>
    <w:p w:rsidR="00A56793" w:rsidRP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В научных источниках мы нашли информацию о том, что такое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биоиндикация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Биоиндикация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– это оценка состояния среды с помощью живых объектов. Живые объекты (или системы) – это клетки, организмы, популяции, сообщества.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Биоиндикация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– это обнаружение и определение антропогенных нагрузок по реакциям на них живых организмов и их сообществ.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Биоиндикация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- оценка состояния окружающей среды, экологических факторов и их динамики при помощи признаков и свойств самих экосистем, их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биоты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Биоиндикация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изучает теоретические основы и практические способы использования организмов для оценки условий среды. 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Биоиндикация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: – раздел экологии, который занимается оценкой экологических факторов по биологическим признакам; – наука, изучающую зависимость между биотическими признаками и состоянием экосистем в целом и их составляющих; – наука, которая занимается диагностикой состояния экосистем по показателям биотических признаков и свойств[18,19].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Удобным объектом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является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- беспозвоночные длинной более 2 мм, обитающие на дне водоема и в зарослях водных растений. Это водные личинки и имаго насекомых, моллюски, пиявки, малощетинковые черви и высшие ракообразные[1].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― один из важнейших компонентов биоценозов континентальных вод. Представители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имеют сравнительно крупные размеры и растянутые жизненные циклы (обычно от года до нескольких лет), а также относительно стабильны, что позволяет им аккумулировать загрязняющие вещества (Баканов, 1997). За счёт этого изменения в структуре их сообщества показательно отражают общесистемные перестройки. Исследование процессов формирования населения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 водотоках и пространственного распределения и организованности сообществ принципиально важно. Актуальность изучения данной экологической группы животных определяется также тем, что наибольшее количество </w:t>
      </w:r>
      <w:r w:rsidRPr="00D54216">
        <w:rPr>
          <w:rFonts w:ascii="Times New Roman" w:hAnsi="Times New Roman" w:cs="Times New Roman"/>
          <w:sz w:val="24"/>
          <w:szCs w:val="24"/>
        </w:rPr>
        <w:lastRenderedPageBreak/>
        <w:t xml:space="preserve">методов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пресноводных экосистем основано на оценке именно бентосных сообществ, поскольку некоторые организмы данной группы являются чувствительными индикаторами их загрязнения биогенными и токсическими веществами,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закисления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эвтрофикации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В настоящее время большое значение приобретает использование зообентоса в целях оценки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состояния  малых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рек[20].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Система контроля природной среды включает экологический мониторинг и анализ, на основе которого принимаются решения о перспективах функционирования экосистемы [1].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Из гидробиологических показателей качества в России наибольшее применение нашел 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водных объектов, который рассчитывают исходя из индивидуальных характеристик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видов.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Сапробность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- это комплекс физиологических свойств данного организма, обуславливающий его способность развиваться в воде с той или иной степенью загрязнения [12]. По нарастанию количества органических веществ различают водоемы олигосапробные (практически незагрязненные), 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мезосапробные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(слабо загрязненные), альфа-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мезосапробные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(загрязненные) и полисапробные - предельно загрязненные органикой. Как правило, высокие концентрации органических веществ в водоемах вызываются сбросом в них сточных вод бытового и сельскохозяйственного происхождения [4].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Речные воды, имеющих течение делятся на 5 классов по качеству, соответствующих градациям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Эколого-санитарная классификация поверхностных вод суши   Таблица 1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2410"/>
        <w:gridCol w:w="1842"/>
        <w:gridCol w:w="2941"/>
      </w:tblGrid>
      <w:tr w:rsidR="00A56793" w:rsidRPr="00D54216" w:rsidTr="00C14393">
        <w:tc>
          <w:tcPr>
            <w:tcW w:w="20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Класс качества воды</w:t>
            </w:r>
          </w:p>
        </w:tc>
        <w:tc>
          <w:tcPr>
            <w:tcW w:w="241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Разряд качества воды</w:t>
            </w:r>
          </w:p>
        </w:tc>
        <w:tc>
          <w:tcPr>
            <w:tcW w:w="184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Индекс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сапробности</w:t>
            </w:r>
            <w:proofErr w:type="spellEnd"/>
          </w:p>
        </w:tc>
        <w:tc>
          <w:tcPr>
            <w:tcW w:w="2941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зон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сапробности</w:t>
            </w:r>
            <w:proofErr w:type="spellEnd"/>
          </w:p>
        </w:tc>
      </w:tr>
      <w:tr w:rsidR="00A56793" w:rsidRPr="00D54216" w:rsidTr="00C14393">
        <w:tc>
          <w:tcPr>
            <w:tcW w:w="20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1класс- Предельно чистая</w:t>
            </w:r>
          </w:p>
        </w:tc>
        <w:tc>
          <w:tcPr>
            <w:tcW w:w="241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Менее 0,5</w:t>
            </w:r>
          </w:p>
        </w:tc>
        <w:tc>
          <w:tcPr>
            <w:tcW w:w="2941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Ксеносапробная</w:t>
            </w:r>
            <w:proofErr w:type="spellEnd"/>
          </w:p>
        </w:tc>
      </w:tr>
      <w:tr w:rsidR="00A56793" w:rsidRPr="00D54216" w:rsidTr="00C14393">
        <w:tc>
          <w:tcPr>
            <w:tcW w:w="20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2 класс- Чистая</w:t>
            </w:r>
          </w:p>
        </w:tc>
        <w:tc>
          <w:tcPr>
            <w:tcW w:w="241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Очень чистая, 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вполне чистая</w:t>
            </w:r>
          </w:p>
        </w:tc>
        <w:tc>
          <w:tcPr>
            <w:tcW w:w="184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0,5-1,0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1,0-1,5</w:t>
            </w:r>
          </w:p>
        </w:tc>
        <w:tc>
          <w:tcPr>
            <w:tcW w:w="2941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бета-олигосапробная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альфа- олигосапробная</w:t>
            </w:r>
          </w:p>
        </w:tc>
      </w:tr>
      <w:tr w:rsidR="00A56793" w:rsidRPr="00D54216" w:rsidTr="00C14393">
        <w:tc>
          <w:tcPr>
            <w:tcW w:w="20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 класс-Удовлетвори тельной чистоты</w:t>
            </w:r>
          </w:p>
        </w:tc>
        <w:tc>
          <w:tcPr>
            <w:tcW w:w="241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Достаточно чистая 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слабозагрязненная</w:t>
            </w:r>
          </w:p>
        </w:tc>
        <w:tc>
          <w:tcPr>
            <w:tcW w:w="184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1,6-2,0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2,1-2,5</w:t>
            </w:r>
          </w:p>
        </w:tc>
        <w:tc>
          <w:tcPr>
            <w:tcW w:w="2941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бета-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мезосапробная</w:t>
            </w:r>
            <w:proofErr w:type="spellEnd"/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бета-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мезосапробная</w:t>
            </w:r>
            <w:proofErr w:type="spellEnd"/>
          </w:p>
        </w:tc>
      </w:tr>
      <w:tr w:rsidR="00A56793" w:rsidRPr="00D54216" w:rsidTr="00C14393">
        <w:tc>
          <w:tcPr>
            <w:tcW w:w="20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4класс-Загрязненная</w:t>
            </w:r>
          </w:p>
        </w:tc>
        <w:tc>
          <w:tcPr>
            <w:tcW w:w="241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Умеренно-загрязненная,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Сильнозагрязненная</w:t>
            </w:r>
          </w:p>
        </w:tc>
        <w:tc>
          <w:tcPr>
            <w:tcW w:w="184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2,6-3,0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3,1-3,5</w:t>
            </w:r>
          </w:p>
        </w:tc>
        <w:tc>
          <w:tcPr>
            <w:tcW w:w="2941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альфа-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мезосапробная</w:t>
            </w:r>
            <w:proofErr w:type="spellEnd"/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альфа-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мезосапробная</w:t>
            </w:r>
            <w:proofErr w:type="spellEnd"/>
          </w:p>
        </w:tc>
      </w:tr>
      <w:tr w:rsidR="00A56793" w:rsidRPr="00D54216" w:rsidTr="00C14393">
        <w:tc>
          <w:tcPr>
            <w:tcW w:w="20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5класс-Грязная</w:t>
            </w:r>
          </w:p>
        </w:tc>
        <w:tc>
          <w:tcPr>
            <w:tcW w:w="241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Весьма грязная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Предельно грязная</w:t>
            </w:r>
          </w:p>
        </w:tc>
        <w:tc>
          <w:tcPr>
            <w:tcW w:w="184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3,6-4,0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Более 4,0</w:t>
            </w:r>
          </w:p>
        </w:tc>
        <w:tc>
          <w:tcPr>
            <w:tcW w:w="2941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бета- полисапробная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альфа- полисапробная</w:t>
            </w:r>
          </w:p>
        </w:tc>
      </w:tr>
    </w:tbl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Полисапробная зона</w:t>
      </w:r>
      <w:r w:rsidRPr="00D54216">
        <w:rPr>
          <w:rFonts w:ascii="Times New Roman" w:hAnsi="Times New Roman" w:cs="Times New Roman"/>
          <w:sz w:val="24"/>
          <w:szCs w:val="24"/>
        </w:rPr>
        <w:t xml:space="preserve"> – содержится много не стойких органических веществ и продуктов их анаэробного разложения. Фотосинтеза нет. Дефицит О</w:t>
      </w:r>
      <w:r w:rsidRPr="00D5421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54216">
        <w:rPr>
          <w:rFonts w:ascii="Times New Roman" w:hAnsi="Times New Roman" w:cs="Times New Roman"/>
          <w:sz w:val="24"/>
          <w:szCs w:val="24"/>
        </w:rPr>
        <w:t xml:space="preserve">(кислорода), полностью идет на окисление. В воде – сероводород и метан. На дне много детрита, идут восстановительные процессы; железо в форме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FeS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Ил черный с запахом сероводорода. Много сапрофитной микрофлоры, гетеротрофных организмов: нитчатые и серные бактерии, бактериальные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зооглеи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; простейшие – инфузории, жгутиковые, олигохеты, водоросль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Polutoma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[4].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>Альфа-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– начинается аэробный распад органических веществ, образуется аммиак, углекислый газ, мало кислорода, сероводорода, метана – нет. Железо в форме закиси и окиси. Идут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окислительно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-восстановительные процессы. Ил серого цвета. Преобладают бактериальные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зооглеи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эвглена, хламидомонада, личинки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хиромонид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Бета-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– произошла минерализация. Увеличивается число сапрофитов. Содержание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кислорода  колеблется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в зависимости от времени суток. Ил желтый, идут окислительные процессы. Много детрита, цветение воды (фитопланктон), диатомовые и зеленые водоросли, роголистник. Много корненожек, инфузорий, червей, моллюсков, личинок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хиромонид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. Есть ракообразные, рыбы, но численность их невелика.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Олигосапробная</w:t>
      </w:r>
      <w:r w:rsidRPr="00D54216">
        <w:rPr>
          <w:rFonts w:ascii="Times New Roman" w:hAnsi="Times New Roman" w:cs="Times New Roman"/>
          <w:sz w:val="24"/>
          <w:szCs w:val="24"/>
        </w:rPr>
        <w:t xml:space="preserve"> – чистые водоемы. Цветения не бывает, содержание 0</w:t>
      </w:r>
      <w:r w:rsidRPr="00D5421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54216">
        <w:rPr>
          <w:rFonts w:ascii="Times New Roman" w:hAnsi="Times New Roman" w:cs="Times New Roman"/>
          <w:sz w:val="24"/>
          <w:szCs w:val="24"/>
        </w:rPr>
        <w:t> и С0</w:t>
      </w:r>
      <w:r w:rsidRPr="00D5421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D54216">
        <w:rPr>
          <w:rFonts w:ascii="Times New Roman" w:hAnsi="Times New Roman" w:cs="Times New Roman"/>
          <w:sz w:val="24"/>
          <w:szCs w:val="24"/>
        </w:rPr>
        <w:t xml:space="preserve"> не колеблется. Детрита мало. Бентос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малочисленен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Встречаются водоросли рода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Melozira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коловратки, дафнии, личинки веснянок, поденок, моллюски, стерлядь и т.д.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Ксеносапробная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 -</w:t>
      </w:r>
      <w:r w:rsidRPr="00D54216">
        <w:rPr>
          <w:rFonts w:ascii="Times New Roman" w:hAnsi="Times New Roman" w:cs="Times New Roman"/>
          <w:sz w:val="24"/>
          <w:szCs w:val="24"/>
        </w:rPr>
        <w:t xml:space="preserve">  предельно чистые воды, органические вещества практически отсутствуют, минимальное количество минеральных соединений; - олигосапробная зона – чистые воды, незначительная концентрация углекислоты, отсутствует сероводород, встречаются соединения азота в форме нитратов, высокая концентрация кислорода.</w:t>
      </w:r>
    </w:p>
    <w:p w:rsidR="00A56793" w:rsidRP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Установлено, что фактически в ряду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олигосапробы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мезосапробы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полисапробывозрастают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не только специфическая стойкость к органическим загрязняющим веществам и к таким: их последствиям, как дефицит кислорода, но и их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эврибионтность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, т. е способность существовать при различных условиях среды[8].  </w:t>
      </w:r>
    </w:p>
    <w:p w:rsidR="00A56793" w:rsidRP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В системе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Роскомгидромета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для оценки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воды по организмам перифитона рекомендуется применять метод индикаторных организмов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Пантле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Букка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>. Данный метод учитывает относительную частоту встречаемости (обилие) гидробионтов h и их индикаторную значимость s (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сапробную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валентность). Индекс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указывают с точностью до 0,01. Для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ксеносапробной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зоны он находится в пределах 0–0,50 – очень чистые; олигосапробной – 0,51-1,50 – чистые; бета-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мезосапробной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– 1,51-2,50 – умеренно-загрязненные; альфа-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мезосапробной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 xml:space="preserve"> – 2,51-3,50 – тяжело загрязненные; полисапробной – 3,51-4,00 – очень загрязненные [8].</w:t>
      </w:r>
      <w:r w:rsidR="00A56793" w:rsidRPr="00D54216">
        <w:rPr>
          <w:rFonts w:ascii="Times New Roman" w:hAnsi="Times New Roman" w:cs="Times New Roman"/>
          <w:bCs/>
          <w:sz w:val="24"/>
          <w:szCs w:val="24"/>
        </w:rPr>
        <w:t xml:space="preserve"> Метод </w:t>
      </w:r>
      <w:r w:rsidR="00A56793" w:rsidRPr="00D54216">
        <w:rPr>
          <w:rFonts w:ascii="Times New Roman" w:hAnsi="Times New Roman" w:cs="Times New Roman"/>
          <w:sz w:val="24"/>
          <w:szCs w:val="24"/>
        </w:rPr>
        <w:t>Майера распространен среди методов экологического мониторинга, но менее точный. Эта методика подходит для любых типов водоемов. Она более простая и имеет большое преимущество – в ней не надо определять беспозвоночных с точностью до вида.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>Гл.2.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Методика исследований.</w:t>
      </w:r>
    </w:p>
    <w:p w:rsidR="00A56793" w:rsidRP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Общая продолжительность проведенных исследований составила 300 часов. Сбор проб осуществлялся в течение весенне-осеннего периода 2023 года вдоль береговой линии рек на восемнадцати участках (по 6 участков на левом и правом берегу </w:t>
      </w:r>
      <w:proofErr w:type="gramStart"/>
      <w:r w:rsidR="00A56793" w:rsidRPr="00D54216">
        <w:rPr>
          <w:rFonts w:ascii="Times New Roman" w:hAnsi="Times New Roman" w:cs="Times New Roman"/>
          <w:sz w:val="24"/>
          <w:szCs w:val="24"/>
        </w:rPr>
        <w:t>каждой  реки</w:t>
      </w:r>
      <w:proofErr w:type="gramEnd"/>
      <w:r w:rsidR="00A56793" w:rsidRPr="00D54216">
        <w:rPr>
          <w:rFonts w:ascii="Times New Roman" w:hAnsi="Times New Roman" w:cs="Times New Roman"/>
          <w:sz w:val="24"/>
          <w:szCs w:val="24"/>
        </w:rPr>
        <w:t>), каждый участок площадью ориентировочно 3x3 метра. </w:t>
      </w:r>
    </w:p>
    <w:p w:rsidR="00A56793" w:rsidRP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 При отборе проб мы производили движения сачком против течения, проводили им ближе ко дну, по зарослям водной растительности, у камней. После каждого взмаха сачок вынимали, и пойманные организмы помещали в кювету.  Для определения таксонов использовались различные определители водной фауны [3]. Помимо организмов-индикаторов, учитывались все встреченные беспозвоночные и позвоночные животные в пробах.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Обследовались грунт водоема, листовой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опад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водная растительность. Отобранный грунт промывался в сачке, пробы разбирались в кювете с небольшим количеством воды. Пинцетом и резиновой грушей со стеклянной трубкой рассадили животных по банкам с водой, мелких животных поместила в пробирки.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D54216">
        <w:rPr>
          <w:rFonts w:ascii="Times New Roman" w:hAnsi="Times New Roman" w:cs="Times New Roman"/>
          <w:sz w:val="24"/>
          <w:szCs w:val="24"/>
        </w:rPr>
        <w:t xml:space="preserve"> водный сачок для отлова донных беспозвоночных: диаметр обруча 30 см., глубина мешка 45 см., ручка-2м. Скребок с концевой заостренной пластиной длиной 20см. Небольшой таз (кювета). Стеклянные банки с крышками. Пробирки с пробками, пинцет на шнурке, пипетки, резиновая груша, лупа, микроскоп, ножницы, нож, скальпель, записная книжка, карандаш, чашки Петри, «Атлас-определитель беспозвоночных», набор для оценки качества воды пресного водоема методом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цифровая лаборатория «Биология» (приложение 2).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Методы исследования: </w:t>
      </w:r>
      <w:r w:rsidRPr="00D54216">
        <w:rPr>
          <w:rFonts w:ascii="Times New Roman" w:hAnsi="Times New Roman" w:cs="Times New Roman"/>
          <w:bCs/>
          <w:sz w:val="24"/>
          <w:szCs w:val="24"/>
        </w:rPr>
        <w:t>наблюдение, сбор беспозвоночных, измерение, сравнение, эксперимент, статистический,</w:t>
      </w:r>
      <w:r w:rsidRPr="00D54216">
        <w:rPr>
          <w:rFonts w:ascii="Times New Roman" w:hAnsi="Times New Roman" w:cs="Times New Roman"/>
          <w:sz w:val="24"/>
          <w:szCs w:val="24"/>
        </w:rPr>
        <w:t xml:space="preserve"> работа с научной и научно-популярной литературой, обобщение, метод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Пантле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Букка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метод Майера, изучение видового состава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водоёмов, составление описания видов животных, изучение физико-химических показателей воды, определение экологического состояния водоемов, работа с определителями, изучение справочной литературы.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1. Метод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Пантле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Букка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Метод предполагает сбор качественных данных со всех донных субстратов реки и определение беспозвоночных до родов или семейств [13]. Метод не рекомендуется применять для стоячих водоемов, так как там редко встречаются таксоны – индикаторы[5,12].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Расчет индекса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воды в водоеме по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макрозообентосу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предложенный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Пантле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54216">
        <w:rPr>
          <w:rFonts w:ascii="Times New Roman" w:hAnsi="Times New Roman" w:cs="Times New Roman"/>
          <w:sz w:val="24"/>
          <w:szCs w:val="24"/>
          <w:u w:val="single"/>
        </w:rPr>
        <w:t>Букком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[2].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54216">
        <w:rPr>
          <w:rFonts w:ascii="Times New Roman" w:hAnsi="Times New Roman" w:cs="Times New Roman"/>
          <w:sz w:val="24"/>
          <w:szCs w:val="24"/>
        </w:rPr>
        <w:t>После разбора проб провела определение класса качества речных вод.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Шкала классов качества речных вод                          Таблица 2</w:t>
      </w:r>
    </w:p>
    <w:tbl>
      <w:tblPr>
        <w:tblStyle w:val="a5"/>
        <w:tblW w:w="9606" w:type="dxa"/>
        <w:tblLayout w:type="fixed"/>
        <w:tblLook w:val="04A0" w:firstRow="1" w:lastRow="0" w:firstColumn="1" w:lastColumn="0" w:noHBand="0" w:noVBand="1"/>
      </w:tblPr>
      <w:tblGrid>
        <w:gridCol w:w="2905"/>
        <w:gridCol w:w="1259"/>
        <w:gridCol w:w="979"/>
        <w:gridCol w:w="980"/>
        <w:gridCol w:w="1119"/>
        <w:gridCol w:w="979"/>
        <w:gridCol w:w="1385"/>
      </w:tblGrid>
      <w:tr w:rsidR="00A56793" w:rsidRPr="00D54216" w:rsidTr="00C14393">
        <w:trPr>
          <w:trHeight w:val="368"/>
        </w:trPr>
        <w:tc>
          <w:tcPr>
            <w:tcW w:w="2905" w:type="dxa"/>
            <w:vMerge w:val="restart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Перечень индикаторных таксонов</w:t>
            </w:r>
          </w:p>
        </w:tc>
        <w:tc>
          <w:tcPr>
            <w:tcW w:w="6701" w:type="dxa"/>
            <w:gridSpan w:val="6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Классы качества вод</w:t>
            </w:r>
          </w:p>
        </w:tc>
      </w:tr>
      <w:tr w:rsidR="00A56793" w:rsidRPr="00D54216" w:rsidTr="00C14393">
        <w:trPr>
          <w:trHeight w:val="126"/>
        </w:trPr>
        <w:tc>
          <w:tcPr>
            <w:tcW w:w="290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Риакофила</w:t>
            </w:r>
            <w:proofErr w:type="spellEnd"/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 w:val="restart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Макро</w:t>
            </w:r>
          </w:p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бес</w:t>
            </w: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Веснянки, кроме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Немуры</w:t>
            </w:r>
            <w:proofErr w:type="spellEnd"/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Вилохвостка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Бокоплав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Губки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Беззубка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Затворки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Речной рак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854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Ручейники: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Нейреклепсис</w:t>
            </w:r>
            <w:proofErr w:type="spell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Молана</w:t>
            </w:r>
            <w:proofErr w:type="spell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Брахицентрус</w:t>
            </w:r>
            <w:proofErr w:type="spellEnd"/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61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Личинки стрекоз: Красотка,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Плосконожка</w:t>
            </w:r>
            <w:proofErr w:type="spellEnd"/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Роющие личинки поденок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Плоские пиявки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Перловица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604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Водяной клоп (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Афелохирус</w:t>
            </w:r>
            <w:proofErr w:type="spell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Плоские личинки поденок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Личинки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вислокрылки</w:t>
            </w:r>
            <w:proofErr w:type="spellEnd"/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мошек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604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Ручейники: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Гидропсихе</w:t>
            </w:r>
            <w:proofErr w:type="spell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, Анаболия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81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стрекозы-Дедка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Червеобразные пиявки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Горошинки, Шаровки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Водяной ослик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68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Трубочник </w:t>
            </w:r>
            <w:proofErr w:type="gram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( в</w:t>
            </w:r>
            <w:proofErr w:type="gram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массе)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381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Мотыль </w:t>
            </w:r>
            <w:proofErr w:type="gram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( в</w:t>
            </w:r>
            <w:proofErr w:type="gram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массе)</w:t>
            </w:r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rPr>
          <w:trHeight w:val="61"/>
        </w:trPr>
        <w:tc>
          <w:tcPr>
            <w:tcW w:w="290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Крыска</w:t>
            </w:r>
            <w:proofErr w:type="spellEnd"/>
          </w:p>
        </w:tc>
        <w:tc>
          <w:tcPr>
            <w:tcW w:w="125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979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⃰⃰</w:t>
            </w:r>
          </w:p>
        </w:tc>
        <w:tc>
          <w:tcPr>
            <w:tcW w:w="1385" w:type="dxa"/>
            <w:vMerge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Индекссапробности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>)  вычисляется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по формуле: </w:t>
      </w:r>
      <w:r w:rsidRPr="00D54216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=∑ </w:t>
      </w:r>
      <w:proofErr w:type="spellStart"/>
      <w:r w:rsidRPr="00D54216">
        <w:rPr>
          <w:rFonts w:ascii="Times New Roman" w:hAnsi="Times New Roman" w:cs="Times New Roman"/>
          <w:sz w:val="24"/>
          <w:szCs w:val="24"/>
          <w:lang w:val="en-US"/>
        </w:rPr>
        <w:t>sh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\∑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D54216">
        <w:rPr>
          <w:rFonts w:ascii="Times New Roman" w:hAnsi="Times New Roman" w:cs="Times New Roman"/>
          <w:sz w:val="24"/>
          <w:szCs w:val="24"/>
        </w:rPr>
        <w:t xml:space="preserve">, где ∑-сумма;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-индекс значимости вида;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D54216">
        <w:rPr>
          <w:rFonts w:ascii="Times New Roman" w:hAnsi="Times New Roman" w:cs="Times New Roman"/>
          <w:sz w:val="24"/>
          <w:szCs w:val="24"/>
        </w:rPr>
        <w:t>-относительное число особей. При этом индикаторная значимость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>)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олигосапробов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принимается за 1, 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мезосапробов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-за 2, альфа-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мезосапробов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-за 3 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полисапробов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-за 4.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Относительное число особей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D54216">
        <w:rPr>
          <w:rFonts w:ascii="Times New Roman" w:hAnsi="Times New Roman" w:cs="Times New Roman"/>
          <w:sz w:val="24"/>
          <w:szCs w:val="24"/>
        </w:rPr>
        <w:t>) оценивается следующим образом: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1-единичные (случайные находки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);-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>1 особь в выборке на 1 м</w:t>
      </w:r>
      <w:r w:rsidRPr="00D54216">
        <w:rPr>
          <w:rFonts w:ascii="Times New Roman" w:hAnsi="Times New Roman" w:cs="Times New Roman"/>
          <w:sz w:val="24"/>
          <w:szCs w:val="24"/>
          <w:vertAlign w:val="superscript"/>
        </w:rPr>
        <w:t>2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3-частая встречаемость; -2-40 особей в выборке на 1 м</w:t>
      </w:r>
      <w:r w:rsidRPr="00D54216">
        <w:rPr>
          <w:rFonts w:ascii="Times New Roman" w:hAnsi="Times New Roman" w:cs="Times New Roman"/>
          <w:sz w:val="24"/>
          <w:szCs w:val="24"/>
          <w:vertAlign w:val="superscript"/>
        </w:rPr>
        <w:t>2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5-массовое развитие; -41-600 особей в выборке на 1 м</w:t>
      </w:r>
      <w:r w:rsidRPr="00D54216">
        <w:rPr>
          <w:rFonts w:ascii="Times New Roman" w:hAnsi="Times New Roman" w:cs="Times New Roman"/>
          <w:sz w:val="24"/>
          <w:szCs w:val="24"/>
          <w:vertAlign w:val="superscript"/>
        </w:rPr>
        <w:t>2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Расчет индекса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                          Таблица 3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45"/>
        <w:gridCol w:w="844"/>
        <w:gridCol w:w="984"/>
        <w:gridCol w:w="983"/>
        <w:gridCol w:w="948"/>
      </w:tblGrid>
      <w:tr w:rsidR="00A56793" w:rsidRPr="00D54216" w:rsidTr="00C14393">
        <w:tc>
          <w:tcPr>
            <w:tcW w:w="549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Класс качества речных вод</w:t>
            </w:r>
          </w:p>
        </w:tc>
        <w:tc>
          <w:tcPr>
            <w:tcW w:w="85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  <w:tc>
          <w:tcPr>
            <w:tcW w:w="9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6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56793" w:rsidRPr="00D54216" w:rsidTr="00C14393">
        <w:tc>
          <w:tcPr>
            <w:tcW w:w="549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Индекс индикаторной значимости </w:t>
            </w:r>
            <w:proofErr w:type="gram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вида,</w:t>
            </w: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proofErr w:type="gramEnd"/>
          </w:p>
        </w:tc>
        <w:tc>
          <w:tcPr>
            <w:tcW w:w="85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56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56793" w:rsidRPr="00D54216" w:rsidTr="00C14393">
        <w:tc>
          <w:tcPr>
            <w:tcW w:w="549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Относительное число особей вида, </w:t>
            </w: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85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6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c>
          <w:tcPr>
            <w:tcW w:w="5495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Вычисленный индекс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сапробности</w:t>
            </w:r>
            <w:proofErr w:type="spell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5421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850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6" w:type="dxa"/>
          </w:tcPr>
          <w:p w:rsidR="00A56793" w:rsidRPr="00D54216" w:rsidRDefault="00A56793" w:rsidP="00D54216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E5EE3" w:rsidRDefault="00AE5EE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Таблица 3 позволяет связать индекс и зону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с классом и разрядом качества воды.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На водоемах определялись следующие показатели: температура воды, органолептические показатели (цвет и запах воды), тип грунта, состав водной растительности. Цвет воды определялся с помощью стеклянной пробирки, наполненной водой из реки, которая располагалась на фоне белого бумажного листа (оценивалось окрашивание сбоку и сверху). Запах воды определялся в баллах, оценивалась его интенсивность [10].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Сводные  данные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приводятся в таблице 5.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2. Определение загрязненности водоемов по методу Майера (экологический мониторинг).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 xml:space="preserve">Метод </w:t>
      </w:r>
      <w:r w:rsidRPr="00D54216">
        <w:rPr>
          <w:rFonts w:ascii="Times New Roman" w:hAnsi="Times New Roman" w:cs="Times New Roman"/>
          <w:sz w:val="24"/>
          <w:szCs w:val="24"/>
        </w:rPr>
        <w:t>Майера основан на том, что различные группы водных беспозвоночных приурочены к водоемам с определенной степенью загрязненности. При этом организмы – индикаторы относят к одному из трех разделов, представленных в табл. 4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Определение индекса </w:t>
      </w:r>
      <w:proofErr w:type="gramStart"/>
      <w:r w:rsidRPr="00D54216">
        <w:rPr>
          <w:rFonts w:ascii="Times New Roman" w:hAnsi="Times New Roman" w:cs="Times New Roman"/>
          <w:b/>
          <w:bCs/>
          <w:sz w:val="24"/>
          <w:szCs w:val="24"/>
        </w:rPr>
        <w:t>Майера</w:t>
      </w:r>
      <w:r w:rsidRPr="00D54216">
        <w:rPr>
          <w:rFonts w:ascii="Times New Roman" w:hAnsi="Times New Roman" w:cs="Times New Roman"/>
          <w:b/>
          <w:sz w:val="24"/>
          <w:szCs w:val="24"/>
        </w:rPr>
        <w:t xml:space="preserve">  (</w:t>
      </w:r>
      <w:proofErr w:type="gramEnd"/>
      <w:r w:rsidRPr="00D54216">
        <w:rPr>
          <w:rFonts w:ascii="Times New Roman" w:hAnsi="Times New Roman" w:cs="Times New Roman"/>
          <w:b/>
          <w:sz w:val="24"/>
          <w:szCs w:val="24"/>
        </w:rPr>
        <w:t>распределение водных беспозвоночных  по отношению к водоемам с определенной степенью загрязненности)</w:t>
      </w:r>
      <w:r w:rsidRPr="00D54216">
        <w:rPr>
          <w:rFonts w:ascii="Times New Roman" w:hAnsi="Times New Roman" w:cs="Times New Roman"/>
          <w:sz w:val="24"/>
          <w:szCs w:val="24"/>
        </w:rPr>
        <w:t xml:space="preserve">            Таблица 4                                                   </w:t>
      </w:r>
    </w:p>
    <w:tbl>
      <w:tblPr>
        <w:tblW w:w="9298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1"/>
        <w:gridCol w:w="3322"/>
        <w:gridCol w:w="2835"/>
      </w:tblGrid>
      <w:tr w:rsidR="00A56793" w:rsidRPr="00D54216" w:rsidTr="00C14393">
        <w:trPr>
          <w:trHeight w:val="494"/>
          <w:jc w:val="center"/>
        </w:trPr>
        <w:tc>
          <w:tcPr>
            <w:tcW w:w="31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Обитатели чистых вод, X</w:t>
            </w:r>
          </w:p>
        </w:tc>
        <w:tc>
          <w:tcPr>
            <w:tcW w:w="3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Организмы средней чувствительности, Y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Обитатели загрязненных водоемов, Z</w:t>
            </w:r>
          </w:p>
        </w:tc>
      </w:tr>
      <w:tr w:rsidR="00A56793" w:rsidRPr="00D54216" w:rsidTr="00C14393">
        <w:trPr>
          <w:jc w:val="center"/>
        </w:trPr>
        <w:tc>
          <w:tcPr>
            <w:tcW w:w="31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веснянок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поденок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ручейников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Личинки </w:t>
            </w: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вислокрылок</w:t>
            </w:r>
            <w:proofErr w:type="spellEnd"/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Двустворчатые моллюски</w:t>
            </w:r>
          </w:p>
        </w:tc>
        <w:tc>
          <w:tcPr>
            <w:tcW w:w="33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Бокоплав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Речной рак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стрекоз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комаров – долгоножек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Моллюски-катушки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моллюски-живородки</w:t>
            </w:r>
          </w:p>
        </w:tc>
        <w:tc>
          <w:tcPr>
            <w:tcW w:w="28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комаров-звонцов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Пиявки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Водяной ослик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Прудовики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Личинки мошки</w:t>
            </w:r>
          </w:p>
          <w:p w:rsidR="00A56793" w:rsidRPr="00D54216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Малощетинковые черви</w:t>
            </w:r>
          </w:p>
        </w:tc>
      </w:tr>
    </w:tbl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Нужно отметить, какие из приведенных в таблице групп обнаружены в пробах. </w:t>
      </w:r>
    </w:p>
    <w:p w:rsidR="00A56793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Количество найденных групп из первого раздела необходимо умножить на 3, количество групп из второго раздела – на 2, а из третьего раздела – на 1. Получившиеся цифры складывают: </w:t>
      </w:r>
      <w:r w:rsidRPr="00D54216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475F7E6F" wp14:editId="358243D0">
            <wp:extent cx="927100" cy="140970"/>
            <wp:effectExtent l="0" t="0" r="6350" b="0"/>
            <wp:docPr id="22" name="Рисунок 22" descr="https://monographies.ru/images/mono/i3.rae.ru/55/image0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onographies.ru/images/mono/i3.rae.ru/55/image010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4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4216">
        <w:rPr>
          <w:rFonts w:ascii="Times New Roman" w:hAnsi="Times New Roman" w:cs="Times New Roman"/>
          <w:sz w:val="24"/>
          <w:szCs w:val="24"/>
        </w:rPr>
        <w:t>По значению суммы </w:t>
      </w:r>
      <w:r w:rsidRPr="00D54216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> (в баллах) оценивают степень загрязненности водоема: более 22 баллов – водоем чистый и имеет 1 класс качества; 17-21 баллов – 2 класс качества; 11-16 баллов – умеренная загрязненность, 3 класс качества; менее 11 – водоем грязный, 4-7 класс качества. Универсальность метода Майера в том, что он дает возможность быстро оценить состояние исследуемого водоема. [4,6].</w:t>
      </w: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54216" w:rsidRDefault="00D54216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61101" w:rsidRDefault="00E61101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54216" w:rsidRPr="00D54216" w:rsidRDefault="00D54216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lastRenderedPageBreak/>
        <w:t>Результаты исследований.</w:t>
      </w:r>
    </w:p>
    <w:p w:rsidR="00A56793" w:rsidRPr="00D54216" w:rsidRDefault="00C61DDC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Мной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 разработан производственный план</w:t>
      </w:r>
      <w:r>
        <w:rPr>
          <w:rFonts w:ascii="Times New Roman" w:hAnsi="Times New Roman" w:cs="Times New Roman"/>
          <w:sz w:val="24"/>
          <w:szCs w:val="24"/>
        </w:rPr>
        <w:t xml:space="preserve"> и дорожная карта</w:t>
      </w:r>
      <w:r w:rsidR="00A56793" w:rsidRPr="00D54216">
        <w:rPr>
          <w:rFonts w:ascii="Times New Roman" w:hAnsi="Times New Roman" w:cs="Times New Roman"/>
          <w:sz w:val="24"/>
          <w:szCs w:val="24"/>
        </w:rPr>
        <w:t>.</w:t>
      </w:r>
    </w:p>
    <w:p w:rsidR="00C61DDC" w:rsidRDefault="00A56793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</w:t>
      </w:r>
    </w:p>
    <w:p w:rsidR="00A56793" w:rsidRPr="00D54216" w:rsidRDefault="00C61DDC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</w:t>
      </w:r>
      <w:r w:rsidR="00A56793"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Производственный план                               </w:t>
      </w:r>
      <w:r w:rsidR="00A56793" w:rsidRPr="00D54216">
        <w:rPr>
          <w:rFonts w:ascii="Times New Roman" w:hAnsi="Times New Roman" w:cs="Times New Roman"/>
          <w:bCs/>
          <w:sz w:val="24"/>
          <w:szCs w:val="24"/>
        </w:rPr>
        <w:t>Рисунок 1</w:t>
      </w:r>
    </w:p>
    <w:tbl>
      <w:tblPr>
        <w:tblW w:w="964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033"/>
        <w:gridCol w:w="1372"/>
        <w:gridCol w:w="1417"/>
        <w:gridCol w:w="1417"/>
        <w:gridCol w:w="1559"/>
        <w:gridCol w:w="1843"/>
      </w:tblGrid>
      <w:tr w:rsidR="00A56793" w:rsidRPr="00D54216" w:rsidTr="00C14393">
        <w:trPr>
          <w:trHeight w:val="298"/>
        </w:trPr>
        <w:tc>
          <w:tcPr>
            <w:tcW w:w="20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2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Май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Июнь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Июль</w:t>
            </w:r>
          </w:p>
        </w:tc>
        <w:tc>
          <w:tcPr>
            <w:tcW w:w="1559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Август</w:t>
            </w:r>
          </w:p>
        </w:tc>
        <w:tc>
          <w:tcPr>
            <w:tcW w:w="184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Сентябрь</w:t>
            </w:r>
          </w:p>
        </w:tc>
      </w:tr>
      <w:tr w:rsidR="00A56793" w:rsidRPr="00D54216" w:rsidTr="00D54216">
        <w:trPr>
          <w:trHeight w:val="298"/>
        </w:trPr>
        <w:tc>
          <w:tcPr>
            <w:tcW w:w="20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Мониторинг водоёмов в динамике</w:t>
            </w:r>
          </w:p>
        </w:tc>
        <w:tc>
          <w:tcPr>
            <w:tcW w:w="1372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56793" w:rsidRPr="00D54216" w:rsidTr="00C14393">
        <w:trPr>
          <w:trHeight w:val="111"/>
        </w:trPr>
        <w:tc>
          <w:tcPr>
            <w:tcW w:w="20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Работа с документами</w:t>
            </w:r>
          </w:p>
        </w:tc>
        <w:tc>
          <w:tcPr>
            <w:tcW w:w="1372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56793" w:rsidRPr="00D54216" w:rsidTr="00C14393">
        <w:trPr>
          <w:trHeight w:val="250"/>
        </w:trPr>
        <w:tc>
          <w:tcPr>
            <w:tcW w:w="20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Очистка берегов</w:t>
            </w:r>
          </w:p>
        </w:tc>
        <w:tc>
          <w:tcPr>
            <w:tcW w:w="1372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56793" w:rsidRPr="00D54216" w:rsidTr="00C14393">
        <w:trPr>
          <w:trHeight w:val="670"/>
        </w:trPr>
        <w:tc>
          <w:tcPr>
            <w:tcW w:w="20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Установка мусорных контейнеров и щитов</w:t>
            </w:r>
          </w:p>
        </w:tc>
        <w:tc>
          <w:tcPr>
            <w:tcW w:w="1372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56793" w:rsidRPr="00D54216" w:rsidTr="00C14393">
        <w:trPr>
          <w:trHeight w:val="24"/>
        </w:trPr>
        <w:tc>
          <w:tcPr>
            <w:tcW w:w="20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Обработка данных</w:t>
            </w:r>
          </w:p>
        </w:tc>
        <w:tc>
          <w:tcPr>
            <w:tcW w:w="1372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FFF7FA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56793" w:rsidRPr="00D54216" w:rsidTr="00C14393">
        <w:trPr>
          <w:trHeight w:val="24"/>
        </w:trPr>
        <w:tc>
          <w:tcPr>
            <w:tcW w:w="203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D8E2F3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Экопросвещение</w:t>
            </w:r>
            <w:proofErr w:type="spellEnd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молодого поколения</w:t>
            </w:r>
          </w:p>
        </w:tc>
        <w:tc>
          <w:tcPr>
            <w:tcW w:w="1372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D54216" w:rsidRDefault="00A56793" w:rsidP="00D542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A56793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</w:t>
      </w:r>
    </w:p>
    <w:p w:rsidR="00A56793" w:rsidRPr="00D54216" w:rsidRDefault="00C61DDC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</w:t>
      </w:r>
      <w:r w:rsidR="00A56793"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Дорожная карта проекта в финансовом плане                  </w:t>
      </w:r>
      <w:r w:rsidR="00A56793" w:rsidRPr="00D54216">
        <w:rPr>
          <w:rFonts w:ascii="Times New Roman" w:hAnsi="Times New Roman" w:cs="Times New Roman"/>
          <w:bCs/>
          <w:sz w:val="24"/>
          <w:szCs w:val="24"/>
        </w:rPr>
        <w:t xml:space="preserve"> Рисунок 2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1705415" wp14:editId="2D569B72">
            <wp:extent cx="6530862" cy="180906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072" cy="1816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ED583E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lastRenderedPageBreak/>
        <w:t>Характеристика рек Кирза, Быструха, Орда, Ирмень, Шарап, Тула. [4</w:t>
      </w:r>
      <w:proofErr w:type="gramStart"/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]  </w:t>
      </w:r>
      <w:r w:rsidRPr="00D54216">
        <w:rPr>
          <w:rFonts w:ascii="Times New Roman" w:hAnsi="Times New Roman" w:cs="Times New Roman"/>
          <w:bCs/>
          <w:sz w:val="24"/>
          <w:szCs w:val="24"/>
        </w:rPr>
        <w:t>(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в условиях Ордынского и Новосибирского   района Новосибирской области, 2023г.)     </w:t>
      </w:r>
    </w:p>
    <w:p w:rsidR="00A56793" w:rsidRPr="00D54216" w:rsidRDefault="00ED583E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                    </w:t>
      </w:r>
      <w:r w:rsidR="00A56793" w:rsidRPr="00D54216">
        <w:rPr>
          <w:rFonts w:ascii="Times New Roman" w:hAnsi="Times New Roman" w:cs="Times New Roman"/>
          <w:bCs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A56793" w:rsidRPr="00D54216">
        <w:rPr>
          <w:rFonts w:ascii="Times New Roman" w:hAnsi="Times New Roman" w:cs="Times New Roman"/>
          <w:sz w:val="24"/>
          <w:szCs w:val="24"/>
        </w:rPr>
        <w:t>Таблица№5</w:t>
      </w:r>
    </w:p>
    <w:tbl>
      <w:tblPr>
        <w:tblW w:w="9966" w:type="dxa"/>
        <w:tblInd w:w="2" w:type="dxa"/>
        <w:shd w:val="clear" w:color="auto" w:fill="FFFFFF"/>
        <w:tblLayout w:type="fixed"/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841"/>
        <w:gridCol w:w="1559"/>
        <w:gridCol w:w="1506"/>
        <w:gridCol w:w="1134"/>
        <w:gridCol w:w="1187"/>
        <w:gridCol w:w="1276"/>
        <w:gridCol w:w="2463"/>
      </w:tblGrid>
      <w:tr w:rsidR="00A56793" w:rsidRPr="00ED583E" w:rsidTr="00C14393">
        <w:trPr>
          <w:trHeight w:val="465"/>
        </w:trPr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Водоем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15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Температура воды, рН воды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(цифровая лаборатория)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Цвет воды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(</w:t>
            </w:r>
            <w:proofErr w:type="spellStart"/>
            <w:proofErr w:type="gramStart"/>
            <w:r w:rsidRPr="00ED583E">
              <w:rPr>
                <w:rFonts w:ascii="Times New Roman" w:hAnsi="Times New Roman" w:cs="Times New Roman"/>
              </w:rPr>
              <w:t>приложе-ние</w:t>
            </w:r>
            <w:proofErr w:type="spellEnd"/>
            <w:proofErr w:type="gramEnd"/>
            <w:r w:rsidRPr="00ED583E">
              <w:rPr>
                <w:rFonts w:ascii="Times New Roman" w:hAnsi="Times New Roman" w:cs="Times New Roman"/>
              </w:rPr>
              <w:t xml:space="preserve"> 3)</w:t>
            </w:r>
          </w:p>
        </w:tc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Запах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Воды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(</w:t>
            </w:r>
            <w:proofErr w:type="spellStart"/>
            <w:proofErr w:type="gramStart"/>
            <w:r w:rsidRPr="00ED583E">
              <w:rPr>
                <w:rFonts w:ascii="Times New Roman" w:hAnsi="Times New Roman" w:cs="Times New Roman"/>
              </w:rPr>
              <w:t>приложе-ние</w:t>
            </w:r>
            <w:proofErr w:type="spellEnd"/>
            <w:proofErr w:type="gramEnd"/>
            <w:r w:rsidRPr="00ED583E">
              <w:rPr>
                <w:rFonts w:ascii="Times New Roman" w:hAnsi="Times New Roman" w:cs="Times New Roman"/>
              </w:rPr>
              <w:t xml:space="preserve"> 4)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Грунт</w:t>
            </w:r>
          </w:p>
        </w:tc>
        <w:tc>
          <w:tcPr>
            <w:tcW w:w="2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Водная растительность</w:t>
            </w:r>
          </w:p>
        </w:tc>
      </w:tr>
      <w:tr w:rsidR="00A56793" w:rsidRPr="00ED583E" w:rsidTr="00C14393">
        <w:trPr>
          <w:trHeight w:val="1005"/>
        </w:trPr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Кирза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Май-сентябрь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2023 года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18°С- 21°С/ 6,8 (нейтральная)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Едва заметный (10°)</w:t>
            </w:r>
          </w:p>
        </w:tc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Очень слабый     </w:t>
            </w:r>
            <w:proofErr w:type="gramStart"/>
            <w:r w:rsidRPr="00ED583E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ED583E">
              <w:rPr>
                <w:rFonts w:ascii="Times New Roman" w:hAnsi="Times New Roman" w:cs="Times New Roman"/>
              </w:rPr>
              <w:t>3 б.)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Песчано-илистый, ил желтый</w:t>
            </w:r>
          </w:p>
        </w:tc>
        <w:tc>
          <w:tcPr>
            <w:tcW w:w="2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Кубышка, ряска, диатомовые и зеленые водоросли, роголистник, нитчатые водоросли</w:t>
            </w:r>
          </w:p>
        </w:tc>
      </w:tr>
      <w:tr w:rsidR="00A56793" w:rsidRPr="00ED583E" w:rsidTr="00C14393">
        <w:trPr>
          <w:trHeight w:val="750"/>
        </w:trPr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Быструха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Май-сентябрь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2023 года</w:t>
            </w:r>
          </w:p>
        </w:tc>
        <w:tc>
          <w:tcPr>
            <w:tcW w:w="15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18°С- 22°С/ 6,9 (нейтральная)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Едва заметный (10°)</w:t>
            </w:r>
          </w:p>
        </w:tc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Очень слабый     </w:t>
            </w:r>
            <w:proofErr w:type="gramStart"/>
            <w:r w:rsidRPr="00ED583E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ED583E">
              <w:rPr>
                <w:rFonts w:ascii="Times New Roman" w:hAnsi="Times New Roman" w:cs="Times New Roman"/>
              </w:rPr>
              <w:t>2 б.)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Песчано-илистый, ил темный землистый</w:t>
            </w:r>
          </w:p>
        </w:tc>
        <w:tc>
          <w:tcPr>
            <w:tcW w:w="2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43" w:type="dxa"/>
            </w:tcMar>
            <w:hideMark/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Ряска, диатомовые и зеленые водоросли, нитчатые водоросли, </w:t>
            </w:r>
            <w:proofErr w:type="spellStart"/>
            <w:r w:rsidRPr="00ED583E">
              <w:rPr>
                <w:rFonts w:ascii="Times New Roman" w:hAnsi="Times New Roman" w:cs="Times New Roman"/>
              </w:rPr>
              <w:t>водокрас</w:t>
            </w:r>
            <w:proofErr w:type="spellEnd"/>
            <w:r w:rsidRPr="00ED583E">
              <w:rPr>
                <w:rFonts w:ascii="Times New Roman" w:hAnsi="Times New Roman" w:cs="Times New Roman"/>
              </w:rPr>
              <w:t>, ива.</w:t>
            </w:r>
          </w:p>
        </w:tc>
      </w:tr>
      <w:tr w:rsidR="00A56793" w:rsidRPr="00ED583E" w:rsidTr="00C14393">
        <w:trPr>
          <w:trHeight w:val="750"/>
        </w:trPr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Орда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Май-сентябрь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2023 года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18°С- 21°С/ 7,0 (нейтральная)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Едва заметный (10°)</w:t>
            </w:r>
          </w:p>
        </w:tc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Очень слабый     </w:t>
            </w:r>
            <w:proofErr w:type="gramStart"/>
            <w:r w:rsidRPr="00ED583E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ED583E">
              <w:rPr>
                <w:rFonts w:ascii="Times New Roman" w:hAnsi="Times New Roman" w:cs="Times New Roman"/>
              </w:rPr>
              <w:t>2 б.)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Песчано-илистый, ил темный землистый</w:t>
            </w:r>
          </w:p>
        </w:tc>
        <w:tc>
          <w:tcPr>
            <w:tcW w:w="2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43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ряска, диатомовые и зеленые водоросли, камыш, </w:t>
            </w:r>
            <w:proofErr w:type="gramStart"/>
            <w:r w:rsidRPr="00ED583E">
              <w:rPr>
                <w:rFonts w:ascii="Times New Roman" w:hAnsi="Times New Roman" w:cs="Times New Roman"/>
              </w:rPr>
              <w:t>рогоз,  нитчатые</w:t>
            </w:r>
            <w:proofErr w:type="gramEnd"/>
            <w:r w:rsidRPr="00ED583E">
              <w:rPr>
                <w:rFonts w:ascii="Times New Roman" w:hAnsi="Times New Roman" w:cs="Times New Roman"/>
              </w:rPr>
              <w:t xml:space="preserve"> водоросли, рябина.</w:t>
            </w:r>
          </w:p>
        </w:tc>
      </w:tr>
      <w:tr w:rsidR="00A56793" w:rsidRPr="00ED583E" w:rsidTr="00C14393">
        <w:trPr>
          <w:trHeight w:val="750"/>
        </w:trPr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Шарап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Май-сентябрь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2023 года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18°С- 21°С/ 7,0 (нейтральная)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Едва заметный (10°)</w:t>
            </w:r>
          </w:p>
        </w:tc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Очень слабый     </w:t>
            </w:r>
            <w:proofErr w:type="gramStart"/>
            <w:r w:rsidRPr="00ED583E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ED583E">
              <w:rPr>
                <w:rFonts w:ascii="Times New Roman" w:hAnsi="Times New Roman" w:cs="Times New Roman"/>
              </w:rPr>
              <w:t>2 б.)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Песчано-илистый, глинистый</w:t>
            </w:r>
          </w:p>
        </w:tc>
        <w:tc>
          <w:tcPr>
            <w:tcW w:w="2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43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Кубышка, ряска, диатомовые и зеленые водоросли, камыш, клён, кувшинки белые</w:t>
            </w:r>
          </w:p>
        </w:tc>
      </w:tr>
      <w:tr w:rsidR="00A56793" w:rsidRPr="00ED583E" w:rsidTr="00C14393">
        <w:trPr>
          <w:trHeight w:val="750"/>
        </w:trPr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Ирмень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Май-сентябрь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2023 года</w:t>
            </w:r>
          </w:p>
        </w:tc>
        <w:tc>
          <w:tcPr>
            <w:tcW w:w="15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18°С- 22°С/ 6,7 (нейтральная)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Едва заметный (10°)</w:t>
            </w:r>
          </w:p>
        </w:tc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Очень слабый     </w:t>
            </w:r>
            <w:proofErr w:type="gramStart"/>
            <w:r w:rsidRPr="00ED583E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ED583E">
              <w:rPr>
                <w:rFonts w:ascii="Times New Roman" w:hAnsi="Times New Roman" w:cs="Times New Roman"/>
              </w:rPr>
              <w:t>2 б.)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Песчано-илистый</w:t>
            </w:r>
          </w:p>
        </w:tc>
        <w:tc>
          <w:tcPr>
            <w:tcW w:w="2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43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Береза, ряска, диатомовые и зеленые водоросли, нитчатые водоросли, облепиха</w:t>
            </w:r>
          </w:p>
        </w:tc>
      </w:tr>
      <w:tr w:rsidR="00A56793" w:rsidRPr="00ED583E" w:rsidTr="00C14393">
        <w:trPr>
          <w:trHeight w:val="750"/>
        </w:trPr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Тула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Май-сентябрь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2023 года</w:t>
            </w:r>
          </w:p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18°С- 21°С/ 7,1 (нейтральная)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Едва заметный (20°)</w:t>
            </w:r>
          </w:p>
        </w:tc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Очень слабый     </w:t>
            </w:r>
            <w:proofErr w:type="gramStart"/>
            <w:r w:rsidRPr="00ED583E">
              <w:rPr>
                <w:rFonts w:ascii="Times New Roman" w:hAnsi="Times New Roman" w:cs="Times New Roman"/>
              </w:rPr>
              <w:t xml:space="preserve">   (</w:t>
            </w:r>
            <w:proofErr w:type="gramEnd"/>
            <w:r w:rsidRPr="00ED583E">
              <w:rPr>
                <w:rFonts w:ascii="Times New Roman" w:hAnsi="Times New Roman" w:cs="Times New Roman"/>
              </w:rPr>
              <w:t>3 б.)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0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Песчано-илистый, ил темный землистый</w:t>
            </w:r>
          </w:p>
        </w:tc>
        <w:tc>
          <w:tcPr>
            <w:tcW w:w="2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3" w:type="dxa"/>
              <w:bottom w:w="0" w:type="dxa"/>
              <w:right w:w="43" w:type="dxa"/>
            </w:tcMar>
          </w:tcPr>
          <w:p w:rsidR="00A56793" w:rsidRPr="00ED583E" w:rsidRDefault="00A56793" w:rsidP="00D5421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Ряска, боярышник, диатомовые и зеленые водоросли, камыш, </w:t>
            </w:r>
            <w:proofErr w:type="gramStart"/>
            <w:r w:rsidRPr="00ED583E">
              <w:rPr>
                <w:rFonts w:ascii="Times New Roman" w:hAnsi="Times New Roman" w:cs="Times New Roman"/>
              </w:rPr>
              <w:t>рогоз,  нитчатые</w:t>
            </w:r>
            <w:proofErr w:type="gramEnd"/>
            <w:r w:rsidRPr="00ED583E">
              <w:rPr>
                <w:rFonts w:ascii="Times New Roman" w:hAnsi="Times New Roman" w:cs="Times New Roman"/>
              </w:rPr>
              <w:t xml:space="preserve"> водоросли, Ива (плакучая)</w:t>
            </w:r>
          </w:p>
        </w:tc>
      </w:tr>
    </w:tbl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В конце августа начале сентября наблюдается цветение воды (фитопланктон).</w:t>
      </w:r>
    </w:p>
    <w:p w:rsidR="00ED583E" w:rsidRDefault="00ED583E" w:rsidP="00ED583E">
      <w:pPr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:rsidR="00A56793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iCs/>
          <w:sz w:val="24"/>
          <w:szCs w:val="24"/>
        </w:rPr>
        <w:t>Таксономический состав гидробионтов рек Кирза, Быструха, Орда, Шарап, Ирмень, Тула</w:t>
      </w:r>
      <w:r w:rsidRPr="00D54216">
        <w:rPr>
          <w:rFonts w:ascii="Times New Roman" w:hAnsi="Times New Roman" w:cs="Times New Roman"/>
          <w:sz w:val="24"/>
          <w:szCs w:val="24"/>
        </w:rPr>
        <w:t xml:space="preserve">. В результате исследования было обнаружено 10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индикаторных групп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принадлежащих к трем типам, пяти классам</w:t>
      </w:r>
      <w:r w:rsidRPr="00D54216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. 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Тип Кольчатые </w:t>
      </w:r>
      <w:r w:rsidRPr="00D5421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черви </w:t>
      </w:r>
      <w:proofErr w:type="spellStart"/>
      <w:r w:rsidRPr="00D5421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Аппеlida</w:t>
      </w:r>
      <w:proofErr w:type="spellEnd"/>
      <w:r w:rsidRPr="00D54216">
        <w:rPr>
          <w:rFonts w:ascii="Times New Roman" w:hAnsi="Times New Roman" w:cs="Times New Roman"/>
          <w:b/>
          <w:bCs/>
          <w:i/>
          <w:iCs/>
          <w:sz w:val="24"/>
          <w:szCs w:val="24"/>
        </w:rPr>
        <w:t> </w:t>
      </w:r>
      <w:r w:rsidRPr="00D54216">
        <w:rPr>
          <w:rFonts w:ascii="Times New Roman" w:hAnsi="Times New Roman" w:cs="Times New Roman"/>
          <w:sz w:val="24"/>
          <w:szCs w:val="24"/>
        </w:rPr>
        <w:t>(Класс Пиявки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Н</w:t>
      </w:r>
      <w:proofErr w:type="gram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irudinea</w:t>
      </w:r>
      <w:r w:rsidRPr="00D54216">
        <w:rPr>
          <w:rFonts w:ascii="Times New Roman" w:hAnsi="Times New Roman" w:cs="Times New Roman"/>
          <w:sz w:val="24"/>
          <w:szCs w:val="24"/>
        </w:rPr>
        <w:t>,Класс</w:t>
      </w:r>
      <w:proofErr w:type="spellEnd"/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Олигохеты  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Olygocheta</w:t>
      </w:r>
      <w:proofErr w:type="spellEnd"/>
      <w:r w:rsidRPr="00D54216">
        <w:rPr>
          <w:rFonts w:ascii="Times New Roman" w:hAnsi="Times New Roman" w:cs="Times New Roman"/>
          <w:i/>
          <w:iCs/>
          <w:sz w:val="24"/>
          <w:szCs w:val="24"/>
        </w:rPr>
        <w:t xml:space="preserve">); 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Тип Моллюски </w:t>
      </w:r>
      <w:proofErr w:type="spellStart"/>
      <w:r w:rsidRPr="00D5421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Моllusса</w:t>
      </w:r>
      <w:proofErr w:type="spellEnd"/>
      <w:r w:rsidRPr="00D54216">
        <w:rPr>
          <w:rFonts w:ascii="Times New Roman" w:hAnsi="Times New Roman" w:cs="Times New Roman"/>
          <w:b/>
          <w:bCs/>
          <w:i/>
          <w:iCs/>
          <w:sz w:val="24"/>
          <w:szCs w:val="24"/>
        </w:rPr>
        <w:t> (</w:t>
      </w:r>
      <w:r w:rsidRPr="00D54216">
        <w:rPr>
          <w:rFonts w:ascii="Times New Roman" w:hAnsi="Times New Roman" w:cs="Times New Roman"/>
          <w:sz w:val="24"/>
          <w:szCs w:val="24"/>
        </w:rPr>
        <w:t>Класс Брюхоногие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Gastropoda</w:t>
      </w:r>
      <w:proofErr w:type="spellEnd"/>
      <w:r w:rsidRPr="00D54216"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Pr="00D54216">
        <w:rPr>
          <w:rFonts w:ascii="Times New Roman" w:hAnsi="Times New Roman" w:cs="Times New Roman"/>
          <w:sz w:val="24"/>
          <w:szCs w:val="24"/>
        </w:rPr>
        <w:t xml:space="preserve">Семейство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Прудовиковые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Lутпаеidae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Семейство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Катушковые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 </w:t>
      </w:r>
      <w:r w:rsidRPr="00D54216">
        <w:rPr>
          <w:rFonts w:ascii="Times New Roman" w:hAnsi="Times New Roman" w:cs="Times New Roman"/>
          <w:i/>
          <w:iCs/>
          <w:sz w:val="24"/>
          <w:szCs w:val="24"/>
        </w:rPr>
        <w:t>Р1апоrbidae)</w:t>
      </w:r>
      <w:r w:rsidRPr="00D54216">
        <w:rPr>
          <w:rFonts w:ascii="Times New Roman" w:hAnsi="Times New Roman" w:cs="Times New Roman"/>
          <w:sz w:val="24"/>
          <w:szCs w:val="24"/>
        </w:rPr>
        <w:t xml:space="preserve">; 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Тип Членистоногие </w:t>
      </w:r>
      <w:proofErr w:type="spellStart"/>
      <w:r w:rsidRPr="00D5421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Аrtropoda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(Класс Ракообразные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Сrustacea</w:t>
      </w:r>
      <w:proofErr w:type="spellEnd"/>
      <w:r w:rsidRPr="00D54216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D54216">
        <w:rPr>
          <w:rFonts w:ascii="Times New Roman" w:hAnsi="Times New Roman" w:cs="Times New Roman"/>
          <w:sz w:val="24"/>
          <w:szCs w:val="24"/>
        </w:rPr>
        <w:t>Класс Насекомые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Insecta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Отряд Стрекозы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Odonata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Отряд Двукрылые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Diptera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Семейство Комары-звонцы </w:t>
      </w:r>
      <w:proofErr w:type="spellStart"/>
      <w:r w:rsidRPr="00D54216">
        <w:rPr>
          <w:rFonts w:ascii="Times New Roman" w:hAnsi="Times New Roman" w:cs="Times New Roman"/>
          <w:i/>
          <w:iCs/>
          <w:sz w:val="24"/>
          <w:szCs w:val="24"/>
        </w:rPr>
        <w:t>Chironomidae</w:t>
      </w:r>
      <w:proofErr w:type="spellEnd"/>
      <w:r w:rsidRPr="00D54216">
        <w:rPr>
          <w:rFonts w:ascii="Times New Roman" w:hAnsi="Times New Roman" w:cs="Times New Roman"/>
          <w:i/>
          <w:iCs/>
          <w:sz w:val="24"/>
          <w:szCs w:val="24"/>
        </w:rPr>
        <w:t>).</w:t>
      </w:r>
    </w:p>
    <w:p w:rsidR="00ED583E" w:rsidRPr="00D54216" w:rsidRDefault="00ED583E" w:rsidP="00D54216">
      <w:pPr>
        <w:spacing w:after="0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C61DDC" w:rsidRDefault="00ED583E" w:rsidP="00D54216">
      <w:pPr>
        <w:spacing w:after="0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iCs/>
          <w:sz w:val="24"/>
          <w:szCs w:val="24"/>
        </w:rPr>
        <w:lastRenderedPageBreak/>
        <w:t xml:space="preserve">Таксономический состав гидробионтов </w:t>
      </w:r>
      <w:r w:rsidRPr="00D54216">
        <w:rPr>
          <w:rFonts w:ascii="Times New Roman" w:hAnsi="Times New Roman" w:cs="Times New Roman"/>
          <w:b/>
          <w:sz w:val="24"/>
          <w:szCs w:val="24"/>
        </w:rPr>
        <w:t xml:space="preserve">малых рек 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(в условиях Ордынского и Новосибирского районов Новосибирской области, 2023 </w:t>
      </w:r>
      <w:proofErr w:type="gramStart"/>
      <w:r w:rsidRPr="00D54216">
        <w:rPr>
          <w:rFonts w:ascii="Times New Roman" w:hAnsi="Times New Roman" w:cs="Times New Roman"/>
          <w:b/>
          <w:bCs/>
          <w:sz w:val="24"/>
          <w:szCs w:val="24"/>
        </w:rPr>
        <w:t>г)</w:t>
      </w:r>
      <w:r w:rsidRPr="00D54216">
        <w:rPr>
          <w:rFonts w:ascii="Times New Roman" w:hAnsi="Times New Roman" w:cs="Times New Roman"/>
          <w:iCs/>
          <w:sz w:val="24"/>
          <w:szCs w:val="24"/>
        </w:rPr>
        <w:t xml:space="preserve">   </w:t>
      </w:r>
      <w:proofErr w:type="gramEnd"/>
      <w:r w:rsidRPr="00D5421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D583E">
        <w:rPr>
          <w:rFonts w:ascii="Times New Roman" w:hAnsi="Times New Roman" w:cs="Times New Roman"/>
          <w:iCs/>
          <w:sz w:val="24"/>
          <w:szCs w:val="24"/>
        </w:rPr>
        <w:t xml:space="preserve">      </w:t>
      </w:r>
      <w:r w:rsidRPr="00D54216">
        <w:rPr>
          <w:rFonts w:ascii="Times New Roman" w:hAnsi="Times New Roman" w:cs="Times New Roman"/>
          <w:iCs/>
          <w:sz w:val="24"/>
          <w:szCs w:val="24"/>
        </w:rPr>
        <w:t>Таблица 6</w:t>
      </w:r>
    </w:p>
    <w:tbl>
      <w:tblPr>
        <w:tblStyle w:val="a5"/>
        <w:tblW w:w="9889" w:type="dxa"/>
        <w:tblLayout w:type="fixed"/>
        <w:tblLook w:val="04A0" w:firstRow="1" w:lastRow="0" w:firstColumn="1" w:lastColumn="0" w:noHBand="0" w:noVBand="1"/>
      </w:tblPr>
      <w:tblGrid>
        <w:gridCol w:w="1101"/>
        <w:gridCol w:w="1275"/>
        <w:gridCol w:w="851"/>
        <w:gridCol w:w="1417"/>
        <w:gridCol w:w="851"/>
        <w:gridCol w:w="850"/>
        <w:gridCol w:w="851"/>
        <w:gridCol w:w="992"/>
        <w:gridCol w:w="851"/>
        <w:gridCol w:w="850"/>
      </w:tblGrid>
      <w:tr w:rsidR="00A56793" w:rsidRPr="00ED583E" w:rsidTr="00C14393">
        <w:tc>
          <w:tcPr>
            <w:tcW w:w="4644" w:type="dxa"/>
            <w:gridSpan w:val="4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  <w:bCs/>
              </w:rPr>
              <w:t>Систематические категории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>Река Кирза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 xml:space="preserve">Река </w:t>
            </w:r>
            <w:proofErr w:type="spellStart"/>
            <w:proofErr w:type="gramStart"/>
            <w:r w:rsidRPr="00ED583E">
              <w:rPr>
                <w:rFonts w:ascii="Times New Roman" w:hAnsi="Times New Roman" w:cs="Times New Roman"/>
                <w:b/>
              </w:rPr>
              <w:t>Быст-руха</w:t>
            </w:r>
            <w:proofErr w:type="spellEnd"/>
            <w:proofErr w:type="gramEnd"/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>Река Орда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>Река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>Шарап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>Река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>Ирмень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>Река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D583E">
              <w:rPr>
                <w:rFonts w:ascii="Times New Roman" w:hAnsi="Times New Roman" w:cs="Times New Roman"/>
                <w:b/>
              </w:rPr>
              <w:t xml:space="preserve"> Тула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Cs/>
              </w:rPr>
            </w:pPr>
            <w:proofErr w:type="spellStart"/>
            <w:r w:rsidRPr="00ED583E">
              <w:rPr>
                <w:rFonts w:ascii="Times New Roman" w:hAnsi="Times New Roman" w:cs="Times New Roman"/>
                <w:bCs/>
              </w:rPr>
              <w:t>Лрhylum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Cs/>
              </w:rPr>
            </w:pPr>
            <w:proofErr w:type="spellStart"/>
            <w:r w:rsidRPr="00ED583E">
              <w:rPr>
                <w:rFonts w:ascii="Times New Roman" w:hAnsi="Times New Roman" w:cs="Times New Roman"/>
                <w:bCs/>
              </w:rPr>
              <w:t>Order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Cs/>
              </w:rPr>
            </w:pPr>
            <w:proofErr w:type="spellStart"/>
            <w:r w:rsidRPr="00ED583E">
              <w:rPr>
                <w:rFonts w:ascii="Times New Roman" w:hAnsi="Times New Roman" w:cs="Times New Roman"/>
                <w:bCs/>
              </w:rPr>
              <w:t>Family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bCs/>
              </w:rPr>
            </w:pPr>
            <w:r w:rsidRPr="00ED583E">
              <w:rPr>
                <w:rFonts w:ascii="Times New Roman" w:hAnsi="Times New Roman" w:cs="Times New Roman"/>
                <w:bCs/>
              </w:rPr>
              <w:t>Русские названия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число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особей в пробе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число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особей в пробе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число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особей в пробе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число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особей в пробе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число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особей в пробе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число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особей в пробе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Mollusca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Gastropoda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Lymnaeidae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МБ Прудовик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46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Mollusca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Gastropoda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Planorbidae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МБ Катушка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42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Mollusca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Gastropoda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Bithyniidae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МБ </w:t>
            </w:r>
            <w:proofErr w:type="spellStart"/>
            <w:r w:rsidRPr="00ED583E">
              <w:rPr>
                <w:rFonts w:ascii="Times New Roman" w:hAnsi="Times New Roman" w:cs="Times New Roman"/>
              </w:rPr>
              <w:t>Битиниида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Crustacea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Amphipoda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Gammaridae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Бокоплав </w:t>
            </w:r>
            <w:proofErr w:type="spellStart"/>
            <w:r w:rsidRPr="00ED583E">
              <w:rPr>
                <w:rFonts w:ascii="Times New Roman" w:hAnsi="Times New Roman" w:cs="Times New Roman"/>
              </w:rPr>
              <w:t>Гаммарид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22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Odonata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Coenagrionidae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Стрекоза равнокрылая (стрелки)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9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Odonata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Libellulidae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Стрекоза разнокрылая 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Odonata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Corduliidae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Стрекоза разнокрылая (</w:t>
            </w:r>
            <w:proofErr w:type="spellStart"/>
            <w:r w:rsidRPr="00ED583E">
              <w:rPr>
                <w:rFonts w:ascii="Times New Roman" w:hAnsi="Times New Roman" w:cs="Times New Roman"/>
              </w:rPr>
              <w:t>патрульщики</w:t>
            </w:r>
            <w:proofErr w:type="spellEnd"/>
            <w:r w:rsidRPr="00ED583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1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1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Hemiptera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Notonectidae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Гладыши (</w:t>
            </w:r>
            <w:proofErr w:type="spellStart"/>
            <w:r w:rsidRPr="00ED583E">
              <w:rPr>
                <w:rFonts w:ascii="Times New Roman" w:hAnsi="Times New Roman" w:cs="Times New Roman"/>
              </w:rPr>
              <w:t>водклоп</w:t>
            </w:r>
            <w:proofErr w:type="spellEnd"/>
            <w:r w:rsidRPr="00ED583E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2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2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Trichoptera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Phryganeidae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Ручейник </w:t>
            </w:r>
            <w:proofErr w:type="spellStart"/>
            <w:r w:rsidRPr="00ED583E">
              <w:rPr>
                <w:rFonts w:ascii="Times New Roman" w:hAnsi="Times New Roman" w:cs="Times New Roman"/>
              </w:rPr>
              <w:t>Фриганеида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1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1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Trichoptera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Leptoceridae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Ручейник </w:t>
            </w:r>
            <w:proofErr w:type="spellStart"/>
            <w:r w:rsidRPr="00ED583E">
              <w:rPr>
                <w:rFonts w:ascii="Times New Roman" w:hAnsi="Times New Roman" w:cs="Times New Roman"/>
              </w:rPr>
              <w:t>Лептоцерида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Trichoptera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Hydroptilidae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Ручейник </w:t>
            </w:r>
            <w:proofErr w:type="spellStart"/>
            <w:r w:rsidRPr="00ED583E">
              <w:rPr>
                <w:rFonts w:ascii="Times New Roman" w:hAnsi="Times New Roman" w:cs="Times New Roman"/>
              </w:rPr>
              <w:t>Пухотелый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Hemiptera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Corixidae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Гребляки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13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Coleoptera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Dytiscidae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Плавунцы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7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Diptera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Chironomidae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Комары-звонцы (личинки)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11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Insecta</w:t>
            </w:r>
            <w:proofErr w:type="spellEnd"/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Diptera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Ceratopogonidae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Мокрецы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Clitellata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Пиявка (кольчатый червь)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75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  <w:proofErr w:type="spellStart"/>
            <w:r w:rsidRPr="00ED583E">
              <w:rPr>
                <w:rFonts w:ascii="Times New Roman" w:hAnsi="Times New Roman" w:cs="Times New Roman"/>
              </w:rPr>
              <w:t>Clitellata</w:t>
            </w:r>
            <w:proofErr w:type="spellEnd"/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ED583E">
              <w:rPr>
                <w:rFonts w:ascii="Times New Roman" w:hAnsi="Times New Roman" w:cs="Times New Roman"/>
                <w:lang w:val="en-US"/>
              </w:rPr>
              <w:t>Naididae</w:t>
            </w:r>
            <w:proofErr w:type="spellEnd"/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Водяная змейка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lastRenderedPageBreak/>
              <w:t>(Малощетинковый червь)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lastRenderedPageBreak/>
              <w:t>11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51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50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15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lastRenderedPageBreak/>
              <w:t> </w:t>
            </w:r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Личинка мошки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54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Водяной ослик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42</w:t>
            </w:r>
          </w:p>
        </w:tc>
      </w:tr>
      <w:tr w:rsidR="00A56793" w:rsidRPr="00ED583E" w:rsidTr="00C14393">
        <w:tc>
          <w:tcPr>
            <w:tcW w:w="110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275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17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Жук-вертячка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0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851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992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vAlign w:val="bottom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50" w:type="dxa"/>
          </w:tcPr>
          <w:p w:rsidR="00ED583E" w:rsidRDefault="00ED583E" w:rsidP="00ED583E">
            <w:pPr>
              <w:jc w:val="both"/>
              <w:rPr>
                <w:rFonts w:ascii="Times New Roman" w:hAnsi="Times New Roman" w:cs="Times New Roman"/>
              </w:rPr>
            </w:pP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19</w:t>
            </w:r>
          </w:p>
        </w:tc>
      </w:tr>
    </w:tbl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ED583E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A56793" w:rsidRPr="00D54216">
        <w:rPr>
          <w:rFonts w:ascii="Times New Roman" w:hAnsi="Times New Roman" w:cs="Times New Roman"/>
          <w:b/>
          <w:bCs/>
          <w:sz w:val="24"/>
          <w:szCs w:val="24"/>
          <w:u w:val="single"/>
        </w:rPr>
        <w:t>Растения – биоиндикаторы</w:t>
      </w:r>
      <w:r w:rsidR="00A56793" w:rsidRPr="00D54216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Индикаторами чистой воды в водоёмах являются растения: кувшинка белая, кувшинка жёлтая, ольха чёрная, ива, </w:t>
      </w:r>
      <w:proofErr w:type="spellStart"/>
      <w:r w:rsidR="00A56793" w:rsidRPr="00D54216">
        <w:rPr>
          <w:rFonts w:ascii="Times New Roman" w:hAnsi="Times New Roman" w:cs="Times New Roman"/>
          <w:sz w:val="24"/>
          <w:szCs w:val="24"/>
        </w:rPr>
        <w:t>водокрас</w:t>
      </w:r>
      <w:proofErr w:type="spellEnd"/>
      <w:r w:rsidR="00A56793" w:rsidRPr="00D54216">
        <w:rPr>
          <w:rFonts w:ascii="Times New Roman" w:hAnsi="Times New Roman" w:cs="Times New Roman"/>
          <w:sz w:val="24"/>
          <w:szCs w:val="24"/>
        </w:rPr>
        <w:t>, телорез. Из растений биоиндикаторов мы обнаружили иву, кувшинку. Поверхность реки местами до 50% покрыта зарослями рогоза, камыша. Эти растения прекрасные очистители водоемов, проходя через их заросли, вода освобождается от ядовитых веществ.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u w:val="single"/>
        </w:rPr>
      </w:pPr>
      <w:r w:rsidRPr="00D54216">
        <w:rPr>
          <w:rFonts w:ascii="Times New Roman" w:hAnsi="Times New Roman" w:cs="Times New Roman"/>
          <w:bCs/>
          <w:sz w:val="24"/>
          <w:szCs w:val="24"/>
          <w:u w:val="single"/>
        </w:rPr>
        <w:t xml:space="preserve">  Распределение гидробионтов по группам чувствительности.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В </w:t>
      </w:r>
      <w:r w:rsidRPr="00D54216">
        <w:rPr>
          <w:rFonts w:ascii="Times New Roman" w:hAnsi="Times New Roman" w:cs="Times New Roman"/>
          <w:sz w:val="24"/>
          <w:szCs w:val="24"/>
        </w:rPr>
        <w:t xml:space="preserve"> пробах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воды найдены: личинки комаров-звонцов, водяной ослик, прудовики, личинки мошки, малощетинковые и кольчатые черви, личинки ручейников, бокоплав, личинки стрекоз, моллюски-катушки, поденки, водяные клопы, жуки.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В реке Кирза обнаружены следующие организмы: пиявки, личинки комаров-звонцов, малощетинковые черви, прудовики (обитатели загрязненных вод); личинка стрекозы, катушки (организмы средней степени чувствительности); личинки поденок, ручейников, бокоплавы (обитатели чистых вод). </w:t>
      </w:r>
    </w:p>
    <w:p w:rsidR="00A56793" w:rsidRPr="00D54216" w:rsidRDefault="00ED583E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bCs/>
          <w:sz w:val="24"/>
          <w:szCs w:val="24"/>
        </w:rPr>
        <w:t>В реке Быструха</w:t>
      </w:r>
      <w:r w:rsidR="00A56793" w:rsidRPr="00D54216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были встречены следующие организмы: личинки комаров-звонцов, малощетинковые черви, прудовики (обитатели загрязненных вод); личинка стрекозы, катушки (организмы средней степени чувствительности); личинки ручейников, бокоплавы (обитатели чистых вод). </w:t>
      </w:r>
    </w:p>
    <w:p w:rsidR="00A56793" w:rsidRPr="00D54216" w:rsidRDefault="00ED583E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bCs/>
          <w:sz w:val="24"/>
          <w:szCs w:val="24"/>
        </w:rPr>
        <w:t>В реке Орда</w:t>
      </w:r>
      <w:r w:rsidR="00A56793" w:rsidRPr="00D54216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были встречены следующие организмы: пиявки, личинки комаров-звонцов, малощетинковые черви, прудовики (обитатели загрязненных вод); личинка стрекозы, катушки (организмы средней степени чувствительности); личинки ручейников, бокоплавы (обитатели чистых вод). </w:t>
      </w:r>
    </w:p>
    <w:p w:rsidR="00A56793" w:rsidRPr="00D54216" w:rsidRDefault="00ED583E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sz w:val="24"/>
          <w:szCs w:val="24"/>
        </w:rPr>
        <w:t>В реке Шарап обнаружены следующие организмы: пиявки, личинки комаров-звонцов, малощетинковые черви, прудовики (обитатели загрязненных вод); личинка стрекозы, катушки (организмы средней степени чувствительности); личинки поденок, ручейников, бокоплавы (обитатели чистых вод).</w:t>
      </w:r>
    </w:p>
    <w:p w:rsidR="00A56793" w:rsidRPr="00D54216" w:rsidRDefault="00ED583E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sz w:val="24"/>
          <w:szCs w:val="24"/>
        </w:rPr>
        <w:t>В реке Ирмень обнаружены следующие организмы: личинки комаров-звонцов, малощетинковые черви, прудовики (обитатели загрязненных вод); личинка стрекозы, катушки (организмы средней степени чувствительности); личинки поденок, ручейников, бокоплавы (обитатели чистых вод).</w:t>
      </w:r>
    </w:p>
    <w:p w:rsidR="00E61101" w:rsidRDefault="00ED583E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56793" w:rsidRPr="00D54216">
        <w:rPr>
          <w:rFonts w:ascii="Times New Roman" w:hAnsi="Times New Roman" w:cs="Times New Roman"/>
          <w:sz w:val="24"/>
          <w:szCs w:val="24"/>
        </w:rPr>
        <w:t>В реке Тула обнаружены следующие организмы: пиявки, личинки комаров-звонцов, малощетинковые черви, прудовики (обитатели загрязненных вод); личинка стрекозы, катушки (организмы средней степени чувствительности); личинки поденок, ручейников, бокоплавы (оби</w:t>
      </w:r>
      <w:r>
        <w:rPr>
          <w:rFonts w:ascii="Times New Roman" w:hAnsi="Times New Roman" w:cs="Times New Roman"/>
          <w:sz w:val="24"/>
          <w:szCs w:val="24"/>
        </w:rPr>
        <w:t>татели чистых вод).</w:t>
      </w:r>
    </w:p>
    <w:p w:rsidR="00C61DDC" w:rsidRPr="00E61101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lastRenderedPageBreak/>
        <w:t xml:space="preserve">В процессе исследования рек было выявлено соотношение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водоема и класс качества воды (табл.7).</w:t>
      </w:r>
    </w:p>
    <w:p w:rsidR="00A56793" w:rsidRPr="00ED583E" w:rsidRDefault="00A56793" w:rsidP="00D54216">
      <w:pPr>
        <w:spacing w:after="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Определение загрязненности малых рек (в условиях Ордынского района Новосибирской области, 2023 </w:t>
      </w:r>
      <w:proofErr w:type="gramStart"/>
      <w:r w:rsidRPr="00D54216">
        <w:rPr>
          <w:rFonts w:ascii="Times New Roman" w:hAnsi="Times New Roman" w:cs="Times New Roman"/>
          <w:b/>
          <w:bCs/>
          <w:sz w:val="24"/>
          <w:szCs w:val="24"/>
        </w:rPr>
        <w:t>г)</w:t>
      </w:r>
      <w:r w:rsidR="00ED583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proofErr w:type="gramEnd"/>
      <w:r w:rsidR="00ED583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</w:t>
      </w:r>
      <w:r w:rsidR="00ED583E" w:rsidRPr="00D54216">
        <w:rPr>
          <w:rFonts w:ascii="Times New Roman" w:hAnsi="Times New Roman" w:cs="Times New Roman"/>
          <w:iCs/>
          <w:sz w:val="24"/>
          <w:szCs w:val="24"/>
        </w:rPr>
        <w:t>Таблица 7</w:t>
      </w:r>
    </w:p>
    <w:tbl>
      <w:tblPr>
        <w:tblStyle w:val="a5"/>
        <w:tblW w:w="9682" w:type="dxa"/>
        <w:tblLayout w:type="fixed"/>
        <w:tblLook w:val="04A0" w:firstRow="1" w:lastRow="0" w:firstColumn="1" w:lastColumn="0" w:noHBand="0" w:noVBand="1"/>
      </w:tblPr>
      <w:tblGrid>
        <w:gridCol w:w="1461"/>
        <w:gridCol w:w="1134"/>
        <w:gridCol w:w="992"/>
        <w:gridCol w:w="1559"/>
        <w:gridCol w:w="1276"/>
        <w:gridCol w:w="992"/>
        <w:gridCol w:w="993"/>
        <w:gridCol w:w="1275"/>
      </w:tblGrid>
      <w:tr w:rsidR="00A56793" w:rsidRPr="00ED583E" w:rsidTr="00C14393">
        <w:trPr>
          <w:trHeight w:val="465"/>
        </w:trPr>
        <w:tc>
          <w:tcPr>
            <w:tcW w:w="1461" w:type="dxa"/>
            <w:hideMark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Водоем</w:t>
            </w: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Перечень индикатор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ных</w:t>
            </w:r>
            <w:proofErr w:type="spellEnd"/>
            <w:r w:rsidRPr="00ED583E">
              <w:rPr>
                <w:rFonts w:ascii="Times New Roman" w:hAnsi="Times New Roman" w:cs="Times New Roman"/>
              </w:rPr>
              <w:t xml:space="preserve"> таксонов</w:t>
            </w:r>
          </w:p>
        </w:tc>
        <w:tc>
          <w:tcPr>
            <w:tcW w:w="992" w:type="dxa"/>
            <w:hideMark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Класс качества воды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Индекс индикаторной значимости вида, </w:t>
            </w:r>
            <w:r w:rsidRPr="00ED583E">
              <w:rPr>
                <w:rFonts w:ascii="Times New Roman" w:hAnsi="Times New Roman" w:cs="Times New Roman"/>
                <w:lang w:val="en-US"/>
              </w:rPr>
              <w:t>s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Относитель</w:t>
            </w:r>
            <w:proofErr w:type="spellEnd"/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ное</w:t>
            </w:r>
            <w:proofErr w:type="spellEnd"/>
            <w:r w:rsidRPr="00ED583E">
              <w:rPr>
                <w:rFonts w:ascii="Times New Roman" w:hAnsi="Times New Roman" w:cs="Times New Roman"/>
              </w:rPr>
              <w:t xml:space="preserve"> число особей вида, </w:t>
            </w:r>
            <w:r w:rsidRPr="00ED583E">
              <w:rPr>
                <w:rFonts w:ascii="Times New Roman" w:hAnsi="Times New Roman" w:cs="Times New Roman"/>
                <w:lang w:val="en-US"/>
              </w:rPr>
              <w:t>h</w:t>
            </w:r>
          </w:p>
        </w:tc>
        <w:tc>
          <w:tcPr>
            <w:tcW w:w="992" w:type="dxa"/>
            <w:hideMark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Класс качества воды</w:t>
            </w:r>
          </w:p>
        </w:tc>
        <w:tc>
          <w:tcPr>
            <w:tcW w:w="993" w:type="dxa"/>
            <w:hideMark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Зона </w:t>
            </w:r>
            <w:proofErr w:type="spellStart"/>
            <w:r w:rsidRPr="00ED583E">
              <w:rPr>
                <w:rFonts w:ascii="Times New Roman" w:hAnsi="Times New Roman" w:cs="Times New Roman"/>
              </w:rPr>
              <w:t>сапробности</w:t>
            </w:r>
            <w:proofErr w:type="spellEnd"/>
          </w:p>
        </w:tc>
        <w:tc>
          <w:tcPr>
            <w:tcW w:w="1275" w:type="dxa"/>
            <w:hideMark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ED583E">
              <w:rPr>
                <w:rFonts w:ascii="Times New Roman" w:hAnsi="Times New Roman" w:cs="Times New Roman"/>
              </w:rPr>
              <w:t>Загрязнен-</w:t>
            </w:r>
            <w:proofErr w:type="spellStart"/>
            <w:r w:rsidRPr="00ED583E">
              <w:rPr>
                <w:rFonts w:ascii="Times New Roman" w:hAnsi="Times New Roman" w:cs="Times New Roman"/>
              </w:rPr>
              <w:t>ность</w:t>
            </w:r>
            <w:proofErr w:type="spellEnd"/>
            <w:proofErr w:type="gramEnd"/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Кирза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Бокоплав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III</w:t>
            </w:r>
          </w:p>
        </w:tc>
        <w:tc>
          <w:tcPr>
            <w:tcW w:w="993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бета-</w:t>
            </w:r>
            <w:proofErr w:type="spellStart"/>
            <w:r w:rsidRPr="00ED583E">
              <w:rPr>
                <w:rFonts w:ascii="Times New Roman" w:hAnsi="Times New Roman" w:cs="Times New Roman"/>
              </w:rPr>
              <w:t>мезосап</w:t>
            </w:r>
            <w:proofErr w:type="spellEnd"/>
            <w:r w:rsidRPr="00ED583E">
              <w:rPr>
                <w:rFonts w:ascii="Times New Roman" w:hAnsi="Times New Roman" w:cs="Times New Roman"/>
              </w:rPr>
              <w:t>-</w:t>
            </w:r>
            <w:proofErr w:type="spellStart"/>
            <w:r w:rsidRPr="00ED583E">
              <w:rPr>
                <w:rFonts w:ascii="Times New Roman" w:hAnsi="Times New Roman" w:cs="Times New Roman"/>
              </w:rPr>
              <w:t>робная</w:t>
            </w:r>
            <w:proofErr w:type="spellEnd"/>
          </w:p>
        </w:tc>
        <w:tc>
          <w:tcPr>
            <w:tcW w:w="1275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Достаточ</w:t>
            </w:r>
            <w:proofErr w:type="spellEnd"/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но чистая</w:t>
            </w: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Пиявка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Личинка стрекозы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Клоп водяной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Личинки мошки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Водяной ослик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Быструха</w:t>
            </w: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Бокоплав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III</w:t>
            </w:r>
          </w:p>
        </w:tc>
        <w:tc>
          <w:tcPr>
            <w:tcW w:w="993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бета-</w:t>
            </w:r>
            <w:proofErr w:type="spellStart"/>
            <w:r w:rsidRPr="00ED583E">
              <w:rPr>
                <w:rFonts w:ascii="Times New Roman" w:hAnsi="Times New Roman" w:cs="Times New Roman"/>
              </w:rPr>
              <w:t>мезосап</w:t>
            </w:r>
            <w:proofErr w:type="spellEnd"/>
            <w:r w:rsidRPr="00ED583E">
              <w:rPr>
                <w:rFonts w:ascii="Times New Roman" w:hAnsi="Times New Roman" w:cs="Times New Roman"/>
              </w:rPr>
              <w:t>-</w:t>
            </w:r>
            <w:proofErr w:type="spellStart"/>
            <w:r w:rsidRPr="00ED583E">
              <w:rPr>
                <w:rFonts w:ascii="Times New Roman" w:hAnsi="Times New Roman" w:cs="Times New Roman"/>
              </w:rPr>
              <w:t>робная</w:t>
            </w:r>
            <w:proofErr w:type="spellEnd"/>
          </w:p>
        </w:tc>
        <w:tc>
          <w:tcPr>
            <w:tcW w:w="1275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Достаточно чистая</w:t>
            </w: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Пиявка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Личинка стрекозы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Клоп водяной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Личинки мошки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Водяной ослик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Орда</w:t>
            </w: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Бокоплав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III</w:t>
            </w:r>
          </w:p>
        </w:tc>
        <w:tc>
          <w:tcPr>
            <w:tcW w:w="993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бета-</w:t>
            </w:r>
            <w:proofErr w:type="spellStart"/>
            <w:r w:rsidRPr="00ED583E">
              <w:rPr>
                <w:rFonts w:ascii="Times New Roman" w:hAnsi="Times New Roman" w:cs="Times New Roman"/>
              </w:rPr>
              <w:t>мезосап</w:t>
            </w:r>
            <w:proofErr w:type="spellEnd"/>
            <w:r w:rsidRPr="00ED583E">
              <w:rPr>
                <w:rFonts w:ascii="Times New Roman" w:hAnsi="Times New Roman" w:cs="Times New Roman"/>
              </w:rPr>
              <w:t>-</w:t>
            </w:r>
            <w:proofErr w:type="spellStart"/>
            <w:r w:rsidRPr="00ED583E">
              <w:rPr>
                <w:rFonts w:ascii="Times New Roman" w:hAnsi="Times New Roman" w:cs="Times New Roman"/>
              </w:rPr>
              <w:t>робная</w:t>
            </w:r>
            <w:proofErr w:type="spellEnd"/>
          </w:p>
        </w:tc>
        <w:tc>
          <w:tcPr>
            <w:tcW w:w="1275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Достаточно чистая</w:t>
            </w: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Пиявка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Личинка стрекозы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Клоп водяной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Личинки мошки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76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Водяной ослик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Шарап</w:t>
            </w:r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Бокоплав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III</w:t>
            </w:r>
          </w:p>
        </w:tc>
        <w:tc>
          <w:tcPr>
            <w:tcW w:w="993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бета-</w:t>
            </w:r>
            <w:proofErr w:type="spellStart"/>
            <w:r w:rsidRPr="00ED583E">
              <w:rPr>
                <w:rFonts w:ascii="Times New Roman" w:hAnsi="Times New Roman" w:cs="Times New Roman"/>
              </w:rPr>
              <w:t>мезосап</w:t>
            </w:r>
            <w:proofErr w:type="spellEnd"/>
            <w:r w:rsidRPr="00ED583E">
              <w:rPr>
                <w:rFonts w:ascii="Times New Roman" w:hAnsi="Times New Roman" w:cs="Times New Roman"/>
              </w:rPr>
              <w:t>-</w:t>
            </w:r>
            <w:proofErr w:type="spellStart"/>
            <w:r w:rsidRPr="00ED583E">
              <w:rPr>
                <w:rFonts w:ascii="Times New Roman" w:hAnsi="Times New Roman" w:cs="Times New Roman"/>
              </w:rPr>
              <w:t>робная</w:t>
            </w:r>
            <w:proofErr w:type="spellEnd"/>
          </w:p>
        </w:tc>
        <w:tc>
          <w:tcPr>
            <w:tcW w:w="1275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Достаточ</w:t>
            </w:r>
            <w:proofErr w:type="spellEnd"/>
          </w:p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но чистая</w:t>
            </w: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Пиявка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Личинка стрекозы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Клоп водяной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Личинки мошки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Водяной ослик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Ирмень</w:t>
            </w: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Бокоплав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III</w:t>
            </w:r>
          </w:p>
        </w:tc>
        <w:tc>
          <w:tcPr>
            <w:tcW w:w="993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бета-</w:t>
            </w:r>
            <w:proofErr w:type="spellStart"/>
            <w:r w:rsidRPr="00ED583E">
              <w:rPr>
                <w:rFonts w:ascii="Times New Roman" w:hAnsi="Times New Roman" w:cs="Times New Roman"/>
              </w:rPr>
              <w:t>мезосап</w:t>
            </w:r>
            <w:proofErr w:type="spellEnd"/>
            <w:r w:rsidRPr="00ED583E">
              <w:rPr>
                <w:rFonts w:ascii="Times New Roman" w:hAnsi="Times New Roman" w:cs="Times New Roman"/>
              </w:rPr>
              <w:t>-</w:t>
            </w:r>
            <w:proofErr w:type="spellStart"/>
            <w:r w:rsidRPr="00ED583E">
              <w:rPr>
                <w:rFonts w:ascii="Times New Roman" w:hAnsi="Times New Roman" w:cs="Times New Roman"/>
              </w:rPr>
              <w:t>робная</w:t>
            </w:r>
            <w:proofErr w:type="spellEnd"/>
          </w:p>
        </w:tc>
        <w:tc>
          <w:tcPr>
            <w:tcW w:w="1275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Достаточно чистая</w:t>
            </w: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Пиявка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Личинка стрекозы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Клоп водяной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Личинки мошки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Водяной ослик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Река Тула</w:t>
            </w: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Бокоплав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D583E">
              <w:rPr>
                <w:rFonts w:ascii="Times New Roman" w:hAnsi="Times New Roman" w:cs="Times New Roman"/>
              </w:rPr>
              <w:t>I</w:t>
            </w:r>
            <w:r w:rsidRPr="00ED583E">
              <w:rPr>
                <w:rFonts w:ascii="Times New Roman" w:eastAsia="MS Gothic" w:hAnsi="Times New Roman" w:cs="Times New Roman"/>
              </w:rPr>
              <w:t>Ⅴ</w:t>
            </w:r>
            <w:proofErr w:type="spellEnd"/>
          </w:p>
        </w:tc>
        <w:tc>
          <w:tcPr>
            <w:tcW w:w="993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альфа-</w:t>
            </w:r>
            <w:proofErr w:type="spellStart"/>
            <w:r w:rsidRPr="00ED583E">
              <w:rPr>
                <w:rFonts w:ascii="Times New Roman" w:hAnsi="Times New Roman" w:cs="Times New Roman"/>
              </w:rPr>
              <w:t>мезосап</w:t>
            </w:r>
            <w:proofErr w:type="spellEnd"/>
            <w:r w:rsidRPr="00ED583E">
              <w:rPr>
                <w:rFonts w:ascii="Times New Roman" w:hAnsi="Times New Roman" w:cs="Times New Roman"/>
              </w:rPr>
              <w:t>-</w:t>
            </w:r>
            <w:proofErr w:type="spellStart"/>
            <w:r w:rsidRPr="00ED583E">
              <w:rPr>
                <w:rFonts w:ascii="Times New Roman" w:hAnsi="Times New Roman" w:cs="Times New Roman"/>
              </w:rPr>
              <w:t>робная</w:t>
            </w:r>
            <w:proofErr w:type="spellEnd"/>
          </w:p>
        </w:tc>
        <w:tc>
          <w:tcPr>
            <w:tcW w:w="1275" w:type="dxa"/>
            <w:vMerge w:val="restart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Загрязненная</w:t>
            </w: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Пиявка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Личинка стрекозы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Клоп водяной 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180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 xml:space="preserve">Личинки мошки   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A56793" w:rsidRPr="00ED583E" w:rsidTr="00C14393">
        <w:trPr>
          <w:trHeight w:val="76"/>
        </w:trPr>
        <w:tc>
          <w:tcPr>
            <w:tcW w:w="1461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Водяной ослик</w:t>
            </w:r>
          </w:p>
        </w:tc>
        <w:tc>
          <w:tcPr>
            <w:tcW w:w="992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559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276" w:type="dxa"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  <w:r w:rsidRPr="00ED583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92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75" w:type="dxa"/>
            <w:vMerge/>
          </w:tcPr>
          <w:p w:rsidR="00A56793" w:rsidRPr="00ED583E" w:rsidRDefault="00A56793" w:rsidP="00ED583E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рассчитывается по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 xml:space="preserve">формуле: 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=∑ </w:t>
      </w:r>
      <w:proofErr w:type="spellStart"/>
      <w:r w:rsidRPr="00D54216">
        <w:rPr>
          <w:rFonts w:ascii="Times New Roman" w:hAnsi="Times New Roman" w:cs="Times New Roman"/>
          <w:sz w:val="24"/>
          <w:szCs w:val="24"/>
          <w:lang w:val="en-US"/>
        </w:rPr>
        <w:t>sh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\∑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D54216">
        <w:rPr>
          <w:rFonts w:ascii="Times New Roman" w:hAnsi="Times New Roman" w:cs="Times New Roman"/>
          <w:sz w:val="24"/>
          <w:szCs w:val="24"/>
        </w:rPr>
        <w:t xml:space="preserve">. 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Кирза: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= 2.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D54216">
        <w:rPr>
          <w:rFonts w:ascii="Times New Roman" w:hAnsi="Times New Roman" w:cs="Times New Roman"/>
          <w:sz w:val="24"/>
          <w:szCs w:val="24"/>
        </w:rPr>
        <w:t xml:space="preserve">класс  качества воды (удовлетворительной чистоты, достаточно чистая).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: 2 (бета-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Кирза= </w:t>
      </w:r>
      <w:r w:rsidRPr="00D54216">
        <w:rPr>
          <w:rFonts w:ascii="Times New Roman" w:hAnsi="Times New Roman" w:cs="Times New Roman"/>
          <w:sz w:val="24"/>
          <w:szCs w:val="24"/>
          <w:u w:val="single"/>
        </w:rPr>
        <w:t>1х3+2х3+2х3+2х3+3х3+2х3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                             3+3+3+3+3+3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Быструха: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=1,8.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III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класс  качества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воды (удовлетворительной чистоты, достаточно чистая).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: 1,8 (бета-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Быструха= </w:t>
      </w:r>
      <w:r w:rsidRPr="00D54216">
        <w:rPr>
          <w:rFonts w:ascii="Times New Roman" w:hAnsi="Times New Roman" w:cs="Times New Roman"/>
          <w:sz w:val="24"/>
          <w:szCs w:val="24"/>
          <w:u w:val="single"/>
        </w:rPr>
        <w:t>1х3+2х3+2х3+2х3+3х1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                             3+3+3+3+1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Орда: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=2,2.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III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класс  качества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воды (удовлетворительной чистоты, достаточно чистая).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: 2,2 (бета-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Орда= </w:t>
      </w:r>
      <w:r w:rsidRPr="00D54216">
        <w:rPr>
          <w:rFonts w:ascii="Times New Roman" w:hAnsi="Times New Roman" w:cs="Times New Roman"/>
          <w:sz w:val="24"/>
          <w:szCs w:val="24"/>
          <w:u w:val="single"/>
        </w:rPr>
        <w:t>1х3+2х3+2х3+2х3+3х3+2х1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                             3+3+3+3+3+1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Шарап: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=1,9.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III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класс  качества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воды (удовлетворительной чистоты, достаточно чистая).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: 1,9 (бета-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Шарап= </w:t>
      </w:r>
      <w:r w:rsidRPr="00D54216">
        <w:rPr>
          <w:rFonts w:ascii="Times New Roman" w:hAnsi="Times New Roman" w:cs="Times New Roman"/>
          <w:sz w:val="24"/>
          <w:szCs w:val="24"/>
          <w:u w:val="single"/>
        </w:rPr>
        <w:t>1х3+2х1+2х3+2х1+2х3+3х3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                             3+1+3+1+3+3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Ирмень: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=1,87.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III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класс  качества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воды (удовлетворительной чистоты, достаточно чистая).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: 1,9 (бета-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Ирмень= </w:t>
      </w:r>
      <w:r w:rsidRPr="00D54216">
        <w:rPr>
          <w:rFonts w:ascii="Times New Roman" w:hAnsi="Times New Roman" w:cs="Times New Roman"/>
          <w:sz w:val="24"/>
          <w:szCs w:val="24"/>
          <w:u w:val="single"/>
        </w:rPr>
        <w:t>1х3+2х0+2х3+2х3+2х3+3х1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                             3+0+3+3+3+1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Индекс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Тула: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=2,6. 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III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класс  качества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воды (удовлетворительной чистоты, достаточно чистая).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: 2,6 (бета-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(</w:t>
      </w:r>
      <w:r w:rsidRPr="00D5421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) Река Тула= </w:t>
      </w:r>
      <w:r w:rsidRPr="00D54216">
        <w:rPr>
          <w:rFonts w:ascii="Times New Roman" w:hAnsi="Times New Roman" w:cs="Times New Roman"/>
          <w:sz w:val="24"/>
          <w:szCs w:val="24"/>
          <w:u w:val="single"/>
        </w:rPr>
        <w:t>2х3+2х3+3х3+2х1+3х5+2х5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3+3+3+3+5+5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Также мы обработали результаты по методу Майера, вычислили сумму </w:t>
      </w:r>
      <w:r w:rsidRPr="00D54216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D54216">
        <w:rPr>
          <w:rFonts w:ascii="Times New Roman" w:hAnsi="Times New Roman" w:cs="Times New Roman"/>
          <w:sz w:val="24"/>
          <w:szCs w:val="24"/>
        </w:rPr>
        <w:t xml:space="preserve"> (в баллах), оценили степень загрязненности малых рек: в реках Кирза, Быструха, Шарап и Ирмень в сумме получается 15-16 баллов – это значит, что водоемы умеренно загрязненные, 3 класс качества. Река Орда имеет 13 баллов по степени загрязненности, это значение показывает нам, что эта река близка к становлению загрязненной, но на данный момент является умеренно загрязненной. А река Тула, возможно, из-за наиболее близкого расположения к крупному промышленному городу Новосибирску, имеет наименьшее значение – 10, что обозначает загрязненность водоёма. Метод Майера дал нам возможность быстро оценить состояние исследуемых водоемов. 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Используя оба метода определили, что малые реки удовлетворительной чистоты, кроме загрязненной реки Тула, зона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- альфа- и 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мезосапробная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Мы составили краткое описание некоторых видов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(приложение 5).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Учитывая результаты исследований, мы предложили населению, администрациям поселков,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 xml:space="preserve">школьникам  </w:t>
      </w:r>
      <w:r w:rsidRPr="00D54216">
        <w:rPr>
          <w:rFonts w:ascii="Times New Roman" w:hAnsi="Times New Roman" w:cs="Times New Roman"/>
          <w:b/>
          <w:sz w:val="24"/>
          <w:szCs w:val="24"/>
        </w:rPr>
        <w:t>практические</w:t>
      </w:r>
      <w:proofErr w:type="gram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 меры по улучшению состояния малых рек: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А) Проведение экологических рейдов по очистке берегов от мусора.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Б) Проведение мониторинга экологического состояния водоемов, прогнозирование ситуации при изменении параметров, выявление возможных источников загрязнения водоемов.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В) Проведение просветительской работы среди школьников: создание листовок, буклетов, проведение занятий, на которых изучаются представители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собранные на водоемах, их биологические и физиологические особенности.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Г) Обустройство берегов контейнерами и щитами.</w:t>
      </w:r>
    </w:p>
    <w:p w:rsidR="00A56793" w:rsidRDefault="00A56793" w:rsidP="00D542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Д) Озеленение и обустройство прибрежной территории, вовлечение в волонтерскую деятельность подрастающего поколения.</w:t>
      </w:r>
    </w:p>
    <w:p w:rsidR="00A56793" w:rsidRPr="00D54216" w:rsidRDefault="00C61DDC" w:rsidP="00C61DDC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Мной проведена работа по </w:t>
      </w:r>
      <w:r>
        <w:rPr>
          <w:rFonts w:ascii="Times New Roman" w:hAnsi="Times New Roman" w:cs="Times New Roman"/>
          <w:b/>
          <w:bCs/>
          <w:sz w:val="24"/>
          <w:szCs w:val="24"/>
        </w:rPr>
        <w:t>пропаганде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 xml:space="preserve"> экологической грамотности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у </w:t>
      </w:r>
      <w:r w:rsidRPr="00D54216">
        <w:rPr>
          <w:rFonts w:ascii="Times New Roman" w:hAnsi="Times New Roman" w:cs="Times New Roman"/>
          <w:b/>
          <w:bCs/>
          <w:sz w:val="24"/>
          <w:szCs w:val="24"/>
        </w:rPr>
        <w:t>обучающихся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 xml:space="preserve">1. В ИЮНЕ 2023. 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 xml:space="preserve">В рамках профильной смены в ДОЛ «Рассвет» провели для отряда естественнонаучной направленности </w:t>
      </w:r>
      <w:r w:rsidR="00C61DDC">
        <w:rPr>
          <w:rFonts w:ascii="Times New Roman" w:hAnsi="Times New Roman" w:cs="Times New Roman"/>
          <w:bCs/>
          <w:sz w:val="24"/>
          <w:szCs w:val="24"/>
        </w:rPr>
        <w:t>«</w:t>
      </w:r>
      <w:proofErr w:type="spellStart"/>
      <w:r w:rsidR="00C61DDC">
        <w:rPr>
          <w:rFonts w:ascii="Times New Roman" w:hAnsi="Times New Roman" w:cs="Times New Roman"/>
          <w:bCs/>
          <w:sz w:val="24"/>
          <w:szCs w:val="24"/>
        </w:rPr>
        <w:t>ЮнЭко</w:t>
      </w:r>
      <w:proofErr w:type="spellEnd"/>
      <w:r w:rsidR="00C61DDC">
        <w:rPr>
          <w:rFonts w:ascii="Times New Roman" w:hAnsi="Times New Roman" w:cs="Times New Roman"/>
          <w:bCs/>
          <w:sz w:val="24"/>
          <w:szCs w:val="24"/>
        </w:rPr>
        <w:t xml:space="preserve">» экологические уроки. 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Ребята научились определять загрязненность водоёмов по </w:t>
      </w:r>
      <w:proofErr w:type="spellStart"/>
      <w:r w:rsidRPr="00D54216">
        <w:rPr>
          <w:rFonts w:ascii="Times New Roman" w:hAnsi="Times New Roman" w:cs="Times New Roman"/>
          <w:bCs/>
          <w:sz w:val="24"/>
          <w:szCs w:val="24"/>
        </w:rPr>
        <w:t>макрозообентосу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на практике. Вместе со школьниками мы определили загрязненность реки Обь на участке близ ДОЛ «Рассвет». (приложение 7.1)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2. В МАРТЕ 2023.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61DDC">
        <w:rPr>
          <w:rFonts w:ascii="Times New Roman" w:hAnsi="Times New Roman" w:cs="Times New Roman"/>
          <w:bCs/>
          <w:sz w:val="24"/>
          <w:szCs w:val="24"/>
        </w:rPr>
        <w:t>Я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помогала в проведении профильной смены по направлению «Наука. Естественнонаучные исследования». Где научила ребят Ордынского района определять качество воды по </w:t>
      </w:r>
      <w:proofErr w:type="spellStart"/>
      <w:r w:rsidRPr="00D54216">
        <w:rPr>
          <w:rFonts w:ascii="Times New Roman" w:hAnsi="Times New Roman" w:cs="Times New Roman"/>
          <w:bCs/>
          <w:sz w:val="24"/>
          <w:szCs w:val="24"/>
        </w:rPr>
        <w:t>макрозообентосу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>, смогла заинтересовать и вовлечь ребят в исследовательскую работу, показать значимость волонтерской деятельности. Многие ребята до сих пор общаются и начали создавать свои собственные исследовательские проекты. (приложение 7.2)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3. В течении 2021-2023 года проводили акции “ЧИСТЫЙ БЕРЕГ”, “ЗЕЛЕНЫЙ БЕРЕГ”, “ЧИСТАЯ ВОДА” (приложение 7.3)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lastRenderedPageBreak/>
        <w:t>4. 2021-2023гг. Размещ</w:t>
      </w:r>
      <w:r w:rsidR="00C61DDC">
        <w:rPr>
          <w:rFonts w:ascii="Times New Roman" w:hAnsi="Times New Roman" w:cs="Times New Roman"/>
          <w:bCs/>
          <w:sz w:val="24"/>
          <w:szCs w:val="24"/>
        </w:rPr>
        <w:t>аю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в </w:t>
      </w:r>
      <w:proofErr w:type="spellStart"/>
      <w:r w:rsidRPr="00D54216">
        <w:rPr>
          <w:rFonts w:ascii="Times New Roman" w:hAnsi="Times New Roman" w:cs="Times New Roman"/>
          <w:bCs/>
          <w:sz w:val="24"/>
          <w:szCs w:val="24"/>
        </w:rPr>
        <w:t>соцсетях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просветительски</w:t>
      </w:r>
      <w:r w:rsidR="00C61DDC">
        <w:rPr>
          <w:rFonts w:ascii="Times New Roman" w:hAnsi="Times New Roman" w:cs="Times New Roman"/>
          <w:bCs/>
          <w:sz w:val="24"/>
          <w:szCs w:val="24"/>
        </w:rPr>
        <w:t>е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стат</w:t>
      </w:r>
      <w:r w:rsidR="00C61DDC">
        <w:rPr>
          <w:rFonts w:ascii="Times New Roman" w:hAnsi="Times New Roman" w:cs="Times New Roman"/>
          <w:bCs/>
          <w:sz w:val="24"/>
          <w:szCs w:val="24"/>
        </w:rPr>
        <w:t>ьи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на тему бережного отношения к воде, в том числе, к природным источникам, о ходе работы на водоёмах (приложение 7.4)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5. Участ</w:t>
      </w:r>
      <w:r w:rsidR="00C61DDC">
        <w:rPr>
          <w:rFonts w:ascii="Times New Roman" w:hAnsi="Times New Roman" w:cs="Times New Roman"/>
          <w:bCs/>
          <w:sz w:val="24"/>
          <w:szCs w:val="24"/>
        </w:rPr>
        <w:t>вую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в мероприятиях, конференциях, конкурсах, где поднима</w:t>
      </w:r>
      <w:r w:rsidR="00C61DDC">
        <w:rPr>
          <w:rFonts w:ascii="Times New Roman" w:hAnsi="Times New Roman" w:cs="Times New Roman"/>
          <w:bCs/>
          <w:sz w:val="24"/>
          <w:szCs w:val="24"/>
        </w:rPr>
        <w:t>ются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проблемы экологического мониторинга водоёмов. (приложение 7.5)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6. Выпуск</w:t>
      </w:r>
      <w:r w:rsidR="00C61DDC">
        <w:rPr>
          <w:rFonts w:ascii="Times New Roman" w:hAnsi="Times New Roman" w:cs="Times New Roman"/>
          <w:bCs/>
          <w:sz w:val="24"/>
          <w:szCs w:val="24"/>
        </w:rPr>
        <w:t>аю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печатны</w:t>
      </w:r>
      <w:r w:rsidR="00C61DDC">
        <w:rPr>
          <w:rFonts w:ascii="Times New Roman" w:hAnsi="Times New Roman" w:cs="Times New Roman"/>
          <w:bCs/>
          <w:sz w:val="24"/>
          <w:szCs w:val="24"/>
        </w:rPr>
        <w:t>е издания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(брошюр</w:t>
      </w:r>
      <w:r w:rsidR="00C61DDC">
        <w:rPr>
          <w:rFonts w:ascii="Times New Roman" w:hAnsi="Times New Roman" w:cs="Times New Roman"/>
          <w:bCs/>
          <w:sz w:val="24"/>
          <w:szCs w:val="24"/>
        </w:rPr>
        <w:t>ы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на тему: «Сохраним чистоту воды-чистоту жизни!», оформление тематических стендов «Вода- это жизнь», организация в школе тематических конкурсов рисунков, викторин, распространение листовок и др.)</w:t>
      </w: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Проведение занятий в лаборатории и на местности для ребят объединения «Юный исследователь» и студентов аграрного колледжа. (приложение 7.6)</w:t>
      </w:r>
    </w:p>
    <w:p w:rsidR="00C61DDC" w:rsidRDefault="00C61DDC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>Составлена таблица себестоимости услуг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(1. Проведение экологического мониторинга водоема в динамике. 2. Регулярная уборка прибрежной территории. 3. Озеленение и укрепление береговой линии водоема. 4. Обустройство берегов контейнерами и щитами. 5. </w:t>
      </w:r>
      <w:proofErr w:type="spellStart"/>
      <w:r w:rsidRPr="00D54216">
        <w:rPr>
          <w:rFonts w:ascii="Times New Roman" w:hAnsi="Times New Roman" w:cs="Times New Roman"/>
          <w:bCs/>
          <w:sz w:val="24"/>
          <w:szCs w:val="24"/>
        </w:rPr>
        <w:t>Экопросвещение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подрастающего поколения и их вовлечение в волонтерскую деятельность) на один водоём в течении сезона (май-сентябрь)).</w:t>
      </w:r>
    </w:p>
    <w:p w:rsidR="00A56793" w:rsidRPr="00ED583E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W w:w="10209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70"/>
        <w:gridCol w:w="4394"/>
        <w:gridCol w:w="5245"/>
      </w:tblGrid>
      <w:tr w:rsidR="00A56793" w:rsidRPr="00ED583E" w:rsidTr="00C14393">
        <w:trPr>
          <w:trHeight w:val="423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Водоохранные</w:t>
            </w:r>
            <w:proofErr w:type="spellEnd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 мероприятия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 Стоимость (руб./сезон на 1 водоем)</w:t>
            </w:r>
          </w:p>
        </w:tc>
      </w:tr>
      <w:tr w:rsidR="00A56793" w:rsidRPr="00ED583E" w:rsidTr="00C14393">
        <w:trPr>
          <w:trHeight w:val="263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Регулярная уборка прибрежной территории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 5 950 рублей</w:t>
            </w:r>
          </w:p>
        </w:tc>
      </w:tr>
      <w:tr w:rsidR="00A56793" w:rsidRPr="00ED583E" w:rsidTr="00C14393">
        <w:trPr>
          <w:trHeight w:val="318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Мусорные мешки 240 л.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50 шт. за 950 руб.,200 шт., 3 850 руб.</w:t>
            </w:r>
          </w:p>
        </w:tc>
      </w:tr>
      <w:tr w:rsidR="00A56793" w:rsidRPr="00ED583E" w:rsidTr="00C14393">
        <w:trPr>
          <w:trHeight w:val="540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Перчатки ХБ рабочие строительные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100 шт. за 1 400 руб., 150 шт., 2 100 руб.</w:t>
            </w:r>
          </w:p>
        </w:tc>
      </w:tr>
      <w:tr w:rsidR="00A56793" w:rsidRPr="00ED583E" w:rsidTr="00C14393">
        <w:trPr>
          <w:trHeight w:val="410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1155CC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Озеленение прибрежной территории 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18 100 рублей</w:t>
            </w:r>
          </w:p>
        </w:tc>
      </w:tr>
      <w:tr w:rsidR="00A56793" w:rsidRPr="00ED583E" w:rsidTr="00C14393">
        <w:trPr>
          <w:trHeight w:val="406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Саженцы облепихи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450р за 1 саженец, 30 </w:t>
            </w:r>
            <w:proofErr w:type="spellStart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, 13 500 руб.</w:t>
            </w:r>
          </w:p>
        </w:tc>
      </w:tr>
      <w:tr w:rsidR="00A56793" w:rsidRPr="00ED583E" w:rsidTr="00C14393">
        <w:trPr>
          <w:trHeight w:val="416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Оборудование (лопаты, удобрения)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4 600 руб.</w:t>
            </w:r>
          </w:p>
        </w:tc>
      </w:tr>
      <w:tr w:rsidR="00A56793" w:rsidRPr="00ED583E" w:rsidTr="00C14393">
        <w:trPr>
          <w:trHeight w:val="398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Обустройство прибрежной территории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34 500 руб.</w:t>
            </w:r>
          </w:p>
        </w:tc>
      </w:tr>
      <w:tr w:rsidR="00A56793" w:rsidRPr="00ED583E" w:rsidTr="00C14393">
        <w:trPr>
          <w:trHeight w:val="408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Информационные щитов/баннеров (2м/1м)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1250р. за 1 шт., 5 шт., 6 250 руб.</w:t>
            </w:r>
          </w:p>
        </w:tc>
      </w:tr>
      <w:tr w:rsidR="00A56793" w:rsidRPr="00ED583E" w:rsidTr="00C14393">
        <w:trPr>
          <w:trHeight w:val="534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Установка и покупка мусорных контейнеров 240 л.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4 660р. за 1 шт., 5-7 шт., 23 300-30 620 руб.</w:t>
            </w:r>
          </w:p>
        </w:tc>
      </w:tr>
    </w:tbl>
    <w:p w:rsidR="00A56793" w:rsidRPr="00ED583E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W w:w="10209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70"/>
        <w:gridCol w:w="4394"/>
        <w:gridCol w:w="5245"/>
      </w:tblGrid>
      <w:tr w:rsidR="00A56793" w:rsidRPr="00ED583E" w:rsidTr="00C14393">
        <w:trPr>
          <w:trHeight w:val="524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Проведение мониторинга водоёма (без учета лабораторного оборудования)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 4 080 рублей</w:t>
            </w:r>
          </w:p>
        </w:tc>
      </w:tr>
      <w:tr w:rsidR="00A56793" w:rsidRPr="00ED583E" w:rsidTr="00C14393">
        <w:trPr>
          <w:trHeight w:val="580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Кювета (контейнеры) + сачок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450р. за 1 шт., 6 шт., 2 700 руб. (кювета)</w:t>
            </w:r>
          </w:p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360р. за 1 шт., 3 шт., 1 080 руб. (сачок)</w:t>
            </w:r>
          </w:p>
        </w:tc>
      </w:tr>
      <w:tr w:rsidR="00A56793" w:rsidRPr="00ED583E" w:rsidTr="00C14393">
        <w:trPr>
          <w:trHeight w:val="440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Перчатки ХБ рабочие строительные 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15 руб. за 1 </w:t>
            </w:r>
            <w:proofErr w:type="spellStart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, 20 шт., 300 руб.</w:t>
            </w:r>
          </w:p>
        </w:tc>
      </w:tr>
      <w:tr w:rsidR="00A56793" w:rsidRPr="00ED583E" w:rsidTr="00C14393">
        <w:trPr>
          <w:trHeight w:val="550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3C78D8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Экопросвещение</w:t>
            </w:r>
            <w:proofErr w:type="spellEnd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 молодого поколения и вовлечение в волонтерскую деятельность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17 700 рублей</w:t>
            </w:r>
          </w:p>
        </w:tc>
      </w:tr>
      <w:tr w:rsidR="00A56793" w:rsidRPr="00ED583E" w:rsidTr="00C14393">
        <w:trPr>
          <w:trHeight w:val="694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Канцелярия и некоторое оборудование для проведения уроков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Около 7 500р за 5 уроков</w:t>
            </w:r>
          </w:p>
        </w:tc>
      </w:tr>
      <w:tr w:rsidR="00A56793" w:rsidRPr="00ED583E" w:rsidTr="00C14393">
        <w:trPr>
          <w:trHeight w:val="552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Изготовление печатной продукции (листовки, буклеты, информационные плакаты)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16р. за 1 л.А4, 200 л., 3 200 руб. </w:t>
            </w:r>
          </w:p>
        </w:tc>
      </w:tr>
      <w:tr w:rsidR="00A56793" w:rsidRPr="00ED583E" w:rsidTr="00C14393">
        <w:trPr>
          <w:trHeight w:val="282"/>
        </w:trPr>
        <w:tc>
          <w:tcPr>
            <w:tcW w:w="570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9CC2E5"/>
            <w:tcMar>
              <w:top w:w="144" w:type="dxa"/>
              <w:left w:w="144" w:type="dxa"/>
              <w:bottom w:w="144" w:type="dxa"/>
              <w:right w:w="144" w:type="dxa"/>
            </w:tcMar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в)</w:t>
            </w:r>
          </w:p>
        </w:tc>
        <w:tc>
          <w:tcPr>
            <w:tcW w:w="4394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Оплата труда за уроки продолжительностью 2-3 ч.</w:t>
            </w:r>
          </w:p>
        </w:tc>
        <w:tc>
          <w:tcPr>
            <w:tcW w:w="5245" w:type="dxa"/>
            <w:tcBorders>
              <w:top w:val="single" w:sz="6" w:space="0" w:color="1155CC"/>
              <w:left w:val="single" w:sz="6" w:space="0" w:color="1155CC"/>
              <w:bottom w:val="single" w:sz="6" w:space="0" w:color="1155CC"/>
              <w:right w:val="single" w:sz="6" w:space="0" w:color="1155CC"/>
            </w:tcBorders>
            <w:shd w:val="clear" w:color="auto" w:fill="E8EBF5"/>
            <w:tcMar>
              <w:top w:w="144" w:type="dxa"/>
              <w:left w:w="144" w:type="dxa"/>
              <w:bottom w:w="144" w:type="dxa"/>
              <w:right w:w="144" w:type="dxa"/>
            </w:tcMar>
            <w:vAlign w:val="center"/>
            <w:hideMark/>
          </w:tcPr>
          <w:p w:rsidR="00A56793" w:rsidRPr="00ED583E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583E">
              <w:rPr>
                <w:rFonts w:ascii="Times New Roman" w:hAnsi="Times New Roman" w:cs="Times New Roman"/>
                <w:sz w:val="24"/>
                <w:szCs w:val="24"/>
              </w:rPr>
              <w:t xml:space="preserve">600 руб./час, 6 000-9 000 </w:t>
            </w:r>
            <w:proofErr w:type="spellStart"/>
            <w:r w:rsidRPr="00ED583E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proofErr w:type="spellEnd"/>
          </w:p>
        </w:tc>
      </w:tr>
    </w:tbl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56793" w:rsidRPr="00D54216" w:rsidRDefault="00A56793" w:rsidP="00D5421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 В результате участия в конкурсе «Техностартап-2023» </w:t>
      </w:r>
      <w:r w:rsidR="00C61DDC">
        <w:rPr>
          <w:rFonts w:ascii="Times New Roman" w:hAnsi="Times New Roman" w:cs="Times New Roman"/>
          <w:bCs/>
          <w:sz w:val="24"/>
          <w:szCs w:val="24"/>
        </w:rPr>
        <w:t>мой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проект смог заинтересовать спонсора, руководителя «Инвестиционного синдиката </w:t>
      </w:r>
      <w:proofErr w:type="spellStart"/>
      <w:r w:rsidRPr="00D54216">
        <w:rPr>
          <w:rFonts w:ascii="Times New Roman" w:hAnsi="Times New Roman" w:cs="Times New Roman"/>
          <w:bCs/>
          <w:sz w:val="24"/>
          <w:szCs w:val="24"/>
          <w:lang w:val="en-US"/>
        </w:rPr>
        <w:t>Coion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». Благодаря чему, </w:t>
      </w:r>
      <w:proofErr w:type="gramStart"/>
      <w:r w:rsidR="00C61DDC">
        <w:rPr>
          <w:rFonts w:ascii="Times New Roman" w:hAnsi="Times New Roman" w:cs="Times New Roman"/>
          <w:bCs/>
          <w:sz w:val="24"/>
          <w:szCs w:val="24"/>
        </w:rPr>
        <w:t>я  смогла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получить необходимую материальную поддержку для реализации проекта, который способен приносить еще и прибыль. Также уже сейчас мы вместе с нашим спонсором разрабатываем сайт, где в будущем планируем создать определённую базу данных.  Туда можно будет вводить свои сведения о водоёмах, и они будут структурироваться в табель данных. [22]</w:t>
      </w:r>
    </w:p>
    <w:p w:rsidR="008B0683" w:rsidRPr="00D54216" w:rsidRDefault="008B0683" w:rsidP="00D54216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61DDC" w:rsidRDefault="00C61DDC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E61101" w:rsidRDefault="00E61101" w:rsidP="00ED583E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56793" w:rsidRPr="00D54216" w:rsidRDefault="00A56793" w:rsidP="00ED58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lastRenderedPageBreak/>
        <w:t>Выводы.</w:t>
      </w:r>
    </w:p>
    <w:p w:rsidR="00A56793" w:rsidRPr="00D54216" w:rsidRDefault="00A56793" w:rsidP="00ED58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1. Определен качественный состав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На реках Новосибирской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области  Кирза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, Быструха, Орда, Шарап, Ирмень и Тула выявлено десять индикаторных групп гидробионтов, принадлежащих к трем типам, пяти классам, среди которых присутствуют организмы средней степени чувствительности, обитатели грязных и чистых вод. </w:t>
      </w:r>
    </w:p>
    <w:p w:rsidR="00A56793" w:rsidRPr="00D54216" w:rsidRDefault="00A56793" w:rsidP="00ED58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2. На реках Кирза, Быструха, Орда, Шарап, Ирмень и Тула видовой состав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макрозообентоса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многообразен. Составлено краткое описание видов беспозвоночных животных.</w:t>
      </w:r>
    </w:p>
    <w:p w:rsidR="00A56793" w:rsidRPr="00D54216" w:rsidRDefault="00A56793" w:rsidP="00ED58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3. Реки Кирза, Б</w:t>
      </w:r>
      <w:r w:rsidR="001E7CA4">
        <w:rPr>
          <w:rFonts w:ascii="Times New Roman" w:hAnsi="Times New Roman" w:cs="Times New Roman"/>
          <w:sz w:val="24"/>
          <w:szCs w:val="24"/>
        </w:rPr>
        <w:t xml:space="preserve">ыструха, Шарап и Ирмень имеют </w:t>
      </w:r>
      <w:proofErr w:type="spellStart"/>
      <w:r w:rsidR="001E7CA4">
        <w:rPr>
          <w:rFonts w:ascii="Times New Roman" w:hAnsi="Times New Roman" w:cs="Times New Roman"/>
          <w:sz w:val="24"/>
          <w:szCs w:val="24"/>
        </w:rPr>
        <w:t>са</w:t>
      </w:r>
      <w:r w:rsidRPr="00D54216">
        <w:rPr>
          <w:rFonts w:ascii="Times New Roman" w:hAnsi="Times New Roman" w:cs="Times New Roman"/>
          <w:sz w:val="24"/>
          <w:szCs w:val="24"/>
        </w:rPr>
        <w:t>пробность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от 1,8 до 2, что говорит об умеренной загрязненности водоёмов. Зона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бета-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мезасопробная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третий класс качества. Река Орда имеет степень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2,2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и  низкий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показатель по методу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Майра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из чего можно сделать вывод, что эта река в скором будущем может превратится в загрязненный водоём. А река Тула имеет степень сапробности-2,6, водоём загрязненный, зона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</w:t>
      </w:r>
      <w:r w:rsidR="001E7CA4">
        <w:rPr>
          <w:rFonts w:ascii="Times New Roman" w:hAnsi="Times New Roman" w:cs="Times New Roman"/>
          <w:sz w:val="24"/>
          <w:szCs w:val="24"/>
        </w:rPr>
        <w:t>а</w:t>
      </w:r>
      <w:r w:rsidRPr="00D54216">
        <w:rPr>
          <w:rFonts w:ascii="Times New Roman" w:hAnsi="Times New Roman" w:cs="Times New Roman"/>
          <w:sz w:val="24"/>
          <w:szCs w:val="24"/>
        </w:rPr>
        <w:t>пробности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: альфа-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мезос</w:t>
      </w:r>
      <w:r w:rsidR="001E7CA4">
        <w:rPr>
          <w:rFonts w:ascii="Times New Roman" w:hAnsi="Times New Roman" w:cs="Times New Roman"/>
          <w:sz w:val="24"/>
          <w:szCs w:val="24"/>
        </w:rPr>
        <w:t>а</w:t>
      </w:r>
      <w:r w:rsidRPr="00D54216">
        <w:rPr>
          <w:rFonts w:ascii="Times New Roman" w:hAnsi="Times New Roman" w:cs="Times New Roman"/>
          <w:sz w:val="24"/>
          <w:szCs w:val="24"/>
        </w:rPr>
        <w:t>пробная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четвертый класс качества.</w:t>
      </w:r>
    </w:p>
    <w:p w:rsidR="00A56793" w:rsidRPr="00D54216" w:rsidRDefault="00A56793" w:rsidP="00ED58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4.Выявлена загрязненность участков береговой линии бытовым мусором,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вытаптывание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туристами и жителями села береговой растительности, предложены практические меры по улучшению состояния малых рек.</w:t>
      </w:r>
    </w:p>
    <w:p w:rsidR="00A56793" w:rsidRPr="00D54216" w:rsidRDefault="00A56793" w:rsidP="00ED583E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5. Один раз в месяц в весенне-осенний периоды органи</w:t>
      </w:r>
      <w:r w:rsidR="00C61DDC">
        <w:rPr>
          <w:rFonts w:ascii="Times New Roman" w:hAnsi="Times New Roman" w:cs="Times New Roman"/>
          <w:sz w:val="24"/>
          <w:szCs w:val="24"/>
        </w:rPr>
        <w:t>зовываю и провожу</w:t>
      </w:r>
      <w:r w:rsidRPr="00D54216">
        <w:rPr>
          <w:rFonts w:ascii="Times New Roman" w:hAnsi="Times New Roman" w:cs="Times New Roman"/>
          <w:sz w:val="24"/>
          <w:szCs w:val="24"/>
        </w:rPr>
        <w:t xml:space="preserve"> обучающие и природоохранные мероприятия с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привлечение шк</w:t>
      </w:r>
      <w:r w:rsidR="00C61DDC">
        <w:rPr>
          <w:rFonts w:ascii="Times New Roman" w:hAnsi="Times New Roman" w:cs="Times New Roman"/>
          <w:bCs/>
          <w:sz w:val="24"/>
          <w:szCs w:val="24"/>
        </w:rPr>
        <w:t>ольников и волонтеров, развиваю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экологическую грамотность обучающихся Ордынского района.</w:t>
      </w: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6. Создана финансовая модель и разраб</w:t>
      </w:r>
      <w:r w:rsidR="001E7CA4">
        <w:rPr>
          <w:rFonts w:ascii="Times New Roman" w:hAnsi="Times New Roman" w:cs="Times New Roman"/>
          <w:bCs/>
          <w:sz w:val="24"/>
          <w:szCs w:val="24"/>
        </w:rPr>
        <w:t xml:space="preserve">отана дорожная карта </w:t>
      </w:r>
      <w:proofErr w:type="spellStart"/>
      <w:r w:rsidR="001E7CA4">
        <w:rPr>
          <w:rFonts w:ascii="Times New Roman" w:hAnsi="Times New Roman" w:cs="Times New Roman"/>
          <w:bCs/>
          <w:sz w:val="24"/>
          <w:szCs w:val="24"/>
        </w:rPr>
        <w:t>стартапа</w:t>
      </w:r>
      <w:proofErr w:type="spellEnd"/>
      <w:r w:rsidR="001E7CA4">
        <w:rPr>
          <w:rFonts w:ascii="Times New Roman" w:hAnsi="Times New Roman" w:cs="Times New Roman"/>
          <w:bCs/>
          <w:sz w:val="24"/>
          <w:szCs w:val="24"/>
        </w:rPr>
        <w:t xml:space="preserve"> экологического мониторинга</w:t>
      </w:r>
      <w:r w:rsidRPr="00D54216">
        <w:rPr>
          <w:rFonts w:ascii="Times New Roman" w:hAnsi="Times New Roman" w:cs="Times New Roman"/>
          <w:bCs/>
          <w:sz w:val="24"/>
          <w:szCs w:val="24"/>
        </w:rPr>
        <w:t xml:space="preserve"> водоёмов. Идет работа над созданием сайта и базы данных проекта «AQUARDIANS» вместе со спонсором «Инвестиционным синдикатом </w:t>
      </w:r>
      <w:proofErr w:type="spellStart"/>
      <w:r w:rsidRPr="00D54216">
        <w:rPr>
          <w:rFonts w:ascii="Times New Roman" w:hAnsi="Times New Roman" w:cs="Times New Roman"/>
          <w:bCs/>
          <w:sz w:val="24"/>
          <w:szCs w:val="24"/>
        </w:rPr>
        <w:t>Coion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>».</w:t>
      </w: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8B0683" w:rsidRPr="00D54216" w:rsidRDefault="008B068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56793" w:rsidRPr="00D54216" w:rsidRDefault="00A56793" w:rsidP="00A56793">
      <w:pPr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D583E" w:rsidRDefault="00ED583E" w:rsidP="00A56793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Список использованной литературы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Бакаева Е.Н., Никаноров А.М. Гидробионты в оценки качества вод суши. - </w:t>
      </w:r>
      <w:proofErr w:type="spellStart"/>
      <w:proofErr w:type="gramStart"/>
      <w:r w:rsidRPr="00D54216">
        <w:rPr>
          <w:rFonts w:ascii="Times New Roman" w:hAnsi="Times New Roman" w:cs="Times New Roman"/>
          <w:sz w:val="24"/>
          <w:szCs w:val="24"/>
        </w:rPr>
        <w:t>М.:Наука</w:t>
      </w:r>
      <w:proofErr w:type="spellEnd"/>
      <w:proofErr w:type="gramEnd"/>
      <w:r w:rsidRPr="00D54216">
        <w:rPr>
          <w:rFonts w:ascii="Times New Roman" w:hAnsi="Times New Roman" w:cs="Times New Roman"/>
          <w:sz w:val="24"/>
          <w:szCs w:val="24"/>
        </w:rPr>
        <w:t>, 2006. - 12 с., 28 с., 29 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D54216">
        <w:rPr>
          <w:rFonts w:ascii="Times New Roman" w:hAnsi="Times New Roman" w:cs="Times New Roman"/>
          <w:bCs/>
          <w:sz w:val="24"/>
          <w:szCs w:val="24"/>
        </w:rPr>
        <w:t>Ихер</w:t>
      </w:r>
      <w:proofErr w:type="spellEnd"/>
      <w:r w:rsidRPr="00D54216">
        <w:rPr>
          <w:rFonts w:ascii="Times New Roman" w:hAnsi="Times New Roman" w:cs="Times New Roman"/>
          <w:bCs/>
          <w:sz w:val="24"/>
          <w:szCs w:val="24"/>
        </w:rPr>
        <w:t xml:space="preserve"> Т.П. исследование источников питьевой воды: Методическое пособие для педагогов и школьников. – Тула, </w:t>
      </w:r>
      <w:proofErr w:type="gramStart"/>
      <w:r w:rsidRPr="00D54216">
        <w:rPr>
          <w:rFonts w:ascii="Times New Roman" w:hAnsi="Times New Roman" w:cs="Times New Roman"/>
          <w:bCs/>
          <w:sz w:val="24"/>
          <w:szCs w:val="24"/>
        </w:rPr>
        <w:t>1999.-</w:t>
      </w:r>
      <w:proofErr w:type="gramEnd"/>
      <w:r w:rsidRPr="00D54216">
        <w:rPr>
          <w:rFonts w:ascii="Times New Roman" w:hAnsi="Times New Roman" w:cs="Times New Roman"/>
          <w:bCs/>
          <w:sz w:val="24"/>
          <w:szCs w:val="24"/>
        </w:rPr>
        <w:t>27 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Ласуков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Р.Ю. Обитатели водоемов - Карманный определитель. - М.: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Рольф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1999.-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>127 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Ляндзберг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А.Р. Биологические методы определения качества воды. —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СПб.: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>СПГДТЮ</w:t>
      </w:r>
      <w:r w:rsidRPr="00D54216">
        <w:rPr>
          <w:rFonts w:ascii="Times New Roman" w:hAnsi="Times New Roman" w:cs="Times New Roman"/>
          <w:sz w:val="24"/>
          <w:szCs w:val="24"/>
          <w:vertAlign w:val="subscript"/>
        </w:rPr>
        <w:t>.</w:t>
      </w:r>
      <w:r w:rsidRPr="00D54216">
        <w:rPr>
          <w:rFonts w:ascii="Times New Roman" w:hAnsi="Times New Roman" w:cs="Times New Roman"/>
          <w:sz w:val="24"/>
          <w:szCs w:val="24"/>
        </w:rPr>
        <w:t>2004.-35с.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Машкин П.В. Методика определения численности популяций двустворчатых моллюсков для дополнительной сети мониторинга водных экосистем. </w:t>
      </w:r>
      <w:proofErr w:type="spellStart"/>
      <w:proofErr w:type="gramStart"/>
      <w:r w:rsidRPr="00D54216">
        <w:rPr>
          <w:rFonts w:ascii="Times New Roman" w:hAnsi="Times New Roman" w:cs="Times New Roman"/>
          <w:sz w:val="24"/>
          <w:szCs w:val="24"/>
        </w:rPr>
        <w:t>Пущине:ОНТИ</w:t>
      </w:r>
      <w:proofErr w:type="spellEnd"/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ПНЦ, 1999.-45с.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Муравьев А.Г. Оценка экологического состояния природно-антропогенного комплекса: учебно-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методич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пособие. -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СПб.:</w:t>
      </w:r>
      <w:proofErr w:type="spellStart"/>
      <w:proofErr w:type="gramEnd"/>
      <w:r w:rsidRPr="00D54216">
        <w:rPr>
          <w:rFonts w:ascii="Times New Roman" w:hAnsi="Times New Roman" w:cs="Times New Roman"/>
          <w:sz w:val="24"/>
          <w:szCs w:val="24"/>
        </w:rPr>
        <w:t>Крисмас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+, 2000. - 128 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Полевой определитель пресноводных беспозвоночных / Сост.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Полоскин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Хаитов,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2006.-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>131 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Райков Б.Е., Римский-Корсаков М.Н. Зоологические экскурсии - М.: Топикал,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1994.-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>640 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Растригина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Е.А. Исследование экологического состояния малых рек Ордынского района Новосибирской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области.-</w:t>
      </w:r>
      <w:proofErr w:type="spellStart"/>
      <w:proofErr w:type="gramEnd"/>
      <w:r w:rsidRPr="00D54216">
        <w:rPr>
          <w:rFonts w:ascii="Times New Roman" w:hAnsi="Times New Roman" w:cs="Times New Roman"/>
          <w:sz w:val="24"/>
          <w:szCs w:val="24"/>
        </w:rPr>
        <w:t>с.Кирза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(школьный музей), 2019г.-19с.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Степанова Н.Ю. Экологический паспорт малых рек и других водоемов (методические рекомендации). - Оренбург, 2004. - 20 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Толмачева Т.И.</w:t>
      </w:r>
      <w:r w:rsidRPr="00D54216">
        <w:rPr>
          <w:rFonts w:ascii="Times New Roman" w:hAnsi="Times New Roman" w:cs="Times New Roman"/>
          <w:bCs/>
          <w:iCs/>
          <w:sz w:val="24"/>
          <w:szCs w:val="24"/>
        </w:rPr>
        <w:t xml:space="preserve"> Экологическое состояние реки Кирза Ордынского района Новосибирской </w:t>
      </w:r>
      <w:proofErr w:type="gramStart"/>
      <w:r w:rsidRPr="00D54216">
        <w:rPr>
          <w:rFonts w:ascii="Times New Roman" w:hAnsi="Times New Roman" w:cs="Times New Roman"/>
          <w:bCs/>
          <w:iCs/>
          <w:sz w:val="24"/>
          <w:szCs w:val="24"/>
        </w:rPr>
        <w:t>области.-</w:t>
      </w:r>
      <w:proofErr w:type="spellStart"/>
      <w:proofErr w:type="gramEnd"/>
      <w:r w:rsidRPr="00D54216">
        <w:rPr>
          <w:rFonts w:ascii="Times New Roman" w:hAnsi="Times New Roman" w:cs="Times New Roman"/>
          <w:bCs/>
          <w:iCs/>
          <w:sz w:val="24"/>
          <w:szCs w:val="24"/>
        </w:rPr>
        <w:t>с.Кирза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(школьный музей), 2018г.-21с.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Уманский С.А., Белякова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Н.В.Чистая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вода (методические рекомендации). - Калининград, 2002.</w:t>
      </w:r>
    </w:p>
    <w:p w:rsidR="00A56793" w:rsidRPr="00D54216" w:rsidRDefault="00A56793" w:rsidP="00ED583E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Чертопруд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М. В. Модификация индекса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сапробностиПантле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– Бука для водоемов России //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Биоиндикация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в мониторинге пресноводных экосистем: сб. материалов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Междунар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. СПб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. :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ЛЕМА, 2007. С. 298 – 302.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Интернет-источники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14.</w:t>
      </w:r>
      <w:hyperlink r:id="rId9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https://ru.wikipedia.org/wiki/Кирза_(река)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15. </w:t>
      </w:r>
      <w:hyperlink r:id="rId10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https://ru.wikipedia.org/wiki/Быструха_(приток_Оби)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16.</w:t>
      </w:r>
      <w:hyperlink r:id="rId11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https://ru.wikipedia.org/wiki/Орда_(река)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17. </w:t>
      </w:r>
      <w:hyperlink r:id="rId12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https://www.bibliofond.ru/view.aspx?id=602640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18.</w:t>
      </w:r>
      <w:hyperlink r:id="rId13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http://www.geol.vsu.ru/ecology/ForStudents/4Graduate/Bioindicating/Lection02.pdf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19.</w:t>
      </w:r>
      <w:hyperlink r:id="rId14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https://studfile.net/preview/1904846/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20. </w:t>
      </w:r>
      <w:hyperlink r:id="rId15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https://fen.nsu.ru/posob/bentos/WEB/macro_001.html</w:t>
        </w:r>
      </w:hyperlink>
      <w:r w:rsidRPr="00D54216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21. </w:t>
      </w:r>
      <w:hyperlink r:id="rId16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https://ru.wikipedia.org/wiki/Тула_(верхний_приток_Оби)</w:t>
        </w:r>
      </w:hyperlink>
      <w:r w:rsidRPr="00D5421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    22. </w:t>
      </w:r>
      <w:hyperlink r:id="rId17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https://aquardian.ru/</w:t>
        </w:r>
      </w:hyperlink>
      <w:r w:rsidRPr="00D5421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1DDC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54216">
        <w:rPr>
          <w:rFonts w:ascii="Times New Roman" w:hAnsi="Times New Roman" w:cs="Times New Roman"/>
          <w:sz w:val="24"/>
          <w:szCs w:val="24"/>
          <w:u w:val="single"/>
        </w:rPr>
        <w:t xml:space="preserve">   </w:t>
      </w: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61DDC" w:rsidRDefault="00C61DDC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>Приложения.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Приложение 1. Спутниковые карты малых рек Ордынского района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79"/>
        <w:gridCol w:w="3180"/>
        <w:gridCol w:w="3145"/>
      </w:tblGrid>
      <w:tr w:rsidR="00A56793" w:rsidRPr="00D54216" w:rsidTr="00C14393">
        <w:tc>
          <w:tcPr>
            <w:tcW w:w="2863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963AE1" wp14:editId="145DBB1C">
                  <wp:extent cx="1718146" cy="11493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073" cy="116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2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ADFCDE7" wp14:editId="26EB019E">
                  <wp:extent cx="2003044" cy="10922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718" cy="1111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A9D70D" wp14:editId="2EABE098">
                  <wp:extent cx="1979036" cy="11366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945" cy="1157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793" w:rsidRPr="00D54216" w:rsidTr="00C14393">
        <w:trPr>
          <w:trHeight w:val="319"/>
        </w:trPr>
        <w:tc>
          <w:tcPr>
            <w:tcW w:w="2863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Рис1. Река Кирза</w:t>
            </w:r>
          </w:p>
        </w:tc>
        <w:tc>
          <w:tcPr>
            <w:tcW w:w="3302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Рис2. Река Быструха</w:t>
            </w:r>
          </w:p>
        </w:tc>
        <w:tc>
          <w:tcPr>
            <w:tcW w:w="3265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Рис3. Река Орда</w:t>
            </w:r>
          </w:p>
        </w:tc>
      </w:tr>
      <w:tr w:rsidR="00A56793" w:rsidRPr="00D54216" w:rsidTr="00C14393">
        <w:trPr>
          <w:trHeight w:val="319"/>
        </w:trPr>
        <w:tc>
          <w:tcPr>
            <w:tcW w:w="2863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2D3FD04" wp14:editId="699E351A">
                  <wp:extent cx="1799141" cy="97142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627" cy="976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2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681E8D" wp14:editId="36690DF2">
                  <wp:extent cx="1929144" cy="10795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893" cy="10843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5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48C72A" wp14:editId="3E0D96AF">
                  <wp:extent cx="1651475" cy="1104807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161" cy="1118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793" w:rsidRPr="00D54216" w:rsidTr="00C14393">
        <w:trPr>
          <w:trHeight w:val="319"/>
        </w:trPr>
        <w:tc>
          <w:tcPr>
            <w:tcW w:w="2863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Рис4. Река Шарап</w:t>
            </w:r>
          </w:p>
        </w:tc>
        <w:tc>
          <w:tcPr>
            <w:tcW w:w="3302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Рис5. Река Ирмень</w:t>
            </w:r>
          </w:p>
        </w:tc>
        <w:tc>
          <w:tcPr>
            <w:tcW w:w="3265" w:type="dxa"/>
          </w:tcPr>
          <w:p w:rsidR="00A56793" w:rsidRPr="00D54216" w:rsidRDefault="00A56793" w:rsidP="00ED58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Рис6. Река Тула</w:t>
            </w:r>
          </w:p>
        </w:tc>
      </w:tr>
    </w:tbl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Приложение 2. Фотографии. Основное оборудование для работы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316"/>
        <w:gridCol w:w="2354"/>
        <w:gridCol w:w="2273"/>
        <w:gridCol w:w="2261"/>
      </w:tblGrid>
      <w:tr w:rsidR="00451F78" w:rsidTr="00451F78">
        <w:tc>
          <w:tcPr>
            <w:tcW w:w="2301" w:type="dxa"/>
          </w:tcPr>
          <w:p w:rsidR="00451F78" w:rsidRDefault="00451F78" w:rsidP="00ED583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B331FE" wp14:editId="4891BD55">
                  <wp:extent cx="1327150" cy="995363"/>
                  <wp:effectExtent l="0" t="0" r="6350" b="0"/>
                  <wp:docPr id="8" name="Рисунок 8" descr="C:\Users\hruki\Desktop\профориентация\Оборудование\Attachments_rahima.hryuckina1@yandex.ru_2022-06-27_09-20-47\IMG20220619172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ruki\Desktop\профориентация\Оборудование\Attachments_rahima.hryuckina1@yandex.ru_2022-06-27_09-20-47\IMG20220619172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484" cy="1000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1" w:type="dxa"/>
          </w:tcPr>
          <w:p w:rsidR="00451F78" w:rsidRDefault="00451F78" w:rsidP="00ED583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6D5EC68" wp14:editId="67DB26D3">
                  <wp:extent cx="1357809" cy="1022350"/>
                  <wp:effectExtent l="0" t="0" r="0" b="6350"/>
                  <wp:docPr id="1" name="Рисунок 1" descr="C:\Users\hruki\Downloads\IMG20221115234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ruki\Downloads\IMG20221115234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84" cy="1030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1" w:type="dxa"/>
          </w:tcPr>
          <w:p w:rsidR="00451F78" w:rsidRDefault="00451F78" w:rsidP="00ED583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C8240BB" wp14:editId="1BFA0CE5">
                  <wp:extent cx="1117600" cy="1484313"/>
                  <wp:effectExtent l="0" t="0" r="6350" b="1905"/>
                  <wp:docPr id="2" name="Рисунок 2" descr="C:\Users\hruki\Downloads\IMG20221115234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ruki\Downloads\IMG20221115234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487" cy="150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1" w:type="dxa"/>
          </w:tcPr>
          <w:p w:rsidR="00451F78" w:rsidRDefault="00451F78" w:rsidP="00451F7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F59760" wp14:editId="7FBCE85B">
                  <wp:extent cx="1475217" cy="1033388"/>
                  <wp:effectExtent l="0" t="7620" r="3175" b="3175"/>
                  <wp:docPr id="9" name="Рисунок 9" descr="C:\Users\hruki\Desktop\профориентация\Оборудование\Attachments_rahima.hryuckina1@yandex.ru_2022-06-27_09-11-42\IMG_8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ruki\Desktop\профориентация\Оборудование\Attachments_rahima.hryuckina1@yandex.ru_2022-06-27_09-11-42\IMG_848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26" r="10374"/>
                          <a:stretch/>
                        </pic:blipFill>
                        <pic:spPr bwMode="auto">
                          <a:xfrm rot="16200000">
                            <a:off x="0" y="0"/>
                            <a:ext cx="1507239" cy="1055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1F78" w:rsidRPr="00D54216" w:rsidRDefault="00451F78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  </w:t>
      </w:r>
      <w:r w:rsidR="00451F78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Приложение 3. Оценка интенсивности запаха воды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Оценка интенсивности запаха воды                      </w:t>
      </w:r>
      <w:r w:rsidR="0052190D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D54216">
        <w:rPr>
          <w:rFonts w:ascii="Times New Roman" w:hAnsi="Times New Roman" w:cs="Times New Roman"/>
          <w:sz w:val="24"/>
          <w:szCs w:val="24"/>
        </w:rPr>
        <w:t xml:space="preserve">  Таблица 8</w:t>
      </w:r>
    </w:p>
    <w:tbl>
      <w:tblPr>
        <w:tblW w:w="4886" w:type="dxa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133"/>
        <w:gridCol w:w="3753"/>
      </w:tblGrid>
      <w:tr w:rsidR="00A56793" w:rsidRPr="00D54216" w:rsidTr="00C14393">
        <w:trPr>
          <w:jc w:val="center"/>
        </w:trPr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</w:p>
        </w:tc>
        <w:tc>
          <w:tcPr>
            <w:tcW w:w="3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Интенсивностьзапаха</w:t>
            </w:r>
            <w:proofErr w:type="spellEnd"/>
          </w:p>
        </w:tc>
      </w:tr>
      <w:tr w:rsidR="00A56793" w:rsidRPr="00D54216" w:rsidTr="00C14393">
        <w:trPr>
          <w:jc w:val="center"/>
        </w:trPr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A56793" w:rsidRPr="00D54216" w:rsidTr="00C14393">
        <w:trPr>
          <w:jc w:val="center"/>
        </w:trPr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Очень слабая</w:t>
            </w:r>
          </w:p>
        </w:tc>
      </w:tr>
      <w:tr w:rsidR="00A56793" w:rsidRPr="00D54216" w:rsidTr="00C14393">
        <w:trPr>
          <w:jc w:val="center"/>
        </w:trPr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Слабая</w:t>
            </w:r>
          </w:p>
        </w:tc>
      </w:tr>
      <w:tr w:rsidR="00A56793" w:rsidRPr="00D54216" w:rsidTr="00C14393">
        <w:trPr>
          <w:jc w:val="center"/>
        </w:trPr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Заметная</w:t>
            </w:r>
          </w:p>
        </w:tc>
      </w:tr>
      <w:tr w:rsidR="00A56793" w:rsidRPr="00D54216" w:rsidTr="00C14393">
        <w:trPr>
          <w:jc w:val="center"/>
        </w:trPr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Отчетливая</w:t>
            </w:r>
          </w:p>
        </w:tc>
      </w:tr>
      <w:tr w:rsidR="00A56793" w:rsidRPr="00D54216" w:rsidTr="00C14393">
        <w:trPr>
          <w:jc w:val="center"/>
        </w:trPr>
        <w:tc>
          <w:tcPr>
            <w:tcW w:w="11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Очень сильная</w:t>
            </w:r>
          </w:p>
        </w:tc>
      </w:tr>
    </w:tbl>
    <w:p w:rsidR="00E61101" w:rsidRDefault="0052190D" w:rsidP="00E6110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56793" w:rsidRPr="00D54216">
        <w:rPr>
          <w:rFonts w:ascii="Times New Roman" w:hAnsi="Times New Roman" w:cs="Times New Roman"/>
          <w:sz w:val="24"/>
          <w:szCs w:val="24"/>
        </w:rPr>
        <w:t>Колбу на 250мл заполнить водой на 1/3 объема и закрыть пробкой. Взболтать содержимое. Откройте колбу и определите интенсивность запаха. Испытание можно повторить, нагрев воду до 60</w:t>
      </w:r>
      <w:r w:rsidR="00A56793" w:rsidRPr="00D54216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A56793" w:rsidRPr="00D54216">
        <w:rPr>
          <w:rFonts w:ascii="Times New Roman" w:hAnsi="Times New Roman" w:cs="Times New Roman"/>
          <w:sz w:val="24"/>
          <w:szCs w:val="24"/>
        </w:rPr>
        <w:t>С.</w:t>
      </w:r>
    </w:p>
    <w:p w:rsidR="00A56793" w:rsidRPr="00E61101" w:rsidRDefault="00A56793" w:rsidP="00E6110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4. Определение цветности воды (А.Н. 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Пентин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М.Г.Лебедева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О.В.Крымская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>, 2006)</w:t>
      </w:r>
      <w:r w:rsidRPr="00D54216">
        <w:rPr>
          <w:rFonts w:ascii="Times New Roman" w:hAnsi="Times New Roman" w:cs="Times New Roman"/>
          <w:sz w:val="24"/>
          <w:szCs w:val="24"/>
        </w:rPr>
        <w:br/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Определение цветности воды       </w:t>
      </w:r>
      <w:r w:rsidR="0052190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</w:t>
      </w:r>
      <w:r w:rsidRPr="00D54216">
        <w:rPr>
          <w:rFonts w:ascii="Times New Roman" w:hAnsi="Times New Roman" w:cs="Times New Roman"/>
          <w:sz w:val="24"/>
          <w:szCs w:val="24"/>
        </w:rPr>
        <w:t>Таблица 9</w:t>
      </w:r>
    </w:p>
    <w:tbl>
      <w:tblPr>
        <w:tblW w:w="100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3898"/>
        <w:gridCol w:w="3862"/>
        <w:gridCol w:w="2268"/>
      </w:tblGrid>
      <w:tr w:rsidR="00A56793" w:rsidRPr="00D54216" w:rsidTr="00C14393">
        <w:tc>
          <w:tcPr>
            <w:tcW w:w="77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Окрашивание при рассмотрении</w:t>
            </w:r>
          </w:p>
        </w:tc>
        <w:tc>
          <w:tcPr>
            <w:tcW w:w="226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Цветность, град.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сбоку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сверху</w:t>
            </w:r>
          </w:p>
        </w:tc>
        <w:tc>
          <w:tcPr>
            <w:tcW w:w="226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Менее 10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Едва заметное бледно-желтоватое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Едва уловимое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Очень слабое желтоватое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Едва уловимое бледно-желтоватое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Желтоватое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Едва заметное бледно-желтоватое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Слабо желтое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Очень слабое бледно-желтое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Желтое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Бледно-зеленоватое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Интенсивно желтое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A56793" w:rsidRPr="00D54216" w:rsidTr="00C14393">
        <w:tc>
          <w:tcPr>
            <w:tcW w:w="38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Желтое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Интенсивно желтое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56793" w:rsidRPr="00D54216" w:rsidRDefault="00A56793" w:rsidP="00ED583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421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</w:tbl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56793" w:rsidRPr="00D54216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56793" w:rsidRPr="00D54216">
        <w:rPr>
          <w:rFonts w:ascii="Times New Roman" w:hAnsi="Times New Roman" w:cs="Times New Roman"/>
          <w:sz w:val="24"/>
          <w:szCs w:val="24"/>
        </w:rPr>
        <w:t xml:space="preserve">Можно определять цветность и качественно, характеризуя цвет воды в пробирке высотой 10 – 12 см (например, </w:t>
      </w:r>
      <w:proofErr w:type="spellStart"/>
      <w:proofErr w:type="gramStart"/>
      <w:r w:rsidR="00A56793" w:rsidRPr="00D54216">
        <w:rPr>
          <w:rFonts w:ascii="Times New Roman" w:hAnsi="Times New Roman" w:cs="Times New Roman"/>
          <w:sz w:val="24"/>
          <w:szCs w:val="24"/>
        </w:rPr>
        <w:t>бесцветная,слабо</w:t>
      </w:r>
      <w:proofErr w:type="spellEnd"/>
      <w:proofErr w:type="gramEnd"/>
      <w:r w:rsidR="00A56793" w:rsidRPr="00D54216">
        <w:rPr>
          <w:rFonts w:ascii="Times New Roman" w:hAnsi="Times New Roman" w:cs="Times New Roman"/>
          <w:sz w:val="24"/>
          <w:szCs w:val="24"/>
        </w:rPr>
        <w:t>-желтая, желтая и т.д.).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Заполнить пробирку водой до высоты 10-12см.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Определите цветность воды, рассматривая пробирку сверху на белом фоне при достаточном боковом освещении (дневном, искусственном). Отметьте наиболее подходящий оттенок из приведенных в таблице.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A56793" w:rsidRPr="00D54216">
        <w:rPr>
          <w:rFonts w:ascii="Times New Roman" w:hAnsi="Times New Roman" w:cs="Times New Roman"/>
          <w:b/>
          <w:sz w:val="24"/>
          <w:szCs w:val="24"/>
        </w:rPr>
        <w:t xml:space="preserve">Приложение 5. Краткое описание некоторых представителей </w:t>
      </w:r>
      <w:proofErr w:type="spellStart"/>
      <w:r w:rsidR="00A56793" w:rsidRPr="00D54216">
        <w:rPr>
          <w:rFonts w:ascii="Times New Roman" w:hAnsi="Times New Roman" w:cs="Times New Roman"/>
          <w:b/>
          <w:sz w:val="24"/>
          <w:szCs w:val="24"/>
        </w:rPr>
        <w:t>макрозообентоса</w:t>
      </w:r>
      <w:proofErr w:type="spellEnd"/>
      <w:r w:rsidR="00A56793" w:rsidRPr="00D54216">
        <w:rPr>
          <w:rFonts w:ascii="Times New Roman" w:hAnsi="Times New Roman" w:cs="Times New Roman"/>
          <w:b/>
          <w:sz w:val="24"/>
          <w:szCs w:val="24"/>
        </w:rPr>
        <w:t>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Прудовик </w:t>
      </w:r>
      <w:r w:rsidRPr="00D54216">
        <w:rPr>
          <w:rFonts w:ascii="Times New Roman" w:hAnsi="Times New Roman" w:cs="Times New Roman"/>
          <w:sz w:val="24"/>
          <w:szCs w:val="24"/>
        </w:rPr>
        <w:t xml:space="preserve">– это наиболее распространенный вид улиток, населяющих самые разные водоемы с пресной водой (как большие реки с сильным течением, так и маленькие пруды, озера и заводи со стоячей водой и большим количеством ряски). По большому счету, прудовиков можно увидеть везде, где имеется достаточная влажность – это может быть даже систематически орошаемые сельскохозяйственные угодья. Кроме того, прудовик – излюбленный питомец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аквариумистов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помогающий им в поддержании чистоты. Улитка просто замечательно справляется с налётом, формирующимся на стекле, камнях и прочих предметах, находящихся в аквариуме. Да и просто за сим медлительным зверем очень интересно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наблюдать.</w:t>
      </w:r>
      <w:hyperlink r:id="rId28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</w:t>
        </w:r>
        <w:proofErr w:type="spellEnd"/>
        <w:r w:rsidRPr="00D54216">
          <w:rPr>
            <w:rStyle w:val="a9"/>
            <w:rFonts w:ascii="Times New Roman" w:hAnsi="Times New Roman"/>
            <w:sz w:val="24"/>
            <w:szCs w:val="24"/>
          </w:rPr>
          <w:t>://wildfauna.ru/</w:t>
        </w:r>
        <w:proofErr w:type="spellStart"/>
        <w:r w:rsidRPr="00D54216">
          <w:rPr>
            <w:rStyle w:val="a9"/>
            <w:rFonts w:ascii="Times New Roman" w:hAnsi="Times New Roman"/>
            <w:sz w:val="24"/>
            <w:szCs w:val="24"/>
          </w:rPr>
          <w:t>prudovik</w:t>
        </w:r>
        <w:proofErr w:type="spellEnd"/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Улитки катушки</w:t>
      </w:r>
      <w:r w:rsidRPr="00D54216">
        <w:rPr>
          <w:rFonts w:ascii="Times New Roman" w:hAnsi="Times New Roman" w:cs="Times New Roman"/>
          <w:sz w:val="24"/>
          <w:szCs w:val="24"/>
        </w:rPr>
        <w:t xml:space="preserve"> – это существа, весьма распространенные в природе и относящиеся к типу пресноводных моллюсков. Их организмы устроены несложно. Самой заметной и массивной их частью, составляющей от веса тела 90%, является полупрозрачная раковина. По цвету она бывает коричневой, красной, розовой или других подобных оттенков.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Но по форме обязательно спиралевидная, как бы приплюснутая с боков. Её нарастающие по размеру витки, имеющие толщину около 3 мм, закручены один над другим. Количество завитков бывает разным, начиная от четырёх, но, как правило, число их не превосходит </w:t>
      </w:r>
      <w:r w:rsidRPr="00D54216">
        <w:rPr>
          <w:rFonts w:ascii="Times New Roman" w:hAnsi="Times New Roman" w:cs="Times New Roman"/>
          <w:sz w:val="24"/>
          <w:szCs w:val="24"/>
        </w:rPr>
        <w:lastRenderedPageBreak/>
        <w:t xml:space="preserve">восьми. Данная структура напоминает катушку, что и стало поводом к названию всех представителей семейства катушек. </w:t>
      </w:r>
      <w:hyperlink r:id="rId29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https://givnost.ru/katushka-ulitka-mollyusk-opisanie-osobennosti-zhiznedeyatelnost-polza-i-vred-katushki-ulitki/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Бокоплавы, или 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разноногие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 (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Amphipoda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D54216">
        <w:rPr>
          <w:rFonts w:ascii="Times New Roman" w:hAnsi="Times New Roman" w:cs="Times New Roman"/>
          <w:sz w:val="24"/>
          <w:szCs w:val="24"/>
        </w:rPr>
        <w:t xml:space="preserve">- отряд высших раков. Известно около 9000 видов. Большинство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разноногих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- морские виды, но некоторые населяют пресные водоемы или ведут наземный образ жизни. Распространены бокоплавы во всех морях, встречаются также в озерах, реках, подземных и пещерных водах. Большинство бокоплавов всеядны, среди них немало хищников.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По своему строению бокоплавы во многом сходны с равноногими ракообразными, однако тело их часто бывает сжато с боков, а не сверху вниз, как у </w:t>
      </w:r>
      <w:hyperlink r:id="rId30" w:history="1">
        <w:r w:rsidRPr="00D54216">
          <w:rPr>
            <w:rStyle w:val="a9"/>
            <w:rFonts w:ascii="Times New Roman" w:hAnsi="Times New Roman"/>
            <w:sz w:val="24"/>
            <w:szCs w:val="24"/>
          </w:rPr>
          <w:t>равноногих</w:t>
        </w:r>
      </w:hyperlink>
      <w:r w:rsidRPr="00D54216">
        <w:rPr>
          <w:rFonts w:ascii="Times New Roman" w:hAnsi="Times New Roman" w:cs="Times New Roman"/>
          <w:sz w:val="24"/>
          <w:szCs w:val="24"/>
        </w:rPr>
        <w:t xml:space="preserve">. Тело амфипод разделено на 13 сегментов, которые сгруппированы в голову, грудную клетку и брюшко. Голова срастается с первым, изредка с двумя первыми грудными сегментами.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Карапакс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отсутствует. Глаза фасеточные, сидячие, расположены по бокам головы. Глубоководные и подземные виды слепы, но у некоторых на месте глаз находятся темные, лишенные фасеток «глазные пятна». Под покровами головы, близ спинной стороны, у многих бокоплавов имеется пара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статоцистов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с 1-3 статолитами в каждом. Обе пары антенн обычно длинные и снабжены чувствительными цилиндрами и щетинками. Ротовые придатки жующего типа.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Конечности всех семи свободных грудных сегментов устроены по-разному, что и отражено в названии отряда «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разноногие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». Первые две пары ножек обычно снабжены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подклешнями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в редких случаях имеются настоящие клешни или эти ножки не специализированы как хватательные. У следующих двух пар ножек когти обращены назад, а у последних трех пар - вперед.</w:t>
      </w:r>
    </w:p>
    <w:p w:rsidR="00A56793" w:rsidRPr="00D54216" w:rsidRDefault="004721DE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A56793" w:rsidRPr="00D54216">
          <w:rPr>
            <w:rStyle w:val="a9"/>
            <w:rFonts w:ascii="Times New Roman" w:hAnsi="Times New Roman"/>
            <w:sz w:val="24"/>
            <w:szCs w:val="24"/>
          </w:rPr>
          <w:t>https://zooclub.ru/invertebrata/crustacea/bokoplavy-raznonogiye-amfipody-amphipoda.shtml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Стрекозы</w:t>
      </w:r>
      <w:r w:rsidRPr="00D54216">
        <w:rPr>
          <w:rFonts w:ascii="Times New Roman" w:hAnsi="Times New Roman" w:cs="Times New Roman"/>
          <w:sz w:val="24"/>
          <w:szCs w:val="24"/>
        </w:rPr>
        <w:t xml:space="preserve"> - крупные хищные насекомые с наземными хорошо летающими взрослыми особями и водными личинками. Рассмотрим вначале особенности строения и образа жизни взрослых стрекоз, а затем перейдем к живущим в воде личинкам.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Взрослые стрекозы характеризуются стройным, вытянутым, иногда ярко окрашенным или блестящим туловищем, крупной хорошо обособленной от него головой, большую часть поверхности которой составляют огромные глаза. Размах крыльев у самых больших представителей стрекоз достигает 20 см.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Голова у стрекоз крупная, шире других отделов тела. Она сочленена с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переднегрудью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так подвижно, что может поворачиваться вокруг продольной оси тела на 180°.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При взгляде на стрекозу первое, что привлекает внимание, - фасеточные глаза. Они занимают большую часть головы и у разных видов они либо соприкасаются друг с другом, либо разделены широким промежутком. Три простых глазка расположены треугольником на темени, которое находится между глаз, или сдвигаются вперед при его сильном развитии. Перед теменем расположен "лоб", наличник (нос) и верхняя губа. </w:t>
      </w:r>
      <w:hyperlink r:id="rId32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http://ecosystema.ru/08nature/w-invert/097o.htm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Подёнки (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Ephemeroptera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>)</w:t>
      </w:r>
      <w:r w:rsidRPr="00D54216">
        <w:rPr>
          <w:rFonts w:ascii="Times New Roman" w:hAnsi="Times New Roman" w:cs="Times New Roman"/>
          <w:sz w:val="24"/>
          <w:szCs w:val="24"/>
        </w:rPr>
        <w:t xml:space="preserve"> - древние и во многом примитивные насекомые. Распространены подёнки по всему земному шару, кроме некоторых островов. Взрослые насекомые не питаются и через несколько часов или дней погибают; личинки - растительноядные. Большинство поденок живет только в чистой воде ручьев и рек. Большую часть жизни подёнки проводят в личиночной стадии, которая может длиться до 2-3 лет.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Подёнки - мелкие или средней величины насекомые с удлиненным телом и мягкими покровами. Ротовой аппарат у взрослых особей редуцирован. Крылья прозрачные, </w:t>
      </w:r>
      <w:r w:rsidRPr="00D54216">
        <w:rPr>
          <w:rFonts w:ascii="Times New Roman" w:hAnsi="Times New Roman" w:cs="Times New Roman"/>
          <w:sz w:val="24"/>
          <w:szCs w:val="24"/>
        </w:rPr>
        <w:lastRenderedPageBreak/>
        <w:t xml:space="preserve">сетчатые, очень тонкие, с богатым жилкованием; задние крылья намного меньше передних и могут быть рудиментарными или отсутствовать вовсе. В покое крылья держатся вертикально, как у бабочек. Брюшко длинное и грубо цилиндрическое, с десятью сегментами и 2-3 длинными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церками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хвостоподобными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придатками) на кончике. Подёнки обладают парными гениталиями, причем самец имеет два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пенисоподобных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органа, а самка - две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гонопоры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(половые отверстия). Превращение неполное.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Ручейник (шитик) – личинка луговой бабочки, которая обитает поблизости от водоёмов. Большинство рыболовов при слове «ручейник» вспоминают саму лавру (личинку), которая ползает по дну водоёмов в домике, построенном из песка, камушков, листиков и тростниковых трубочек. Как раз такую личинку мы и применяем, чаще всего, для наживки, а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нахлыстовики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, нередко используют и саму бабочку или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мушек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имитирующих её.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Ручейники — похожие на ночных бабочек насекомые, личинки и куколки которых живут в воде. Имаго ручейников (рис. 8.160) достигают в длину 1,5-40 мм. Для них характерен ротовой аппарат, грызущего типа с сильно редуцированными или почти атрофированными частями, кроме двух пар щупиков; длинные и много-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члениковые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антенны, большие сложные глаза и длинные ноги. За исключением бескрылых или короткокрылых самок нескольких видов, взрослые особи имеют две пары больших перепончатых крыльев, с почти полным набором продольных жилок, но с сокращённым числом поперечных.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>У большинства видов тело и крылья покрыты волосками, а не чешуйками; у немногих видов на антеннах, щупиках, ногах и крыльях могут иметься группы чешуек или отдельные чешуйки, рассеянные среди более длинных волосков. Личинки (рис. 8.161 — 8.164) разнообразны по внешнему облику и образу жизни. Каждый глаз представлен единственной фасеткой, антенны маленькие, одно-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члениковые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, ротовые органы грызущего типа, хорошо развиты. На груди три пары сильных ног, на брюшке также имеется пара сильных ног, несущих крючья и часто комплект пальцеобразных жабр.</w:t>
      </w:r>
    </w:p>
    <w:p w:rsidR="00A56793" w:rsidRPr="00D54216" w:rsidRDefault="004721DE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3" w:history="1">
        <w:r w:rsidR="00A56793" w:rsidRPr="00D54216">
          <w:rPr>
            <w:rStyle w:val="a9"/>
            <w:rFonts w:ascii="Times New Roman" w:hAnsi="Times New Roman"/>
            <w:sz w:val="24"/>
            <w:szCs w:val="24"/>
          </w:rPr>
          <w:t>http://www.entomologa.ru/article/539.htm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Плавунцы́ (лат. 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Dytiscidae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D54216">
        <w:rPr>
          <w:rFonts w:ascii="Times New Roman" w:hAnsi="Times New Roman" w:cs="Times New Roman"/>
          <w:sz w:val="24"/>
          <w:szCs w:val="24"/>
        </w:rPr>
        <w:t>— семейство водных насекомых из отряда жесткокрылых. В мировой фауне встречаются более 4000 видов этих жуков. В российской фауне встречаются около 300 видов из 14 триб. Большинство видов плавунцов нашей фауны - небольшие жучки черного, бурого или желтого цвета, иногда сверху с бронзовым отливом Общий облик плавунцов носит на себе глубокий отпечаток водного образа жизни - тело у них как правило овальной или широкоовальной формы, слабовыпуклое сверху и снизу. Все сегменты тела плотно подогнаны друг к другу, выступающие углы сглажены, скульптура и волоски нередко бывают выражены очень слабо или вовсе отсутствуют. Задние ноги служат для плавания, они длинные, уплощенные, их лапки усажены длинными щетинками. Плавунцы гребут, взмахивая ими одновременно, как веслами.</w:t>
      </w:r>
    </w:p>
    <w:p w:rsidR="00A56793" w:rsidRPr="00D54216" w:rsidRDefault="004721DE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4" w:history="1">
        <w:r w:rsidR="00A56793" w:rsidRPr="00D54216">
          <w:rPr>
            <w:rStyle w:val="a9"/>
            <w:rFonts w:ascii="Times New Roman" w:hAnsi="Times New Roman"/>
            <w:sz w:val="24"/>
            <w:szCs w:val="24"/>
          </w:rPr>
          <w:t>http://ecosystema.ru/08nature/w-invert/136s.htm</w:t>
        </w:r>
      </w:hyperlink>
    </w:p>
    <w:p w:rsidR="00A56793" w:rsidRPr="00D54216" w:rsidRDefault="004721DE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5" w:history="1">
        <w:r w:rsidR="00A56793" w:rsidRPr="00D54216">
          <w:rPr>
            <w:rStyle w:val="a9"/>
            <w:rFonts w:ascii="Times New Roman" w:hAnsi="Times New Roman"/>
            <w:sz w:val="24"/>
            <w:szCs w:val="24"/>
          </w:rPr>
          <w:t>https://ru.wikipedia.org/wiki/Плавунцы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Малощетинковые черви (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Oligochaeta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>, олигохеты)</w:t>
      </w:r>
      <w:r w:rsidRPr="00D54216">
        <w:rPr>
          <w:rFonts w:ascii="Times New Roman" w:hAnsi="Times New Roman" w:cs="Times New Roman"/>
          <w:sz w:val="24"/>
          <w:szCs w:val="24"/>
        </w:rPr>
        <w:t xml:space="preserve"> — подкласс кольчатых червей, составляющий около половины видового разнообразия этого типа. Представляют собой широко распространенную в природе группу, в больших количествах населяющую пресноводные водоемы и </w:t>
      </w:r>
      <w:proofErr w:type="gramStart"/>
      <w:r w:rsidRPr="00D54216">
        <w:rPr>
          <w:rFonts w:ascii="Times New Roman" w:hAnsi="Times New Roman" w:cs="Times New Roman"/>
          <w:sz w:val="24"/>
          <w:szCs w:val="24"/>
        </w:rPr>
        <w:t>моря</w:t>
      </w:r>
      <w:proofErr w:type="gramEnd"/>
      <w:r w:rsidRPr="00D54216">
        <w:rPr>
          <w:rFonts w:ascii="Times New Roman" w:hAnsi="Times New Roman" w:cs="Times New Roman"/>
          <w:sz w:val="24"/>
          <w:szCs w:val="24"/>
        </w:rPr>
        <w:t xml:space="preserve"> и играющую важную роль в трофических цепях высших животных (преимущественно рыб). Наземные виды играют огромную роль в почвообразовании, что выражается в аэрации и поддержании кислотных свойств почв, повышении содержания нитратов и органических веществ, образовании гумуса. </w:t>
      </w:r>
      <w:r w:rsidRPr="00D54216">
        <w:rPr>
          <w:rFonts w:ascii="Times New Roman" w:hAnsi="Times New Roman" w:cs="Times New Roman"/>
          <w:sz w:val="24"/>
          <w:szCs w:val="24"/>
        </w:rPr>
        <w:lastRenderedPageBreak/>
        <w:t xml:space="preserve">Некоторые виды являются промежуточными хозяевами и резервуарами паразитов человека и животных. </w:t>
      </w:r>
      <w:hyperlink r:id="rId36" w:history="1">
        <w:r w:rsidRPr="00D54216">
          <w:rPr>
            <w:rStyle w:val="a9"/>
            <w:rFonts w:ascii="Times New Roman" w:hAnsi="Times New Roman"/>
            <w:sz w:val="24"/>
            <w:szCs w:val="24"/>
          </w:rPr>
          <w:t>https://sverchokcorm.ru/stati/oligohety/</w:t>
        </w:r>
      </w:hyperlink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>Вертячки.</w:t>
      </w:r>
      <w:r w:rsidRPr="00D54216">
        <w:rPr>
          <w:rFonts w:ascii="Times New Roman" w:hAnsi="Times New Roman" w:cs="Times New Roman"/>
          <w:sz w:val="24"/>
          <w:szCs w:val="24"/>
        </w:rPr>
        <w:t>  При плавании все тело жучка находится на поверхности, только ноги остаются под водой. Зад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няя и средняя пары ножек у них укороче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ны и расширены наподобие ластов. Тело покрыто жировой смазкой, что уменьшает трение о воду и способствует быстроте пере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движения. Среди водяных жуков вертячки — лучшие пловцы. Глаза вертячки раз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делены на две части: нижнюю и верхнюю. Нижней частью глаза жучок видит под во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дой, а верхней — в воздухе. Дышит жу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чок атмосферным воздухом, поэтому при нырянии в воду для дыхания увлекает с собой на заднем конце брюшка шарообраз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ный пузырек воздуха.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>Комары (</w:t>
      </w:r>
      <w:proofErr w:type="spellStart"/>
      <w:r w:rsidRPr="00D54216">
        <w:rPr>
          <w:rFonts w:ascii="Times New Roman" w:hAnsi="Times New Roman" w:cs="Times New Roman"/>
          <w:b/>
          <w:bCs/>
          <w:sz w:val="24"/>
          <w:szCs w:val="24"/>
        </w:rPr>
        <w:t>Вгаспусега</w:t>
      </w:r>
      <w:proofErr w:type="spellEnd"/>
      <w:r w:rsidRPr="00D54216">
        <w:rPr>
          <w:rFonts w:ascii="Times New Roman" w:hAnsi="Times New Roman" w:cs="Times New Roman"/>
          <w:b/>
          <w:bCs/>
          <w:sz w:val="24"/>
          <w:szCs w:val="24"/>
        </w:rPr>
        <w:t>).</w:t>
      </w:r>
      <w:r w:rsidRPr="00D54216">
        <w:rPr>
          <w:rFonts w:ascii="Times New Roman" w:hAnsi="Times New Roman" w:cs="Times New Roman"/>
          <w:sz w:val="24"/>
          <w:szCs w:val="24"/>
        </w:rPr>
        <w:t xml:space="preserve"> Комары принадлежат к отряду двукрылых насе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комых у них два крыла (передняя пара), задняя па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ра крыльев превращена в жужжальца, ротовые органы более или менее сосущего типа, развитие с полным превращением, личинка безногая. Комаров выделяют в особый подотряд длинноусых дву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крылых (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Вгаспусега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>). Ротовые органы превращены в колю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ще-сосущий аппарат. Комар обыкновенный (пискун) откла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дывает яйца в канавы, пруды, бочки с дождевой водой, даже в колодцы и воду в погребах. Самка делает несколько кла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док. Личинки могут развиваться и в заметно загрязненных, даже солоноватых водах. Наилучшая темпера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тура для развития +25+26° С, и тогда оно длится около 13 дней. В прохладной воде развитие сильно замедляется. В теплой воде через один-два дня вы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лупляются личинки. Они живут у поверх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ности воды, питаясь мельчайшими орга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низмами (планктоном) и органическими частицами, взвешенными в воде. Наблюдая личинку комара, легко заметить нечто вроде бы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строго мерцания у переднего края ее головы. Это работает своеобразный ротовой аппарат.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sz w:val="24"/>
          <w:szCs w:val="24"/>
        </w:rPr>
        <w:t xml:space="preserve">У личинки есть верхняя и нижняя губа, </w:t>
      </w:r>
      <w:proofErr w:type="spellStart"/>
      <w:r w:rsidRPr="00D54216">
        <w:rPr>
          <w:rFonts w:ascii="Times New Roman" w:hAnsi="Times New Roman" w:cs="Times New Roman"/>
          <w:sz w:val="24"/>
          <w:szCs w:val="24"/>
        </w:rPr>
        <w:t>жвалы</w:t>
      </w:r>
      <w:proofErr w:type="spellEnd"/>
      <w:r w:rsidRPr="00D54216">
        <w:rPr>
          <w:rFonts w:ascii="Times New Roman" w:hAnsi="Times New Roman" w:cs="Times New Roman"/>
          <w:sz w:val="24"/>
          <w:szCs w:val="24"/>
        </w:rPr>
        <w:t xml:space="preserve"> и нижние че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люсти. В их строении ряд особенностей, связанных со способом добывания пищи. На верхней губе расположены два больших пучка-веера, состоящих из множества длинных гибких волос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ков. Каждый веер состоит из двух скоплений волосков— на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ружного и внутреннего; наружный, более мощный и длинный, направлен вбок; внутренний, короче, направлен вперед и внутрь. Взмахи вееров создают токи воды возле ротового отвер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стия. Образуется круговорот, причем одна и та же порция воды дважды прогоняется через ротовой аппарат — то одним, то дру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гим веером. Токи несут с собой взвешенные в воде микроорга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низмы и органические частицы. И на верхней губе, и на челюстях, и на нижней губе есть шипы, зубчики, волоски. При их помощи личинка отфильтровывает из воды частицы, а некоторые просто захватывает. Движениями челюстей, а то и головы личинка от</w:t>
      </w:r>
      <w:r w:rsidRPr="00D54216">
        <w:rPr>
          <w:rFonts w:ascii="Times New Roman" w:hAnsi="Times New Roman" w:cs="Times New Roman"/>
          <w:sz w:val="24"/>
          <w:szCs w:val="24"/>
        </w:rPr>
        <w:softHyphen/>
        <w:t>брасывает неподходящие. Поза личинки обыкновенного комара очень характерна: она висит вниз головой. Конец брюшка личинки у самой поверхности воды.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bCs/>
          <w:sz w:val="24"/>
          <w:szCs w:val="24"/>
        </w:rPr>
        <w:t>Плавунцы(</w:t>
      </w:r>
      <w:proofErr w:type="spellStart"/>
      <w:r w:rsidRPr="00D54216">
        <w:rPr>
          <w:rFonts w:ascii="Times New Roman" w:hAnsi="Times New Roman" w:cs="Times New Roman"/>
          <w:b/>
          <w:bCs/>
          <w:sz w:val="24"/>
          <w:szCs w:val="24"/>
        </w:rPr>
        <w:t>Dytiscidae</w:t>
      </w:r>
      <w:proofErr w:type="spellEnd"/>
      <w:r w:rsidRPr="00D54216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54216">
        <w:rPr>
          <w:rFonts w:ascii="Times New Roman" w:hAnsi="Times New Roman" w:cs="Times New Roman"/>
          <w:sz w:val="24"/>
          <w:szCs w:val="24"/>
        </w:rPr>
        <w:t>. Плавунцы, семейство жуков. Длина от 1.5 до 50 мм. Около 2.5 тыс. видов. Распространены широко, обитают в пресных, реже солоноватых водах. Хищники, истребляют личинок комаров. Крупные виды вредят рыболовству, поедая мальков рыб.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54216">
        <w:rPr>
          <w:rFonts w:ascii="Times New Roman" w:hAnsi="Times New Roman" w:cs="Times New Roman"/>
          <w:bCs/>
          <w:sz w:val="24"/>
          <w:szCs w:val="24"/>
        </w:rPr>
        <w:t>8. Царство: </w:t>
      </w:r>
      <w:proofErr w:type="spellStart"/>
      <w:r w:rsidR="00D54216" w:rsidRPr="00D54216">
        <w:fldChar w:fldCharType="begin"/>
      </w:r>
      <w:r w:rsidR="00D54216" w:rsidRPr="00D54216">
        <w:rPr>
          <w:rFonts w:ascii="Times New Roman" w:hAnsi="Times New Roman" w:cs="Times New Roman"/>
        </w:rPr>
        <w:instrText xml:space="preserve"> HYPERLINK "https://infourok.ru/go.html?href=http%3A%2F%2Fbvi.rusf.ru%2Fsista%2Fs09496.htm%23t" </w:instrText>
      </w:r>
      <w:r w:rsidR="00D54216" w:rsidRPr="00D54216">
        <w:fldChar w:fldCharType="separate"/>
      </w:r>
      <w:r w:rsidRPr="00D54216">
        <w:rPr>
          <w:rStyle w:val="a9"/>
          <w:rFonts w:ascii="Times New Roman" w:hAnsi="Times New Roman"/>
          <w:bCs/>
          <w:sz w:val="24"/>
          <w:szCs w:val="24"/>
        </w:rPr>
        <w:t>Eumetazoa</w:t>
      </w:r>
      <w:proofErr w:type="spellEnd"/>
      <w:r w:rsidRPr="00D54216">
        <w:rPr>
          <w:rStyle w:val="a9"/>
          <w:rFonts w:ascii="Times New Roman" w:hAnsi="Times New Roman"/>
          <w:bCs/>
          <w:sz w:val="24"/>
          <w:szCs w:val="24"/>
        </w:rPr>
        <w:t> </w:t>
      </w:r>
      <w:proofErr w:type="spellStart"/>
      <w:r w:rsidRPr="00D54216">
        <w:rPr>
          <w:rStyle w:val="a9"/>
          <w:rFonts w:ascii="Times New Roman" w:hAnsi="Times New Roman"/>
          <w:bCs/>
          <w:i/>
          <w:iCs/>
          <w:sz w:val="24"/>
          <w:szCs w:val="24"/>
        </w:rPr>
        <w:t>Butschli</w:t>
      </w:r>
      <w:proofErr w:type="spellEnd"/>
      <w:r w:rsidRPr="00D54216">
        <w:rPr>
          <w:rStyle w:val="a9"/>
          <w:rFonts w:ascii="Times New Roman" w:hAnsi="Times New Roman"/>
          <w:bCs/>
          <w:i/>
          <w:iCs/>
          <w:sz w:val="24"/>
          <w:szCs w:val="24"/>
        </w:rPr>
        <w:t>, </w:t>
      </w:r>
      <w:r w:rsidRPr="00D54216">
        <w:rPr>
          <w:rStyle w:val="a9"/>
          <w:rFonts w:ascii="Times New Roman" w:hAnsi="Times New Roman"/>
          <w:bCs/>
          <w:sz w:val="24"/>
          <w:szCs w:val="24"/>
        </w:rPr>
        <w:t>Настоящие многоклеточные животные</w:t>
      </w:r>
      <w:r w:rsidR="00D54216" w:rsidRPr="00D54216">
        <w:rPr>
          <w:rStyle w:val="a9"/>
          <w:rFonts w:ascii="Times New Roman" w:hAnsi="Times New Roman"/>
          <w:bCs/>
          <w:sz w:val="24"/>
          <w:szCs w:val="24"/>
        </w:rPr>
        <w:fldChar w:fldCharType="end"/>
      </w:r>
      <w:r w:rsidRPr="00D54216">
        <w:rPr>
          <w:rFonts w:ascii="Times New Roman" w:hAnsi="Times New Roman" w:cs="Times New Roman"/>
          <w:bCs/>
          <w:sz w:val="24"/>
          <w:szCs w:val="24"/>
        </w:rPr>
        <w:br/>
      </w:r>
      <w:proofErr w:type="spellStart"/>
      <w:r w:rsidRPr="00D54216">
        <w:rPr>
          <w:rFonts w:ascii="Times New Roman" w:hAnsi="Times New Roman" w:cs="Times New Roman"/>
          <w:bCs/>
          <w:sz w:val="24"/>
          <w:szCs w:val="24"/>
        </w:rPr>
        <w:t>Тип:Моллюски</w:t>
      </w:r>
      <w:hyperlink r:id="rId37" w:history="1">
        <w:r w:rsidRPr="00D54216">
          <w:rPr>
            <w:rStyle w:val="a9"/>
            <w:rFonts w:ascii="Times New Roman" w:hAnsi="Times New Roman"/>
            <w:bCs/>
            <w:sz w:val="24"/>
            <w:szCs w:val="24"/>
          </w:rPr>
          <w:t>Mollusca</w:t>
        </w:r>
        <w:proofErr w:type="spellEnd"/>
        <w:r w:rsidRPr="00D54216">
          <w:rPr>
            <w:rStyle w:val="a9"/>
            <w:rFonts w:ascii="Times New Roman" w:hAnsi="Times New Roman"/>
            <w:bCs/>
            <w:sz w:val="24"/>
            <w:szCs w:val="24"/>
          </w:rPr>
          <w:t> </w:t>
        </w:r>
        <w:proofErr w:type="spellStart"/>
        <w:r w:rsidRPr="00D54216">
          <w:rPr>
            <w:rStyle w:val="a9"/>
            <w:rFonts w:ascii="Times New Roman" w:hAnsi="Times New Roman"/>
            <w:bCs/>
            <w:i/>
            <w:iCs/>
            <w:sz w:val="24"/>
            <w:szCs w:val="24"/>
          </w:rPr>
          <w:t>Linnaeus</w:t>
        </w:r>
        <w:proofErr w:type="spellEnd"/>
        <w:r w:rsidRPr="00D54216">
          <w:rPr>
            <w:rStyle w:val="a9"/>
            <w:rFonts w:ascii="Times New Roman" w:hAnsi="Times New Roman"/>
            <w:bCs/>
            <w:i/>
            <w:iCs/>
            <w:sz w:val="24"/>
            <w:szCs w:val="24"/>
          </w:rPr>
          <w:t>,</w:t>
        </w:r>
        <w:r w:rsidRPr="00D54216">
          <w:rPr>
            <w:rStyle w:val="a9"/>
            <w:rFonts w:ascii="Times New Roman" w:hAnsi="Times New Roman"/>
            <w:bCs/>
            <w:sz w:val="24"/>
            <w:szCs w:val="24"/>
          </w:rPr>
          <w:t xml:space="preserve"> Моллюски, мягкотелые</w:t>
        </w:r>
      </w:hyperlink>
      <w:r w:rsidRPr="00D54216">
        <w:rPr>
          <w:rFonts w:ascii="Times New Roman" w:hAnsi="Times New Roman" w:cs="Times New Roman"/>
          <w:bCs/>
          <w:sz w:val="24"/>
          <w:szCs w:val="24"/>
        </w:rPr>
        <w:br/>
        <w:t>Класс: </w:t>
      </w:r>
      <w:proofErr w:type="spellStart"/>
      <w:r w:rsidR="00D54216" w:rsidRPr="00D54216">
        <w:fldChar w:fldCharType="begin"/>
      </w:r>
      <w:r w:rsidR="00D54216" w:rsidRPr="00D54216">
        <w:rPr>
          <w:rFonts w:ascii="Times New Roman" w:hAnsi="Times New Roman" w:cs="Times New Roman"/>
        </w:rPr>
        <w:instrText xml:space="preserve"> HYPERLINK "https://infourok.ru/go.html?href=http%3A%2F%2Fbvi.rusf.ru%2Fsista%2Fs00041.htm%23t" </w:instrText>
      </w:r>
      <w:r w:rsidR="00D54216" w:rsidRPr="00D54216">
        <w:fldChar w:fldCharType="separate"/>
      </w:r>
      <w:r w:rsidRPr="00D54216">
        <w:rPr>
          <w:rStyle w:val="a9"/>
          <w:rFonts w:ascii="Times New Roman" w:hAnsi="Times New Roman"/>
          <w:bCs/>
          <w:sz w:val="24"/>
          <w:szCs w:val="24"/>
        </w:rPr>
        <w:t>Gastropoda</w:t>
      </w:r>
      <w:proofErr w:type="spellEnd"/>
      <w:r w:rsidRPr="00D54216">
        <w:rPr>
          <w:rStyle w:val="a9"/>
          <w:rFonts w:ascii="Times New Roman" w:hAnsi="Times New Roman"/>
          <w:bCs/>
          <w:sz w:val="24"/>
          <w:szCs w:val="24"/>
        </w:rPr>
        <w:t> </w:t>
      </w:r>
      <w:proofErr w:type="spellStart"/>
      <w:r w:rsidRPr="00D54216">
        <w:rPr>
          <w:rStyle w:val="a9"/>
          <w:rFonts w:ascii="Times New Roman" w:hAnsi="Times New Roman"/>
          <w:bCs/>
          <w:i/>
          <w:iCs/>
          <w:sz w:val="24"/>
          <w:szCs w:val="24"/>
        </w:rPr>
        <w:t>Cuvier</w:t>
      </w:r>
      <w:proofErr w:type="spellEnd"/>
      <w:r w:rsidRPr="00D54216">
        <w:rPr>
          <w:rStyle w:val="a9"/>
          <w:rFonts w:ascii="Times New Roman" w:hAnsi="Times New Roman"/>
          <w:bCs/>
          <w:i/>
          <w:iCs/>
          <w:sz w:val="24"/>
          <w:szCs w:val="24"/>
        </w:rPr>
        <w:t>,</w:t>
      </w:r>
      <w:r w:rsidRPr="00D54216">
        <w:rPr>
          <w:rStyle w:val="a9"/>
          <w:rFonts w:ascii="Times New Roman" w:hAnsi="Times New Roman"/>
          <w:bCs/>
          <w:sz w:val="24"/>
          <w:szCs w:val="24"/>
        </w:rPr>
        <w:t xml:space="preserve"> Брюхоногие, улитки</w:t>
      </w:r>
      <w:r w:rsidR="00D54216" w:rsidRPr="00D54216">
        <w:rPr>
          <w:rStyle w:val="a9"/>
          <w:rFonts w:ascii="Times New Roman" w:hAnsi="Times New Roman"/>
          <w:bCs/>
          <w:sz w:val="24"/>
          <w:szCs w:val="24"/>
        </w:rPr>
        <w:fldChar w:fldCharType="end"/>
      </w:r>
      <w:r w:rsidRPr="00D54216">
        <w:rPr>
          <w:rFonts w:ascii="Times New Roman" w:hAnsi="Times New Roman" w:cs="Times New Roman"/>
          <w:bCs/>
          <w:sz w:val="24"/>
          <w:szCs w:val="24"/>
        </w:rPr>
        <w:br/>
        <w:t>Подкласс: </w:t>
      </w:r>
      <w:proofErr w:type="spellStart"/>
      <w:r w:rsidR="00D54216" w:rsidRPr="00D54216">
        <w:fldChar w:fldCharType="begin"/>
      </w:r>
      <w:r w:rsidR="00D54216" w:rsidRPr="00D54216">
        <w:rPr>
          <w:rFonts w:ascii="Times New Roman" w:hAnsi="Times New Roman" w:cs="Times New Roman"/>
        </w:rPr>
        <w:instrText xml:space="preserve"> HYPERLINK "https://infourok.ru/go.html?href=http%3A%2F%2Fbvi.rusf.ru%2Fsista%2Fs07488.htm%23t" </w:instrText>
      </w:r>
      <w:r w:rsidR="00D54216" w:rsidRPr="00D54216">
        <w:fldChar w:fldCharType="separate"/>
      </w:r>
      <w:r w:rsidRPr="00D54216">
        <w:rPr>
          <w:rStyle w:val="a9"/>
          <w:rFonts w:ascii="Times New Roman" w:hAnsi="Times New Roman"/>
          <w:bCs/>
          <w:sz w:val="24"/>
          <w:szCs w:val="24"/>
        </w:rPr>
        <w:t>Prosobranchia</w:t>
      </w:r>
      <w:proofErr w:type="spellEnd"/>
      <w:r w:rsidRPr="00D54216">
        <w:rPr>
          <w:rStyle w:val="a9"/>
          <w:rFonts w:ascii="Times New Roman" w:hAnsi="Times New Roman"/>
          <w:bCs/>
          <w:sz w:val="24"/>
          <w:szCs w:val="24"/>
        </w:rPr>
        <w:t xml:space="preserve"> = Переднежаберные</w:t>
      </w:r>
      <w:r w:rsidR="00D54216" w:rsidRPr="00D54216">
        <w:rPr>
          <w:rStyle w:val="a9"/>
          <w:rFonts w:ascii="Times New Roman" w:hAnsi="Times New Roman"/>
          <w:bCs/>
          <w:sz w:val="24"/>
          <w:szCs w:val="24"/>
        </w:rPr>
        <w:fldChar w:fldCharType="end"/>
      </w:r>
      <w:r w:rsidRPr="00D54216">
        <w:rPr>
          <w:rFonts w:ascii="Times New Roman" w:hAnsi="Times New Roman" w:cs="Times New Roman"/>
          <w:bCs/>
          <w:sz w:val="24"/>
          <w:szCs w:val="24"/>
        </w:rPr>
        <w:t>.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>Пиявки (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hirudo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>) класс кольчатых червей.</w:t>
      </w:r>
      <w:r w:rsidRPr="00D54216">
        <w:rPr>
          <w:rFonts w:ascii="Times New Roman" w:hAnsi="Times New Roman" w:cs="Times New Roman"/>
          <w:sz w:val="24"/>
          <w:szCs w:val="24"/>
        </w:rPr>
        <w:t xml:space="preserve"> Длина 0,5-20 см. Имеют переднюю и заднюю присоски. 400 видов. Живут в пресных и морских водоемах. Большинство пиявок — кровососы, слюнные железы которых выделяют гирудин, препятствующий свертыванию крови. Медицинская пиявка используется в медицине; лабораторное животное. Гирудин </w:t>
      </w:r>
      <w:r w:rsidRPr="00D54216">
        <w:rPr>
          <w:rFonts w:ascii="Times New Roman" w:hAnsi="Times New Roman" w:cs="Times New Roman"/>
          <w:sz w:val="24"/>
          <w:szCs w:val="24"/>
        </w:rPr>
        <w:lastRenderedPageBreak/>
        <w:t>полипептид, содержащийся в секрете слюнных желез медицинской пиявки. Подавляя активность фермента тромбина, препятствует свертыванию крови, на чем основано применение пиявок в медицине; обладает болеутоляющим и противовоспалительным действием. Ложноконская пиявка для людей и крупных животных неопасна.</w:t>
      </w:r>
    </w:p>
    <w:p w:rsidR="0052190D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Приложение 6. Фотографии. Основные этапы работы и </w:t>
      </w:r>
      <w:proofErr w:type="spellStart"/>
      <w:r w:rsidRPr="00D54216">
        <w:rPr>
          <w:rFonts w:ascii="Times New Roman" w:hAnsi="Times New Roman" w:cs="Times New Roman"/>
          <w:b/>
          <w:sz w:val="24"/>
          <w:szCs w:val="24"/>
        </w:rPr>
        <w:t>макрозообентос</w:t>
      </w:r>
      <w:proofErr w:type="spellEnd"/>
      <w:r w:rsidRPr="00D54216">
        <w:rPr>
          <w:rFonts w:ascii="Times New Roman" w:hAnsi="Times New Roman" w:cs="Times New Roman"/>
          <w:b/>
          <w:sz w:val="24"/>
          <w:szCs w:val="24"/>
        </w:rPr>
        <w:t xml:space="preserve"> рек</w:t>
      </w:r>
    </w:p>
    <w:p w:rsidR="00180559" w:rsidRDefault="0052190D" w:rsidP="00180559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D542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41CDE9" wp14:editId="788567BD">
            <wp:extent cx="1776095" cy="1337622"/>
            <wp:effectExtent l="0" t="0" r="0" b="0"/>
            <wp:docPr id="31" name="Рисунок 31" descr="C:\Users\hruki\Desktop\Статьи и отзывы\7 июня река\IMG_20220621_091227_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ruki\Desktop\Статьи и отзывы\7 июня река\IMG_20220621_091227_4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286" cy="13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0559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180559" w:rsidRPr="001805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64159B2" wp14:editId="041AE207">
            <wp:extent cx="1789430" cy="1347334"/>
            <wp:effectExtent l="0" t="0" r="1270" b="5715"/>
            <wp:docPr id="13" name="Рисунок 13" descr="C:\Users\hruki\Desktop\фото вода 23\IMG2023082016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uki\Desktop\фото вода 23\IMG202308201619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62" cy="136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0559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C4416F" w:rsidRPr="00C441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507463" wp14:editId="718DD96C">
            <wp:extent cx="1754922" cy="1321353"/>
            <wp:effectExtent l="0" t="0" r="0" b="0"/>
            <wp:docPr id="27" name="Рисунок 27" descr="C:\Users\hruki\Desktop\фото вода 23\IMG2023082016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ruki\Desktop\фото вода 23\IMG202308201643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647" cy="132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0559">
        <w:rPr>
          <w:rFonts w:ascii="Times New Roman" w:hAnsi="Times New Roman" w:cs="Times New Roman"/>
          <w:noProof/>
          <w:sz w:val="24"/>
          <w:szCs w:val="24"/>
        </w:rPr>
        <w:tab/>
      </w:r>
    </w:p>
    <w:p w:rsidR="00180559" w:rsidRDefault="00180559" w:rsidP="00180559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56793" w:rsidRDefault="00180559" w:rsidP="00C4416F">
      <w:pPr>
        <w:tabs>
          <w:tab w:val="left" w:pos="843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 w:rsidRPr="001805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301115" cy="1728045"/>
            <wp:effectExtent l="0" t="0" r="0" b="5715"/>
            <wp:docPr id="16" name="Рисунок 16" descr="C:\Users\hruki\Desktop\фото вода 23\IMG2023082016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uki\Desktop\фото вода 23\IMG202308201619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01" cy="173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16F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C4416F" w:rsidRPr="00C441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91739" cy="1715590"/>
            <wp:effectExtent l="0" t="0" r="3810" b="0"/>
            <wp:docPr id="29" name="Рисунок 29" descr="C:\Users\hruki\Desktop\фото вода 23\IMG2023082016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ruki\Desktop\фото вода 23\IMG202308201641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121" cy="173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16F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C4416F" w:rsidRPr="0018055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D65552" wp14:editId="53940A9F">
            <wp:extent cx="1258794" cy="1671835"/>
            <wp:effectExtent l="0" t="0" r="0" b="5080"/>
            <wp:docPr id="18" name="Рисунок 18" descr="C:\Users\hruki\Desktop\фото вода 23\IMG2023082016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uki\Desktop\фото вода 23\IMG20230820162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794" cy="167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416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52190D">
        <w:rPr>
          <w:rFonts w:ascii="Times New Roman" w:hAnsi="Times New Roman" w:cs="Times New Roman"/>
          <w:sz w:val="24"/>
          <w:szCs w:val="24"/>
        </w:rPr>
        <w:t xml:space="preserve"> </w:t>
      </w:r>
      <w:r w:rsidR="00C4416F" w:rsidRPr="00D542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93ADB5" wp14:editId="757B9E71">
            <wp:extent cx="1556419" cy="1172180"/>
            <wp:effectExtent l="0" t="0" r="5715" b="9525"/>
            <wp:docPr id="28" name="Рисунок 28" descr="C:\Users\hruki\Desktop\Статьи и отзывы\7 июня река\IMG_20220621_091118_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ruki\Desktop\Статьи и отзывы\7 июня река\IMG_20220621_091118_8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318" cy="119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0D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52190D" w:rsidRPr="00D54216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42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F5162B" wp14:editId="74604B2E">
            <wp:extent cx="2124075" cy="1416050"/>
            <wp:effectExtent l="0" t="0" r="0" b="0"/>
            <wp:docPr id="6" name="Рисунок 6" descr="C:\Users\hruki\Desktop\10 класс индпроект\ЮИОС\1Маллаева М вода\фото макрозообентос\IMG_9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uki\Desktop\10 класс индпроект\ЮИОС\1Маллаева М вода\фото макрозообентос\IMG_917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422" cy="1416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90D">
        <w:rPr>
          <w:rFonts w:ascii="Times New Roman" w:hAnsi="Times New Roman" w:cs="Times New Roman"/>
          <w:sz w:val="24"/>
          <w:szCs w:val="24"/>
        </w:rPr>
        <w:t xml:space="preserve">  </w:t>
      </w:r>
      <w:r w:rsidR="0052190D" w:rsidRPr="00D5421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4A83AC" wp14:editId="5AAA2F4E">
            <wp:extent cx="2114550" cy="1409700"/>
            <wp:effectExtent l="0" t="0" r="0" b="0"/>
            <wp:docPr id="7" name="Рисунок 7" descr="C:\Users\hruki\Desktop\10 класс индпроект\ЮИОС\1Маллаева М вода\фото макрозообентос\IMG_9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uki\Desktop\10 класс индпроект\ЮИОС\1Маллаева М вода\фото макрозообентос\IMG_918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12" cy="141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90D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416F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416F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</w:t>
      </w:r>
      <w:r w:rsidR="00A56793" w:rsidRPr="00D54216">
        <w:rPr>
          <w:rFonts w:ascii="Times New Roman" w:hAnsi="Times New Roman" w:cs="Times New Roman"/>
          <w:b/>
          <w:sz w:val="24"/>
          <w:szCs w:val="24"/>
        </w:rPr>
        <w:t xml:space="preserve">ложение 7. </w:t>
      </w:r>
      <w:proofErr w:type="spellStart"/>
      <w:r w:rsidR="00A56793" w:rsidRPr="00D54216">
        <w:rPr>
          <w:rFonts w:ascii="Times New Roman" w:hAnsi="Times New Roman" w:cs="Times New Roman"/>
          <w:b/>
          <w:sz w:val="24"/>
          <w:szCs w:val="24"/>
        </w:rPr>
        <w:t>Э</w:t>
      </w:r>
      <w:r w:rsidR="0052190D">
        <w:rPr>
          <w:rFonts w:ascii="Times New Roman" w:hAnsi="Times New Roman" w:cs="Times New Roman"/>
          <w:b/>
          <w:sz w:val="24"/>
          <w:szCs w:val="24"/>
        </w:rPr>
        <w:t>копросвещение</w:t>
      </w:r>
      <w:proofErr w:type="spellEnd"/>
      <w:r w:rsidR="0052190D">
        <w:rPr>
          <w:rFonts w:ascii="Times New Roman" w:hAnsi="Times New Roman" w:cs="Times New Roman"/>
          <w:b/>
          <w:sz w:val="24"/>
          <w:szCs w:val="24"/>
        </w:rPr>
        <w:t xml:space="preserve"> подрастающего поко</w:t>
      </w:r>
      <w:r w:rsidR="00A56793" w:rsidRPr="00D54216">
        <w:rPr>
          <w:rFonts w:ascii="Times New Roman" w:hAnsi="Times New Roman" w:cs="Times New Roman"/>
          <w:b/>
          <w:sz w:val="24"/>
          <w:szCs w:val="24"/>
        </w:rPr>
        <w:t>ления.</w:t>
      </w:r>
    </w:p>
    <w:p w:rsidR="00C4416F" w:rsidRPr="00D54216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69B6A932" wp14:editId="1F85CC4A">
            <wp:simplePos x="0" y="0"/>
            <wp:positionH relativeFrom="column">
              <wp:posOffset>4833620</wp:posOffset>
            </wp:positionH>
            <wp:positionV relativeFrom="paragraph">
              <wp:posOffset>6985</wp:posOffset>
            </wp:positionV>
            <wp:extent cx="1117600" cy="1524000"/>
            <wp:effectExtent l="0" t="0" r="6350" b="0"/>
            <wp:wrapNone/>
            <wp:docPr id="289" name="Google Shape;289;g25f43eecdac_0_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Google Shape;289;g25f43eecdac_0_155"/>
                    <pic:cNvPicPr preferRelativeResize="0"/>
                  </pic:nvPicPr>
                  <pic:blipFill>
                    <a:blip r:embed="rId47" cstate="print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524000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421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3F731A88" wp14:editId="3DCDA5FB">
            <wp:simplePos x="0" y="0"/>
            <wp:positionH relativeFrom="column">
              <wp:posOffset>3335020</wp:posOffset>
            </wp:positionH>
            <wp:positionV relativeFrom="paragraph">
              <wp:posOffset>6985</wp:posOffset>
            </wp:positionV>
            <wp:extent cx="1098550" cy="1511300"/>
            <wp:effectExtent l="0" t="0" r="6350" b="0"/>
            <wp:wrapNone/>
            <wp:docPr id="291" name="Google Shape;291;g25f43eecdac_0_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Google Shape;291;g25f43eecdac_0_155"/>
                    <pic:cNvPicPr preferRelativeResize="0"/>
                  </pic:nvPicPr>
                  <pic:blipFill>
                    <a:blip r:embed="rId48" cstate="print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511300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421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7C0E441" wp14:editId="7E0173FE">
            <wp:simplePos x="0" y="0"/>
            <wp:positionH relativeFrom="column">
              <wp:posOffset>1766570</wp:posOffset>
            </wp:positionH>
            <wp:positionV relativeFrom="paragraph">
              <wp:posOffset>6985</wp:posOffset>
            </wp:positionV>
            <wp:extent cx="1104900" cy="1511300"/>
            <wp:effectExtent l="0" t="0" r="0" b="0"/>
            <wp:wrapNone/>
            <wp:docPr id="290" name="Google Shape;290;g25f43eecdac_0_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Google Shape;290;g25f43eecdac_0_155"/>
                    <pic:cNvPicPr preferRelativeResize="0"/>
                  </pic:nvPicPr>
                  <pic:blipFill>
                    <a:blip r:embed="rId49" cstate="print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511300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793" w:rsidRPr="00D54216">
        <w:rPr>
          <w:rFonts w:ascii="Times New Roman" w:hAnsi="Times New Roman" w:cs="Times New Roman"/>
          <w:b/>
          <w:sz w:val="24"/>
          <w:szCs w:val="24"/>
        </w:rPr>
        <w:t xml:space="preserve">1.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0" locked="0" layoutInCell="1" allowOverlap="1" wp14:anchorId="77A04B1D" wp14:editId="5B6E866D">
            <wp:simplePos x="0" y="0"/>
            <wp:positionH relativeFrom="column">
              <wp:posOffset>3220720</wp:posOffset>
            </wp:positionH>
            <wp:positionV relativeFrom="paragraph">
              <wp:posOffset>1384935</wp:posOffset>
            </wp:positionV>
            <wp:extent cx="2559050" cy="1779882"/>
            <wp:effectExtent l="0" t="0" r="0" b="0"/>
            <wp:wrapNone/>
            <wp:docPr id="305" name="Google Shape;305;g25f43eecdac_0_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Google Shape;305;g25f43eecdac_0_164"/>
                    <pic:cNvPicPr preferRelativeResize="0"/>
                  </pic:nvPicPr>
                  <pic:blipFill>
                    <a:blip r:embed="rId50" cstate="print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779882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5421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8DBB127" wp14:editId="3F27E442">
            <wp:extent cx="1481959" cy="14325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012" cy="1440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793" w:rsidRPr="00D54216" w:rsidRDefault="0052190D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786C8F91" wp14:editId="77CC9479">
            <wp:simplePos x="0" y="0"/>
            <wp:positionH relativeFrom="column">
              <wp:posOffset>255270</wp:posOffset>
            </wp:positionH>
            <wp:positionV relativeFrom="paragraph">
              <wp:posOffset>74295</wp:posOffset>
            </wp:positionV>
            <wp:extent cx="2559050" cy="1727653"/>
            <wp:effectExtent l="0" t="0" r="0" b="0"/>
            <wp:wrapNone/>
            <wp:docPr id="304" name="Google Shape;304;g25f43eecdac_0_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Google Shape;304;g25f43eecdac_0_164"/>
                    <pic:cNvPicPr preferRelativeResize="0"/>
                  </pic:nvPicPr>
                  <pic:blipFill>
                    <a:blip r:embed="rId52" cstate="print">
                      <a:alphaModFix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727653"/>
                    </a:xfrm>
                    <a:prstGeom prst="roundRect">
                      <a:avLst>
                        <a:gd name="adj" fmla="val 16667"/>
                      </a:avLst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52190D" w:rsidP="0052190D">
      <w:pPr>
        <w:tabs>
          <w:tab w:val="left" w:pos="747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2.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6793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D5421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6247BDD" wp14:editId="50B0C2D9">
            <wp:extent cx="6088380" cy="294389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849" cy="2947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16F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416F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441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192556" cy="1650864"/>
            <wp:effectExtent l="0" t="0" r="0" b="6985"/>
            <wp:docPr id="23" name="Рисунок 23" descr="C:\Users\hruki\Desktop\фото вода 23\IMG2023082016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ruki\Desktop\фото вода 23\IMG202308201624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552" cy="165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C441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216150" cy="1668631"/>
            <wp:effectExtent l="0" t="0" r="0" b="8255"/>
            <wp:docPr id="25" name="Рисунок 25" descr="C:\Users\hruki\Desktop\фото вода 23\IMG2023082016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ruki\Desktop\фото вода 23\IMG202308201624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375" cy="1669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4416F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4416F" w:rsidRPr="00D54216" w:rsidRDefault="00C4416F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441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095500" cy="1577788"/>
            <wp:effectExtent l="0" t="0" r="0" b="3810"/>
            <wp:docPr id="26" name="Рисунок 26" descr="C:\Users\hruki\Desktop\фото вода 23\IMG2023082016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ruki\Desktop\фото вода 23\IMG202308201625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13" cy="157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4.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82FD873" wp14:editId="4E8F708B">
            <wp:extent cx="4143089" cy="288444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789" cy="2887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t xml:space="preserve">5. </w:t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FDD6A3F" wp14:editId="1C41E65B">
            <wp:extent cx="3289042" cy="24352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743" cy="2437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793" w:rsidRPr="00D54216" w:rsidRDefault="00A56793" w:rsidP="00ED583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421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6. </w:t>
      </w:r>
      <w:r w:rsidRPr="00D5421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72EE117" wp14:editId="4C7DF364">
            <wp:extent cx="6060984" cy="17881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679" cy="179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0ED9" w:rsidRPr="00D54216" w:rsidRDefault="00710ED9" w:rsidP="00ED583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710ED9" w:rsidRPr="00D54216" w:rsidSect="00C11285">
      <w:headerReference w:type="default" r:id="rId60"/>
      <w:footerReference w:type="default" r:id="rId61"/>
      <w:pgSz w:w="11906" w:h="16838"/>
      <w:pgMar w:top="709" w:right="1274" w:bottom="1134" w:left="1418" w:header="709" w:footer="709" w:gutter="0"/>
      <w:cols w:space="720"/>
      <w:docGrid w:linePitch="360" w:charSpace="3276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21DE" w:rsidRDefault="004721DE">
      <w:pPr>
        <w:spacing w:after="0" w:line="240" w:lineRule="auto"/>
      </w:pPr>
      <w:r>
        <w:separator/>
      </w:r>
    </w:p>
  </w:endnote>
  <w:endnote w:type="continuationSeparator" w:id="0">
    <w:p w:rsidR="004721DE" w:rsidRDefault="004721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jaVu Sans">
    <w:altName w:val="Times New Roman"/>
    <w:charset w:val="00"/>
    <w:family w:val="roman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20034678"/>
      <w:docPartObj>
        <w:docPartGallery w:val="Page Numbers (Bottom of Page)"/>
        <w:docPartUnique/>
      </w:docPartObj>
    </w:sdtPr>
    <w:sdtEndPr/>
    <w:sdtContent>
      <w:p w:rsidR="00D54216" w:rsidRDefault="00D54216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128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54216" w:rsidRDefault="00D54216">
    <w:pPr>
      <w:pStyle w:val="af0"/>
    </w:pPr>
  </w:p>
  <w:p w:rsidR="00342CA9" w:rsidRDefault="00342CA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21DE" w:rsidRDefault="004721DE">
      <w:pPr>
        <w:spacing w:after="0" w:line="240" w:lineRule="auto"/>
      </w:pPr>
      <w:r>
        <w:separator/>
      </w:r>
    </w:p>
  </w:footnote>
  <w:footnote w:type="continuationSeparator" w:id="0">
    <w:p w:rsidR="004721DE" w:rsidRDefault="004721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35033025"/>
      <w:docPartObj>
        <w:docPartGallery w:val="Page Numbers (Top of Page)"/>
        <w:docPartUnique/>
      </w:docPartObj>
    </w:sdtPr>
    <w:sdtEndPr/>
    <w:sdtContent>
      <w:p w:rsidR="00D54216" w:rsidRDefault="00D54216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1285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54216" w:rsidRDefault="00D54216">
    <w:pPr>
      <w:pStyle w:val="ae"/>
    </w:pPr>
  </w:p>
  <w:p w:rsidR="00342CA9" w:rsidRDefault="00342CA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311EAE4A"/>
    <w:lvl w:ilvl="0">
      <w:numFmt w:val="bullet"/>
      <w:lvlText w:val="*"/>
      <w:lvlJc w:val="left"/>
    </w:lvl>
  </w:abstractNum>
  <w:abstractNum w:abstractNumId="1">
    <w:nsid w:val="0C23562F"/>
    <w:multiLevelType w:val="multilevel"/>
    <w:tmpl w:val="272894C6"/>
    <w:lvl w:ilvl="0">
      <w:start w:val="6"/>
      <w:numFmt w:val="decimal"/>
      <w:lvlText w:val="%1.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0C8E5F95"/>
    <w:multiLevelType w:val="multilevel"/>
    <w:tmpl w:val="738C42F0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41AA68CC"/>
    <w:multiLevelType w:val="multilevel"/>
    <w:tmpl w:val="5D3E6B7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42962AD9"/>
    <w:multiLevelType w:val="hybridMultilevel"/>
    <w:tmpl w:val="3F668692"/>
    <w:lvl w:ilvl="0" w:tplc="08D41530">
      <w:start w:val="3"/>
      <w:numFmt w:val="upperRoman"/>
      <w:lvlText w:val="%1."/>
      <w:lvlJc w:val="left"/>
      <w:pPr>
        <w:ind w:left="1571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5">
    <w:nsid w:val="515F6584"/>
    <w:multiLevelType w:val="hybridMultilevel"/>
    <w:tmpl w:val="B76091E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64E32398"/>
    <w:multiLevelType w:val="hybridMultilevel"/>
    <w:tmpl w:val="05D29194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3356E7FC">
      <w:start w:val="2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  <w:sz w:val="16"/>
        <w:szCs w:val="16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>
    <w:nsid w:val="76530F11"/>
    <w:multiLevelType w:val="multilevel"/>
    <w:tmpl w:val="568CB3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  <w:lvlOverride w:ilvl="0">
      <w:lvl w:ilvl="0">
        <w:numFmt w:val="bullet"/>
        <w:lvlText w:val=""/>
        <w:legacy w:legacy="1" w:legacySpace="0" w:legacyIndent="245"/>
        <w:lvlJc w:val="left"/>
        <w:rPr>
          <w:rFonts w:ascii="Symbol" w:hAnsi="Symbol" w:hint="default"/>
        </w:rPr>
      </w:lvl>
    </w:lvlOverride>
  </w:num>
  <w:num w:numId="5">
    <w:abstractNumId w:val="0"/>
    <w:lvlOverride w:ilvl="0">
      <w:lvl w:ilvl="0">
        <w:numFmt w:val="bullet"/>
        <w:lvlText w:val=""/>
        <w:legacy w:legacy="1" w:legacySpace="0" w:legacyIndent="254"/>
        <w:lvlJc w:val="left"/>
        <w:rPr>
          <w:rFonts w:ascii="Symbol" w:hAnsi="Symbol" w:hint="default"/>
        </w:rPr>
      </w:lvl>
    </w:lvlOverride>
  </w:num>
  <w:num w:numId="6">
    <w:abstractNumId w:val="5"/>
  </w:num>
  <w:num w:numId="7">
    <w:abstractNumId w:val="3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0ED9"/>
    <w:rsid w:val="00134FBF"/>
    <w:rsid w:val="00180559"/>
    <w:rsid w:val="001E7CA4"/>
    <w:rsid w:val="002066D2"/>
    <w:rsid w:val="00234A8D"/>
    <w:rsid w:val="00255921"/>
    <w:rsid w:val="00262EFB"/>
    <w:rsid w:val="002F1E27"/>
    <w:rsid w:val="0032682C"/>
    <w:rsid w:val="00342CA9"/>
    <w:rsid w:val="003545B2"/>
    <w:rsid w:val="00356574"/>
    <w:rsid w:val="00386C86"/>
    <w:rsid w:val="003B0A62"/>
    <w:rsid w:val="003C0A39"/>
    <w:rsid w:val="00445EE7"/>
    <w:rsid w:val="00451F78"/>
    <w:rsid w:val="004721DE"/>
    <w:rsid w:val="0052190D"/>
    <w:rsid w:val="005627D3"/>
    <w:rsid w:val="00577646"/>
    <w:rsid w:val="00606330"/>
    <w:rsid w:val="00650B08"/>
    <w:rsid w:val="00710ED9"/>
    <w:rsid w:val="00760741"/>
    <w:rsid w:val="007615A4"/>
    <w:rsid w:val="007B1DF5"/>
    <w:rsid w:val="008009C0"/>
    <w:rsid w:val="008735D4"/>
    <w:rsid w:val="008A0568"/>
    <w:rsid w:val="008B0683"/>
    <w:rsid w:val="008E20B9"/>
    <w:rsid w:val="008E2A36"/>
    <w:rsid w:val="0096685F"/>
    <w:rsid w:val="00970401"/>
    <w:rsid w:val="00A56793"/>
    <w:rsid w:val="00AC24A5"/>
    <w:rsid w:val="00AE5EE3"/>
    <w:rsid w:val="00BA794E"/>
    <w:rsid w:val="00BB49E6"/>
    <w:rsid w:val="00C11285"/>
    <w:rsid w:val="00C14393"/>
    <w:rsid w:val="00C26B69"/>
    <w:rsid w:val="00C4416F"/>
    <w:rsid w:val="00C61DDC"/>
    <w:rsid w:val="00C62EBA"/>
    <w:rsid w:val="00CB07E1"/>
    <w:rsid w:val="00D54216"/>
    <w:rsid w:val="00D72784"/>
    <w:rsid w:val="00D90EE3"/>
    <w:rsid w:val="00DA5042"/>
    <w:rsid w:val="00E61101"/>
    <w:rsid w:val="00E75724"/>
    <w:rsid w:val="00ED583E"/>
    <w:rsid w:val="00F627C0"/>
    <w:rsid w:val="00F72AD7"/>
    <w:rsid w:val="00FE473B"/>
    <w:rsid w:val="00FF55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C671AB6-B794-49E8-B5A4-921AB29DE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1DF5"/>
  </w:style>
  <w:style w:type="paragraph" w:styleId="1">
    <w:name w:val="heading 1"/>
    <w:basedOn w:val="a"/>
    <w:link w:val="10"/>
    <w:uiPriority w:val="9"/>
    <w:qFormat/>
    <w:rsid w:val="008A056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A056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No Spacing"/>
    <w:link w:val="a4"/>
    <w:uiPriority w:val="1"/>
    <w:qFormat/>
    <w:rsid w:val="00710ED9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customStyle="1" w:styleId="a4">
    <w:name w:val="Без интервала Знак"/>
    <w:link w:val="a3"/>
    <w:uiPriority w:val="1"/>
    <w:locked/>
    <w:rsid w:val="00710ED9"/>
    <w:rPr>
      <w:rFonts w:ascii="Arial Unicode MS" w:eastAsia="Arial Unicode MS" w:hAnsi="Arial Unicode MS" w:cs="Arial Unicode MS"/>
      <w:color w:val="000000"/>
      <w:sz w:val="24"/>
      <w:szCs w:val="24"/>
    </w:rPr>
  </w:style>
  <w:style w:type="table" w:styleId="a5">
    <w:name w:val="Table Grid"/>
    <w:basedOn w:val="a1"/>
    <w:uiPriority w:val="59"/>
    <w:rsid w:val="00710ED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10ED9"/>
    <w:pPr>
      <w:ind w:left="720"/>
      <w:contextualSpacing/>
    </w:pPr>
    <w:rPr>
      <w:rFonts w:ascii="Calibri" w:eastAsia="Arial Unicode MS" w:hAnsi="Calibri" w:cs="Times New Roman"/>
    </w:rPr>
  </w:style>
  <w:style w:type="character" w:customStyle="1" w:styleId="3">
    <w:name w:val="Основной текст (3)"/>
    <w:basedOn w:val="a0"/>
    <w:rsid w:val="00710ED9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none"/>
      <w:effect w:val="none"/>
      <w:lang w:val="ru-RU"/>
    </w:rPr>
  </w:style>
  <w:style w:type="paragraph" w:styleId="a7">
    <w:name w:val="Title"/>
    <w:basedOn w:val="a"/>
    <w:link w:val="a8"/>
    <w:qFormat/>
    <w:rsid w:val="00710ED9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0"/>
    </w:rPr>
  </w:style>
  <w:style w:type="character" w:customStyle="1" w:styleId="a8">
    <w:name w:val="Название Знак"/>
    <w:basedOn w:val="a0"/>
    <w:link w:val="a7"/>
    <w:rsid w:val="00710ED9"/>
    <w:rPr>
      <w:rFonts w:ascii="Times New Roman" w:eastAsia="Calibri" w:hAnsi="Times New Roman" w:cs="Times New Roman"/>
      <w:sz w:val="28"/>
      <w:szCs w:val="20"/>
    </w:rPr>
  </w:style>
  <w:style w:type="character" w:customStyle="1" w:styleId="11">
    <w:name w:val="Основной текст1"/>
    <w:basedOn w:val="a0"/>
    <w:rsid w:val="008E2A36"/>
    <w:rPr>
      <w:rFonts w:ascii="Times New Roman" w:hAnsi="Times New Roman" w:cs="Times New Roman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styleId="a9">
    <w:name w:val="Hyperlink"/>
    <w:basedOn w:val="a0"/>
    <w:uiPriority w:val="99"/>
    <w:rsid w:val="008E2A36"/>
    <w:rPr>
      <w:rFonts w:cs="Times New Roman"/>
      <w:color w:val="0066CC"/>
      <w:u w:val="single"/>
    </w:rPr>
  </w:style>
  <w:style w:type="paragraph" w:customStyle="1" w:styleId="9">
    <w:name w:val="Основной текст9"/>
    <w:basedOn w:val="a"/>
    <w:rsid w:val="008E2A36"/>
    <w:pPr>
      <w:widowControl w:val="0"/>
      <w:shd w:val="clear" w:color="auto" w:fill="FFFFFF"/>
      <w:spacing w:after="0" w:line="224" w:lineRule="exact"/>
      <w:ind w:hanging="360"/>
      <w:jc w:val="center"/>
    </w:pPr>
    <w:rPr>
      <w:rFonts w:ascii="Times New Roman" w:eastAsia="Arial Unicode MS" w:hAnsi="Times New Roman" w:cs="Times New Roman"/>
      <w:sz w:val="18"/>
      <w:szCs w:val="18"/>
    </w:rPr>
  </w:style>
  <w:style w:type="paragraph" w:customStyle="1" w:styleId="4">
    <w:name w:val="Основной текст4"/>
    <w:basedOn w:val="a"/>
    <w:rsid w:val="0096685F"/>
    <w:pPr>
      <w:widowControl w:val="0"/>
      <w:shd w:val="clear" w:color="auto" w:fill="FFFFFF"/>
      <w:spacing w:after="0" w:line="322" w:lineRule="exact"/>
      <w:ind w:hanging="5220"/>
    </w:pPr>
    <w:rPr>
      <w:rFonts w:ascii="Times New Roman" w:eastAsia="Times New Roman" w:hAnsi="Times New Roman" w:cs="Times New Roman"/>
      <w:sz w:val="27"/>
      <w:szCs w:val="27"/>
    </w:rPr>
  </w:style>
  <w:style w:type="character" w:customStyle="1" w:styleId="4Exact">
    <w:name w:val="Основной текст (4) Exact"/>
    <w:basedOn w:val="a0"/>
    <w:rsid w:val="0096685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9"/>
      <w:sz w:val="16"/>
      <w:szCs w:val="16"/>
      <w:u w:val="none"/>
    </w:rPr>
  </w:style>
  <w:style w:type="character" w:customStyle="1" w:styleId="40">
    <w:name w:val="Основной текст (4)_"/>
    <w:basedOn w:val="a0"/>
    <w:link w:val="41"/>
    <w:rsid w:val="0096685F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41">
    <w:name w:val="Основной текст (4)"/>
    <w:basedOn w:val="a"/>
    <w:link w:val="40"/>
    <w:rsid w:val="0096685F"/>
    <w:pPr>
      <w:widowControl w:val="0"/>
      <w:shd w:val="clear" w:color="auto" w:fill="FFFFFF"/>
      <w:spacing w:after="0" w:line="264" w:lineRule="exact"/>
      <w:jc w:val="both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ConsPlusNormal">
    <w:name w:val="ConsPlusNormal"/>
    <w:rsid w:val="0096685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Гипертекстовая ссылка"/>
    <w:basedOn w:val="a0"/>
    <w:uiPriority w:val="99"/>
    <w:rsid w:val="0096685F"/>
    <w:rPr>
      <w:color w:val="106BBE"/>
    </w:rPr>
  </w:style>
  <w:style w:type="paragraph" w:customStyle="1" w:styleId="ab">
    <w:name w:val="Таблицы (моноширинный)"/>
    <w:basedOn w:val="a"/>
    <w:next w:val="a"/>
    <w:uiPriority w:val="99"/>
    <w:rsid w:val="0096685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</w:rPr>
  </w:style>
  <w:style w:type="paragraph" w:styleId="ac">
    <w:name w:val="Body Text"/>
    <w:basedOn w:val="a"/>
    <w:link w:val="ad"/>
    <w:rsid w:val="008A0568"/>
    <w:pPr>
      <w:widowControl w:val="0"/>
      <w:suppressAutoHyphens/>
      <w:spacing w:after="120" w:line="100" w:lineRule="atLeast"/>
    </w:pPr>
    <w:rPr>
      <w:rFonts w:ascii="DejaVu Sans" w:eastAsia="DejaVu Sans" w:hAnsi="DejaVu Sans" w:cs="DejaVu Sans"/>
      <w:kern w:val="1"/>
      <w:sz w:val="24"/>
      <w:szCs w:val="24"/>
      <w:lang w:eastAsia="ar-SA"/>
    </w:rPr>
  </w:style>
  <w:style w:type="character" w:customStyle="1" w:styleId="ad">
    <w:name w:val="Основной текст Знак"/>
    <w:basedOn w:val="a0"/>
    <w:link w:val="ac"/>
    <w:rsid w:val="008A0568"/>
    <w:rPr>
      <w:rFonts w:ascii="DejaVu Sans" w:eastAsia="DejaVu Sans" w:hAnsi="DejaVu Sans" w:cs="DejaVu Sans"/>
      <w:kern w:val="1"/>
      <w:sz w:val="24"/>
      <w:szCs w:val="24"/>
      <w:lang w:eastAsia="ar-SA"/>
    </w:rPr>
  </w:style>
  <w:style w:type="paragraph" w:styleId="ae">
    <w:name w:val="header"/>
    <w:basedOn w:val="a"/>
    <w:link w:val="af"/>
    <w:uiPriority w:val="99"/>
    <w:rsid w:val="008A0568"/>
    <w:pPr>
      <w:widowControl w:val="0"/>
      <w:suppressLineNumbers/>
      <w:tabs>
        <w:tab w:val="center" w:pos="4677"/>
        <w:tab w:val="right" w:pos="9355"/>
      </w:tabs>
      <w:suppressAutoHyphens/>
      <w:spacing w:after="0" w:line="100" w:lineRule="atLeast"/>
    </w:pPr>
    <w:rPr>
      <w:rFonts w:ascii="DejaVu Sans" w:eastAsia="DejaVu Sans" w:hAnsi="DejaVu Sans" w:cs="DejaVu Sans"/>
      <w:kern w:val="1"/>
      <w:sz w:val="24"/>
      <w:szCs w:val="24"/>
      <w:lang w:eastAsia="ar-SA"/>
    </w:rPr>
  </w:style>
  <w:style w:type="character" w:customStyle="1" w:styleId="af">
    <w:name w:val="Верхний колонтитул Знак"/>
    <w:basedOn w:val="a0"/>
    <w:link w:val="ae"/>
    <w:uiPriority w:val="99"/>
    <w:rsid w:val="008A0568"/>
    <w:rPr>
      <w:rFonts w:ascii="DejaVu Sans" w:eastAsia="DejaVu Sans" w:hAnsi="DejaVu Sans" w:cs="DejaVu Sans"/>
      <w:kern w:val="1"/>
      <w:sz w:val="24"/>
      <w:szCs w:val="24"/>
      <w:lang w:eastAsia="ar-SA"/>
    </w:rPr>
  </w:style>
  <w:style w:type="paragraph" w:styleId="af0">
    <w:name w:val="footer"/>
    <w:basedOn w:val="a"/>
    <w:link w:val="af1"/>
    <w:uiPriority w:val="99"/>
    <w:rsid w:val="008A0568"/>
    <w:pPr>
      <w:widowControl w:val="0"/>
      <w:suppressLineNumbers/>
      <w:tabs>
        <w:tab w:val="center" w:pos="4677"/>
        <w:tab w:val="right" w:pos="9355"/>
      </w:tabs>
      <w:suppressAutoHyphens/>
      <w:spacing w:after="0" w:line="100" w:lineRule="atLeast"/>
    </w:pPr>
    <w:rPr>
      <w:rFonts w:ascii="DejaVu Sans" w:eastAsia="DejaVu Sans" w:hAnsi="DejaVu Sans" w:cs="DejaVu Sans"/>
      <w:kern w:val="1"/>
      <w:sz w:val="24"/>
      <w:szCs w:val="24"/>
      <w:lang w:eastAsia="ar-SA"/>
    </w:rPr>
  </w:style>
  <w:style w:type="character" w:customStyle="1" w:styleId="af1">
    <w:name w:val="Нижний колонтитул Знак"/>
    <w:basedOn w:val="a0"/>
    <w:link w:val="af0"/>
    <w:uiPriority w:val="99"/>
    <w:rsid w:val="008A0568"/>
    <w:rPr>
      <w:rFonts w:ascii="DejaVu Sans" w:eastAsia="DejaVu Sans" w:hAnsi="DejaVu Sans" w:cs="DejaVu Sans"/>
      <w:kern w:val="1"/>
      <w:sz w:val="24"/>
      <w:szCs w:val="24"/>
      <w:lang w:eastAsia="ar-SA"/>
    </w:rPr>
  </w:style>
  <w:style w:type="paragraph" w:customStyle="1" w:styleId="12">
    <w:name w:val="Абзац списка1"/>
    <w:basedOn w:val="a"/>
    <w:rsid w:val="008A0568"/>
    <w:pPr>
      <w:widowControl w:val="0"/>
      <w:suppressAutoHyphens/>
      <w:spacing w:after="0" w:line="100" w:lineRule="atLeast"/>
      <w:ind w:left="720"/>
    </w:pPr>
    <w:rPr>
      <w:rFonts w:ascii="Calibri" w:eastAsia="Calibri" w:hAnsi="Calibri" w:cs="Times New Roman"/>
      <w:kern w:val="1"/>
      <w:sz w:val="24"/>
      <w:szCs w:val="24"/>
      <w:lang w:eastAsia="ar-SA"/>
    </w:rPr>
  </w:style>
  <w:style w:type="paragraph" w:styleId="af2">
    <w:name w:val="Normal (Web)"/>
    <w:basedOn w:val="a"/>
    <w:uiPriority w:val="99"/>
    <w:unhideWhenUsed/>
    <w:rsid w:val="008A0568"/>
    <w:pPr>
      <w:widowControl w:val="0"/>
      <w:suppressAutoHyphens/>
      <w:spacing w:after="0" w:line="100" w:lineRule="atLeast"/>
    </w:pPr>
    <w:rPr>
      <w:rFonts w:ascii="Times New Roman" w:eastAsia="DejaVu Sans" w:hAnsi="Times New Roman" w:cs="Times New Roman"/>
      <w:kern w:val="1"/>
      <w:sz w:val="24"/>
      <w:szCs w:val="24"/>
      <w:lang w:eastAsia="ar-SA"/>
    </w:rPr>
  </w:style>
  <w:style w:type="paragraph" w:styleId="af3">
    <w:name w:val="Balloon Text"/>
    <w:basedOn w:val="a"/>
    <w:link w:val="af4"/>
    <w:uiPriority w:val="99"/>
    <w:semiHidden/>
    <w:unhideWhenUsed/>
    <w:rsid w:val="008A0568"/>
    <w:pPr>
      <w:widowControl w:val="0"/>
      <w:suppressAutoHyphens/>
      <w:spacing w:after="0" w:line="240" w:lineRule="auto"/>
    </w:pPr>
    <w:rPr>
      <w:rFonts w:ascii="Tahoma" w:eastAsia="DejaVu Sans" w:hAnsi="Tahoma" w:cs="Tahoma"/>
      <w:kern w:val="1"/>
      <w:sz w:val="16"/>
      <w:szCs w:val="16"/>
      <w:lang w:eastAsia="ar-SA"/>
    </w:rPr>
  </w:style>
  <w:style w:type="character" w:customStyle="1" w:styleId="af4">
    <w:name w:val="Текст выноски Знак"/>
    <w:basedOn w:val="a0"/>
    <w:link w:val="af3"/>
    <w:uiPriority w:val="99"/>
    <w:semiHidden/>
    <w:rsid w:val="008A0568"/>
    <w:rPr>
      <w:rFonts w:ascii="Tahoma" w:eastAsia="DejaVu Sans" w:hAnsi="Tahoma" w:cs="Tahoma"/>
      <w:kern w:val="1"/>
      <w:sz w:val="16"/>
      <w:szCs w:val="16"/>
      <w:lang w:eastAsia="ar-SA"/>
    </w:rPr>
  </w:style>
  <w:style w:type="paragraph" w:customStyle="1" w:styleId="2">
    <w:name w:val="Абзац списка2"/>
    <w:basedOn w:val="a"/>
    <w:rsid w:val="008A0568"/>
    <w:pPr>
      <w:widowControl w:val="0"/>
      <w:suppressAutoHyphens/>
      <w:spacing w:after="0" w:line="100" w:lineRule="atLeast"/>
      <w:ind w:left="720"/>
    </w:pPr>
    <w:rPr>
      <w:rFonts w:ascii="Calibri" w:eastAsia="Calibri" w:hAnsi="Calibri" w:cs="Times New Roman"/>
      <w:kern w:val="1"/>
      <w:sz w:val="24"/>
      <w:szCs w:val="24"/>
      <w:lang w:eastAsia="ar-SA"/>
    </w:rPr>
  </w:style>
  <w:style w:type="paragraph" w:customStyle="1" w:styleId="Standard">
    <w:name w:val="Standard"/>
    <w:rsid w:val="008A0568"/>
    <w:pPr>
      <w:widowControl w:val="0"/>
      <w:suppressAutoHyphens/>
      <w:textAlignment w:val="baseline"/>
    </w:pPr>
    <w:rPr>
      <w:rFonts w:ascii="DejaVu Sans" w:eastAsia="DejaVu Sans" w:hAnsi="DejaVu Sans" w:cs="DejaVu Sans"/>
      <w:kern w:val="1"/>
      <w:sz w:val="24"/>
      <w:szCs w:val="24"/>
      <w:lang w:eastAsia="ar-SA"/>
    </w:rPr>
  </w:style>
  <w:style w:type="character" w:styleId="af5">
    <w:name w:val="Strong"/>
    <w:basedOn w:val="a0"/>
    <w:uiPriority w:val="22"/>
    <w:qFormat/>
    <w:rsid w:val="008A0568"/>
    <w:rPr>
      <w:b/>
      <w:bCs/>
    </w:rPr>
  </w:style>
  <w:style w:type="paragraph" w:styleId="30">
    <w:name w:val="Body Text 3"/>
    <w:basedOn w:val="a"/>
    <w:link w:val="31"/>
    <w:uiPriority w:val="99"/>
    <w:semiHidden/>
    <w:unhideWhenUsed/>
    <w:rsid w:val="008A0568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16"/>
      <w:szCs w:val="14"/>
      <w:lang w:eastAsia="hi-IN" w:bidi="hi-IN"/>
    </w:rPr>
  </w:style>
  <w:style w:type="character" w:customStyle="1" w:styleId="31">
    <w:name w:val="Основной текст 3 Знак"/>
    <w:basedOn w:val="a0"/>
    <w:link w:val="30"/>
    <w:uiPriority w:val="99"/>
    <w:semiHidden/>
    <w:rsid w:val="008A0568"/>
    <w:rPr>
      <w:rFonts w:ascii="Times New Roman" w:eastAsia="SimSun" w:hAnsi="Times New Roman" w:cs="Mangal"/>
      <w:kern w:val="1"/>
      <w:sz w:val="16"/>
      <w:szCs w:val="14"/>
      <w:lang w:eastAsia="hi-IN" w:bidi="hi-IN"/>
    </w:rPr>
  </w:style>
  <w:style w:type="paragraph" w:styleId="20">
    <w:name w:val="Body Text 2"/>
    <w:basedOn w:val="a"/>
    <w:link w:val="21"/>
    <w:uiPriority w:val="99"/>
    <w:unhideWhenUsed/>
    <w:rsid w:val="008A0568"/>
    <w:pPr>
      <w:widowControl w:val="0"/>
      <w:suppressAutoHyphens/>
      <w:spacing w:after="120" w:line="480" w:lineRule="auto"/>
    </w:pPr>
    <w:rPr>
      <w:rFonts w:ascii="Times New Roman" w:eastAsia="SimSun" w:hAnsi="Times New Roman" w:cs="Mangal"/>
      <w:kern w:val="1"/>
      <w:sz w:val="24"/>
      <w:szCs w:val="21"/>
      <w:lang w:eastAsia="hi-IN" w:bidi="hi-IN"/>
    </w:rPr>
  </w:style>
  <w:style w:type="character" w:customStyle="1" w:styleId="21">
    <w:name w:val="Основной текст 2 Знак"/>
    <w:basedOn w:val="a0"/>
    <w:link w:val="20"/>
    <w:uiPriority w:val="99"/>
    <w:rsid w:val="008A0568"/>
    <w:rPr>
      <w:rFonts w:ascii="Times New Roman" w:eastAsia="SimSun" w:hAnsi="Times New Roman" w:cs="Mangal"/>
      <w:kern w:val="1"/>
      <w:sz w:val="24"/>
      <w:szCs w:val="21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geol.vsu.ru/ecology/ForStudents/4Graduate/Bioindicating/Lection02.pdf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1.jpeg"/><Relationship Id="rId39" Type="http://schemas.openxmlformats.org/officeDocument/2006/relationships/image" Target="media/image14.jpeg"/><Relationship Id="rId21" Type="http://schemas.openxmlformats.org/officeDocument/2006/relationships/image" Target="media/image6.png"/><Relationship Id="rId34" Type="http://schemas.openxmlformats.org/officeDocument/2006/relationships/hyperlink" Target="http://ecosystema.ru/08nature/w-invert/136s.htm" TargetMode="External"/><Relationship Id="rId42" Type="http://schemas.openxmlformats.org/officeDocument/2006/relationships/image" Target="media/image17.jpeg"/><Relationship Id="rId47" Type="http://schemas.openxmlformats.org/officeDocument/2006/relationships/image" Target="media/image22.png"/><Relationship Id="rId50" Type="http://schemas.openxmlformats.org/officeDocument/2006/relationships/image" Target="media/image25.png"/><Relationship Id="rId55" Type="http://schemas.openxmlformats.org/officeDocument/2006/relationships/image" Target="media/image30.jpeg"/><Relationship Id="rId63" Type="http://schemas.openxmlformats.org/officeDocument/2006/relationships/theme" Target="theme/theme1.xml"/><Relationship Id="rId7" Type="http://schemas.openxmlformats.org/officeDocument/2006/relationships/image" Target="media/image1.gif"/><Relationship Id="rId2" Type="http://schemas.openxmlformats.org/officeDocument/2006/relationships/styles" Target="styles.xml"/><Relationship Id="rId16" Type="http://schemas.openxmlformats.org/officeDocument/2006/relationships/hyperlink" Target="https://ru.wikipedia.org/wiki/&#1058;&#1091;&#1083;&#1072;_(&#1074;&#1077;&#1088;&#1093;&#1085;&#1080;&#1081;_&#1087;&#1088;&#1080;&#1090;&#1086;&#1082;_&#1054;&#1073;&#1080;)" TargetMode="External"/><Relationship Id="rId20" Type="http://schemas.openxmlformats.org/officeDocument/2006/relationships/image" Target="media/image5.png"/><Relationship Id="rId29" Type="http://schemas.openxmlformats.org/officeDocument/2006/relationships/hyperlink" Target="https://givnost.ru/katushka-ulitka-mollyusk-opisanie-osobennosti-zhiznedeyatelnost-polza-i-vred-katushki-ulitki/" TargetMode="External"/><Relationship Id="rId41" Type="http://schemas.openxmlformats.org/officeDocument/2006/relationships/image" Target="media/image16.jpeg"/><Relationship Id="rId54" Type="http://schemas.openxmlformats.org/officeDocument/2006/relationships/image" Target="media/image29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&#1054;&#1088;&#1076;&#1072;_(&#1088;&#1077;&#1082;&#1072;)" TargetMode="External"/><Relationship Id="rId24" Type="http://schemas.openxmlformats.org/officeDocument/2006/relationships/image" Target="media/image9.jpeg"/><Relationship Id="rId32" Type="http://schemas.openxmlformats.org/officeDocument/2006/relationships/hyperlink" Target="http://ecosystema.ru/08nature/w-invert/097o.htm" TargetMode="External"/><Relationship Id="rId37" Type="http://schemas.openxmlformats.org/officeDocument/2006/relationships/hyperlink" Target="https://infourok.ru/go.html?href=http%3A%2F%2Fbvi.rusf.ru%2Fsista%2Fs00017.htm%23t" TargetMode="External"/><Relationship Id="rId40" Type="http://schemas.openxmlformats.org/officeDocument/2006/relationships/image" Target="media/image15.jpeg"/><Relationship Id="rId45" Type="http://schemas.openxmlformats.org/officeDocument/2006/relationships/image" Target="media/image20.jpeg"/><Relationship Id="rId53" Type="http://schemas.openxmlformats.org/officeDocument/2006/relationships/image" Target="media/image28.png"/><Relationship Id="rId58" Type="http://schemas.openxmlformats.org/officeDocument/2006/relationships/image" Target="media/image33.png"/><Relationship Id="rId5" Type="http://schemas.openxmlformats.org/officeDocument/2006/relationships/footnotes" Target="footnotes.xml"/><Relationship Id="rId15" Type="http://schemas.openxmlformats.org/officeDocument/2006/relationships/hyperlink" Target="https://fen.nsu.ru/posob/bentos/WEB/macro_001.html" TargetMode="External"/><Relationship Id="rId23" Type="http://schemas.openxmlformats.org/officeDocument/2006/relationships/image" Target="media/image8.png"/><Relationship Id="rId28" Type="http://schemas.openxmlformats.org/officeDocument/2006/relationships/hyperlink" Target="https://wildfauna.ru/prudovik" TargetMode="External"/><Relationship Id="rId36" Type="http://schemas.openxmlformats.org/officeDocument/2006/relationships/hyperlink" Target="https://sverchokcorm.ru/stati/oligohety/" TargetMode="External"/><Relationship Id="rId49" Type="http://schemas.openxmlformats.org/officeDocument/2006/relationships/image" Target="media/image24.png"/><Relationship Id="rId57" Type="http://schemas.openxmlformats.org/officeDocument/2006/relationships/image" Target="media/image32.png"/><Relationship Id="rId61" Type="http://schemas.openxmlformats.org/officeDocument/2006/relationships/footer" Target="footer1.xml"/><Relationship Id="rId10" Type="http://schemas.openxmlformats.org/officeDocument/2006/relationships/hyperlink" Target="https://ru.wikipedia.org/wiki/&#1041;&#1099;&#1089;&#1090;&#1088;&#1091;&#1093;&#1072;_(&#1087;&#1088;&#1080;&#1090;&#1086;&#1082;_&#1054;&#1073;&#1080;)" TargetMode="External"/><Relationship Id="rId19" Type="http://schemas.openxmlformats.org/officeDocument/2006/relationships/image" Target="media/image4.png"/><Relationship Id="rId31" Type="http://schemas.openxmlformats.org/officeDocument/2006/relationships/hyperlink" Target="https://zooclub.ru/invertebrata/crustacea/bokoplavy-raznonogiye-amfipody-amphipoda.shtml" TargetMode="External"/><Relationship Id="rId44" Type="http://schemas.openxmlformats.org/officeDocument/2006/relationships/image" Target="media/image19.jpeg"/><Relationship Id="rId52" Type="http://schemas.openxmlformats.org/officeDocument/2006/relationships/image" Target="media/image27.png"/><Relationship Id="rId6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&#1050;&#1080;&#1088;&#1079;&#1072;_(&#1088;&#1077;&#1082;&#1072;)" TargetMode="External"/><Relationship Id="rId14" Type="http://schemas.openxmlformats.org/officeDocument/2006/relationships/hyperlink" Target="https://studfile.net/preview/1904846/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hyperlink" Target="https://zooclub.ru/invertebrata/crustacea/bokoplavy-raznonogiye-amfipody-amphipoda.shtml" TargetMode="External"/><Relationship Id="rId35" Type="http://schemas.openxmlformats.org/officeDocument/2006/relationships/hyperlink" Target="https://ru.wikipedia.org/wiki/&#1055;&#1083;&#1072;&#1074;&#1091;&#1085;&#1094;&#1099;" TargetMode="External"/><Relationship Id="rId43" Type="http://schemas.openxmlformats.org/officeDocument/2006/relationships/image" Target="media/image18.jpeg"/><Relationship Id="rId48" Type="http://schemas.openxmlformats.org/officeDocument/2006/relationships/image" Target="media/image23.png"/><Relationship Id="rId56" Type="http://schemas.openxmlformats.org/officeDocument/2006/relationships/image" Target="media/image31.jpeg"/><Relationship Id="rId8" Type="http://schemas.openxmlformats.org/officeDocument/2006/relationships/image" Target="media/image2.png"/><Relationship Id="rId51" Type="http://schemas.openxmlformats.org/officeDocument/2006/relationships/image" Target="media/image26.png"/><Relationship Id="rId3" Type="http://schemas.openxmlformats.org/officeDocument/2006/relationships/settings" Target="settings.xml"/><Relationship Id="rId12" Type="http://schemas.openxmlformats.org/officeDocument/2006/relationships/hyperlink" Target="https://www.bibliofond.ru/view.aspx?id=602640" TargetMode="External"/><Relationship Id="rId17" Type="http://schemas.openxmlformats.org/officeDocument/2006/relationships/hyperlink" Target="https://aquardian.ru/" TargetMode="External"/><Relationship Id="rId25" Type="http://schemas.openxmlformats.org/officeDocument/2006/relationships/image" Target="media/image10.jpeg"/><Relationship Id="rId33" Type="http://schemas.openxmlformats.org/officeDocument/2006/relationships/hyperlink" Target="http://www.entomologa.ru/article/539.htm" TargetMode="External"/><Relationship Id="rId38" Type="http://schemas.openxmlformats.org/officeDocument/2006/relationships/image" Target="media/image13.jpeg"/><Relationship Id="rId46" Type="http://schemas.openxmlformats.org/officeDocument/2006/relationships/image" Target="media/image21.jpeg"/><Relationship Id="rId5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30</Pages>
  <Words>8325</Words>
  <Characters>47458</Characters>
  <Application>Microsoft Office Word</Application>
  <DocSecurity>0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55672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</dc:creator>
  <cp:keywords/>
  <dc:description/>
  <cp:lastModifiedBy>Учетная запись Майкрософт</cp:lastModifiedBy>
  <cp:revision>16</cp:revision>
  <dcterms:created xsi:type="dcterms:W3CDTF">2021-05-25T07:45:00Z</dcterms:created>
  <dcterms:modified xsi:type="dcterms:W3CDTF">2024-01-18T07:14:00Z</dcterms:modified>
</cp:coreProperties>
</file>