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B64" w:rsidRPr="003F490B" w:rsidRDefault="0045633E">
      <w:pPr>
        <w:tabs>
          <w:tab w:val="left" w:pos="2760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hd w:val="clear" w:color="auto" w:fill="EBEDF0"/>
        </w:rPr>
      </w:pPr>
      <w:r w:rsidRPr="003F490B">
        <w:rPr>
          <w:rFonts w:ascii="Times New Roman" w:hAnsi="Times New Roman"/>
          <w:color w:val="000000" w:themeColor="text1"/>
          <w:sz w:val="28"/>
          <w:shd w:val="clear" w:color="auto" w:fill="EBEDF0"/>
        </w:rPr>
        <w:t>МИНИСТЕРСТВО ПРОСВЕЩЕНИЯ РОССИЙСКОЙ ФЕДЕРАЦИИ</w:t>
      </w:r>
    </w:p>
    <w:p w:rsidR="00041B64" w:rsidRPr="003F490B" w:rsidRDefault="0045633E">
      <w:pPr>
        <w:spacing w:after="0" w:line="360" w:lineRule="auto"/>
        <w:ind w:left="120"/>
        <w:jc w:val="center"/>
        <w:rPr>
          <w:rFonts w:ascii="Times New Roman" w:hAnsi="Times New Roman"/>
          <w:color w:val="000000" w:themeColor="text1"/>
          <w:sz w:val="28"/>
          <w:shd w:val="clear" w:color="auto" w:fill="EBEDF0"/>
        </w:rPr>
      </w:pPr>
      <w:r w:rsidRPr="003F490B">
        <w:rPr>
          <w:rFonts w:ascii="Times New Roman" w:hAnsi="Times New Roman"/>
          <w:color w:val="000000" w:themeColor="text1"/>
          <w:sz w:val="28"/>
          <w:shd w:val="clear" w:color="auto" w:fill="EBEDF0"/>
        </w:rPr>
        <w:t>Министерство образования и науки Донецкой Народной Республики</w:t>
      </w:r>
      <w:r w:rsidRPr="003F490B">
        <w:rPr>
          <w:color w:val="000000" w:themeColor="text1"/>
        </w:rPr>
        <w:br/>
      </w:r>
      <w:r w:rsidRPr="003F490B">
        <w:rPr>
          <w:rFonts w:ascii="Times New Roman" w:hAnsi="Times New Roman"/>
          <w:color w:val="000000" w:themeColor="text1"/>
          <w:sz w:val="28"/>
          <w:shd w:val="clear" w:color="auto" w:fill="EBEDF0"/>
        </w:rPr>
        <w:t xml:space="preserve">Управление образования администрации города </w:t>
      </w:r>
      <w:r w:rsidR="003F490B" w:rsidRPr="003F490B">
        <w:rPr>
          <w:rFonts w:ascii="Times New Roman" w:hAnsi="Times New Roman"/>
          <w:color w:val="000000" w:themeColor="text1"/>
          <w:sz w:val="28"/>
          <w:shd w:val="clear" w:color="auto" w:fill="EBEDF0"/>
        </w:rPr>
        <w:t>Донецка</w:t>
      </w:r>
    </w:p>
    <w:p w:rsidR="00041B64" w:rsidRPr="003F490B" w:rsidRDefault="0045633E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МУНИЦИПАЛЬНОЕ БЮДЖЕТНОЕ ОБЩЕОБРАЗОВАТЕЛЬНОЕ</w:t>
      </w:r>
      <w:r w:rsidRPr="003F490B">
        <w:rPr>
          <w:color w:val="000000" w:themeColor="text1"/>
        </w:rPr>
        <w:br/>
      </w:r>
      <w:r w:rsidRPr="003F490B">
        <w:rPr>
          <w:rFonts w:ascii="Times New Roman" w:hAnsi="Times New Roman"/>
          <w:color w:val="000000" w:themeColor="text1"/>
          <w:sz w:val="28"/>
        </w:rPr>
        <w:t>УЧРЕЖДЕНИЕ «ШКОЛА № 15 ГОРОДА ДОНЕЦКА»</w:t>
      </w:r>
    </w:p>
    <w:p w:rsidR="00041B64" w:rsidRPr="003F490B" w:rsidRDefault="00041B64">
      <w:pPr>
        <w:spacing w:after="0" w:line="360" w:lineRule="auto"/>
        <w:rPr>
          <w:color w:val="000000" w:themeColor="text1"/>
        </w:rPr>
      </w:pPr>
    </w:p>
    <w:p w:rsidR="00041B64" w:rsidRPr="003F490B" w:rsidRDefault="00041B64">
      <w:pPr>
        <w:spacing w:after="0" w:line="360" w:lineRule="auto"/>
        <w:rPr>
          <w:color w:val="000000" w:themeColor="text1"/>
        </w:rPr>
      </w:pPr>
    </w:p>
    <w:p w:rsidR="00041B64" w:rsidRPr="003F490B" w:rsidRDefault="00041B64">
      <w:pPr>
        <w:spacing w:after="0" w:line="360" w:lineRule="auto"/>
        <w:rPr>
          <w:color w:val="000000" w:themeColor="text1"/>
        </w:rPr>
      </w:pPr>
    </w:p>
    <w:p w:rsidR="00041B64" w:rsidRPr="003F490B" w:rsidRDefault="00041B64">
      <w:pPr>
        <w:spacing w:after="0" w:line="360" w:lineRule="auto"/>
        <w:rPr>
          <w:color w:val="000000" w:themeColor="text1"/>
        </w:rPr>
      </w:pPr>
    </w:p>
    <w:p w:rsidR="00041B64" w:rsidRPr="003F490B" w:rsidRDefault="00041B64">
      <w:pPr>
        <w:spacing w:after="0" w:line="360" w:lineRule="auto"/>
        <w:rPr>
          <w:color w:val="000000" w:themeColor="text1"/>
        </w:rPr>
      </w:pPr>
    </w:p>
    <w:p w:rsidR="00041B64" w:rsidRPr="003F490B" w:rsidRDefault="00041B64">
      <w:pPr>
        <w:spacing w:after="0" w:line="360" w:lineRule="auto"/>
        <w:rPr>
          <w:color w:val="000000" w:themeColor="text1"/>
        </w:rPr>
      </w:pPr>
    </w:p>
    <w:p w:rsidR="00041B64" w:rsidRPr="003F490B" w:rsidRDefault="0045633E">
      <w:pPr>
        <w:spacing w:after="0" w:line="360" w:lineRule="auto"/>
        <w:jc w:val="center"/>
        <w:rPr>
          <w:color w:val="000000" w:themeColor="text1"/>
        </w:rPr>
      </w:pPr>
      <w:proofErr w:type="gramStart"/>
      <w:r w:rsidRPr="003F490B">
        <w:rPr>
          <w:rFonts w:ascii="Times New Roman" w:hAnsi="Times New Roman"/>
          <w:color w:val="000000" w:themeColor="text1"/>
          <w:sz w:val="28"/>
        </w:rPr>
        <w:t>Индивидуальный проект</w:t>
      </w:r>
      <w:proofErr w:type="gramEnd"/>
      <w:r w:rsidRPr="003F490B">
        <w:rPr>
          <w:rFonts w:ascii="Times New Roman" w:hAnsi="Times New Roman"/>
          <w:color w:val="000000" w:themeColor="text1"/>
          <w:sz w:val="28"/>
        </w:rPr>
        <w:t xml:space="preserve"> по экологии</w:t>
      </w:r>
    </w:p>
    <w:p w:rsidR="00041B64" w:rsidRPr="003F490B" w:rsidRDefault="0045633E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«Изучение переработки органических отходов дождевыми червями»</w:t>
      </w:r>
    </w:p>
    <w:p w:rsidR="00041B64" w:rsidRPr="003F490B" w:rsidRDefault="00041B6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041B64" w:rsidRPr="003F490B" w:rsidRDefault="00041B6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041B64" w:rsidRPr="003F490B" w:rsidRDefault="00041B6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041B64" w:rsidRPr="003F490B" w:rsidRDefault="00041B6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041B64" w:rsidRPr="003F490B" w:rsidRDefault="00041B6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</w:rPr>
      </w:pPr>
    </w:p>
    <w:p w:rsidR="00041B64" w:rsidRPr="003F490B" w:rsidRDefault="0045633E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Выполнила:</w:t>
      </w:r>
    </w:p>
    <w:p w:rsidR="00041B64" w:rsidRPr="003F490B" w:rsidRDefault="0045633E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Дубовик Вера Александровна</w:t>
      </w:r>
    </w:p>
    <w:p w:rsidR="00041B64" w:rsidRPr="003F490B" w:rsidRDefault="0045633E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учащаяся 10 класса</w:t>
      </w:r>
    </w:p>
    <w:p w:rsidR="00041B64" w:rsidRPr="003F490B" w:rsidRDefault="0045633E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Руководитель:</w:t>
      </w:r>
    </w:p>
    <w:p w:rsidR="00041B64" w:rsidRPr="003F490B" w:rsidRDefault="003F490B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Андреева Евгения Анатольевна</w:t>
      </w:r>
    </w:p>
    <w:p w:rsidR="00041B64" w:rsidRPr="003F490B" w:rsidRDefault="00041B64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</w:rPr>
      </w:pPr>
    </w:p>
    <w:p w:rsidR="00041B64" w:rsidRPr="003F490B" w:rsidRDefault="00041B64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</w:rPr>
      </w:pPr>
    </w:p>
    <w:p w:rsidR="00041B64" w:rsidRPr="003F490B" w:rsidRDefault="00041B64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</w:rPr>
      </w:pPr>
    </w:p>
    <w:p w:rsidR="00041B64" w:rsidRPr="003F490B" w:rsidRDefault="00041B64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</w:rPr>
      </w:pPr>
    </w:p>
    <w:p w:rsidR="00041B64" w:rsidRPr="003F490B" w:rsidRDefault="0045633E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Донецк 2023</w:t>
      </w:r>
    </w:p>
    <w:p w:rsidR="00041B64" w:rsidRPr="003F490B" w:rsidRDefault="00041B64">
      <w:pPr>
        <w:spacing w:after="0" w:line="360" w:lineRule="auto"/>
        <w:ind w:right="567"/>
        <w:jc w:val="both"/>
        <w:rPr>
          <w:rFonts w:ascii="Times New Roman" w:hAnsi="Times New Roman"/>
          <w:color w:val="000000" w:themeColor="text1"/>
          <w:sz w:val="28"/>
        </w:rPr>
      </w:pPr>
    </w:p>
    <w:p w:rsidR="00041B64" w:rsidRPr="003F490B" w:rsidRDefault="00041B64">
      <w:pPr>
        <w:spacing w:after="0" w:line="360" w:lineRule="auto"/>
        <w:ind w:right="567"/>
        <w:jc w:val="both"/>
        <w:rPr>
          <w:rFonts w:ascii="Times New Roman" w:hAnsi="Times New Roman"/>
          <w:color w:val="000000" w:themeColor="text1"/>
          <w:sz w:val="28"/>
        </w:rPr>
      </w:pPr>
    </w:p>
    <w:p w:rsidR="00041B64" w:rsidRPr="003F490B" w:rsidRDefault="0045633E">
      <w:pPr>
        <w:spacing w:after="0" w:line="360" w:lineRule="auto"/>
        <w:ind w:right="1134"/>
        <w:jc w:val="center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lastRenderedPageBreak/>
        <w:t>Оглавление</w:t>
      </w:r>
    </w:p>
    <w:p w:rsidR="00041B64" w:rsidRPr="003F490B" w:rsidRDefault="0045633E">
      <w:pPr>
        <w:spacing w:after="0" w:line="360" w:lineRule="auto"/>
        <w:ind w:right="567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 xml:space="preserve">Введение                       </w:t>
      </w:r>
      <w:r w:rsidRPr="003F490B">
        <w:rPr>
          <w:rFonts w:ascii="Times New Roman" w:hAnsi="Times New Roman"/>
          <w:color w:val="000000" w:themeColor="text1"/>
          <w:sz w:val="28"/>
        </w:rPr>
        <w:t xml:space="preserve">                                                                                         3</w:t>
      </w:r>
    </w:p>
    <w:p w:rsidR="00041B64" w:rsidRPr="003F490B" w:rsidRDefault="0045633E">
      <w:pPr>
        <w:spacing w:after="0" w:line="360" w:lineRule="auto"/>
        <w:ind w:right="567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Концепция исследовательской работы                                                               3</w:t>
      </w:r>
    </w:p>
    <w:p w:rsidR="00041B64" w:rsidRPr="003F490B" w:rsidRDefault="0045633E">
      <w:pPr>
        <w:spacing w:after="0" w:line="360" w:lineRule="auto"/>
        <w:ind w:right="567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Проблемы утилизации............................4</w:t>
      </w:r>
    </w:p>
    <w:p w:rsidR="00041B64" w:rsidRPr="003F490B" w:rsidRDefault="0045633E">
      <w:pPr>
        <w:numPr>
          <w:ilvl w:val="0"/>
          <w:numId w:val="1"/>
        </w:numPr>
        <w:spacing w:after="0" w:line="360" w:lineRule="auto"/>
        <w:ind w:right="567" w:hanging="720"/>
        <w:contextualSpacing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32"/>
        </w:rPr>
        <w:t>Классификация орг</w:t>
      </w:r>
      <w:r w:rsidRPr="003F490B">
        <w:rPr>
          <w:rFonts w:ascii="Times New Roman" w:hAnsi="Times New Roman"/>
          <w:color w:val="000000" w:themeColor="text1"/>
          <w:sz w:val="32"/>
        </w:rPr>
        <w:t>анических отходов</w:t>
      </w:r>
      <w:r w:rsidRPr="003F490B">
        <w:rPr>
          <w:rFonts w:ascii="Times New Roman" w:hAnsi="Times New Roman"/>
          <w:color w:val="000000" w:themeColor="text1"/>
          <w:sz w:val="28"/>
        </w:rPr>
        <w:t xml:space="preserve">                                           4</w:t>
      </w:r>
    </w:p>
    <w:p w:rsidR="00041B64" w:rsidRPr="003F490B" w:rsidRDefault="0045633E">
      <w:pPr>
        <w:numPr>
          <w:ilvl w:val="0"/>
          <w:numId w:val="1"/>
        </w:numPr>
        <w:spacing w:after="0" w:line="360" w:lineRule="auto"/>
        <w:ind w:right="567" w:hanging="720"/>
        <w:contextualSpacing/>
        <w:jc w:val="both"/>
        <w:rPr>
          <w:rFonts w:ascii="Times New Roman" w:hAnsi="Times New Roman"/>
          <w:color w:val="000000" w:themeColor="text1"/>
          <w:sz w:val="28"/>
        </w:rPr>
      </w:pP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Вермикультура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                                                                                          5</w:t>
      </w:r>
    </w:p>
    <w:p w:rsidR="00041B64" w:rsidRPr="003F490B" w:rsidRDefault="0045633E">
      <w:pPr>
        <w:numPr>
          <w:ilvl w:val="0"/>
          <w:numId w:val="1"/>
        </w:numPr>
        <w:spacing w:after="0" w:line="360" w:lineRule="auto"/>
        <w:ind w:right="567" w:hanging="720"/>
        <w:contextualSpacing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 xml:space="preserve">Проблема плодородия почв                                                                </w:t>
      </w:r>
      <w:r w:rsidRPr="003F490B">
        <w:rPr>
          <w:rFonts w:ascii="Times New Roman" w:hAnsi="Times New Roman"/>
          <w:color w:val="000000" w:themeColor="text1"/>
          <w:sz w:val="28"/>
        </w:rPr>
        <w:t xml:space="preserve">      6</w:t>
      </w:r>
    </w:p>
    <w:p w:rsidR="00041B64" w:rsidRPr="003F490B" w:rsidRDefault="0045633E">
      <w:pPr>
        <w:numPr>
          <w:ilvl w:val="0"/>
          <w:numId w:val="1"/>
        </w:numPr>
        <w:spacing w:after="0" w:line="360" w:lineRule="auto"/>
        <w:ind w:right="567" w:hanging="720"/>
        <w:contextualSpacing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 xml:space="preserve">Черви для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вермистирования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                                                                    8</w:t>
      </w:r>
    </w:p>
    <w:p w:rsidR="00041B64" w:rsidRPr="003F490B" w:rsidRDefault="0045633E">
      <w:pPr>
        <w:numPr>
          <w:ilvl w:val="0"/>
          <w:numId w:val="1"/>
        </w:numPr>
        <w:spacing w:after="0" w:line="360" w:lineRule="auto"/>
        <w:ind w:right="567" w:hanging="720"/>
        <w:contextualSpacing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Проведение эксперимента                                                                         9</w:t>
      </w:r>
    </w:p>
    <w:p w:rsidR="00041B64" w:rsidRPr="003F490B" w:rsidRDefault="0045633E">
      <w:pPr>
        <w:numPr>
          <w:ilvl w:val="0"/>
          <w:numId w:val="1"/>
        </w:numPr>
        <w:spacing w:after="0" w:line="360" w:lineRule="auto"/>
        <w:ind w:right="567" w:hanging="720"/>
        <w:contextualSpacing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 xml:space="preserve">Список литературы                                     </w:t>
      </w:r>
      <w:r w:rsidRPr="003F490B">
        <w:rPr>
          <w:rFonts w:ascii="Times New Roman" w:hAnsi="Times New Roman"/>
          <w:color w:val="000000" w:themeColor="text1"/>
          <w:sz w:val="28"/>
        </w:rPr>
        <w:t xml:space="preserve">                                             16</w:t>
      </w:r>
    </w:p>
    <w:p w:rsidR="00041B64" w:rsidRPr="003F490B" w:rsidRDefault="0045633E">
      <w:pPr>
        <w:spacing w:after="0" w:line="360" w:lineRule="auto"/>
        <w:ind w:right="567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Выводы                                                                                                               16</w:t>
      </w:r>
    </w:p>
    <w:p w:rsidR="00041B64" w:rsidRPr="003F490B" w:rsidRDefault="00041B64">
      <w:pPr>
        <w:spacing w:after="0" w:line="360" w:lineRule="auto"/>
        <w:ind w:right="567"/>
        <w:rPr>
          <w:rFonts w:ascii="Times New Roman" w:hAnsi="Times New Roman"/>
          <w:b/>
          <w:color w:val="000000" w:themeColor="text1"/>
          <w:sz w:val="32"/>
        </w:rPr>
      </w:pPr>
    </w:p>
    <w:p w:rsidR="00041B64" w:rsidRPr="003F490B" w:rsidRDefault="00041B64">
      <w:pPr>
        <w:spacing w:after="0" w:line="360" w:lineRule="auto"/>
        <w:ind w:right="567"/>
        <w:rPr>
          <w:rFonts w:ascii="Times New Roman" w:hAnsi="Times New Roman"/>
          <w:b/>
          <w:color w:val="000000" w:themeColor="text1"/>
          <w:sz w:val="32"/>
        </w:rPr>
      </w:pPr>
    </w:p>
    <w:p w:rsidR="00041B64" w:rsidRPr="003F490B" w:rsidRDefault="00041B64">
      <w:pPr>
        <w:spacing w:after="0" w:line="360" w:lineRule="auto"/>
        <w:ind w:right="567"/>
        <w:rPr>
          <w:rFonts w:ascii="Times New Roman" w:hAnsi="Times New Roman"/>
          <w:b/>
          <w:color w:val="000000" w:themeColor="text1"/>
          <w:sz w:val="32"/>
        </w:rPr>
      </w:pPr>
    </w:p>
    <w:p w:rsidR="00041B64" w:rsidRPr="003F490B" w:rsidRDefault="00041B64">
      <w:pPr>
        <w:spacing w:after="0" w:line="360" w:lineRule="auto"/>
        <w:ind w:right="567"/>
        <w:rPr>
          <w:rFonts w:ascii="Times New Roman" w:hAnsi="Times New Roman"/>
          <w:b/>
          <w:color w:val="000000" w:themeColor="text1"/>
          <w:sz w:val="32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45633E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3F490B">
        <w:rPr>
          <w:rFonts w:ascii="Times New Roman" w:hAnsi="Times New Roman"/>
          <w:b/>
          <w:color w:val="000000" w:themeColor="text1"/>
          <w:sz w:val="28"/>
        </w:rPr>
        <w:lastRenderedPageBreak/>
        <w:t>Актуальность проекта</w:t>
      </w:r>
    </w:p>
    <w:p w:rsidR="00041B64" w:rsidRPr="003F490B" w:rsidRDefault="0045633E">
      <w:pPr>
        <w:spacing w:after="0"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 xml:space="preserve">В мире существует проблема накопления </w:t>
      </w:r>
      <w:r w:rsidRPr="003F490B">
        <w:rPr>
          <w:rFonts w:ascii="Times New Roman" w:hAnsi="Times New Roman"/>
          <w:color w:val="000000" w:themeColor="text1"/>
          <w:sz w:val="28"/>
        </w:rPr>
        <w:t>органических отходов, которые образуются в результате функционирования разных отраслей пищевой промышленности, сельхозпроизводства, коммунальных</w:t>
      </w:r>
      <w:proofErr w:type="gramStart"/>
      <w:r w:rsidRPr="003F490B">
        <w:rPr>
          <w:rFonts w:ascii="Times New Roman" w:hAnsi="Times New Roman"/>
          <w:color w:val="000000" w:themeColor="text1"/>
          <w:sz w:val="28"/>
        </w:rPr>
        <w:t>.</w:t>
      </w:r>
      <w:proofErr w:type="gramEnd"/>
      <w:r w:rsidRPr="003F490B">
        <w:rPr>
          <w:rFonts w:ascii="Times New Roman" w:hAnsi="Times New Roman"/>
          <w:color w:val="000000" w:themeColor="text1"/>
          <w:sz w:val="28"/>
        </w:rPr>
        <w:t xml:space="preserve"> </w:t>
      </w:r>
      <w:proofErr w:type="gramStart"/>
      <w:r w:rsidRPr="003F490B">
        <w:rPr>
          <w:rFonts w:ascii="Times New Roman" w:hAnsi="Times New Roman"/>
          <w:color w:val="000000" w:themeColor="text1"/>
          <w:sz w:val="28"/>
        </w:rPr>
        <w:t>с</w:t>
      </w:r>
      <w:proofErr w:type="gramEnd"/>
      <w:r w:rsidRPr="003F490B">
        <w:rPr>
          <w:rFonts w:ascii="Times New Roman" w:hAnsi="Times New Roman"/>
          <w:color w:val="000000" w:themeColor="text1"/>
          <w:sz w:val="28"/>
        </w:rPr>
        <w:t xml:space="preserve">лужб, работы системы очистных коммунальных сооружений. Я решила сделать эксперимент, в котором </w:t>
      </w:r>
      <w:proofErr w:type="gramStart"/>
      <w:r w:rsidRPr="003F490B">
        <w:rPr>
          <w:rFonts w:ascii="Times New Roman" w:hAnsi="Times New Roman"/>
          <w:color w:val="000000" w:themeColor="text1"/>
          <w:sz w:val="28"/>
        </w:rPr>
        <w:t>убедилась</w:t>
      </w:r>
      <w:proofErr w:type="gramEnd"/>
      <w:r w:rsidRPr="003F490B">
        <w:rPr>
          <w:rFonts w:ascii="Times New Roman" w:hAnsi="Times New Roman"/>
          <w:color w:val="000000" w:themeColor="text1"/>
          <w:sz w:val="28"/>
        </w:rPr>
        <w:t xml:space="preserve"> что </w:t>
      </w:r>
      <w:r w:rsidRPr="003F490B">
        <w:rPr>
          <w:rFonts w:ascii="Times New Roman" w:hAnsi="Times New Roman"/>
          <w:color w:val="000000" w:themeColor="text1"/>
          <w:sz w:val="28"/>
        </w:rPr>
        <w:t>черви могут помочь в борьбе с отходами.</w:t>
      </w:r>
    </w:p>
    <w:p w:rsidR="00041B64" w:rsidRPr="003F490B" w:rsidRDefault="0045633E">
      <w:pPr>
        <w:spacing w:after="0"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b/>
          <w:color w:val="000000" w:themeColor="text1"/>
          <w:sz w:val="28"/>
        </w:rPr>
        <w:t xml:space="preserve">Цель проекта: </w:t>
      </w:r>
      <w:r w:rsidRPr="003F490B">
        <w:rPr>
          <w:rFonts w:ascii="Times New Roman" w:hAnsi="Times New Roman"/>
          <w:color w:val="000000" w:themeColor="text1"/>
          <w:sz w:val="28"/>
        </w:rPr>
        <w:t xml:space="preserve">изучить возможность перерабатывать органические отходы экологическим способом –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вермикультивированием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(при помощи дождевых червей).</w:t>
      </w:r>
    </w:p>
    <w:p w:rsidR="00041B64" w:rsidRPr="003F490B" w:rsidRDefault="0045633E">
      <w:pPr>
        <w:spacing w:after="0"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b/>
          <w:color w:val="000000" w:themeColor="text1"/>
          <w:sz w:val="28"/>
        </w:rPr>
        <w:t>Объект проекта</w:t>
      </w:r>
      <w:r w:rsidRPr="003F490B">
        <w:rPr>
          <w:rFonts w:ascii="Times New Roman" w:hAnsi="Times New Roman"/>
          <w:color w:val="000000" w:themeColor="text1"/>
          <w:sz w:val="28"/>
        </w:rPr>
        <w:t>: органические отходы.</w:t>
      </w:r>
    </w:p>
    <w:p w:rsidR="00041B64" w:rsidRPr="003F490B" w:rsidRDefault="0045633E">
      <w:pPr>
        <w:spacing w:after="0"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b/>
          <w:color w:val="000000" w:themeColor="text1"/>
          <w:sz w:val="28"/>
        </w:rPr>
        <w:t xml:space="preserve">Предмет проекта: </w:t>
      </w:r>
      <w:r w:rsidRPr="003F490B">
        <w:rPr>
          <w:rFonts w:ascii="Times New Roman" w:hAnsi="Times New Roman"/>
          <w:color w:val="000000" w:themeColor="text1"/>
          <w:sz w:val="28"/>
        </w:rPr>
        <w:t xml:space="preserve">переработка органических отходов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вермикультурой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. </w:t>
      </w:r>
    </w:p>
    <w:p w:rsidR="00041B64" w:rsidRPr="003F490B" w:rsidRDefault="0045633E">
      <w:pPr>
        <w:spacing w:after="0"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b/>
          <w:color w:val="000000" w:themeColor="text1"/>
          <w:sz w:val="28"/>
        </w:rPr>
        <w:t xml:space="preserve">Необходимое оборудование: </w:t>
      </w:r>
      <w:r w:rsidRPr="003F490B">
        <w:rPr>
          <w:rFonts w:ascii="Times New Roman" w:hAnsi="Times New Roman"/>
          <w:color w:val="000000" w:themeColor="text1"/>
          <w:sz w:val="28"/>
        </w:rPr>
        <w:t xml:space="preserve">черви, контейнеры для их содержания, отходы,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интернет-ресурсы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>.</w:t>
      </w:r>
    </w:p>
    <w:p w:rsidR="00041B64" w:rsidRPr="003F490B" w:rsidRDefault="0045633E">
      <w:pPr>
        <w:spacing w:after="0"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 xml:space="preserve">  </w:t>
      </w:r>
      <w:r w:rsidRPr="003F490B">
        <w:rPr>
          <w:rFonts w:ascii="Times New Roman" w:hAnsi="Times New Roman"/>
          <w:b/>
          <w:color w:val="000000" w:themeColor="text1"/>
          <w:sz w:val="28"/>
        </w:rPr>
        <w:t>Задачи проекта:</w:t>
      </w:r>
    </w:p>
    <w:p w:rsidR="00041B64" w:rsidRPr="003F490B" w:rsidRDefault="0045633E">
      <w:pPr>
        <w:numPr>
          <w:ilvl w:val="0"/>
          <w:numId w:val="2"/>
        </w:numPr>
        <w:spacing w:after="0" w:line="240" w:lineRule="auto"/>
        <w:ind w:right="567" w:firstLine="130"/>
        <w:contextualSpacing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Изучить историю возникновения проблемы с отходами.</w:t>
      </w:r>
    </w:p>
    <w:p w:rsidR="00041B64" w:rsidRPr="003F490B" w:rsidRDefault="0045633E">
      <w:pPr>
        <w:numPr>
          <w:ilvl w:val="0"/>
          <w:numId w:val="2"/>
        </w:numPr>
        <w:spacing w:after="0" w:line="240" w:lineRule="auto"/>
        <w:ind w:right="567" w:firstLine="130"/>
        <w:contextualSpacing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Выяснить причины проблемы загрязнения отходами.</w:t>
      </w:r>
    </w:p>
    <w:p w:rsidR="00041B64" w:rsidRPr="003F490B" w:rsidRDefault="0045633E">
      <w:pPr>
        <w:numPr>
          <w:ilvl w:val="0"/>
          <w:numId w:val="2"/>
        </w:numPr>
        <w:spacing w:after="0" w:line="240" w:lineRule="auto"/>
        <w:ind w:right="567" w:firstLine="130"/>
        <w:contextualSpacing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Выявить последствия загрязнением отходами окружающую среду.</w:t>
      </w:r>
    </w:p>
    <w:p w:rsidR="00041B64" w:rsidRPr="003F490B" w:rsidRDefault="0045633E">
      <w:pPr>
        <w:numPr>
          <w:ilvl w:val="0"/>
          <w:numId w:val="2"/>
        </w:numPr>
        <w:spacing w:after="0" w:line="240" w:lineRule="auto"/>
        <w:ind w:left="142" w:right="567" w:firstLine="708"/>
        <w:contextualSpacing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Изучить технологию переработки и утилизации, а также организации</w:t>
      </w:r>
    </w:p>
    <w:p w:rsidR="00041B64" w:rsidRPr="003F490B" w:rsidRDefault="0045633E">
      <w:pPr>
        <w:spacing w:after="0"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 xml:space="preserve">          сбора различных отходов.</w:t>
      </w:r>
    </w:p>
    <w:p w:rsidR="00041B64" w:rsidRPr="003F490B" w:rsidRDefault="0045633E">
      <w:pPr>
        <w:numPr>
          <w:ilvl w:val="0"/>
          <w:numId w:val="2"/>
        </w:numPr>
        <w:spacing w:after="0" w:line="240" w:lineRule="auto"/>
        <w:ind w:right="567" w:firstLine="130"/>
        <w:contextualSpacing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 xml:space="preserve">Научиться </w:t>
      </w:r>
      <w:proofErr w:type="gramStart"/>
      <w:r w:rsidRPr="003F490B">
        <w:rPr>
          <w:rFonts w:ascii="Times New Roman" w:hAnsi="Times New Roman"/>
          <w:color w:val="000000" w:themeColor="text1"/>
          <w:sz w:val="28"/>
        </w:rPr>
        <w:t>правильно</w:t>
      </w:r>
      <w:proofErr w:type="gramEnd"/>
      <w:r w:rsidRPr="003F490B">
        <w:rPr>
          <w:rFonts w:ascii="Times New Roman" w:hAnsi="Times New Roman"/>
          <w:color w:val="000000" w:themeColor="text1"/>
          <w:sz w:val="28"/>
        </w:rPr>
        <w:t xml:space="preserve"> обращаться с отходами.</w:t>
      </w:r>
    </w:p>
    <w:p w:rsidR="00041B64" w:rsidRPr="003F490B" w:rsidRDefault="0045633E">
      <w:pPr>
        <w:numPr>
          <w:ilvl w:val="0"/>
          <w:numId w:val="2"/>
        </w:numPr>
        <w:spacing w:after="0" w:line="240" w:lineRule="auto"/>
        <w:ind w:right="567" w:firstLine="130"/>
        <w:contextualSpacing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Изучить проблемы и перспективы обращения с отходами в</w:t>
      </w:r>
      <w:r w:rsidRPr="003F490B">
        <w:rPr>
          <w:rFonts w:ascii="Times New Roman" w:hAnsi="Times New Roman"/>
          <w:color w:val="000000" w:themeColor="text1"/>
          <w:sz w:val="28"/>
        </w:rPr>
        <w:t xml:space="preserve"> Донецкой Народной Республике.</w:t>
      </w: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28"/>
        </w:rPr>
      </w:pPr>
    </w:p>
    <w:p w:rsidR="00041B64" w:rsidRPr="003F490B" w:rsidRDefault="0045633E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3F490B">
        <w:rPr>
          <w:rFonts w:ascii="Times New Roman" w:hAnsi="Times New Roman"/>
          <w:b/>
          <w:color w:val="000000" w:themeColor="text1"/>
          <w:sz w:val="28"/>
        </w:rPr>
        <w:t>Концепция исследовательской работы</w:t>
      </w:r>
    </w:p>
    <w:p w:rsidR="00041B64" w:rsidRPr="003F490B" w:rsidRDefault="0045633E">
      <w:pPr>
        <w:spacing w:after="0"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b/>
          <w:color w:val="000000" w:themeColor="text1"/>
          <w:sz w:val="28"/>
        </w:rPr>
        <w:t>Название проекта:</w:t>
      </w:r>
      <w:r w:rsidRPr="003F490B">
        <w:rPr>
          <w:rFonts w:ascii="Times New Roman" w:hAnsi="Times New Roman"/>
          <w:color w:val="000000" w:themeColor="text1"/>
          <w:sz w:val="28"/>
        </w:rPr>
        <w:t xml:space="preserve"> Изучение переработки органических отходов дождевыми червями клона Старатель.</w:t>
      </w:r>
    </w:p>
    <w:p w:rsidR="00041B64" w:rsidRPr="003F490B" w:rsidRDefault="0045633E">
      <w:pPr>
        <w:spacing w:after="0"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b/>
          <w:color w:val="000000" w:themeColor="text1"/>
          <w:sz w:val="28"/>
        </w:rPr>
        <w:t xml:space="preserve">Руководитель проекта: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Лисова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Валерия Владимировна</w:t>
      </w:r>
    </w:p>
    <w:p w:rsidR="00041B64" w:rsidRPr="003F490B" w:rsidRDefault="0045633E">
      <w:pPr>
        <w:spacing w:after="0"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b/>
          <w:color w:val="000000" w:themeColor="text1"/>
          <w:sz w:val="28"/>
        </w:rPr>
        <w:t>Учебная дисциплина, в рамках которой проводи</w:t>
      </w:r>
      <w:r w:rsidRPr="003F490B">
        <w:rPr>
          <w:rFonts w:ascii="Times New Roman" w:hAnsi="Times New Roman"/>
          <w:b/>
          <w:color w:val="000000" w:themeColor="text1"/>
          <w:sz w:val="28"/>
        </w:rPr>
        <w:t>тся работа по проекту</w:t>
      </w:r>
      <w:r w:rsidRPr="003F490B">
        <w:rPr>
          <w:rFonts w:ascii="Times New Roman" w:hAnsi="Times New Roman"/>
          <w:color w:val="000000" w:themeColor="text1"/>
          <w:sz w:val="28"/>
        </w:rPr>
        <w:t>: экология.</w:t>
      </w:r>
    </w:p>
    <w:p w:rsidR="00041B64" w:rsidRPr="003F490B" w:rsidRDefault="0045633E">
      <w:pPr>
        <w:spacing w:after="0"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b/>
          <w:color w:val="000000" w:themeColor="text1"/>
          <w:sz w:val="28"/>
        </w:rPr>
        <w:t>Кто работал над проектом:</w:t>
      </w:r>
      <w:r w:rsidRPr="003F490B">
        <w:rPr>
          <w:rFonts w:ascii="Times New Roman" w:hAnsi="Times New Roman"/>
          <w:color w:val="000000" w:themeColor="text1"/>
          <w:sz w:val="28"/>
        </w:rPr>
        <w:t xml:space="preserve"> Дубовик Вера Александровна</w:t>
      </w:r>
    </w:p>
    <w:p w:rsidR="00041B64" w:rsidRPr="003F490B" w:rsidRDefault="0045633E">
      <w:pPr>
        <w:spacing w:after="0"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b/>
          <w:color w:val="000000" w:themeColor="text1"/>
          <w:sz w:val="28"/>
        </w:rPr>
        <w:t>Тип проекта:</w:t>
      </w:r>
      <w:r w:rsidRPr="003F490B">
        <w:rPr>
          <w:rFonts w:ascii="Times New Roman" w:hAnsi="Times New Roman"/>
          <w:color w:val="000000" w:themeColor="text1"/>
          <w:sz w:val="28"/>
        </w:rPr>
        <w:t xml:space="preserve"> Исследовательский.</w:t>
      </w:r>
    </w:p>
    <w:p w:rsidR="00041B64" w:rsidRPr="003F490B" w:rsidRDefault="00041B64">
      <w:pPr>
        <w:spacing w:after="0"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28"/>
        </w:rPr>
      </w:pPr>
    </w:p>
    <w:p w:rsidR="00041B64" w:rsidRPr="003F490B" w:rsidRDefault="0045633E">
      <w:pPr>
        <w:spacing w:after="0" w:line="240" w:lineRule="auto"/>
        <w:ind w:right="567" w:firstLine="850"/>
        <w:jc w:val="both"/>
        <w:rPr>
          <w:rFonts w:ascii="Times New Roman" w:hAnsi="Times New Roman"/>
          <w:b/>
          <w:color w:val="000000" w:themeColor="text1"/>
          <w:sz w:val="32"/>
        </w:rPr>
      </w:pPr>
      <w:r w:rsidRPr="003F490B">
        <w:rPr>
          <w:rFonts w:ascii="Times New Roman" w:hAnsi="Times New Roman"/>
          <w:b/>
          <w:color w:val="000000" w:themeColor="text1"/>
          <w:sz w:val="32"/>
        </w:rPr>
        <w:t>Введение</w:t>
      </w:r>
    </w:p>
    <w:p w:rsidR="00041B64" w:rsidRPr="003F490B" w:rsidRDefault="0045633E">
      <w:pPr>
        <w:spacing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32"/>
          <w:highlight w:val="white"/>
        </w:rPr>
      </w:pP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Проблема утилизации отходов в социальном аспекте, является очень актуальной и особенно важной в наше время.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 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Наша цель заключаетс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я в том, чтобы показать, что органические отходы могут перерабатываться при помощи дождевых червей.</w:t>
      </w:r>
    </w:p>
    <w:p w:rsidR="00041B64" w:rsidRPr="003F490B" w:rsidRDefault="00041B64">
      <w:pPr>
        <w:spacing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32"/>
          <w:highlight w:val="white"/>
        </w:rPr>
      </w:pPr>
    </w:p>
    <w:p w:rsidR="00041B64" w:rsidRPr="003F490B" w:rsidRDefault="0045633E">
      <w:pPr>
        <w:spacing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32"/>
          <w:highlight w:val="white"/>
        </w:rPr>
      </w:pPr>
      <w:r w:rsidRPr="003F490B">
        <w:rPr>
          <w:rFonts w:ascii="Times New Roman" w:hAnsi="Times New Roman"/>
          <w:b/>
          <w:color w:val="000000" w:themeColor="text1"/>
          <w:sz w:val="32"/>
        </w:rPr>
        <w:lastRenderedPageBreak/>
        <w:t>Классификация органических отходов</w:t>
      </w:r>
    </w:p>
    <w:p w:rsidR="00041B64" w:rsidRPr="003F490B" w:rsidRDefault="00041B64">
      <w:pPr>
        <w:spacing w:line="240" w:lineRule="auto"/>
        <w:ind w:right="567" w:firstLine="850"/>
        <w:jc w:val="both"/>
        <w:rPr>
          <w:rFonts w:ascii="Times New Roman" w:hAnsi="Times New Roman"/>
          <w:color w:val="000000" w:themeColor="text1"/>
          <w:sz w:val="32"/>
          <w:highlight w:val="white"/>
        </w:rPr>
      </w:pPr>
    </w:p>
    <w:p w:rsidR="00041B64" w:rsidRPr="003F490B" w:rsidRDefault="0045633E">
      <w:pPr>
        <w:pStyle w:val="a3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К органическим отходам растительного происхождения относятся отходы пищевых производств, сельского хозяйства. Так же </w:t>
      </w:r>
      <w:r w:rsidRPr="003F490B">
        <w:rPr>
          <w:rFonts w:ascii="Times New Roman" w:hAnsi="Times New Roman"/>
          <w:color w:val="000000" w:themeColor="text1"/>
          <w:sz w:val="32"/>
        </w:rPr>
        <w:t>отходы, размещенные на полигонах ТБО, осадки сточных вод в результате работы канализационных очистных станций – ОСВ, отходы ЖКХ от уборок городских территорий.</w:t>
      </w:r>
    </w:p>
    <w:p w:rsidR="00041B64" w:rsidRPr="003F490B" w:rsidRDefault="0045633E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b/>
          <w:color w:val="000000" w:themeColor="text1"/>
          <w:sz w:val="32"/>
        </w:rPr>
        <w:t>Отходы пищевой промышленности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. К ним относятся </w:t>
      </w:r>
      <w:proofErr w:type="spellStart"/>
      <w:proofErr w:type="gramStart"/>
      <w:r w:rsidRPr="003F490B">
        <w:rPr>
          <w:rFonts w:ascii="Times New Roman" w:hAnsi="Times New Roman"/>
          <w:color w:val="000000" w:themeColor="text1"/>
          <w:sz w:val="32"/>
        </w:rPr>
        <w:t>относятся</w:t>
      </w:r>
      <w:proofErr w:type="spellEnd"/>
      <w:proofErr w:type="gramEnd"/>
      <w:r w:rsidRPr="003F490B">
        <w:rPr>
          <w:rFonts w:ascii="Times New Roman" w:hAnsi="Times New Roman"/>
          <w:color w:val="000000" w:themeColor="text1"/>
          <w:sz w:val="32"/>
        </w:rPr>
        <w:t xml:space="preserve"> отходы консервных производств – плодово</w:t>
      </w:r>
      <w:r w:rsidRPr="003F490B">
        <w:rPr>
          <w:rFonts w:ascii="Times New Roman" w:hAnsi="Times New Roman"/>
          <w:color w:val="000000" w:themeColor="text1"/>
          <w:sz w:val="32"/>
        </w:rPr>
        <w:t>-овощной жмых, некондиционное сырье, просроченные товары и др. Отходы чайно-кофейного производства и т.д.</w:t>
      </w:r>
    </w:p>
    <w:p w:rsidR="00041B64" w:rsidRPr="003F490B" w:rsidRDefault="0045633E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b/>
          <w:color w:val="000000" w:themeColor="text1"/>
          <w:sz w:val="32"/>
          <w:highlight w:val="white"/>
        </w:rPr>
        <w:t>Сельскохозяйственные отходы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. К ним относятся отходы животноводства (навозы и отработанная подстилка). Отходы при сборе и хранении урожая, обпила фрукт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овых деревьев. Накопление этих отходов могут загрязнять водные и почвенные ресурсы, вызывать заболевания. </w:t>
      </w:r>
    </w:p>
    <w:p w:rsidR="00041B64" w:rsidRPr="003F490B" w:rsidRDefault="0045633E">
      <w:pPr>
        <w:pStyle w:val="a3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b/>
          <w:color w:val="000000" w:themeColor="text1"/>
          <w:sz w:val="32"/>
          <w:highlight w:val="white"/>
        </w:rPr>
        <w:t>Проблема коммунальных отходов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является серьезной и требует срочных мер для её решения. Коммунальными отходами, являются не только пластиковые бутылки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, пакеты и др.</w:t>
      </w:r>
    </w:p>
    <w:p w:rsidR="00041B64" w:rsidRPr="003F490B" w:rsidRDefault="0045633E">
      <w:pPr>
        <w:pStyle w:val="a3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Любой населенный пункт и его балансодержатели имеют зеленые насаждения, а значит и ежегодную проблему палой листвы, отходов травяных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обкосов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, обрезок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деревьем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и кустарников и других органических отходов, образующихся в результате ухода за го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родскими территориями. </w:t>
      </w:r>
    </w:p>
    <w:p w:rsidR="00041B64" w:rsidRPr="003F490B" w:rsidRDefault="0045633E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/>
          <w:color w:val="000000" w:themeColor="text1"/>
          <w:sz w:val="32"/>
        </w:rPr>
      </w:pPr>
      <w:r w:rsidRPr="003F490B">
        <w:rPr>
          <w:rFonts w:ascii="Times New Roman" w:hAnsi="Times New Roman"/>
          <w:b/>
          <w:color w:val="000000" w:themeColor="text1"/>
          <w:sz w:val="32"/>
        </w:rPr>
        <w:t xml:space="preserve"> Пищевые кухонные отходы в составе полигонов ТБО.</w:t>
      </w:r>
    </w:p>
    <w:p w:rsidR="00041B64" w:rsidRPr="003F490B" w:rsidRDefault="0045633E">
      <w:pPr>
        <w:pStyle w:val="a3"/>
        <w:spacing w:line="24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Пищевые отходы - это все продукты питания, которые нельзя употреблять. Например, очистки и обрезки фруктов и овощей, просроченные продукты, остатки продуктов производства. Органическ</w:t>
      </w:r>
      <w:r w:rsidRPr="003F490B">
        <w:rPr>
          <w:rFonts w:ascii="Times New Roman" w:hAnsi="Times New Roman"/>
          <w:color w:val="000000" w:themeColor="text1"/>
          <w:sz w:val="32"/>
        </w:rPr>
        <w:t>ие кухонные отходы составляют 40-60% объемов на полигонах ТБО в летний период. Однако</w:t>
      </w:r>
      <w:proofErr w:type="gramStart"/>
      <w:r w:rsidRPr="003F490B">
        <w:rPr>
          <w:rFonts w:ascii="Times New Roman" w:hAnsi="Times New Roman"/>
          <w:color w:val="000000" w:themeColor="text1"/>
          <w:sz w:val="32"/>
        </w:rPr>
        <w:t>,</w:t>
      </w:r>
      <w:proofErr w:type="gramEnd"/>
      <w:r w:rsidRPr="003F490B">
        <w:rPr>
          <w:rFonts w:ascii="Times New Roman" w:hAnsi="Times New Roman"/>
          <w:color w:val="000000" w:themeColor="text1"/>
          <w:sz w:val="32"/>
        </w:rPr>
        <w:t xml:space="preserve"> и они могут быть использованы в хозяйствах при соответствующей переработке в биогумус.</w:t>
      </w:r>
    </w:p>
    <w:p w:rsidR="00041B64" w:rsidRPr="003F490B" w:rsidRDefault="0045633E">
      <w:pPr>
        <w:pStyle w:val="a3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b/>
          <w:color w:val="000000" w:themeColor="text1"/>
          <w:sz w:val="32"/>
        </w:rPr>
        <w:t xml:space="preserve">5.  Проблемой является и накопление осадков сточных вод </w:t>
      </w:r>
      <w:r w:rsidRPr="003F490B">
        <w:rPr>
          <w:rFonts w:ascii="Times New Roman" w:hAnsi="Times New Roman"/>
          <w:color w:val="000000" w:themeColor="text1"/>
          <w:sz w:val="32"/>
        </w:rPr>
        <w:t>(активный ил) в результате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 работы канализационных очистных станций – ОСВ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, который накапливается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миллинами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тонн и иловые поля занимают огромное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колличество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территорий.</w:t>
      </w:r>
    </w:p>
    <w:p w:rsidR="00041B64" w:rsidRPr="003F490B" w:rsidRDefault="00041B64">
      <w:pPr>
        <w:pStyle w:val="a3"/>
        <w:spacing w:line="240" w:lineRule="auto"/>
        <w:jc w:val="both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45633E">
      <w:pPr>
        <w:pStyle w:val="a3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  <w:highlight w:val="white"/>
        </w:rPr>
        <w:lastRenderedPageBreak/>
        <w:t>Одной из главных причин проблемы коммунальных отходов является недостаточная система управления отходами. Во многи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х странах отсутствуют эффективные механизмы для сбора, переработки и утилизации отходов. Это приводит к накоплению мусора на свалках и вредному влиянию на природу.</w:t>
      </w:r>
    </w:p>
    <w:p w:rsidR="00041B64" w:rsidRPr="003F490B" w:rsidRDefault="0045633E">
      <w:pPr>
        <w:pStyle w:val="a3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32"/>
        </w:rPr>
      </w:pP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Экологичным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,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малозатратным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и комплексно решающим проблему переработки разных органических от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ходов может стать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вермикультивирование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>.</w:t>
      </w:r>
    </w:p>
    <w:p w:rsidR="00041B64" w:rsidRPr="003F490B" w:rsidRDefault="00041B64">
      <w:pPr>
        <w:pStyle w:val="a3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45633E">
      <w:pPr>
        <w:pStyle w:val="a3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32"/>
        </w:rPr>
      </w:pPr>
      <w:proofErr w:type="spellStart"/>
      <w:r w:rsidRPr="003F490B">
        <w:rPr>
          <w:rFonts w:ascii="Times New Roman" w:hAnsi="Times New Roman"/>
          <w:b/>
          <w:color w:val="000000" w:themeColor="text1"/>
          <w:sz w:val="32"/>
          <w:highlight w:val="white"/>
        </w:rPr>
        <w:t>Вермикультура</w:t>
      </w:r>
      <w:proofErr w:type="spellEnd"/>
    </w:p>
    <w:p w:rsidR="00041B64" w:rsidRPr="003F490B" w:rsidRDefault="0045633E">
      <w:pPr>
        <w:ind w:firstLine="850"/>
        <w:jc w:val="both"/>
        <w:rPr>
          <w:rFonts w:ascii="Times New Roman" w:hAnsi="Times New Roman"/>
          <w:color w:val="000000" w:themeColor="text1"/>
          <w:sz w:val="32"/>
          <w:highlight w:val="white"/>
        </w:rPr>
      </w:pP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Вермикультура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– это процесс использования определенных видов червей (в том числе красных червей) для разложения органических отходов. Этот метод может быть очень полезен при управлении коммунальными от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ходами, включая осадки сточных вод и отходы уборки городских территорий, поскольку он обладает рядом преимуществ.</w:t>
      </w:r>
    </w:p>
    <w:p w:rsidR="00041B64" w:rsidRPr="003F490B" w:rsidRDefault="0045633E">
      <w:pPr>
        <w:ind w:firstLine="850"/>
        <w:jc w:val="both"/>
        <w:rPr>
          <w:rFonts w:ascii="Times New Roman" w:hAnsi="Times New Roman"/>
          <w:color w:val="000000" w:themeColor="text1"/>
          <w:sz w:val="32"/>
          <w:highlight w:val="white"/>
        </w:rPr>
      </w:pP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Первое преимущество </w:t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вермикультуры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заключается в том, что она позволяет сократить объем отходов, которые отправляются на свалку. Черви активно 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разлагают органический материал, такой как пищевые отходы, трава, листья и другие материалы, что позволяет значительно уменьшить их объем. Это особенно ценно для осадков сточных вод, которые часто требуют длительных и дорогостоящих процессов очистки перед 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окончательным распределением или утилизацией.</w:t>
      </w:r>
      <w:r w:rsidRPr="003F490B">
        <w:rPr>
          <w:rFonts w:ascii="Times New Roman" w:hAnsi="Times New Roman"/>
          <w:color w:val="000000" w:themeColor="text1"/>
          <w:sz w:val="32"/>
        </w:rPr>
        <w:br/>
      </w:r>
      <w:r w:rsidRPr="003F490B">
        <w:rPr>
          <w:rFonts w:ascii="Times New Roman" w:hAnsi="Times New Roman"/>
          <w:color w:val="000000" w:themeColor="text1"/>
          <w:sz w:val="32"/>
        </w:rPr>
        <w:br/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Второе преимущество </w:t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вермикультуры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заключается в ее экономичности. </w:t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Вермикультурный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компост, получаемый в результате разложения органических отходов червями, может быть использован в качестве питательной почвы д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ля выращивания растений. Это позволяет сэкономить на затратах на покупку удобрений или переработку отходов. Кроме того, </w:t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вермикультивная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система сама по себе требует минимальных вложений в оборудование и затрат на энергию, что делает 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ab/>
        <w:t xml:space="preserve">ее 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ab/>
        <w:t xml:space="preserve">более 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ab/>
        <w:t xml:space="preserve"> экономичес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ки выгодной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ab/>
      </w:r>
      <w:proofErr w:type="gram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.</w:t>
      </w:r>
      <w:proofErr w:type="gramEnd"/>
      <w:r w:rsidRPr="003F490B">
        <w:rPr>
          <w:rFonts w:ascii="Times New Roman" w:hAnsi="Times New Roman"/>
          <w:color w:val="000000" w:themeColor="text1"/>
          <w:sz w:val="32"/>
        </w:rPr>
        <w:br/>
      </w:r>
      <w:r w:rsidRPr="003F490B">
        <w:rPr>
          <w:rFonts w:ascii="Times New Roman" w:hAnsi="Times New Roman"/>
          <w:color w:val="000000" w:themeColor="text1"/>
          <w:sz w:val="32"/>
        </w:rPr>
        <w:br/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lastRenderedPageBreak/>
        <w:t xml:space="preserve">Третье преимущество </w:t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вермикультуры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состоит в ее </w:t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энвайрментальной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устойчивости. В процессе разложения органических отходов черви помогают уменьшить количество метана и других газов, выбрасываемых в атмосферу при распаде отходов на свалке. Кро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ме того, использование </w:t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вермикультивной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системы снижает потребность в химических удобрениях, что помогает сократить отрицательное воздействие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ab/>
        <w:t xml:space="preserve"> на 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ab/>
        <w:t>окружающую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ab/>
        <w:t xml:space="preserve"> среду.</w:t>
      </w:r>
      <w:r w:rsidRPr="003F490B">
        <w:rPr>
          <w:rFonts w:ascii="Times New Roman" w:hAnsi="Times New Roman"/>
          <w:color w:val="000000" w:themeColor="text1"/>
          <w:sz w:val="32"/>
        </w:rPr>
        <w:br/>
      </w:r>
      <w:r w:rsidRPr="003F490B">
        <w:rPr>
          <w:rFonts w:ascii="Times New Roman" w:hAnsi="Times New Roman"/>
          <w:color w:val="000000" w:themeColor="text1"/>
          <w:sz w:val="32"/>
        </w:rPr>
        <w:br/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Вермикультура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предлагает рациональный и эффективный подход к управлению коммунальными отхо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дами, такими как осадки сточных вод и отходы уборки городских территорий. Она позволяет сократить объем отходов, экономить деньги, уменьшать воздействие на окружающую среду и создавать ценный компост</w:t>
      </w:r>
      <w:proofErr w:type="gram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.</w:t>
      </w:r>
      <w:proofErr w:type="gramEnd"/>
    </w:p>
    <w:p w:rsidR="00041B64" w:rsidRPr="003F490B" w:rsidRDefault="0045633E">
      <w:pPr>
        <w:pStyle w:val="a3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Проблема плодородия почв.</w:t>
      </w:r>
    </w:p>
    <w:p w:rsidR="00041B64" w:rsidRPr="003F490B" w:rsidRDefault="0045633E">
      <w:pPr>
        <w:ind w:firstLine="850"/>
        <w:jc w:val="both"/>
        <w:rPr>
          <w:rFonts w:ascii="Times New Roman" w:hAnsi="Times New Roman"/>
          <w:color w:val="000000" w:themeColor="text1"/>
          <w:sz w:val="32"/>
          <w:highlight w:val="white"/>
        </w:rPr>
      </w:pP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Проблема  плодородия  почв  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является серьезной и актуальной во многих регионах. Несколько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ab/>
        <w:t>основных причин снижения плодородия почв:</w:t>
      </w:r>
      <w:r w:rsidRPr="003F490B">
        <w:rPr>
          <w:rFonts w:ascii="Times New Roman" w:hAnsi="Times New Roman"/>
          <w:color w:val="000000" w:themeColor="text1"/>
          <w:sz w:val="32"/>
        </w:rPr>
        <w:br/>
      </w:r>
      <w:r w:rsidRPr="003F490B">
        <w:rPr>
          <w:rFonts w:ascii="Times New Roman" w:hAnsi="Times New Roman"/>
          <w:color w:val="000000" w:themeColor="text1"/>
          <w:sz w:val="32"/>
        </w:rPr>
        <w:br/>
        <w:t xml:space="preserve">   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1. Эрозия почвы: Неправильное использование земли, непоследовательное возделывание и отсутствие мер по защите почвы от ветра и воды могут привести к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сильной эрозии, при которой верхний слой плодородной почвы смывается или размывается. Это уничтожает полезные органические вещества и питательные вещества.</w:t>
      </w:r>
      <w:r w:rsidRPr="003F490B">
        <w:rPr>
          <w:rFonts w:ascii="Times New Roman" w:hAnsi="Times New Roman"/>
          <w:color w:val="000000" w:themeColor="text1"/>
          <w:sz w:val="32"/>
        </w:rPr>
        <w:br/>
      </w:r>
      <w:r w:rsidRPr="003F490B">
        <w:rPr>
          <w:rFonts w:ascii="Times New Roman" w:hAnsi="Times New Roman"/>
          <w:color w:val="000000" w:themeColor="text1"/>
          <w:sz w:val="32"/>
        </w:rPr>
        <w:br/>
        <w:t xml:space="preserve">     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2. Интенсивное возделывание: Использование больших доз химических удобрений и пестицидов може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т временно увеличить урожай, но со временем негативно сказывается на плодородии почвы. Химические вещества могут нарушать естественный баланс микроорганизмов и нарушать структуру почвы.</w:t>
      </w:r>
      <w:r w:rsidRPr="003F490B">
        <w:rPr>
          <w:rFonts w:ascii="Times New Roman" w:hAnsi="Times New Roman"/>
          <w:color w:val="000000" w:themeColor="text1"/>
          <w:sz w:val="32"/>
        </w:rPr>
        <w:br/>
      </w:r>
      <w:r w:rsidRPr="003F490B">
        <w:rPr>
          <w:rFonts w:ascii="Times New Roman" w:hAnsi="Times New Roman"/>
          <w:color w:val="000000" w:themeColor="text1"/>
          <w:sz w:val="32"/>
        </w:rPr>
        <w:br/>
        <w:t xml:space="preserve">           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3. Недостаток органического вещества: Органическое веществ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о в почве играет важную роль в поддержании плодородия. Постоянное удаление растительных остатков и использование химических удобрений может привести к снижению содержания органического 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lastRenderedPageBreak/>
        <w:t xml:space="preserve">вещества, что негативно сказывается на структуре и плодородии 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ab/>
        <w:t>почвы.</w:t>
      </w:r>
      <w:r w:rsidRPr="003F490B">
        <w:rPr>
          <w:rFonts w:ascii="Times New Roman" w:hAnsi="Times New Roman"/>
          <w:color w:val="000000" w:themeColor="text1"/>
          <w:sz w:val="32"/>
        </w:rPr>
        <w:br/>
      </w:r>
      <w:r w:rsidRPr="003F490B">
        <w:rPr>
          <w:rFonts w:ascii="Times New Roman" w:hAnsi="Times New Roman"/>
          <w:color w:val="000000" w:themeColor="text1"/>
          <w:sz w:val="32"/>
        </w:rPr>
        <w:br/>
      </w:r>
      <w:r w:rsidRPr="003F490B">
        <w:rPr>
          <w:rFonts w:ascii="Times New Roman" w:hAnsi="Times New Roman"/>
          <w:color w:val="000000" w:themeColor="text1"/>
          <w:sz w:val="32"/>
        </w:rPr>
        <w:t xml:space="preserve">       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4. Засоление почвы: Неконтролируемое использование воды для орошения, особенно в засушливых районах, может привести к </w:t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солеперенасыщению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почвы. Соль негативно влияет на рост растений и может привести к уменьшению плодородия почвы.</w:t>
      </w:r>
    </w:p>
    <w:p w:rsidR="00041B64" w:rsidRPr="003F490B" w:rsidRDefault="0045633E">
      <w:pPr>
        <w:ind w:firstLine="850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Использование нетра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диционных органических удобрений, таких как биогумус, различные биопрепараты и эффективные микроорганизмы, становится основным направлением в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биологизации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земледелия. Это означает, что сельское хозяйство переходит к использованию биологических методов прои</w:t>
      </w:r>
      <w:r w:rsidRPr="003F490B">
        <w:rPr>
          <w:rFonts w:ascii="Times New Roman" w:hAnsi="Times New Roman"/>
          <w:color w:val="000000" w:themeColor="text1"/>
          <w:sz w:val="32"/>
        </w:rPr>
        <w:t>зводства и ограничивает использование техногенных средств, таких как минеральные удобрения и пестициды.</w:t>
      </w:r>
    </w:p>
    <w:p w:rsidR="00041B64" w:rsidRPr="003F490B" w:rsidRDefault="0045633E">
      <w:pPr>
        <w:spacing w:after="0" w:line="240" w:lineRule="auto"/>
        <w:ind w:firstLine="850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Биогумус – это органическое удобрение, получаемое в результате компостирования органического материала, такого как растительные отходы, кора, торф, </w:t>
      </w:r>
      <w:r w:rsidRPr="003F490B">
        <w:rPr>
          <w:rFonts w:ascii="Times New Roman" w:hAnsi="Times New Roman"/>
          <w:color w:val="000000" w:themeColor="text1"/>
          <w:sz w:val="32"/>
        </w:rPr>
        <w:t>навоз и другие органические вещества. Он содержит множество питательных веществ, таких как азот, фосфор, калий, микроэлементы и органические кислоты, которые способствуют улучшению структуры почвы и питательности.</w:t>
      </w:r>
      <w:r w:rsidRPr="003F490B">
        <w:rPr>
          <w:rFonts w:ascii="Times New Roman" w:hAnsi="Times New Roman"/>
          <w:color w:val="000000" w:themeColor="text1"/>
          <w:sz w:val="32"/>
        </w:rPr>
        <w:br/>
      </w:r>
      <w:r w:rsidRPr="003F490B">
        <w:rPr>
          <w:rFonts w:ascii="Times New Roman" w:hAnsi="Times New Roman"/>
          <w:color w:val="000000" w:themeColor="text1"/>
          <w:sz w:val="32"/>
        </w:rPr>
        <w:br/>
        <w:t xml:space="preserve">         Удобрения для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неягодных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и неслад</w:t>
      </w:r>
      <w:r w:rsidRPr="003F490B">
        <w:rPr>
          <w:rFonts w:ascii="Times New Roman" w:hAnsi="Times New Roman"/>
          <w:color w:val="000000" w:themeColor="text1"/>
          <w:sz w:val="32"/>
        </w:rPr>
        <w:t>ких культур, включают в себя различные виды минеральных и органических удобрений, которые содержат определенные пропорции азота, фосфора и калия, необходимых для роста и развития таких растений. Разные культуры могут требовать определенных соотношений этих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 элементов, поэтому выбор удобрений зависит от конкретных потребностей культуры.</w:t>
      </w:r>
      <w:r w:rsidRPr="003F490B">
        <w:rPr>
          <w:rFonts w:ascii="Times New Roman" w:hAnsi="Times New Roman"/>
          <w:color w:val="000000" w:themeColor="text1"/>
          <w:sz w:val="32"/>
        </w:rPr>
        <w:br/>
      </w:r>
      <w:r w:rsidRPr="003F490B">
        <w:rPr>
          <w:rFonts w:ascii="Times New Roman" w:hAnsi="Times New Roman"/>
          <w:color w:val="000000" w:themeColor="text1"/>
          <w:sz w:val="32"/>
        </w:rPr>
        <w:br/>
        <w:t xml:space="preserve">    Удобрение городских территорий также может включать различные типы удобрений, а также специальные продукты, которые помогают </w:t>
      </w:r>
      <w:proofErr w:type="gramStart"/>
      <w:r w:rsidRPr="003F490B">
        <w:rPr>
          <w:rFonts w:ascii="Times New Roman" w:hAnsi="Times New Roman"/>
          <w:color w:val="000000" w:themeColor="text1"/>
          <w:sz w:val="32"/>
        </w:rPr>
        <w:t>растениям</w:t>
      </w:r>
      <w:proofErr w:type="gramEnd"/>
      <w:r w:rsidRPr="003F490B">
        <w:rPr>
          <w:rFonts w:ascii="Times New Roman" w:hAnsi="Times New Roman"/>
          <w:color w:val="000000" w:themeColor="text1"/>
          <w:sz w:val="32"/>
        </w:rPr>
        <w:t xml:space="preserve"> расти и процветать в условиях город</w:t>
      </w:r>
      <w:r w:rsidRPr="003F490B">
        <w:rPr>
          <w:rFonts w:ascii="Times New Roman" w:hAnsi="Times New Roman"/>
          <w:color w:val="000000" w:themeColor="text1"/>
          <w:sz w:val="32"/>
        </w:rPr>
        <w:t>ской среды. Это может включать различные добавки и препараты для повышения питательности почвы, устранения загрязнений и подавления сорняков.</w:t>
      </w:r>
      <w:r w:rsidRPr="003F490B">
        <w:rPr>
          <w:rFonts w:ascii="Times New Roman" w:hAnsi="Times New Roman"/>
          <w:color w:val="000000" w:themeColor="text1"/>
          <w:sz w:val="32"/>
        </w:rPr>
        <w:br/>
      </w:r>
      <w:r w:rsidRPr="003F490B">
        <w:rPr>
          <w:rFonts w:ascii="Times New Roman" w:hAnsi="Times New Roman"/>
          <w:color w:val="000000" w:themeColor="text1"/>
          <w:sz w:val="32"/>
        </w:rPr>
        <w:br/>
        <w:t xml:space="preserve">       Все эти удобрения являются уникальными и могут использоваться </w:t>
      </w:r>
      <w:r w:rsidRPr="003F490B">
        <w:rPr>
          <w:rFonts w:ascii="Times New Roman" w:hAnsi="Times New Roman"/>
          <w:color w:val="000000" w:themeColor="text1"/>
          <w:sz w:val="32"/>
        </w:rPr>
        <w:lastRenderedPageBreak/>
        <w:t>в разных комбинациях в зависимости от требов</w:t>
      </w:r>
      <w:r w:rsidRPr="003F490B">
        <w:rPr>
          <w:rFonts w:ascii="Times New Roman" w:hAnsi="Times New Roman"/>
          <w:color w:val="000000" w:themeColor="text1"/>
          <w:sz w:val="32"/>
        </w:rPr>
        <w:t>аний конкретных растений и условий окружающей среды. Регулярное и правильное применение удобрений может помочь повысить урожайность и качество растений, а также улучшить здоровье почвы и среду обитания.</w:t>
      </w:r>
    </w:p>
    <w:p w:rsidR="00041B64" w:rsidRPr="003F490B" w:rsidRDefault="0045633E">
      <w:pPr>
        <w:spacing w:after="0" w:line="240" w:lineRule="auto"/>
        <w:rPr>
          <w:rFonts w:ascii="Times New Roman" w:hAnsi="Times New Roman"/>
          <w:b/>
          <w:color w:val="000000" w:themeColor="text1"/>
          <w:sz w:val="32"/>
        </w:rPr>
      </w:pPr>
      <w:r w:rsidRPr="003F490B">
        <w:rPr>
          <w:rFonts w:ascii="Times New Roman" w:hAnsi="Times New Roman"/>
          <w:b/>
          <w:color w:val="000000" w:themeColor="text1"/>
          <w:sz w:val="32"/>
        </w:rPr>
        <w:t xml:space="preserve">4 .Черви для </w:t>
      </w:r>
      <w:proofErr w:type="spellStart"/>
      <w:r w:rsidRPr="003F490B">
        <w:rPr>
          <w:rFonts w:ascii="Times New Roman" w:hAnsi="Times New Roman"/>
          <w:b/>
          <w:color w:val="000000" w:themeColor="text1"/>
          <w:sz w:val="32"/>
        </w:rPr>
        <w:t>вермистирования</w:t>
      </w:r>
      <w:proofErr w:type="spellEnd"/>
    </w:p>
    <w:p w:rsidR="00041B64" w:rsidRPr="003F490B" w:rsidRDefault="0045633E">
      <w:pPr>
        <w:spacing w:after="0" w:line="240" w:lineRule="auto"/>
        <w:ind w:firstLine="850"/>
        <w:jc w:val="both"/>
        <w:rPr>
          <w:rFonts w:ascii="Times New Roman" w:hAnsi="Times New Roman"/>
          <w:color w:val="000000" w:themeColor="text1"/>
          <w:sz w:val="32"/>
          <w:highlight w:val="white"/>
        </w:rPr>
      </w:pP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В </w:t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вермикультуре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и </w:t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вермик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омпостировании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только черви-</w:t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эпигеики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подходят для применения. Видом червей, относящимся к этой экологической категории, являются черви </w:t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Eisenia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</w:t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fetida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(</w:t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Stewart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, 2004). Они известны как “</w:t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поверхностноживущие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” черви. В природе эти черви обитают в верхнем слое 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почвы или на границе лесной подстилки и поверхности почвы, что делает их удобными для использования в экологических лабораторных экспериментах.</w:t>
      </w:r>
    </w:p>
    <w:p w:rsidR="00041B64" w:rsidRPr="003F490B" w:rsidRDefault="0045633E">
      <w:pPr>
        <w:ind w:firstLine="850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Для </w:t>
      </w:r>
      <w:proofErr w:type="spell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вермикомпостирования</w:t>
      </w:r>
      <w:proofErr w:type="spell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подходит вид червей-старателей. </w:t>
      </w:r>
      <w:r w:rsidRPr="003F490B">
        <w:rPr>
          <w:rFonts w:ascii="Times New Roman" w:hAnsi="Times New Roman"/>
          <w:color w:val="000000" w:themeColor="text1"/>
          <w:sz w:val="32"/>
        </w:rPr>
        <w:t>Старатель был получен с помощью скрещивания русских и к</w:t>
      </w:r>
      <w:r w:rsidRPr="003F490B">
        <w:rPr>
          <w:rFonts w:ascii="Times New Roman" w:hAnsi="Times New Roman"/>
          <w:color w:val="000000" w:themeColor="text1"/>
          <w:sz w:val="32"/>
        </w:rPr>
        <w:t>иргизских подвидов.</w:t>
      </w:r>
    </w:p>
    <w:p w:rsidR="00041B64" w:rsidRPr="003F490B" w:rsidRDefault="0045633E">
      <w:pPr>
        <w:spacing w:after="225" w:line="240" w:lineRule="auto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Характерными чертами червя-старателя является:</w:t>
      </w:r>
    </w:p>
    <w:p w:rsidR="00041B64" w:rsidRPr="003F490B" w:rsidRDefault="0045633E">
      <w:pPr>
        <w:numPr>
          <w:ilvl w:val="0"/>
          <w:numId w:val="5"/>
        </w:numPr>
        <w:spacing w:beforeAutospacing="1" w:afterAutospacing="1" w:line="240" w:lineRule="auto"/>
        <w:ind w:left="300" w:firstLine="0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червь работает при температуре от +8° до +29°;</w:t>
      </w:r>
    </w:p>
    <w:p w:rsidR="00041B64" w:rsidRPr="003F490B" w:rsidRDefault="0045633E">
      <w:pPr>
        <w:numPr>
          <w:ilvl w:val="0"/>
          <w:numId w:val="5"/>
        </w:numPr>
        <w:spacing w:beforeAutospacing="1" w:afterAutospacing="1" w:line="240" w:lineRule="auto"/>
        <w:ind w:left="300" w:firstLine="0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усидчивость в среде с питательными отходами;</w:t>
      </w:r>
    </w:p>
    <w:p w:rsidR="00041B64" w:rsidRPr="003F490B" w:rsidRDefault="0045633E">
      <w:pPr>
        <w:numPr>
          <w:ilvl w:val="0"/>
          <w:numId w:val="5"/>
        </w:numPr>
        <w:spacing w:beforeAutospacing="1" w:afterAutospacing="1" w:line="240" w:lineRule="auto"/>
        <w:ind w:left="300" w:firstLine="0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производит за год до 100 кг удобрения;</w:t>
      </w:r>
    </w:p>
    <w:p w:rsidR="00041B64" w:rsidRPr="003F490B" w:rsidRDefault="0045633E">
      <w:pPr>
        <w:numPr>
          <w:ilvl w:val="0"/>
          <w:numId w:val="5"/>
        </w:numPr>
        <w:spacing w:beforeAutospacing="1" w:afterAutospacing="1" w:line="240" w:lineRule="auto"/>
        <w:ind w:left="300" w:firstLine="0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легко переключается с одного типа гумуса на другой.</w:t>
      </w:r>
    </w:p>
    <w:p w:rsidR="00041B64" w:rsidRPr="003F490B" w:rsidRDefault="0045633E">
      <w:pPr>
        <w:spacing w:beforeAutospacing="1" w:afterAutospacing="1" w:line="240" w:lineRule="auto"/>
        <w:ind w:firstLine="850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Черви-</w:t>
      </w:r>
      <w:r w:rsidRPr="003F490B">
        <w:rPr>
          <w:rFonts w:ascii="Times New Roman" w:hAnsi="Times New Roman"/>
          <w:color w:val="000000" w:themeColor="text1"/>
          <w:sz w:val="32"/>
        </w:rPr>
        <w:t>старатели беспроблемно могут содержаться в домашних условиях. Все</w:t>
      </w:r>
      <w:proofErr w:type="gramStart"/>
      <w:r w:rsidRPr="003F490B">
        <w:rPr>
          <w:rFonts w:ascii="Times New Roman" w:hAnsi="Times New Roman"/>
          <w:color w:val="000000" w:themeColor="text1"/>
          <w:sz w:val="32"/>
        </w:rPr>
        <w:t xml:space="preserve"> ,</w:t>
      </w:r>
      <w:proofErr w:type="gramEnd"/>
      <w:r w:rsidRPr="003F490B">
        <w:rPr>
          <w:rFonts w:ascii="Times New Roman" w:hAnsi="Times New Roman"/>
          <w:color w:val="000000" w:themeColor="text1"/>
          <w:sz w:val="32"/>
        </w:rPr>
        <w:t xml:space="preserve"> что нужно для них- пластиковый контейнер с отверстиями для проветривания, приемлемая температура и питание. черви живут семьями: взрослые особи, подростки и мальки.</w:t>
      </w:r>
    </w:p>
    <w:p w:rsidR="00041B64" w:rsidRPr="003F490B" w:rsidRDefault="0045633E">
      <w:pPr>
        <w:pStyle w:val="a3"/>
        <w:spacing w:beforeAutospacing="1" w:afterAutospacing="1" w:line="240" w:lineRule="auto"/>
        <w:ind w:left="1440"/>
        <w:rPr>
          <w:rFonts w:ascii="Times New Roman" w:hAnsi="Times New Roman"/>
          <w:b/>
          <w:color w:val="000000" w:themeColor="text1"/>
          <w:sz w:val="32"/>
        </w:rPr>
      </w:pPr>
      <w:r w:rsidRPr="003F490B">
        <w:rPr>
          <w:rFonts w:ascii="Times New Roman" w:hAnsi="Times New Roman"/>
          <w:b/>
          <w:color w:val="000000" w:themeColor="text1"/>
          <w:sz w:val="32"/>
        </w:rPr>
        <w:t>5.Проведение эксперимен</w:t>
      </w:r>
      <w:r w:rsidRPr="003F490B">
        <w:rPr>
          <w:rFonts w:ascii="Times New Roman" w:hAnsi="Times New Roman"/>
          <w:b/>
          <w:color w:val="000000" w:themeColor="text1"/>
          <w:sz w:val="32"/>
        </w:rPr>
        <w:t>та</w:t>
      </w:r>
    </w:p>
    <w:p w:rsidR="00041B64" w:rsidRPr="003F490B" w:rsidRDefault="0045633E">
      <w:pPr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Для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экперимента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 дождевые черви "Старатель" были предоставлены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Полохиной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Ириной Ивановной Рис.1. Полученная семья состояла из взрослых особей, мальков и подростков. Для эксперимента черви были размещены в пластиковые контейнеры, размером  7*10*19</w:t>
      </w:r>
      <w:r w:rsidRPr="003F490B">
        <w:rPr>
          <w:rFonts w:ascii="Times New Roman" w:hAnsi="Times New Roman"/>
          <w:color w:val="000000" w:themeColor="text1"/>
          <w:sz w:val="32"/>
        </w:rPr>
        <w:t>, общим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 объемом 1 литр.</w:t>
      </w:r>
    </w:p>
    <w:p w:rsidR="00041B64" w:rsidRPr="003F490B" w:rsidRDefault="0045633E">
      <w:pPr>
        <w:spacing w:beforeAutospacing="1" w:afterAutospacing="1" w:line="240" w:lineRule="auto"/>
        <w:jc w:val="center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noProof/>
          <w:color w:val="000000" w:themeColor="text1"/>
          <w:sz w:val="32"/>
        </w:rPr>
        <w:lastRenderedPageBreak/>
        <w:drawing>
          <wp:inline distT="0" distB="0" distL="0" distR="0" wp14:anchorId="1E625561" wp14:editId="3D72347E">
            <wp:extent cx="3343275" cy="2162664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3343275" cy="216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64" w:rsidRPr="003F490B" w:rsidRDefault="0045633E">
      <w:pPr>
        <w:spacing w:beforeAutospacing="1" w:afterAutospacing="1" w:line="240" w:lineRule="auto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 Рис.1. Пищевая смесь в пластиковом контейнере для содержания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вермикультуры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для эксперимента.</w:t>
      </w:r>
    </w:p>
    <w:p w:rsidR="00041B64" w:rsidRPr="003F490B" w:rsidRDefault="0045633E">
      <w:pPr>
        <w:spacing w:line="276" w:lineRule="auto"/>
        <w:ind w:firstLine="709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Было заложено три варианта эксперимента: </w:t>
      </w:r>
    </w:p>
    <w:p w:rsidR="00041B64" w:rsidRPr="003F490B" w:rsidRDefault="0045633E">
      <w:pPr>
        <w:spacing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1. В пищевой смеси содержалось 50 г листьев клена и 150 г фруктово-овощных отходов (1:3); 2.  50г 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листьев клена и 200г фруктово-овощных отходов (1:4); 3. Рис 2. 50 г листьев клена и 250 г фруктово-овощных отходов (1:5). Контрольная пищевая смесь – </w:t>
      </w:r>
      <w:proofErr w:type="gramStart"/>
      <w:r w:rsidRPr="003F490B">
        <w:rPr>
          <w:rFonts w:ascii="Times New Roman" w:hAnsi="Times New Roman"/>
          <w:color w:val="000000" w:themeColor="text1"/>
          <w:sz w:val="32"/>
        </w:rPr>
        <w:t>чистый</w:t>
      </w:r>
      <w:proofErr w:type="gramEnd"/>
      <w:r w:rsidRPr="003F490B">
        <w:rPr>
          <w:rFonts w:ascii="Times New Roman" w:hAnsi="Times New Roman"/>
          <w:color w:val="000000" w:themeColor="text1"/>
          <w:sz w:val="32"/>
        </w:rPr>
        <w:t xml:space="preserve"> листовой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опад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клена. Содержимое контейнеров постоянно увлажнялось из цветочного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распылителя</w:t>
      </w:r>
      <w:proofErr w:type="gramStart"/>
      <w:r w:rsidRPr="003F490B">
        <w:rPr>
          <w:rFonts w:ascii="Times New Roman" w:hAnsi="Times New Roman"/>
          <w:color w:val="000000" w:themeColor="text1"/>
          <w:sz w:val="32"/>
        </w:rPr>
        <w:t>.В</w:t>
      </w:r>
      <w:proofErr w:type="spellEnd"/>
      <w:proofErr w:type="gramEnd"/>
      <w:r w:rsidRPr="003F490B">
        <w:rPr>
          <w:rFonts w:ascii="Times New Roman" w:hAnsi="Times New Roman"/>
          <w:color w:val="000000" w:themeColor="text1"/>
          <w:sz w:val="32"/>
        </w:rPr>
        <w:t xml:space="preserve"> кажды</w:t>
      </w:r>
      <w:r w:rsidRPr="003F490B">
        <w:rPr>
          <w:rFonts w:ascii="Times New Roman" w:hAnsi="Times New Roman"/>
          <w:color w:val="000000" w:themeColor="text1"/>
          <w:sz w:val="32"/>
        </w:rPr>
        <w:t>й контейнер помещалось по 10 червей Эксперимент проводился при температуре 26С Цельсия. Состояние популяции оценивалось по количеству образовавшихся "мальков</w:t>
      </w:r>
      <w:proofErr w:type="gramStart"/>
      <w:r w:rsidRPr="003F490B">
        <w:rPr>
          <w:rFonts w:ascii="Times New Roman" w:hAnsi="Times New Roman"/>
          <w:color w:val="000000" w:themeColor="text1"/>
          <w:sz w:val="32"/>
        </w:rPr>
        <w:t>"(</w:t>
      </w:r>
      <w:proofErr w:type="gramEnd"/>
      <w:r w:rsidRPr="003F490B">
        <w:rPr>
          <w:rFonts w:ascii="Times New Roman" w:hAnsi="Times New Roman"/>
          <w:color w:val="000000" w:themeColor="text1"/>
          <w:sz w:val="32"/>
        </w:rPr>
        <w:t>червячков, только вылупившихся из яиц).</w:t>
      </w:r>
    </w:p>
    <w:p w:rsidR="00041B64" w:rsidRPr="003F490B" w:rsidRDefault="0045633E">
      <w:pPr>
        <w:spacing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За 21 день практически весь предложенный корм был перераб</w:t>
      </w:r>
      <w:r w:rsidRPr="003F490B">
        <w:rPr>
          <w:rFonts w:ascii="Times New Roman" w:hAnsi="Times New Roman"/>
          <w:color w:val="000000" w:themeColor="text1"/>
          <w:sz w:val="32"/>
        </w:rPr>
        <w:t>отан</w:t>
      </w:r>
    </w:p>
    <w:p w:rsidR="00041B64" w:rsidRPr="003F490B" w:rsidRDefault="0045633E">
      <w:pPr>
        <w:spacing w:beforeAutospacing="1" w:afterAutospacing="1" w:line="240" w:lineRule="auto"/>
        <w:ind w:firstLine="708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noProof/>
          <w:color w:val="000000" w:themeColor="text1"/>
          <w:sz w:val="32"/>
        </w:rPr>
        <w:drawing>
          <wp:inline distT="0" distB="0" distL="0" distR="0" wp14:anchorId="61549FD6" wp14:editId="0684BB53">
            <wp:extent cx="2971800" cy="2496312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2971800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lastRenderedPageBreak/>
        <w:t xml:space="preserve">Для следующего более крупного эксперимента 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использовался компостный червь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Eisenia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fetida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Savigny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(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Lumbricidae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) наиболее технологичный и приспособленный для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вермикомикомпостирования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в условиях Донецкого региона. Для эксперимента использовали пластико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вые контейнеры объемом 1000 мл, в которых содержалась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вермикультура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>. В контейнерах на всех поверхностях были проделаны отверстия для вентиляции и дренажа. В них помещали субстрат из палой листвы с разными поглотительными наполнителями, в каждый контейнер з</w:t>
      </w:r>
      <w:r w:rsidRPr="003F490B">
        <w:rPr>
          <w:rFonts w:ascii="Times New Roman" w:hAnsi="Times New Roman"/>
          <w:color w:val="000000" w:themeColor="text1"/>
          <w:sz w:val="32"/>
        </w:rPr>
        <w:t>аселяли по 10-12 неполовозрелых особей дождевых червей общим весом 2±0,1 г (рис 3, 4).</w:t>
      </w:r>
    </w:p>
    <w:p w:rsidR="00041B64" w:rsidRPr="003F490B" w:rsidRDefault="0045633E">
      <w:pPr>
        <w:spacing w:beforeAutospacing="1" w:afterAutospacing="1" w:line="240" w:lineRule="auto"/>
        <w:ind w:left="300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noProof/>
          <w:color w:val="000000" w:themeColor="text1"/>
          <w:sz w:val="32"/>
        </w:rPr>
        <w:drawing>
          <wp:inline distT="0" distB="0" distL="0" distR="0" wp14:anchorId="2D1305D1" wp14:editId="4DD2F246">
            <wp:extent cx="4575810" cy="257365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45758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Рис. 3. Взрослый (с «пояском») и неполовозрелый червь.</w:t>
      </w:r>
    </w:p>
    <w:p w:rsidR="00041B64" w:rsidRPr="003F490B" w:rsidRDefault="00041B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color w:val="000000" w:themeColor="text1"/>
          <w:sz w:val="32"/>
        </w:rPr>
      </w:pP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32"/>
        </w:rPr>
      </w:pPr>
      <w:r w:rsidRPr="003F490B">
        <w:rPr>
          <w:rFonts w:ascii="Times New Roman" w:hAnsi="Times New Roman"/>
          <w:b/>
          <w:noProof/>
          <w:color w:val="000000" w:themeColor="text1"/>
          <w:sz w:val="32"/>
        </w:rPr>
        <w:drawing>
          <wp:inline distT="0" distB="0" distL="0" distR="0" wp14:anchorId="30A54EFB" wp14:editId="50D3CE12">
            <wp:extent cx="3467100" cy="25781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3467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Рис.4. Пластиковые контейнеры с палой листвой, используемые для эксперимента.</w:t>
      </w: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lastRenderedPageBreak/>
        <w:t xml:space="preserve">В качестве поглотительного </w:t>
      </w:r>
      <w:r w:rsidRPr="003F490B">
        <w:rPr>
          <w:rFonts w:ascii="Times New Roman" w:hAnsi="Times New Roman"/>
          <w:color w:val="000000" w:themeColor="text1"/>
          <w:sz w:val="32"/>
        </w:rPr>
        <w:t>субстрата многие авторы используют верховой то</w:t>
      </w:r>
      <w:proofErr w:type="gramStart"/>
      <w:r w:rsidRPr="003F490B">
        <w:rPr>
          <w:rFonts w:ascii="Times New Roman" w:hAnsi="Times New Roman"/>
          <w:color w:val="000000" w:themeColor="text1"/>
          <w:sz w:val="32"/>
        </w:rPr>
        <w:t>рф с пр</w:t>
      </w:r>
      <w:proofErr w:type="gramEnd"/>
      <w:r w:rsidRPr="003F490B">
        <w:rPr>
          <w:rFonts w:ascii="Times New Roman" w:hAnsi="Times New Roman"/>
          <w:color w:val="000000" w:themeColor="text1"/>
          <w:sz w:val="32"/>
        </w:rPr>
        <w:t>имесью конского навоза и др. В нашем случае использование верхового торфа целесообразно только как контрольный вариант, так как в Донецком регионе торф не добывается, а в закупке он дорог в применении дл</w:t>
      </w:r>
      <w:r w:rsidRPr="003F490B">
        <w:rPr>
          <w:rFonts w:ascii="Times New Roman" w:hAnsi="Times New Roman"/>
          <w:color w:val="000000" w:themeColor="text1"/>
          <w:sz w:val="32"/>
        </w:rPr>
        <w:t>я объемов промышленной утилизации палой листвы.</w:t>
      </w: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В эксперименте использовался </w:t>
      </w:r>
      <w:proofErr w:type="gramStart"/>
      <w:r w:rsidRPr="003F490B">
        <w:rPr>
          <w:rFonts w:ascii="Times New Roman" w:hAnsi="Times New Roman"/>
          <w:color w:val="000000" w:themeColor="text1"/>
          <w:sz w:val="32"/>
        </w:rPr>
        <w:t>высушенный</w:t>
      </w:r>
      <w:proofErr w:type="gramEnd"/>
      <w:r w:rsidRPr="003F490B">
        <w:rPr>
          <w:rFonts w:ascii="Times New Roman" w:hAnsi="Times New Roman"/>
          <w:color w:val="000000" w:themeColor="text1"/>
          <w:sz w:val="32"/>
        </w:rPr>
        <w:t xml:space="preserve"> листовой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опад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следующих древесных пород: </w:t>
      </w:r>
      <w:proofErr w:type="spellStart"/>
      <w:r w:rsidRPr="003F490B">
        <w:rPr>
          <w:rFonts w:ascii="Times New Roman" w:hAnsi="Times New Roman"/>
          <w:i/>
          <w:color w:val="000000" w:themeColor="text1"/>
          <w:sz w:val="32"/>
        </w:rPr>
        <w:t>Acer</w:t>
      </w:r>
      <w:proofErr w:type="spellEnd"/>
      <w:r w:rsidRPr="003F490B">
        <w:rPr>
          <w:rFonts w:ascii="Times New Roman" w:hAnsi="Times New Roman"/>
          <w:i/>
          <w:color w:val="000000" w:themeColor="text1"/>
          <w:sz w:val="32"/>
        </w:rPr>
        <w:t xml:space="preserve"> </w:t>
      </w:r>
      <w:proofErr w:type="spellStart"/>
      <w:r w:rsidRPr="003F490B">
        <w:rPr>
          <w:rFonts w:ascii="Times New Roman" w:hAnsi="Times New Roman"/>
          <w:i/>
          <w:color w:val="000000" w:themeColor="text1"/>
          <w:sz w:val="32"/>
        </w:rPr>
        <w:t>platanoides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L. ‒ клен остролистый, </w:t>
      </w:r>
      <w:proofErr w:type="spellStart"/>
      <w:r w:rsidRPr="003F490B">
        <w:rPr>
          <w:rFonts w:ascii="Times New Roman" w:hAnsi="Times New Roman"/>
          <w:i/>
          <w:color w:val="000000" w:themeColor="text1"/>
          <w:sz w:val="32"/>
        </w:rPr>
        <w:t>Robinia</w:t>
      </w:r>
      <w:proofErr w:type="spellEnd"/>
      <w:r w:rsidRPr="003F490B">
        <w:rPr>
          <w:rFonts w:ascii="Times New Roman" w:hAnsi="Times New Roman"/>
          <w:i/>
          <w:color w:val="000000" w:themeColor="text1"/>
          <w:sz w:val="32"/>
        </w:rPr>
        <w:t xml:space="preserve"> </w:t>
      </w:r>
      <w:proofErr w:type="spellStart"/>
      <w:r w:rsidRPr="003F490B">
        <w:rPr>
          <w:rFonts w:ascii="Times New Roman" w:hAnsi="Times New Roman"/>
          <w:i/>
          <w:color w:val="000000" w:themeColor="text1"/>
          <w:sz w:val="32"/>
        </w:rPr>
        <w:t>pseudoacacia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L. ‒ робиния лжеакация, </w:t>
      </w:r>
      <w:proofErr w:type="spellStart"/>
      <w:r w:rsidRPr="003F490B">
        <w:rPr>
          <w:rFonts w:ascii="Times New Roman" w:hAnsi="Times New Roman"/>
          <w:i/>
          <w:color w:val="000000" w:themeColor="text1"/>
          <w:sz w:val="32"/>
        </w:rPr>
        <w:t>Aesculus</w:t>
      </w:r>
      <w:proofErr w:type="spellEnd"/>
      <w:r w:rsidRPr="003F490B">
        <w:rPr>
          <w:rFonts w:ascii="Times New Roman" w:hAnsi="Times New Roman"/>
          <w:i/>
          <w:color w:val="000000" w:themeColor="text1"/>
          <w:sz w:val="32"/>
        </w:rPr>
        <w:t xml:space="preserve"> </w:t>
      </w:r>
      <w:proofErr w:type="spellStart"/>
      <w:r w:rsidRPr="003F490B">
        <w:rPr>
          <w:rFonts w:ascii="Times New Roman" w:hAnsi="Times New Roman"/>
          <w:i/>
          <w:color w:val="000000" w:themeColor="text1"/>
          <w:sz w:val="32"/>
        </w:rPr>
        <w:t>hippocastanum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L. ‒ каштан конский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 обыкновенный, </w:t>
      </w:r>
      <w:proofErr w:type="spellStart"/>
      <w:r w:rsidRPr="003F490B">
        <w:rPr>
          <w:rFonts w:ascii="Times New Roman" w:hAnsi="Times New Roman"/>
          <w:i/>
          <w:color w:val="000000" w:themeColor="text1"/>
          <w:sz w:val="32"/>
        </w:rPr>
        <w:t>Populus</w:t>
      </w:r>
      <w:proofErr w:type="spellEnd"/>
      <w:r w:rsidRPr="003F490B">
        <w:rPr>
          <w:rFonts w:ascii="Times New Roman" w:hAnsi="Times New Roman"/>
          <w:i/>
          <w:color w:val="000000" w:themeColor="text1"/>
          <w:sz w:val="32"/>
        </w:rPr>
        <w:t xml:space="preserve"> </w:t>
      </w:r>
      <w:proofErr w:type="spellStart"/>
      <w:r w:rsidRPr="003F490B">
        <w:rPr>
          <w:rFonts w:ascii="Times New Roman" w:hAnsi="Times New Roman"/>
          <w:i/>
          <w:color w:val="000000" w:themeColor="text1"/>
          <w:sz w:val="32"/>
        </w:rPr>
        <w:t>alba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L. ‒ тополь белый. И травяные отходы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обкосов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городских газонов (рис.5).</w:t>
      </w:r>
    </w:p>
    <w:p w:rsidR="00041B64" w:rsidRPr="003F490B" w:rsidRDefault="00041B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041B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color w:val="000000" w:themeColor="text1"/>
          <w:sz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73"/>
        <w:gridCol w:w="4873"/>
      </w:tblGrid>
      <w:tr w:rsidR="003F490B" w:rsidRPr="003F490B">
        <w:trPr>
          <w:trHeight w:val="4736"/>
        </w:trPr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B64" w:rsidRPr="003F490B" w:rsidRDefault="0045633E">
            <w:pPr>
              <w:rPr>
                <w:color w:val="000000" w:themeColor="text1"/>
              </w:rPr>
            </w:pPr>
            <w:r w:rsidRPr="003F490B">
              <w:rPr>
                <w:rFonts w:ascii="Times New Roman" w:hAnsi="Times New Roman"/>
                <w:noProof/>
                <w:color w:val="000000" w:themeColor="text1"/>
                <w:sz w:val="32"/>
              </w:rPr>
              <w:drawing>
                <wp:inline distT="0" distB="0" distL="0" distR="0" wp14:anchorId="68956F0A" wp14:editId="47D1BF0E">
                  <wp:extent cx="2019300" cy="2305050"/>
                  <wp:effectExtent l="142875" t="-142874" r="142875" b="-142874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>
                          <a:xfrm rot="-5400000">
                            <a:off x="0" y="0"/>
                            <a:ext cx="201930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B64" w:rsidRPr="003F490B" w:rsidRDefault="0045633E">
            <w:pPr>
              <w:rPr>
                <w:color w:val="000000" w:themeColor="text1"/>
              </w:rPr>
            </w:pPr>
            <w:r w:rsidRPr="003F490B">
              <w:rPr>
                <w:rFonts w:ascii="Times New Roman" w:hAnsi="Times New Roman"/>
                <w:noProof/>
                <w:color w:val="000000" w:themeColor="text1"/>
                <w:sz w:val="32"/>
              </w:rPr>
              <w:drawing>
                <wp:inline distT="0" distB="0" distL="0" distR="0" wp14:anchorId="549B4F8E" wp14:editId="6547E1C3">
                  <wp:extent cx="2311400" cy="1587500"/>
                  <wp:effectExtent l="-361949" t="361950" r="-361949" b="36195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 rot="-5400000">
                            <a:off x="0" y="0"/>
                            <a:ext cx="23114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B64" w:rsidRPr="003F490B" w:rsidRDefault="00041B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Рис.5. Листовой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опад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1. </w:t>
      </w:r>
      <w:proofErr w:type="spellStart"/>
      <w:r w:rsidRPr="003F490B">
        <w:rPr>
          <w:rFonts w:ascii="Times New Roman" w:hAnsi="Times New Roman"/>
          <w:i/>
          <w:color w:val="000000" w:themeColor="text1"/>
          <w:sz w:val="32"/>
        </w:rPr>
        <w:t>Acer</w:t>
      </w:r>
      <w:proofErr w:type="spellEnd"/>
      <w:r w:rsidRPr="003F490B">
        <w:rPr>
          <w:rFonts w:ascii="Times New Roman" w:hAnsi="Times New Roman"/>
          <w:i/>
          <w:color w:val="000000" w:themeColor="text1"/>
          <w:sz w:val="32"/>
        </w:rPr>
        <w:t xml:space="preserve"> </w:t>
      </w:r>
      <w:proofErr w:type="spellStart"/>
      <w:r w:rsidRPr="003F490B">
        <w:rPr>
          <w:rFonts w:ascii="Times New Roman" w:hAnsi="Times New Roman"/>
          <w:i/>
          <w:color w:val="000000" w:themeColor="text1"/>
          <w:sz w:val="32"/>
        </w:rPr>
        <w:t>platanoides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L. ‒ клен остролистый, 2. </w:t>
      </w:r>
      <w:proofErr w:type="spellStart"/>
      <w:r w:rsidRPr="003F490B">
        <w:rPr>
          <w:rFonts w:ascii="Times New Roman" w:hAnsi="Times New Roman"/>
          <w:i/>
          <w:color w:val="000000" w:themeColor="text1"/>
          <w:sz w:val="32"/>
        </w:rPr>
        <w:t>Robinia</w:t>
      </w:r>
      <w:proofErr w:type="spellEnd"/>
      <w:r w:rsidRPr="003F490B">
        <w:rPr>
          <w:rFonts w:ascii="Times New Roman" w:hAnsi="Times New Roman"/>
          <w:i/>
          <w:color w:val="000000" w:themeColor="text1"/>
          <w:sz w:val="32"/>
        </w:rPr>
        <w:t xml:space="preserve"> </w:t>
      </w:r>
      <w:proofErr w:type="spellStart"/>
      <w:r w:rsidRPr="003F490B">
        <w:rPr>
          <w:rFonts w:ascii="Times New Roman" w:hAnsi="Times New Roman"/>
          <w:i/>
          <w:color w:val="000000" w:themeColor="text1"/>
          <w:sz w:val="32"/>
        </w:rPr>
        <w:t>pseudoacacia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L. ‒ робиния лжеакация, 3. </w:t>
      </w:r>
      <w:proofErr w:type="spellStart"/>
      <w:r w:rsidRPr="003F490B">
        <w:rPr>
          <w:rFonts w:ascii="Times New Roman" w:hAnsi="Times New Roman"/>
          <w:i/>
          <w:color w:val="000000" w:themeColor="text1"/>
          <w:sz w:val="32"/>
        </w:rPr>
        <w:t>Populus</w:t>
      </w:r>
      <w:proofErr w:type="spellEnd"/>
      <w:r w:rsidRPr="003F490B">
        <w:rPr>
          <w:rFonts w:ascii="Times New Roman" w:hAnsi="Times New Roman"/>
          <w:i/>
          <w:color w:val="000000" w:themeColor="text1"/>
          <w:sz w:val="32"/>
        </w:rPr>
        <w:t xml:space="preserve"> </w:t>
      </w:r>
      <w:proofErr w:type="spellStart"/>
      <w:r w:rsidRPr="003F490B">
        <w:rPr>
          <w:rFonts w:ascii="Times New Roman" w:hAnsi="Times New Roman"/>
          <w:i/>
          <w:color w:val="000000" w:themeColor="text1"/>
          <w:sz w:val="32"/>
        </w:rPr>
        <w:t>alba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L. ‒ тополь белый, 4. </w:t>
      </w:r>
      <w:proofErr w:type="spellStart"/>
      <w:r w:rsidRPr="003F490B">
        <w:rPr>
          <w:rFonts w:ascii="Times New Roman" w:hAnsi="Times New Roman"/>
          <w:i/>
          <w:color w:val="000000" w:themeColor="text1"/>
          <w:sz w:val="32"/>
        </w:rPr>
        <w:t>Aesculus</w:t>
      </w:r>
      <w:proofErr w:type="spellEnd"/>
      <w:r w:rsidRPr="003F490B">
        <w:rPr>
          <w:rFonts w:ascii="Times New Roman" w:hAnsi="Times New Roman"/>
          <w:i/>
          <w:color w:val="000000" w:themeColor="text1"/>
          <w:sz w:val="32"/>
        </w:rPr>
        <w:t xml:space="preserve"> </w:t>
      </w:r>
      <w:proofErr w:type="spellStart"/>
      <w:r w:rsidRPr="003F490B">
        <w:rPr>
          <w:rFonts w:ascii="Times New Roman" w:hAnsi="Times New Roman"/>
          <w:i/>
          <w:color w:val="000000" w:themeColor="text1"/>
          <w:sz w:val="32"/>
        </w:rPr>
        <w:t>hippocastanum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L. ‒ каштан конский обыкновенный, 5. Травяные отходы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обкосов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городских газонов.</w:t>
      </w:r>
    </w:p>
    <w:p w:rsidR="00041B64" w:rsidRPr="003F490B" w:rsidRDefault="00041B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Перечисленные виды древесных растений массово используются в озеленении территорий г. Донецка [24], также они произрастают в один</w:t>
      </w:r>
      <w:r w:rsidRPr="003F490B">
        <w:rPr>
          <w:rFonts w:ascii="Times New Roman" w:hAnsi="Times New Roman"/>
          <w:color w:val="000000" w:themeColor="text1"/>
          <w:sz w:val="32"/>
        </w:rPr>
        <w:t>аковых почвенно-климатических условиях. Таким образом, все возможные различия в физико-химических свойствах палой листвы этих растений и биогумуса их них можно рассматривать как обусловленные генетически [21].</w:t>
      </w: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lastRenderedPageBreak/>
        <w:t>В нашем эксперименте мы стремились смоделирова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ть условия, приближенные к </w:t>
      </w:r>
      <w:proofErr w:type="gramStart"/>
      <w:r w:rsidRPr="003F490B">
        <w:rPr>
          <w:rFonts w:ascii="Times New Roman" w:hAnsi="Times New Roman"/>
          <w:color w:val="000000" w:themeColor="text1"/>
          <w:sz w:val="32"/>
        </w:rPr>
        <w:t>производственным</w:t>
      </w:r>
      <w:proofErr w:type="gramEnd"/>
      <w:r w:rsidRPr="003F490B">
        <w:rPr>
          <w:rFonts w:ascii="Times New Roman" w:hAnsi="Times New Roman"/>
          <w:color w:val="000000" w:themeColor="text1"/>
          <w:sz w:val="32"/>
        </w:rPr>
        <w:t>.</w:t>
      </w: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Так, при производственном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вермикомпостировании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разные ингредиенты пищевых смесей (в нашем случае ‒ палая листва) укладывают тонкими слоями в 15-25 см.</w:t>
      </w: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Для червей субстрат имеет двойное значение. С одной стороны,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 это корм, с другой стороны, это среда обитания.</w:t>
      </w: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Для создания комфортной для червей среды обитания в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вермикомплексах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используют наполнители, так называемый «поглотительный слой». Он служат первичной средой обитания, до того, как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деструрированные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ингредиент</w:t>
      </w:r>
      <w:r w:rsidRPr="003F490B">
        <w:rPr>
          <w:rFonts w:ascii="Times New Roman" w:hAnsi="Times New Roman"/>
          <w:color w:val="000000" w:themeColor="text1"/>
          <w:sz w:val="32"/>
        </w:rPr>
        <w:t>ы приобретут консистенцию почвы. Это позволяет длительно сохранять оптимальную влажность и сделать для функционирования червей субстрат приемлемым.</w:t>
      </w: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Подготовленную смесь смачивали 180 мл дистиллированной воды. При этом</w:t>
      </w:r>
      <w:proofErr w:type="gramStart"/>
      <w:r w:rsidRPr="003F490B">
        <w:rPr>
          <w:rFonts w:ascii="Times New Roman" w:hAnsi="Times New Roman"/>
          <w:color w:val="000000" w:themeColor="text1"/>
          <w:sz w:val="32"/>
        </w:rPr>
        <w:t>,</w:t>
      </w:r>
      <w:proofErr w:type="gramEnd"/>
      <w:r w:rsidRPr="003F490B">
        <w:rPr>
          <w:rFonts w:ascii="Times New Roman" w:hAnsi="Times New Roman"/>
          <w:color w:val="000000" w:themeColor="text1"/>
          <w:sz w:val="32"/>
        </w:rPr>
        <w:t xml:space="preserve"> начальная рабочая влажность субстрато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в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вермикомпостирования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составила около 77%. В течение эксперимента влажность поддерживалась в этих значениях добавлением воды, часто, достаточным было опрыскивание содержимого контейнера из пульверизатора для цветов. Контейнеры содержались при температуре 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+21±3ºC, без доступа света, с плотно закрытыми крышками, для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воздухоснабжения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достаточно было перфорированных отверстий в контейнерах.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Вермикомпостирование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проводилось до появления массы копролитов и до визуальных изменений палой листвы в контейнерах. В на</w:t>
      </w:r>
      <w:r w:rsidRPr="003F490B">
        <w:rPr>
          <w:rFonts w:ascii="Times New Roman" w:hAnsi="Times New Roman"/>
          <w:color w:val="000000" w:themeColor="text1"/>
          <w:sz w:val="32"/>
        </w:rPr>
        <w:t>шем эксперименте это составило 120 ‒125дней (рис. 6, 7).</w:t>
      </w:r>
    </w:p>
    <w:p w:rsidR="00041B64" w:rsidRPr="003F490B" w:rsidRDefault="00041B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noProof/>
          <w:color w:val="000000" w:themeColor="text1"/>
          <w:sz w:val="32"/>
        </w:rPr>
        <w:drawing>
          <wp:inline distT="0" distB="0" distL="0" distR="0" wp14:anchorId="11ACD441" wp14:editId="2E576FFF">
            <wp:extent cx="3238500" cy="181927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32385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64" w:rsidRPr="003F490B" w:rsidRDefault="00041B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Рис.6. Переработанная червями палая листва каштана конского </w:t>
      </w:r>
      <w:r w:rsidRPr="003F490B">
        <w:rPr>
          <w:rFonts w:ascii="Times New Roman" w:hAnsi="Times New Roman"/>
          <w:i/>
          <w:color w:val="000000" w:themeColor="text1"/>
          <w:sz w:val="32"/>
        </w:rPr>
        <w:t xml:space="preserve">A.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hippocastanum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L. с копролитами червей.</w:t>
      </w:r>
    </w:p>
    <w:p w:rsidR="00041B64" w:rsidRPr="003F490B" w:rsidRDefault="00041B64">
      <w:pPr>
        <w:spacing w:beforeAutospacing="1" w:afterAutospacing="1" w:line="240" w:lineRule="auto"/>
        <w:rPr>
          <w:rFonts w:ascii="Times New Roman" w:hAnsi="Times New Roman"/>
          <w:b/>
          <w:color w:val="000000" w:themeColor="text1"/>
          <w:sz w:val="32"/>
        </w:rPr>
      </w:pPr>
    </w:p>
    <w:p w:rsidR="00041B64" w:rsidRPr="003F490B" w:rsidRDefault="00041B64">
      <w:pPr>
        <w:spacing w:beforeAutospacing="1" w:afterAutospacing="1" w:line="240" w:lineRule="auto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041B64">
      <w:pPr>
        <w:spacing w:beforeAutospacing="1" w:afterAutospacing="1" w:line="240" w:lineRule="auto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45633E">
      <w:pPr>
        <w:spacing w:beforeAutospacing="1" w:afterAutospacing="1" w:line="240" w:lineRule="auto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noProof/>
          <w:color w:val="000000" w:themeColor="text1"/>
          <w:sz w:val="32"/>
        </w:rPr>
        <w:drawing>
          <wp:inline distT="0" distB="0" distL="0" distR="0" wp14:anchorId="6B704DD2" wp14:editId="4E66565E">
            <wp:extent cx="4010025" cy="225742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40100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Рис.7. Переработанная червями палая листва робинии лжеакации </w:t>
      </w:r>
      <w:r w:rsidRPr="003F490B">
        <w:rPr>
          <w:rFonts w:ascii="Times New Roman" w:hAnsi="Times New Roman"/>
          <w:i/>
          <w:color w:val="000000" w:themeColor="text1"/>
          <w:sz w:val="32"/>
        </w:rPr>
        <w:t xml:space="preserve">R.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pseudoacacia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L.</w:t>
      </w: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b/>
          <w:color w:val="000000" w:themeColor="text1"/>
          <w:sz w:val="32"/>
        </w:rPr>
      </w:pPr>
      <w:r w:rsidRPr="003F490B">
        <w:rPr>
          <w:rFonts w:ascii="Times New Roman" w:hAnsi="Times New Roman"/>
          <w:b/>
          <w:color w:val="000000" w:themeColor="text1"/>
          <w:sz w:val="32"/>
        </w:rPr>
        <w:t>Результаты и их обсуждение.</w:t>
      </w:r>
    </w:p>
    <w:p w:rsidR="00041B64" w:rsidRPr="003F490B" w:rsidRDefault="0045633E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За период эксперимента деструкция разного растительного листового сырья произошла по-разному. </w:t>
      </w:r>
      <w:proofErr w:type="gramStart"/>
      <w:r w:rsidRPr="003F490B">
        <w:rPr>
          <w:rFonts w:ascii="Times New Roman" w:hAnsi="Times New Roman"/>
          <w:color w:val="000000" w:themeColor="text1"/>
          <w:sz w:val="32"/>
        </w:rPr>
        <w:t xml:space="preserve">Так, максимально была переработана палая листва тополя белого </w:t>
      </w:r>
      <w:r w:rsidRPr="003F490B">
        <w:rPr>
          <w:rFonts w:ascii="Times New Roman" w:hAnsi="Times New Roman"/>
          <w:i/>
          <w:color w:val="000000" w:themeColor="text1"/>
          <w:sz w:val="32"/>
        </w:rPr>
        <w:t xml:space="preserve">P.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alba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L.</w:t>
      </w:r>
      <w:r w:rsidRPr="003F490B">
        <w:rPr>
          <w:rFonts w:ascii="Times New Roman" w:hAnsi="Times New Roman"/>
          <w:b/>
          <w:color w:val="000000" w:themeColor="text1"/>
          <w:sz w:val="32"/>
        </w:rPr>
        <w:t xml:space="preserve"> 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(практически полностью, без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непеработанных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остатков) и клена остролистого </w:t>
      </w:r>
      <w:r w:rsidRPr="003F490B">
        <w:rPr>
          <w:rFonts w:ascii="Times New Roman" w:hAnsi="Times New Roman"/>
          <w:i/>
          <w:color w:val="000000" w:themeColor="text1"/>
          <w:sz w:val="32"/>
        </w:rPr>
        <w:t xml:space="preserve">A.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platanoides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L. (в этом варианте от листьев оставалась лишь сосудистая сеточка, что в последствии может быть разрыхляющим агентов в конечном биогумусе) (рис.8).</w:t>
      </w:r>
      <w:proofErr w:type="gramEnd"/>
    </w:p>
    <w:p w:rsidR="00041B64" w:rsidRPr="003F490B" w:rsidRDefault="00041B64">
      <w:pPr>
        <w:spacing w:after="0"/>
        <w:ind w:firstLine="709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041B64">
      <w:pPr>
        <w:spacing w:after="0"/>
        <w:ind w:firstLine="709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45633E">
      <w:pPr>
        <w:spacing w:after="0"/>
        <w:ind w:firstLine="709"/>
        <w:jc w:val="center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noProof/>
          <w:color w:val="000000" w:themeColor="text1"/>
          <w:sz w:val="32"/>
        </w:rPr>
        <w:lastRenderedPageBreak/>
        <w:drawing>
          <wp:inline distT="0" distB="0" distL="0" distR="0" wp14:anchorId="470C2F56" wp14:editId="3980D241">
            <wp:extent cx="2565400" cy="1828800"/>
            <wp:effectExtent l="-368299" t="368300" r="-368299" b="36830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 rot="5400000">
                      <a:off x="0" y="0"/>
                      <a:ext cx="2565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64" w:rsidRPr="003F490B" w:rsidRDefault="00041B64">
      <w:pPr>
        <w:spacing w:after="0"/>
        <w:ind w:firstLine="709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041B64">
      <w:pPr>
        <w:spacing w:after="0"/>
        <w:ind w:firstLine="709"/>
        <w:rPr>
          <w:rFonts w:ascii="Times New Roman" w:hAnsi="Times New Roman"/>
          <w:b/>
          <w:color w:val="000000" w:themeColor="text1"/>
          <w:sz w:val="32"/>
        </w:rPr>
      </w:pPr>
    </w:p>
    <w:p w:rsidR="00041B64" w:rsidRPr="003F490B" w:rsidRDefault="0045633E">
      <w:pPr>
        <w:spacing w:after="0"/>
        <w:ind w:firstLine="709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Рис. 8. Сеточ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ка из сосудов листовой пластины клена остролистого после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вермикомпостирования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>.</w:t>
      </w:r>
    </w:p>
    <w:p w:rsidR="00041B64" w:rsidRPr="003F490B" w:rsidRDefault="004563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Палая листва робинии лжеакации </w:t>
      </w:r>
      <w:r w:rsidRPr="003F490B">
        <w:rPr>
          <w:rFonts w:ascii="Times New Roman" w:hAnsi="Times New Roman"/>
          <w:b/>
          <w:i/>
          <w:color w:val="000000" w:themeColor="text1"/>
          <w:sz w:val="32"/>
        </w:rPr>
        <w:t xml:space="preserve">R. </w:t>
      </w:r>
      <w:proofErr w:type="spellStart"/>
      <w:r w:rsidRPr="003F490B">
        <w:rPr>
          <w:rFonts w:ascii="Times New Roman" w:hAnsi="Times New Roman"/>
          <w:b/>
          <w:color w:val="000000" w:themeColor="text1"/>
          <w:sz w:val="32"/>
        </w:rPr>
        <w:t>pseudoacacia</w:t>
      </w:r>
      <w:proofErr w:type="spellEnd"/>
      <w:r w:rsidRPr="003F490B">
        <w:rPr>
          <w:rFonts w:ascii="Times New Roman" w:hAnsi="Times New Roman"/>
          <w:b/>
          <w:color w:val="000000" w:themeColor="text1"/>
          <w:sz w:val="32"/>
        </w:rPr>
        <w:t xml:space="preserve"> L. </w:t>
      </w:r>
      <w:r w:rsidRPr="003F490B">
        <w:rPr>
          <w:rFonts w:ascii="Times New Roman" w:hAnsi="Times New Roman"/>
          <w:color w:val="000000" w:themeColor="text1"/>
          <w:sz w:val="32"/>
        </w:rPr>
        <w:t>так же переработалась почти полностью за исключением остатков стручков с семенами, отличающихся особой жесткостью и деревянисто</w:t>
      </w:r>
      <w:r w:rsidRPr="003F490B">
        <w:rPr>
          <w:rFonts w:ascii="Times New Roman" w:hAnsi="Times New Roman"/>
          <w:color w:val="000000" w:themeColor="text1"/>
          <w:sz w:val="32"/>
        </w:rPr>
        <w:t>стью.</w:t>
      </w:r>
    </w:p>
    <w:p w:rsidR="00041B64" w:rsidRPr="003F490B" w:rsidRDefault="0045633E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В экспериментальных контейнерах с сугли</w:t>
      </w:r>
      <w:r w:rsidR="003F490B">
        <w:rPr>
          <w:rFonts w:ascii="Times New Roman" w:hAnsi="Times New Roman"/>
          <w:color w:val="000000" w:themeColor="text1"/>
          <w:sz w:val="32"/>
        </w:rPr>
        <w:t xml:space="preserve">нистой почвой получился </w:t>
      </w:r>
      <w:proofErr w:type="spellStart"/>
      <w:r w:rsidR="003F490B">
        <w:rPr>
          <w:rFonts w:ascii="Times New Roman" w:hAnsi="Times New Roman"/>
          <w:color w:val="000000" w:themeColor="text1"/>
          <w:sz w:val="32"/>
        </w:rPr>
        <w:t>вермикомпост</w:t>
      </w:r>
      <w:proofErr w:type="spellEnd"/>
      <w:r w:rsidR="003F490B">
        <w:rPr>
          <w:rFonts w:ascii="Times New Roman" w:hAnsi="Times New Roman"/>
          <w:color w:val="000000" w:themeColor="text1"/>
          <w:sz w:val="32"/>
        </w:rPr>
        <w:t>, не соответствующий стандарт</w:t>
      </w:r>
      <w:bookmarkStart w:id="0" w:name="_GoBack"/>
      <w:bookmarkEnd w:id="0"/>
      <w:r w:rsidRPr="003F490B">
        <w:rPr>
          <w:rFonts w:ascii="Times New Roman" w:hAnsi="Times New Roman"/>
          <w:color w:val="000000" w:themeColor="text1"/>
          <w:sz w:val="32"/>
        </w:rPr>
        <w:t>у (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ГОСТ </w:t>
      </w:r>
      <w:proofErr w:type="gram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Р</w:t>
      </w:r>
      <w:proofErr w:type="gram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56004-2014), желтовато-коричневого цвета, хотя цвет стандартного биогумуса должен быть коричнево-черный. Консистенция биогумуса с суглини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стым наполнителем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не отличалась рыхлостью, воздухопроницаемостью и влагоемкостью. Однако развитие червей в этих компостах продолжалось, молодых особей </w:t>
      </w:r>
      <w:proofErr w:type="gramStart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по истечение</w:t>
      </w:r>
      <w:proofErr w:type="gramEnd"/>
      <w:r w:rsidRPr="003F490B">
        <w:rPr>
          <w:rFonts w:ascii="Times New Roman" w:hAnsi="Times New Roman"/>
          <w:color w:val="000000" w:themeColor="text1"/>
          <w:sz w:val="32"/>
          <w:highlight w:val="white"/>
        </w:rPr>
        <w:t xml:space="preserve"> 121 дня было около 30 шт</w:t>
      </w:r>
      <w:r w:rsidRPr="003F490B">
        <w:rPr>
          <w:rFonts w:ascii="Times New Roman" w:hAnsi="Times New Roman"/>
          <w:color w:val="000000" w:themeColor="text1"/>
          <w:sz w:val="32"/>
          <w:highlight w:val="white"/>
        </w:rPr>
        <w:t>.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 в каждом контейнере (рис.4).</w:t>
      </w:r>
    </w:p>
    <w:p w:rsidR="00041B64" w:rsidRPr="003F490B" w:rsidRDefault="0045633E">
      <w:pPr>
        <w:spacing w:after="0"/>
        <w:ind w:firstLine="709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noProof/>
          <w:color w:val="000000" w:themeColor="text1"/>
          <w:sz w:val="32"/>
        </w:rPr>
        <w:lastRenderedPageBreak/>
        <w:drawing>
          <wp:inline distT="0" distB="0" distL="0" distR="0" wp14:anchorId="1E0EE38D" wp14:editId="3C3C6D31">
            <wp:extent cx="3267075" cy="260985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32670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64" w:rsidRPr="003F490B" w:rsidRDefault="00041B64">
      <w:pPr>
        <w:spacing w:after="0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45633E">
      <w:pPr>
        <w:spacing w:after="0"/>
        <w:ind w:firstLine="709"/>
        <w:rPr>
          <w:rFonts w:ascii="Times New Roman" w:hAnsi="Times New Roman"/>
          <w:b/>
          <w:color w:val="000000" w:themeColor="text1"/>
          <w:sz w:val="32"/>
        </w:rPr>
      </w:pPr>
      <w:r w:rsidRPr="003F490B">
        <w:rPr>
          <w:rFonts w:ascii="Times New Roman" w:hAnsi="Times New Roman"/>
          <w:b/>
          <w:color w:val="000000" w:themeColor="text1"/>
          <w:sz w:val="32"/>
        </w:rPr>
        <w:t xml:space="preserve">Рис.9. </w:t>
      </w:r>
      <w:proofErr w:type="gramStart"/>
      <w:r w:rsidRPr="003F490B">
        <w:rPr>
          <w:rFonts w:ascii="Times New Roman" w:hAnsi="Times New Roman"/>
          <w:b/>
          <w:color w:val="000000" w:themeColor="text1"/>
          <w:sz w:val="32"/>
        </w:rPr>
        <w:t>Полученный</w:t>
      </w:r>
      <w:proofErr w:type="gramEnd"/>
      <w:r w:rsidRPr="003F490B">
        <w:rPr>
          <w:rFonts w:ascii="Times New Roman" w:hAnsi="Times New Roman"/>
          <w:b/>
          <w:color w:val="000000" w:themeColor="text1"/>
          <w:sz w:val="32"/>
        </w:rPr>
        <w:t xml:space="preserve"> биогумус в </w:t>
      </w:r>
      <w:r w:rsidRPr="003F490B">
        <w:rPr>
          <w:rFonts w:ascii="Times New Roman" w:hAnsi="Times New Roman"/>
          <w:b/>
          <w:color w:val="000000" w:themeColor="text1"/>
          <w:sz w:val="32"/>
        </w:rPr>
        <w:t>эксперименте с поглотителем из торфа и суглинистой почвы.</w:t>
      </w:r>
    </w:p>
    <w:p w:rsidR="00041B64" w:rsidRPr="003F490B" w:rsidRDefault="0045633E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В контейнерах с торфом в качестве  поглотительного наполнителя биогумус  был </w:t>
      </w:r>
      <w:proofErr w:type="gramStart"/>
      <w:r w:rsidRPr="003F490B">
        <w:rPr>
          <w:rFonts w:ascii="Times New Roman" w:hAnsi="Times New Roman"/>
          <w:color w:val="000000" w:themeColor="text1"/>
          <w:sz w:val="32"/>
        </w:rPr>
        <w:t>более приближен</w:t>
      </w:r>
      <w:proofErr w:type="gramEnd"/>
      <w:r w:rsidRPr="003F490B">
        <w:rPr>
          <w:rFonts w:ascii="Times New Roman" w:hAnsi="Times New Roman"/>
          <w:color w:val="000000" w:themeColor="text1"/>
          <w:sz w:val="32"/>
        </w:rPr>
        <w:t xml:space="preserve"> к ста</w:t>
      </w:r>
      <w:r w:rsidR="003F490B">
        <w:rPr>
          <w:rFonts w:ascii="Times New Roman" w:hAnsi="Times New Roman"/>
          <w:color w:val="000000" w:themeColor="text1"/>
          <w:sz w:val="32"/>
        </w:rPr>
        <w:t>н</w:t>
      </w:r>
      <w:r w:rsidRPr="003F490B">
        <w:rPr>
          <w:rFonts w:ascii="Times New Roman" w:hAnsi="Times New Roman"/>
          <w:color w:val="000000" w:themeColor="text1"/>
          <w:sz w:val="32"/>
        </w:rPr>
        <w:t>дарту по визуальной оценке. (Рис.9). Развитие червей в обоих случаях не отличалось.</w:t>
      </w:r>
    </w:p>
    <w:p w:rsidR="00041B64" w:rsidRPr="003F490B" w:rsidRDefault="0045633E">
      <w:pPr>
        <w:spacing w:beforeAutospacing="1" w:afterAutospacing="1" w:line="240" w:lineRule="auto"/>
        <w:ind w:firstLine="850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С торфяным напол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нителем, в отличие от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суглинистого</w:t>
      </w:r>
      <w:proofErr w:type="gramStart"/>
      <w:r w:rsidRPr="003F490B">
        <w:rPr>
          <w:rFonts w:ascii="Times New Roman" w:hAnsi="Times New Roman"/>
          <w:color w:val="000000" w:themeColor="text1"/>
          <w:sz w:val="32"/>
        </w:rPr>
        <w:t>,б</w:t>
      </w:r>
      <w:proofErr w:type="gramEnd"/>
      <w:r w:rsidRPr="003F490B">
        <w:rPr>
          <w:rFonts w:ascii="Times New Roman" w:hAnsi="Times New Roman"/>
          <w:color w:val="000000" w:themeColor="text1"/>
          <w:sz w:val="32"/>
        </w:rPr>
        <w:t>иогумус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получался рыхлым, воздухопроницаемым и влагоемким. В обоих случаях в 3 раза сокращался объем субстрата, что немаловажно при начислении экологического налога </w:t>
      </w:r>
      <w:proofErr w:type="gramStart"/>
      <w:r w:rsidRPr="003F490B">
        <w:rPr>
          <w:rFonts w:ascii="Times New Roman" w:hAnsi="Times New Roman"/>
          <w:color w:val="000000" w:themeColor="text1"/>
          <w:sz w:val="32"/>
        </w:rPr>
        <w:t>за</w:t>
      </w:r>
      <w:proofErr w:type="gramEnd"/>
      <w:r w:rsidRPr="003F490B">
        <w:rPr>
          <w:rFonts w:ascii="Times New Roman" w:hAnsi="Times New Roman"/>
          <w:color w:val="000000" w:themeColor="text1"/>
          <w:sz w:val="32"/>
        </w:rPr>
        <w:t xml:space="preserve"> хранении органических отходов на территориях соответ</w:t>
      </w:r>
      <w:r w:rsidRPr="003F490B">
        <w:rPr>
          <w:rFonts w:ascii="Times New Roman" w:hAnsi="Times New Roman"/>
          <w:color w:val="000000" w:themeColor="text1"/>
          <w:sz w:val="32"/>
        </w:rPr>
        <w:t>ствующих предприятий.</w:t>
      </w:r>
    </w:p>
    <w:p w:rsidR="00041B64" w:rsidRPr="003F490B" w:rsidRDefault="0045633E">
      <w:pPr>
        <w:spacing w:beforeAutospacing="1" w:afterAutospacing="1" w:line="240" w:lineRule="auto"/>
        <w:ind w:left="300"/>
        <w:jc w:val="center"/>
        <w:rPr>
          <w:rFonts w:ascii="Times New Roman" w:hAnsi="Times New Roman"/>
          <w:b/>
          <w:color w:val="000000" w:themeColor="text1"/>
          <w:sz w:val="32"/>
        </w:rPr>
      </w:pPr>
      <w:r w:rsidRPr="003F490B">
        <w:rPr>
          <w:rFonts w:ascii="Times New Roman" w:hAnsi="Times New Roman"/>
          <w:b/>
          <w:color w:val="000000" w:themeColor="text1"/>
          <w:sz w:val="32"/>
        </w:rPr>
        <w:t>6.Выводы</w:t>
      </w:r>
    </w:p>
    <w:p w:rsidR="00041B64" w:rsidRPr="003F490B" w:rsidRDefault="0045633E">
      <w:pPr>
        <w:numPr>
          <w:ilvl w:val="0"/>
          <w:numId w:val="6"/>
        </w:numPr>
        <w:spacing w:beforeAutospacing="1" w:afterAutospacing="1" w:line="240" w:lineRule="auto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Подводя итоги,  можно сказать, что дождевые черви вида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Lumbricus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terrestris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возможно использовать для решения задачи утилизации органических городских отходов. Черви способны перерабатывать органические отходы в комплексе, а 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биогумус использовать потом в хозяйственных целях. </w:t>
      </w:r>
    </w:p>
    <w:p w:rsidR="00041B64" w:rsidRPr="003F490B" w:rsidRDefault="0045633E">
      <w:pPr>
        <w:numPr>
          <w:ilvl w:val="0"/>
          <w:numId w:val="6"/>
        </w:numPr>
        <w:spacing w:beforeAutospacing="1" w:afterAutospacing="1" w:line="240" w:lineRule="auto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В результате начальных исследований по адаптации технологии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вермикомпостирования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для утилизации палой листвы и других органических соединений территорий г. Донецка определено, что применение суглинистых п</w:t>
      </w:r>
      <w:r w:rsidRPr="003F490B">
        <w:rPr>
          <w:rFonts w:ascii="Times New Roman" w:hAnsi="Times New Roman"/>
          <w:color w:val="000000" w:themeColor="text1"/>
          <w:sz w:val="32"/>
        </w:rPr>
        <w:t xml:space="preserve">очв не дает в результате получения биогумуса со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страндартным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коммерческим видом.</w:t>
      </w:r>
    </w:p>
    <w:p w:rsidR="00041B64" w:rsidRPr="003F490B" w:rsidRDefault="0045633E">
      <w:pPr>
        <w:pStyle w:val="a3"/>
        <w:numPr>
          <w:ilvl w:val="0"/>
          <w:numId w:val="6"/>
        </w:numPr>
        <w:spacing w:after="0" w:line="252" w:lineRule="auto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lastRenderedPageBreak/>
        <w:t xml:space="preserve">Наполнитель из суглинистых почв, взятый в районе полигона ТБО п. Ларино вблизи г. Донецка не препятствует развитию экспериментальной семьи червей, что делает технологию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вермик</w:t>
      </w:r>
      <w:r w:rsidRPr="003F490B">
        <w:rPr>
          <w:rFonts w:ascii="Times New Roman" w:hAnsi="Times New Roman"/>
          <w:color w:val="000000" w:themeColor="text1"/>
          <w:sz w:val="32"/>
        </w:rPr>
        <w:t>ультивирования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для условий некоторых предприятий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возобновимой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. </w:t>
      </w:r>
    </w:p>
    <w:p w:rsidR="00041B64" w:rsidRPr="003F490B" w:rsidRDefault="00041B64">
      <w:pPr>
        <w:pStyle w:val="a3"/>
        <w:spacing w:after="0" w:line="252" w:lineRule="auto"/>
        <w:jc w:val="both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45633E">
      <w:pPr>
        <w:pStyle w:val="a3"/>
        <w:numPr>
          <w:ilvl w:val="0"/>
          <w:numId w:val="6"/>
        </w:numPr>
        <w:spacing w:after="0" w:line="252" w:lineRule="auto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Палая листва всех видов растений, находящихся на озеленении г. Донецка, исследуемая в данном эксперименте, быстро перерабатывается в биогумус при температурном режиме +21±3ºC.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Непер</w:t>
      </w:r>
      <w:r w:rsidR="003F490B">
        <w:rPr>
          <w:rFonts w:ascii="Times New Roman" w:hAnsi="Times New Roman"/>
          <w:color w:val="000000" w:themeColor="text1"/>
          <w:sz w:val="32"/>
        </w:rPr>
        <w:t>ер</w:t>
      </w:r>
      <w:r w:rsidRPr="003F490B">
        <w:rPr>
          <w:rFonts w:ascii="Times New Roman" w:hAnsi="Times New Roman"/>
          <w:color w:val="000000" w:themeColor="text1"/>
          <w:sz w:val="32"/>
        </w:rPr>
        <w:t>аботанные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</w:t>
      </w:r>
      <w:r w:rsidRPr="003F490B">
        <w:rPr>
          <w:rFonts w:ascii="Times New Roman" w:hAnsi="Times New Roman"/>
          <w:color w:val="000000" w:themeColor="text1"/>
          <w:sz w:val="32"/>
        </w:rPr>
        <w:t>остатки наблюдались у каштана конского в виде серединных жилок листа и листового черешка, а также у робинии лжеакации в виде стручков с семенами.</w:t>
      </w:r>
    </w:p>
    <w:p w:rsidR="00041B64" w:rsidRPr="003F490B" w:rsidRDefault="00041B64">
      <w:pPr>
        <w:pStyle w:val="a3"/>
        <w:spacing w:after="0" w:line="252" w:lineRule="auto"/>
        <w:jc w:val="both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45633E">
      <w:pPr>
        <w:pStyle w:val="a3"/>
        <w:numPr>
          <w:ilvl w:val="0"/>
          <w:numId w:val="6"/>
        </w:numPr>
        <w:spacing w:after="0" w:line="252" w:lineRule="auto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Необходимо дальнейшее наблюдение за процессом разложения твердых остатков при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вермикультивировании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палой лист</w:t>
      </w:r>
      <w:r w:rsidRPr="003F490B">
        <w:rPr>
          <w:rFonts w:ascii="Times New Roman" w:hAnsi="Times New Roman"/>
          <w:color w:val="000000" w:themeColor="text1"/>
          <w:sz w:val="32"/>
        </w:rPr>
        <w:t>вы вышеназванных видов растений.</w:t>
      </w:r>
    </w:p>
    <w:p w:rsidR="00041B64" w:rsidRPr="003F490B" w:rsidRDefault="00041B64">
      <w:pPr>
        <w:pStyle w:val="a3"/>
        <w:spacing w:after="0" w:line="252" w:lineRule="auto"/>
        <w:jc w:val="both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45633E">
      <w:pPr>
        <w:pStyle w:val="a3"/>
        <w:numPr>
          <w:ilvl w:val="0"/>
          <w:numId w:val="6"/>
        </w:numPr>
        <w:spacing w:after="0" w:line="252" w:lineRule="auto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 xml:space="preserve">Необходим поиск смеси для утилизации травяных </w:t>
      </w: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обкосов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>, так как скошенная трава является значительной частью всех отходов от уборки городских территорий, их парковых зон и так далее.</w:t>
      </w:r>
    </w:p>
    <w:p w:rsidR="00041B64" w:rsidRPr="003F490B" w:rsidRDefault="00041B64">
      <w:pPr>
        <w:pStyle w:val="a3"/>
        <w:spacing w:after="0" w:line="252" w:lineRule="auto"/>
        <w:jc w:val="both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45633E">
      <w:pPr>
        <w:pStyle w:val="a3"/>
        <w:numPr>
          <w:ilvl w:val="0"/>
          <w:numId w:val="6"/>
        </w:numPr>
        <w:spacing w:after="0" w:line="252" w:lineRule="auto"/>
        <w:jc w:val="both"/>
        <w:rPr>
          <w:rFonts w:ascii="Times New Roman" w:hAnsi="Times New Roman"/>
          <w:color w:val="000000" w:themeColor="text1"/>
          <w:sz w:val="32"/>
        </w:rPr>
      </w:pPr>
      <w:r w:rsidRPr="003F490B">
        <w:rPr>
          <w:rFonts w:ascii="Times New Roman" w:hAnsi="Times New Roman"/>
          <w:color w:val="000000" w:themeColor="text1"/>
          <w:sz w:val="32"/>
        </w:rPr>
        <w:t>Необходим дальнейший поиск наполнителя-</w:t>
      </w:r>
      <w:r w:rsidRPr="003F490B">
        <w:rPr>
          <w:rFonts w:ascii="Times New Roman" w:hAnsi="Times New Roman"/>
          <w:color w:val="000000" w:themeColor="text1"/>
          <w:sz w:val="32"/>
        </w:rPr>
        <w:t>поглотителя, с учетом природных и хозяйственных возможностей предприятий г. Донецка с сохранение коммерческого вида и химико-физических свойств получаемого биогумуса.</w:t>
      </w:r>
    </w:p>
    <w:p w:rsidR="00041B64" w:rsidRPr="003F490B" w:rsidRDefault="00041B64">
      <w:pPr>
        <w:pStyle w:val="a3"/>
        <w:numPr>
          <w:ilvl w:val="0"/>
          <w:numId w:val="6"/>
        </w:numPr>
        <w:spacing w:after="0" w:line="252" w:lineRule="auto"/>
        <w:jc w:val="both"/>
        <w:rPr>
          <w:rFonts w:ascii="Times New Roman" w:hAnsi="Times New Roman"/>
          <w:color w:val="000000" w:themeColor="text1"/>
          <w:sz w:val="32"/>
        </w:rPr>
      </w:pPr>
    </w:p>
    <w:p w:rsidR="00041B64" w:rsidRPr="003F490B" w:rsidRDefault="0045633E">
      <w:pPr>
        <w:pStyle w:val="a3"/>
        <w:numPr>
          <w:ilvl w:val="0"/>
          <w:numId w:val="6"/>
        </w:numPr>
        <w:spacing w:after="0" w:line="252" w:lineRule="auto"/>
        <w:jc w:val="both"/>
        <w:rPr>
          <w:rFonts w:ascii="Times New Roman" w:hAnsi="Times New Roman"/>
          <w:color w:val="000000" w:themeColor="text1"/>
          <w:sz w:val="32"/>
        </w:rPr>
      </w:pPr>
      <w:proofErr w:type="spellStart"/>
      <w:r w:rsidRPr="003F490B">
        <w:rPr>
          <w:rFonts w:ascii="Times New Roman" w:hAnsi="Times New Roman"/>
          <w:color w:val="000000" w:themeColor="text1"/>
          <w:sz w:val="32"/>
        </w:rPr>
        <w:t>Вермикультивированием</w:t>
      </w:r>
      <w:proofErr w:type="spellEnd"/>
      <w:r w:rsidRPr="003F490B">
        <w:rPr>
          <w:rFonts w:ascii="Times New Roman" w:hAnsi="Times New Roman"/>
          <w:color w:val="000000" w:themeColor="text1"/>
          <w:sz w:val="32"/>
        </w:rPr>
        <w:t xml:space="preserve"> палой листвы можно снизить экологическую напряженность, связанную </w:t>
      </w:r>
      <w:r w:rsidRPr="003F490B">
        <w:rPr>
          <w:rFonts w:ascii="Times New Roman" w:hAnsi="Times New Roman"/>
          <w:color w:val="000000" w:themeColor="text1"/>
          <w:sz w:val="32"/>
        </w:rPr>
        <w:t>со сложностью обращения с этим видом городского отхода.</w:t>
      </w:r>
    </w:p>
    <w:p w:rsidR="00041B64" w:rsidRPr="003F490B" w:rsidRDefault="00041B64">
      <w:pPr>
        <w:spacing w:after="0"/>
        <w:ind w:left="709"/>
        <w:contextualSpacing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45633E">
      <w:pPr>
        <w:spacing w:after="0"/>
        <w:ind w:left="709"/>
        <w:contextualSpacing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3F490B">
        <w:rPr>
          <w:rFonts w:ascii="Times New Roman" w:hAnsi="Times New Roman"/>
          <w:b/>
          <w:color w:val="000000" w:themeColor="text1"/>
          <w:sz w:val="28"/>
        </w:rPr>
        <w:t>Список литературы</w:t>
      </w:r>
    </w:p>
    <w:p w:rsidR="00041B64" w:rsidRPr="003F490B" w:rsidRDefault="00041B64">
      <w:pPr>
        <w:spacing w:after="0"/>
        <w:ind w:left="709"/>
        <w:contextualSpacing/>
        <w:jc w:val="both"/>
        <w:rPr>
          <w:rFonts w:ascii="Times New Roman" w:hAnsi="Times New Roman"/>
          <w:b/>
          <w:color w:val="000000" w:themeColor="text1"/>
          <w:sz w:val="28"/>
        </w:rPr>
      </w:pPr>
    </w:p>
    <w:p w:rsidR="00041B64" w:rsidRPr="003F490B" w:rsidRDefault="0045633E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Гігієнічні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вимоги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щодо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поводження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з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промисловими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відходами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та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визначення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їх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класу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небезпеки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</w:t>
      </w:r>
      <w:proofErr w:type="gramStart"/>
      <w:r w:rsidRPr="003F490B">
        <w:rPr>
          <w:rFonts w:ascii="Times New Roman" w:hAnsi="Times New Roman"/>
          <w:color w:val="000000" w:themeColor="text1"/>
          <w:sz w:val="28"/>
        </w:rPr>
        <w:t>для</w:t>
      </w:r>
      <w:proofErr w:type="gramEnd"/>
      <w:r w:rsidRPr="003F490B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здоров'я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населення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[Текст]: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ДСанПіН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2.2.7.029-99,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завтв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>. Пост. Гол</w:t>
      </w:r>
      <w:proofErr w:type="gramStart"/>
      <w:r w:rsidRPr="003F490B">
        <w:rPr>
          <w:rFonts w:ascii="Times New Roman" w:hAnsi="Times New Roman"/>
          <w:color w:val="000000" w:themeColor="text1"/>
          <w:sz w:val="28"/>
        </w:rPr>
        <w:t>.</w:t>
      </w:r>
      <w:proofErr w:type="gramEnd"/>
      <w:r w:rsidRPr="003F490B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proofErr w:type="gramStart"/>
      <w:r w:rsidRPr="003F490B">
        <w:rPr>
          <w:rFonts w:ascii="Times New Roman" w:hAnsi="Times New Roman"/>
          <w:color w:val="000000" w:themeColor="text1"/>
          <w:sz w:val="28"/>
        </w:rPr>
        <w:t>д</w:t>
      </w:r>
      <w:proofErr w:type="gramEnd"/>
      <w:r w:rsidRPr="003F490B">
        <w:rPr>
          <w:rFonts w:ascii="Times New Roman" w:hAnsi="Times New Roman"/>
          <w:color w:val="000000" w:themeColor="text1"/>
          <w:sz w:val="28"/>
        </w:rPr>
        <w:t>ерж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. сан.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Лікаря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України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№ 29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від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01.07.1999.Д</w:t>
      </w:r>
    </w:p>
    <w:p w:rsidR="00041B64" w:rsidRPr="003F490B" w:rsidRDefault="0045633E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 xml:space="preserve">Дрозд, Г. Я. Биотехнологические вопросы утилизации осадков сточных </w:t>
      </w:r>
      <w:r w:rsidRPr="003F490B">
        <w:rPr>
          <w:rFonts w:ascii="Times New Roman" w:hAnsi="Times New Roman"/>
          <w:color w:val="000000" w:themeColor="text1"/>
          <w:sz w:val="28"/>
        </w:rPr>
        <w:lastRenderedPageBreak/>
        <w:t xml:space="preserve">вод. [Текст] / Г. Я. Дрозд, М. Ю. 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Хавортов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// Агротехника и энергообеспечение. – 2014. – № 3 (3) –С.12-26.</w:t>
      </w:r>
    </w:p>
    <w:p w:rsidR="00041B64" w:rsidRPr="003F490B" w:rsidRDefault="0045633E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 xml:space="preserve">Современное состояние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дендрофлоры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города Дон</w:t>
      </w:r>
      <w:r w:rsidRPr="003F490B">
        <w:rPr>
          <w:rFonts w:ascii="Times New Roman" w:hAnsi="Times New Roman"/>
          <w:color w:val="000000" w:themeColor="text1"/>
          <w:sz w:val="28"/>
        </w:rPr>
        <w:t xml:space="preserve">ецка / А. З. Глухов [и др.] //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Самар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. науч.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вестн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>. – 2016. – № 2(15). – С. 29-24</w:t>
      </w:r>
    </w:p>
    <w:p w:rsidR="00041B64" w:rsidRPr="003F490B" w:rsidRDefault="0045633E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Содержание зеленых насаждений в населенных пунктах Украины»</w:t>
      </w:r>
      <w:r w:rsidRPr="003F490B">
        <w:rPr>
          <w:rFonts w:ascii="Times New Roman" w:hAnsi="Times New Roman"/>
          <w:color w:val="000000" w:themeColor="text1"/>
          <w:sz w:val="28"/>
        </w:rPr>
        <w:t xml:space="preserve"> [Текст]</w:t>
      </w:r>
      <w:proofErr w:type="gramStart"/>
      <w:r w:rsidRPr="003F490B">
        <w:rPr>
          <w:rFonts w:ascii="Times New Roman" w:hAnsi="Times New Roman"/>
          <w:color w:val="000000" w:themeColor="text1"/>
          <w:sz w:val="28"/>
        </w:rPr>
        <w:t>:</w:t>
      </w:r>
      <w:r w:rsidRPr="003F490B">
        <w:rPr>
          <w:rFonts w:ascii="Times New Roman" w:hAnsi="Times New Roman"/>
          <w:color w:val="000000" w:themeColor="text1"/>
          <w:sz w:val="28"/>
        </w:rPr>
        <w:t>П</w:t>
      </w:r>
      <w:proofErr w:type="gramEnd"/>
      <w:r w:rsidRPr="003F490B">
        <w:rPr>
          <w:rFonts w:ascii="Times New Roman" w:hAnsi="Times New Roman"/>
          <w:color w:val="000000" w:themeColor="text1"/>
          <w:sz w:val="28"/>
        </w:rPr>
        <w:t>риказ №105 от 10.09.2006 г. министерства строительства, архитектуры и жилищно-коммунального хозяйства Укра</w:t>
      </w:r>
      <w:r w:rsidRPr="003F490B">
        <w:rPr>
          <w:rFonts w:ascii="Times New Roman" w:hAnsi="Times New Roman"/>
          <w:color w:val="000000" w:themeColor="text1"/>
          <w:sz w:val="28"/>
        </w:rPr>
        <w:t>ины .</w:t>
      </w:r>
    </w:p>
    <w:p w:rsidR="00041B64" w:rsidRPr="003F490B" w:rsidRDefault="0045633E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color w:val="000000" w:themeColor="text1"/>
          <w:sz w:val="28"/>
        </w:rPr>
        <w:t xml:space="preserve">ВЕРМИКУЛЬТИВИРОВАНИЕ КАК ПУТЬ РЕШЕНИЯ НЕКОТОРЫХ ЭКОЛОГИЧЕСКИХ ПРОБЛЕМ Александр Борисович </w:t>
      </w:r>
      <w:proofErr w:type="spellStart"/>
      <w:r w:rsidRPr="003F490B">
        <w:rPr>
          <w:color w:val="000000" w:themeColor="text1"/>
          <w:sz w:val="28"/>
        </w:rPr>
        <w:t>Ручин</w:t>
      </w:r>
      <w:proofErr w:type="spellEnd"/>
    </w:p>
    <w:p w:rsidR="00041B64" w:rsidRPr="003F490B" w:rsidRDefault="0045633E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color w:val="000000" w:themeColor="text1"/>
          <w:sz w:val="28"/>
        </w:rPr>
        <w:t>АСТРАХАНСКИЙ ВЕСТНИК ЭКОЛОГИЧЕСКОГО ОБРАЗОВАНИЯ № 1 (23) 2013. с. 137-140</w:t>
      </w:r>
    </w:p>
    <w:p w:rsidR="00041B64" w:rsidRPr="003F490B" w:rsidRDefault="0045633E">
      <w:pPr>
        <w:numPr>
          <w:ilvl w:val="0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</w:rPr>
      </w:pP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Трискиба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С. Д. Утилизация осадка сточных вод канализационных очистных сооружений</w:t>
      </w:r>
      <w:r w:rsidRPr="003F490B">
        <w:rPr>
          <w:rFonts w:ascii="Times New Roman" w:hAnsi="Times New Roman"/>
          <w:color w:val="000000" w:themeColor="text1"/>
          <w:sz w:val="28"/>
        </w:rPr>
        <w:t xml:space="preserve"> Донецкой области» С.  Д.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Трискиба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., И. И.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Полохина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, Е. А.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Широкоступ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[Текст] / Материалы V международной научной конференции «Восстановление нарушенных природных экосистем». – Донецк. – 2014. – С. 409-410.</w:t>
      </w:r>
    </w:p>
    <w:p w:rsidR="00041B64" w:rsidRPr="003F490B" w:rsidRDefault="0045633E">
      <w:pPr>
        <w:numPr>
          <w:ilvl w:val="0"/>
          <w:numId w:val="7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8"/>
        </w:rPr>
      </w:pPr>
      <w:r w:rsidRPr="003F490B">
        <w:rPr>
          <w:rFonts w:ascii="Times New Roman" w:hAnsi="Times New Roman"/>
          <w:color w:val="000000" w:themeColor="text1"/>
          <w:sz w:val="28"/>
        </w:rPr>
        <w:t>Биотехнологический способ переработки (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вермикомпо</w:t>
      </w:r>
      <w:r w:rsidRPr="003F490B">
        <w:rPr>
          <w:rFonts w:ascii="Times New Roman" w:hAnsi="Times New Roman"/>
          <w:color w:val="000000" w:themeColor="text1"/>
          <w:sz w:val="28"/>
        </w:rPr>
        <w:t>стирование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) осадков сточных вод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Полохина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И.И., </w:t>
      </w:r>
      <w:proofErr w:type="spellStart"/>
      <w:r w:rsidRPr="003F490B">
        <w:rPr>
          <w:rFonts w:ascii="Times New Roman" w:hAnsi="Times New Roman"/>
          <w:color w:val="000000" w:themeColor="text1"/>
          <w:sz w:val="28"/>
        </w:rPr>
        <w:t>Трискиба</w:t>
      </w:r>
      <w:proofErr w:type="spellEnd"/>
      <w:r w:rsidRPr="003F490B">
        <w:rPr>
          <w:rFonts w:ascii="Times New Roman" w:hAnsi="Times New Roman"/>
          <w:color w:val="000000" w:themeColor="text1"/>
          <w:sz w:val="28"/>
        </w:rPr>
        <w:t xml:space="preserve"> С.Д. Материалы VII Международной научной конференции «Промышленная ботаника: состояние и перспективы развития». – Донецк. – 2017. – С. 340-343.</w:t>
      </w:r>
    </w:p>
    <w:p w:rsidR="00041B64" w:rsidRPr="003F490B" w:rsidRDefault="00041B64">
      <w:pPr>
        <w:spacing w:after="0" w:line="360" w:lineRule="auto"/>
        <w:ind w:right="567"/>
        <w:jc w:val="both"/>
        <w:rPr>
          <w:rFonts w:ascii="Times New Roman" w:hAnsi="Times New Roman"/>
          <w:color w:val="000000" w:themeColor="text1"/>
          <w:sz w:val="32"/>
        </w:rPr>
      </w:pPr>
    </w:p>
    <w:sectPr w:rsidR="00041B64" w:rsidRPr="003F490B">
      <w:headerReference w:type="default" r:id="rId18"/>
      <w:footerReference w:type="default" r:id="rId19"/>
      <w:pgSz w:w="11906" w:h="16838"/>
      <w:pgMar w:top="1350" w:right="1080" w:bottom="1440" w:left="10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33E" w:rsidRDefault="0045633E">
      <w:pPr>
        <w:spacing w:after="0" w:line="240" w:lineRule="auto"/>
      </w:pPr>
      <w:r>
        <w:separator/>
      </w:r>
    </w:p>
  </w:endnote>
  <w:endnote w:type="continuationSeparator" w:id="0">
    <w:p w:rsidR="0045633E" w:rsidRDefault="00456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B64" w:rsidRDefault="0045633E">
    <w:pPr>
      <w:framePr w:wrap="around" w:vAnchor="text" w:hAnchor="margin" w:xAlign="right" w:y="1"/>
    </w:pPr>
    <w:r>
      <w:fldChar w:fldCharType="begin"/>
    </w:r>
    <w:r>
      <w:instrText xml:space="preserve">PAGE </w:instrText>
    </w:r>
    <w:r w:rsidR="003F490B">
      <w:fldChar w:fldCharType="separate"/>
    </w:r>
    <w:r w:rsidR="003F490B">
      <w:rPr>
        <w:noProof/>
      </w:rPr>
      <w:t>2</w:t>
    </w:r>
    <w:r>
      <w:fldChar w:fldCharType="end"/>
    </w:r>
  </w:p>
  <w:p w:rsidR="00041B64" w:rsidRDefault="00041B64">
    <w:pPr>
      <w:pStyle w:val="aa"/>
      <w:jc w:val="right"/>
    </w:pPr>
  </w:p>
  <w:p w:rsidR="00041B64" w:rsidRDefault="00041B6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33E" w:rsidRDefault="0045633E">
      <w:pPr>
        <w:spacing w:after="0" w:line="240" w:lineRule="auto"/>
      </w:pPr>
      <w:r>
        <w:separator/>
      </w:r>
    </w:p>
  </w:footnote>
  <w:footnote w:type="continuationSeparator" w:id="0">
    <w:p w:rsidR="0045633E" w:rsidRDefault="00456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45"/>
      <w:gridCol w:w="3245"/>
      <w:gridCol w:w="3245"/>
    </w:tblGrid>
    <w:tr w:rsidR="00041B64">
      <w:trPr>
        <w:trHeight w:val="300"/>
      </w:trPr>
      <w:tc>
        <w:tcPr>
          <w:tcW w:w="3245" w:type="dxa"/>
        </w:tcPr>
        <w:p w:rsidR="00041B64" w:rsidRDefault="00041B64">
          <w:pPr>
            <w:pStyle w:val="a7"/>
            <w:ind w:left="-115"/>
          </w:pPr>
        </w:p>
      </w:tc>
      <w:tc>
        <w:tcPr>
          <w:tcW w:w="3245" w:type="dxa"/>
        </w:tcPr>
        <w:p w:rsidR="00041B64" w:rsidRDefault="00041B64">
          <w:pPr>
            <w:pStyle w:val="a7"/>
            <w:jc w:val="center"/>
          </w:pPr>
        </w:p>
      </w:tc>
      <w:tc>
        <w:tcPr>
          <w:tcW w:w="3245" w:type="dxa"/>
        </w:tcPr>
        <w:p w:rsidR="00041B64" w:rsidRDefault="00041B64">
          <w:pPr>
            <w:pStyle w:val="a7"/>
            <w:ind w:right="-115"/>
            <w:jc w:val="right"/>
          </w:pPr>
        </w:p>
      </w:tc>
    </w:tr>
  </w:tbl>
  <w:p w:rsidR="00041B64" w:rsidRDefault="00041B6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B0C34"/>
    <w:multiLevelType w:val="multilevel"/>
    <w:tmpl w:val="A67E9C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B224E"/>
    <w:multiLevelType w:val="multilevel"/>
    <w:tmpl w:val="867844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94E64"/>
    <w:multiLevelType w:val="multilevel"/>
    <w:tmpl w:val="36DC276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327F795D"/>
    <w:multiLevelType w:val="multilevel"/>
    <w:tmpl w:val="90A8E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2A47E5"/>
    <w:multiLevelType w:val="multilevel"/>
    <w:tmpl w:val="D3B8E3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5">
    <w:nsid w:val="68A84A74"/>
    <w:multiLevelType w:val="multilevel"/>
    <w:tmpl w:val="FD9AB10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3B41988"/>
    <w:multiLevelType w:val="multilevel"/>
    <w:tmpl w:val="5DAE5CC0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B64"/>
    <w:rsid w:val="00041B64"/>
    <w:rsid w:val="003F490B"/>
    <w:rsid w:val="0045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5">
    <w:name w:val="Normal (Web)"/>
    <w:basedOn w:val="a"/>
    <w:link w:val="a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Pr>
      <w:rFonts w:ascii="Times New Roman" w:hAnsi="Times New Roman"/>
      <w:sz w:val="24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12">
    <w:name w:val="Основной шрифт абзаца1"/>
    <w:link w:val="Contents2"/>
  </w:style>
  <w:style w:type="paragraph" w:customStyle="1" w:styleId="Contents2">
    <w:name w:val="Contents 2"/>
    <w:basedOn w:val="a"/>
    <w:next w:val="a"/>
    <w:link w:val="Contents20"/>
    <w:pPr>
      <w:spacing w:line="252" w:lineRule="auto"/>
      <w:ind w:left="200"/>
    </w:pPr>
    <w:rPr>
      <w:rFonts w:ascii="Calibri" w:hAnsi="Calibri"/>
    </w:rPr>
  </w:style>
  <w:style w:type="character" w:customStyle="1" w:styleId="Contents20">
    <w:name w:val="Contents 2"/>
    <w:basedOn w:val="1"/>
    <w:link w:val="Contents2"/>
    <w:rPr>
      <w:rFonts w:ascii="Calibri" w:hAnsi="Calibri"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c0">
    <w:name w:val="c0"/>
    <w:basedOn w:val="12"/>
    <w:link w:val="c00"/>
  </w:style>
  <w:style w:type="character" w:customStyle="1" w:styleId="c00">
    <w:name w:val="c0"/>
    <w:basedOn w:val="a0"/>
    <w:link w:val="c0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paragraph" w:styleId="a7">
    <w:name w:val="header"/>
    <w:basedOn w:val="a"/>
    <w:link w:val="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1"/>
    <w:link w:val="a7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basedOn w:val="12"/>
    <w:link w:val="a9"/>
    <w:rPr>
      <w:color w:val="0563C1" w:themeColor="hyperlink"/>
      <w:u w:val="single"/>
    </w:rPr>
  </w:style>
  <w:style w:type="character" w:styleId="a9">
    <w:name w:val="Hyperlink"/>
    <w:basedOn w:val="a0"/>
    <w:link w:val="13"/>
    <w:rPr>
      <w:color w:val="0563C1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a">
    <w:name w:val="footer"/>
    <w:basedOn w:val="a"/>
    <w:link w:val="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1"/>
    <w:link w:val="aa"/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c13">
    <w:name w:val="c13"/>
    <w:basedOn w:val="12"/>
    <w:link w:val="c130"/>
  </w:style>
  <w:style w:type="character" w:customStyle="1" w:styleId="c130">
    <w:name w:val="c13"/>
    <w:basedOn w:val="a0"/>
    <w:link w:val="c13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message-time">
    <w:name w:val="message-time"/>
    <w:basedOn w:val="12"/>
    <w:link w:val="message-time0"/>
  </w:style>
  <w:style w:type="character" w:customStyle="1" w:styleId="message-time0">
    <w:name w:val="message-time"/>
    <w:basedOn w:val="a0"/>
    <w:link w:val="message-time"/>
  </w:style>
  <w:style w:type="paragraph" w:styleId="ac">
    <w:name w:val="Balloon Text"/>
    <w:basedOn w:val="a"/>
    <w:link w:val="ad"/>
    <w:pPr>
      <w:spacing w:after="0" w:line="240" w:lineRule="auto"/>
    </w:pPr>
    <w:rPr>
      <w:rFonts w:ascii="Tahoma" w:hAnsi="Tahoma"/>
      <w:sz w:val="16"/>
    </w:rPr>
  </w:style>
  <w:style w:type="character" w:customStyle="1" w:styleId="ad">
    <w:name w:val="Текст выноски Знак"/>
    <w:basedOn w:val="1"/>
    <w:link w:val="ac"/>
    <w:rPr>
      <w:rFonts w:ascii="Tahoma" w:hAnsi="Tahoma"/>
      <w:sz w:val="16"/>
    </w:rPr>
  </w:style>
  <w:style w:type="paragraph" w:customStyle="1" w:styleId="c6">
    <w:name w:val="c6"/>
    <w:basedOn w:val="a"/>
    <w:link w:val="c6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60">
    <w:name w:val="c6"/>
    <w:basedOn w:val="1"/>
    <w:link w:val="c6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e">
    <w:name w:val="Subtitle"/>
    <w:next w:val="a"/>
    <w:link w:val="af"/>
    <w:uiPriority w:val="11"/>
    <w:qFormat/>
    <w:rPr>
      <w:rFonts w:ascii="XO Thames" w:hAnsi="XO Thames"/>
      <w:i/>
      <w:color w:val="616161"/>
      <w:sz w:val="24"/>
    </w:rPr>
  </w:style>
  <w:style w:type="character" w:customStyle="1" w:styleId="af">
    <w:name w:val="Подзаголовок Знак"/>
    <w:link w:val="ae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0">
    <w:name w:val="Title"/>
    <w:next w:val="a"/>
    <w:link w:val="af1"/>
    <w:uiPriority w:val="10"/>
    <w:qFormat/>
    <w:rPr>
      <w:rFonts w:ascii="XO Thames" w:hAnsi="XO Thames"/>
      <w:b/>
      <w:sz w:val="52"/>
    </w:rPr>
  </w:style>
  <w:style w:type="character" w:customStyle="1" w:styleId="af1">
    <w:name w:val="Название Знак"/>
    <w:link w:val="af0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c600">
    <w:name w:val="c60"/>
    <w:basedOn w:val="a"/>
    <w:link w:val="c6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601">
    <w:name w:val="c60"/>
    <w:basedOn w:val="1"/>
    <w:link w:val="c600"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f2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5">
    <w:name w:val="Normal (Web)"/>
    <w:basedOn w:val="a"/>
    <w:link w:val="a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Pr>
      <w:rFonts w:ascii="Times New Roman" w:hAnsi="Times New Roman"/>
      <w:sz w:val="24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12">
    <w:name w:val="Основной шрифт абзаца1"/>
    <w:link w:val="Contents2"/>
  </w:style>
  <w:style w:type="paragraph" w:customStyle="1" w:styleId="Contents2">
    <w:name w:val="Contents 2"/>
    <w:basedOn w:val="a"/>
    <w:next w:val="a"/>
    <w:link w:val="Contents20"/>
    <w:pPr>
      <w:spacing w:line="252" w:lineRule="auto"/>
      <w:ind w:left="200"/>
    </w:pPr>
    <w:rPr>
      <w:rFonts w:ascii="Calibri" w:hAnsi="Calibri"/>
    </w:rPr>
  </w:style>
  <w:style w:type="character" w:customStyle="1" w:styleId="Contents20">
    <w:name w:val="Contents 2"/>
    <w:basedOn w:val="1"/>
    <w:link w:val="Contents2"/>
    <w:rPr>
      <w:rFonts w:ascii="Calibri" w:hAnsi="Calibri"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c0">
    <w:name w:val="c0"/>
    <w:basedOn w:val="12"/>
    <w:link w:val="c00"/>
  </w:style>
  <w:style w:type="character" w:customStyle="1" w:styleId="c00">
    <w:name w:val="c0"/>
    <w:basedOn w:val="a0"/>
    <w:link w:val="c0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paragraph" w:styleId="a7">
    <w:name w:val="header"/>
    <w:basedOn w:val="a"/>
    <w:link w:val="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1"/>
    <w:link w:val="a7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basedOn w:val="12"/>
    <w:link w:val="a9"/>
    <w:rPr>
      <w:color w:val="0563C1" w:themeColor="hyperlink"/>
      <w:u w:val="single"/>
    </w:rPr>
  </w:style>
  <w:style w:type="character" w:styleId="a9">
    <w:name w:val="Hyperlink"/>
    <w:basedOn w:val="a0"/>
    <w:link w:val="13"/>
    <w:rPr>
      <w:color w:val="0563C1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a">
    <w:name w:val="footer"/>
    <w:basedOn w:val="a"/>
    <w:link w:val="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1"/>
    <w:link w:val="aa"/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c13">
    <w:name w:val="c13"/>
    <w:basedOn w:val="12"/>
    <w:link w:val="c130"/>
  </w:style>
  <w:style w:type="character" w:customStyle="1" w:styleId="c130">
    <w:name w:val="c13"/>
    <w:basedOn w:val="a0"/>
    <w:link w:val="c13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message-time">
    <w:name w:val="message-time"/>
    <w:basedOn w:val="12"/>
    <w:link w:val="message-time0"/>
  </w:style>
  <w:style w:type="character" w:customStyle="1" w:styleId="message-time0">
    <w:name w:val="message-time"/>
    <w:basedOn w:val="a0"/>
    <w:link w:val="message-time"/>
  </w:style>
  <w:style w:type="paragraph" w:styleId="ac">
    <w:name w:val="Balloon Text"/>
    <w:basedOn w:val="a"/>
    <w:link w:val="ad"/>
    <w:pPr>
      <w:spacing w:after="0" w:line="240" w:lineRule="auto"/>
    </w:pPr>
    <w:rPr>
      <w:rFonts w:ascii="Tahoma" w:hAnsi="Tahoma"/>
      <w:sz w:val="16"/>
    </w:rPr>
  </w:style>
  <w:style w:type="character" w:customStyle="1" w:styleId="ad">
    <w:name w:val="Текст выноски Знак"/>
    <w:basedOn w:val="1"/>
    <w:link w:val="ac"/>
    <w:rPr>
      <w:rFonts w:ascii="Tahoma" w:hAnsi="Tahoma"/>
      <w:sz w:val="16"/>
    </w:rPr>
  </w:style>
  <w:style w:type="paragraph" w:customStyle="1" w:styleId="c6">
    <w:name w:val="c6"/>
    <w:basedOn w:val="a"/>
    <w:link w:val="c6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60">
    <w:name w:val="c6"/>
    <w:basedOn w:val="1"/>
    <w:link w:val="c6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e">
    <w:name w:val="Subtitle"/>
    <w:next w:val="a"/>
    <w:link w:val="af"/>
    <w:uiPriority w:val="11"/>
    <w:qFormat/>
    <w:rPr>
      <w:rFonts w:ascii="XO Thames" w:hAnsi="XO Thames"/>
      <w:i/>
      <w:color w:val="616161"/>
      <w:sz w:val="24"/>
    </w:rPr>
  </w:style>
  <w:style w:type="character" w:customStyle="1" w:styleId="af">
    <w:name w:val="Подзаголовок Знак"/>
    <w:link w:val="ae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0">
    <w:name w:val="Title"/>
    <w:next w:val="a"/>
    <w:link w:val="af1"/>
    <w:uiPriority w:val="10"/>
    <w:qFormat/>
    <w:rPr>
      <w:rFonts w:ascii="XO Thames" w:hAnsi="XO Thames"/>
      <w:b/>
      <w:sz w:val="52"/>
    </w:rPr>
  </w:style>
  <w:style w:type="character" w:customStyle="1" w:styleId="af1">
    <w:name w:val="Название Знак"/>
    <w:link w:val="af0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c600">
    <w:name w:val="c60"/>
    <w:basedOn w:val="a"/>
    <w:link w:val="c6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601">
    <w:name w:val="c60"/>
    <w:basedOn w:val="1"/>
    <w:link w:val="c600"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f2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3143</Words>
  <Characters>17918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 Vera</dc:creator>
  <cp:lastModifiedBy>. Vera</cp:lastModifiedBy>
  <cp:revision>2</cp:revision>
  <dcterms:created xsi:type="dcterms:W3CDTF">2024-01-16T07:51:00Z</dcterms:created>
  <dcterms:modified xsi:type="dcterms:W3CDTF">2024-01-16T07:51:00Z</dcterms:modified>
</cp:coreProperties>
</file>