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385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  <w:shd w:val="clear" w:color="auto" w:fill="FFFFFF"/>
        </w:rPr>
        <w:t>"Средняя школа №19 с углублённым изучением отдельных предметов"</w:t>
      </w:r>
    </w:p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DD9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A7F" w:rsidRPr="00913850" w:rsidRDefault="00870A7F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0C77B7" w:rsidP="00516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516DD9" w:rsidRPr="00A02B91" w:rsidRDefault="00A02B91" w:rsidP="00516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B91"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CD078E">
        <w:rPr>
          <w:rFonts w:ascii="Times New Roman" w:hAnsi="Times New Roman" w:cs="Times New Roman"/>
          <w:b/>
          <w:sz w:val="28"/>
          <w:szCs w:val="28"/>
        </w:rPr>
        <w:t>Экологический мониторинг</w:t>
      </w:r>
      <w:r w:rsidRPr="00A02B91">
        <w:rPr>
          <w:rFonts w:ascii="Times New Roman" w:hAnsi="Times New Roman" w:cs="Times New Roman"/>
          <w:b/>
          <w:sz w:val="28"/>
          <w:szCs w:val="28"/>
        </w:rPr>
        <w:t>»</w:t>
      </w:r>
    </w:p>
    <w:p w:rsidR="00516DD9" w:rsidRPr="00870A7F" w:rsidRDefault="00516DD9" w:rsidP="00516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A7F">
        <w:rPr>
          <w:rFonts w:ascii="Times New Roman" w:hAnsi="Times New Roman" w:cs="Times New Roman"/>
          <w:b/>
          <w:sz w:val="28"/>
          <w:szCs w:val="28"/>
        </w:rPr>
        <w:t xml:space="preserve">Определение загрязнения воздуха по </w:t>
      </w:r>
    </w:p>
    <w:p w:rsidR="00516DD9" w:rsidRPr="00870A7F" w:rsidRDefault="00516DD9" w:rsidP="00516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A7F">
        <w:rPr>
          <w:rFonts w:ascii="Times New Roman" w:hAnsi="Times New Roman" w:cs="Times New Roman"/>
          <w:b/>
          <w:sz w:val="28"/>
          <w:szCs w:val="28"/>
        </w:rPr>
        <w:t>содержанию сульфатов в коре деревьев</w:t>
      </w:r>
    </w:p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870A7F" w:rsidRDefault="00516DD9" w:rsidP="00516DD9">
      <w:pPr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A7F">
        <w:rPr>
          <w:rFonts w:ascii="Times New Roman" w:hAnsi="Times New Roman" w:cs="Times New Roman"/>
          <w:b/>
          <w:sz w:val="28"/>
          <w:szCs w:val="28"/>
        </w:rPr>
        <w:t xml:space="preserve">Работу выполнил: </w:t>
      </w:r>
    </w:p>
    <w:p w:rsidR="00516DD9" w:rsidRPr="00913850" w:rsidRDefault="00516DD9" w:rsidP="00516DD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Каюшкин Дмитрий Михайлович,</w:t>
      </w:r>
    </w:p>
    <w:p w:rsidR="00516DD9" w:rsidRPr="00913850" w:rsidRDefault="00870A7F" w:rsidP="00516DD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16DD9" w:rsidRPr="00913850">
        <w:rPr>
          <w:rFonts w:ascii="Times New Roman" w:hAnsi="Times New Roman" w:cs="Times New Roman"/>
          <w:sz w:val="28"/>
          <w:szCs w:val="28"/>
        </w:rPr>
        <w:t>ченик 1</w:t>
      </w:r>
      <w:r w:rsidR="000C77B7">
        <w:rPr>
          <w:rFonts w:ascii="Times New Roman" w:hAnsi="Times New Roman" w:cs="Times New Roman"/>
          <w:sz w:val="28"/>
          <w:szCs w:val="28"/>
        </w:rPr>
        <w:t>1</w:t>
      </w:r>
      <w:r w:rsidR="00516DD9" w:rsidRPr="00913850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516DD9" w:rsidRPr="00870A7F" w:rsidRDefault="00516DD9" w:rsidP="00516DD9">
      <w:pPr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A7F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516DD9" w:rsidRPr="00913850" w:rsidRDefault="00516DD9" w:rsidP="00516DD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Хрипунова Татьяна Вадимовна,</w:t>
      </w:r>
    </w:p>
    <w:p w:rsidR="00516DD9" w:rsidRPr="00913850" w:rsidRDefault="00516DD9" w:rsidP="00516DD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82E" w:rsidRPr="00913850" w:rsidRDefault="004B482E" w:rsidP="00516DD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6DD9" w:rsidRPr="00A02B91" w:rsidRDefault="000C77B7" w:rsidP="000C77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B91">
        <w:rPr>
          <w:rFonts w:ascii="Times New Roman" w:hAnsi="Times New Roman" w:cs="Times New Roman"/>
          <w:b/>
          <w:sz w:val="28"/>
          <w:szCs w:val="28"/>
        </w:rPr>
        <w:t>г. Заволжье, 2023 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095042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C77B7" w:rsidRDefault="000C77B7">
          <w:pPr>
            <w:pStyle w:val="ac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126FEF" w:rsidRDefault="00126FEF">
          <w:pPr>
            <w:pStyle w:val="ac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126FE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126FEF" w:rsidRPr="00126FEF" w:rsidRDefault="00126FEF" w:rsidP="00126FEF">
          <w:pPr>
            <w:rPr>
              <w:lang w:eastAsia="ru-RU"/>
            </w:rPr>
          </w:pPr>
        </w:p>
        <w:p w:rsidR="00126FEF" w:rsidRPr="00126FEF" w:rsidRDefault="00126FE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26FE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26FE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26FE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5242395" w:history="1">
            <w:r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_Toc135242395 \h </w:instrText>
            </w:r>
            <w:r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396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Глава I. Обзор литературы по теме исследования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_Toc135242396 \h </w:instrTex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397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II</w:t>
            </w:r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 Организация и методики исследования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0C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398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Глава III. </w:t>
            </w:r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Исследование загрязнения окружающей среды по коре деревьев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_Toc135242398 \h </w:instrTex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6B0C0A">
            <w:rPr>
              <w:rFonts w:ascii="Times New Roman" w:hAnsi="Times New Roman" w:cs="Times New Roman"/>
              <w:noProof/>
              <w:sz w:val="28"/>
              <w:szCs w:val="28"/>
            </w:rPr>
            <w:t>2</w:t>
          </w:r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399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Глава IV. Вывод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_Toc135242399 \h </w:instrTex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6B0C0A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400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_Toc135242400 \h </w:instrTex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B0C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401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_Toc135242401 \h </w:instrTex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B0C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6FEF" w:rsidRPr="00126FEF" w:rsidRDefault="00E6243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5242402" w:history="1">
            <w:r w:rsidR="00126FEF" w:rsidRPr="00126FE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_Toc135242402 \h </w:instrTex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B0C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26FEF" w:rsidRPr="00126F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26FEF" w:rsidRDefault="00126FEF">
          <w:r w:rsidRPr="00126FE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BA3D8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35242395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516DD9" w:rsidRPr="00913850" w:rsidRDefault="00516DD9" w:rsidP="00FE4B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50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В связи с огромным увеличением численности населения в последние столет</w:t>
      </w:r>
      <w:r w:rsidR="00BA3D89" w:rsidRPr="00913850">
        <w:rPr>
          <w:rFonts w:ascii="Times New Roman" w:hAnsi="Times New Roman" w:cs="Times New Roman"/>
          <w:sz w:val="28"/>
          <w:szCs w:val="28"/>
        </w:rPr>
        <w:t>ия наблюдается быстрое развитие</w:t>
      </w:r>
      <w:r w:rsidRPr="00913850">
        <w:rPr>
          <w:rFonts w:ascii="Times New Roman" w:hAnsi="Times New Roman" w:cs="Times New Roman"/>
          <w:sz w:val="28"/>
          <w:szCs w:val="28"/>
        </w:rPr>
        <w:t xml:space="preserve"> промышленности, массовое строительство, вырубка лесных массивов, расширение сети транспортных путей. С каждым годом все сильнее ухудшается экологическая среда на нашей планете. Загрязнение окружающей среды - одна из глобальных проблем со</w:t>
      </w:r>
      <w:r w:rsidR="00BA3D89" w:rsidRPr="00913850">
        <w:rPr>
          <w:rFonts w:ascii="Times New Roman" w:hAnsi="Times New Roman" w:cs="Times New Roman"/>
          <w:sz w:val="28"/>
          <w:szCs w:val="28"/>
        </w:rPr>
        <w:t>временности, бороться с которой</w:t>
      </w:r>
      <w:r w:rsidRPr="00913850">
        <w:rPr>
          <w:rFonts w:ascii="Times New Roman" w:hAnsi="Times New Roman" w:cs="Times New Roman"/>
          <w:sz w:val="28"/>
          <w:szCs w:val="28"/>
        </w:rPr>
        <w:t xml:space="preserve"> предстоит человечеству еще очень долгое время. Уровень загрязнения окружающей среды влияет на физическое, психологическое здоровье людей, </w:t>
      </w:r>
      <w:r w:rsidR="00BA3D89" w:rsidRPr="00913850">
        <w:rPr>
          <w:rFonts w:ascii="Times New Roman" w:hAnsi="Times New Roman" w:cs="Times New Roman"/>
          <w:sz w:val="28"/>
          <w:szCs w:val="28"/>
        </w:rPr>
        <w:t xml:space="preserve">на их трудоспособность, </w:t>
      </w:r>
      <w:r w:rsidRPr="00913850">
        <w:rPr>
          <w:rFonts w:ascii="Times New Roman" w:hAnsi="Times New Roman" w:cs="Times New Roman"/>
          <w:sz w:val="28"/>
          <w:szCs w:val="28"/>
        </w:rPr>
        <w:t>определяет</w:t>
      </w:r>
      <w:r w:rsidR="00314475">
        <w:rPr>
          <w:rFonts w:ascii="Times New Roman" w:hAnsi="Times New Roman" w:cs="Times New Roman"/>
          <w:sz w:val="28"/>
          <w:szCs w:val="28"/>
        </w:rPr>
        <w:t>,</w:t>
      </w:r>
      <w:r w:rsidRPr="00913850">
        <w:rPr>
          <w:rFonts w:ascii="Times New Roman" w:hAnsi="Times New Roman" w:cs="Times New Roman"/>
          <w:sz w:val="28"/>
          <w:szCs w:val="28"/>
        </w:rPr>
        <w:t xml:space="preserve"> как естественный, так и искусственный прирост населения. Именно поэтому важно наблюдать и контролировать уровень загрязнения окружающей среды, следить за улучшениями и ухудшениями состояния нашей планеты и изучать их причины, чтобы разработать наиболее эффективные способы борьбы с этой проблемой. Для того, чтобы составить более детальное представление о загрязнении окружающей среды на сегодняшний день, нужно уделять больше внимания проведению локального экологического мониторинга (т.е. действующего в пределах населенных пунктов, промышленных центров, предприятий). При изучении степени загрязнения окружающей среды важна реакци</w:t>
      </w:r>
      <w:r w:rsidR="00BA3D89" w:rsidRPr="00913850">
        <w:rPr>
          <w:rFonts w:ascii="Times New Roman" w:hAnsi="Times New Roman" w:cs="Times New Roman"/>
          <w:sz w:val="28"/>
          <w:szCs w:val="28"/>
        </w:rPr>
        <w:t>я коры деревьев на поллютанты (л</w:t>
      </w:r>
      <w:r w:rsidRPr="00913850">
        <w:rPr>
          <w:rFonts w:ascii="Times New Roman" w:hAnsi="Times New Roman" w:cs="Times New Roman"/>
          <w:sz w:val="28"/>
          <w:szCs w:val="28"/>
        </w:rPr>
        <w:t>юбой природный или антропогенный агент, попадающий в окружающую природную среду в количествах, превышающих фоновые значения и вызывающий тем самым её загрязнение). Город Заволжье находится в развитом промышленном районе. Рядом с городом пролегает оживленная автотрасса, в городе и районе есть промышленные предприятия, у населения есть много автомобилей. Поэтому нам стало интересно посмотреть, как деревья реагируют на эти антропогенные воздействия.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913850">
        <w:rPr>
          <w:rFonts w:ascii="Times New Roman" w:hAnsi="Times New Roman" w:cs="Times New Roman"/>
          <w:sz w:val="28"/>
          <w:szCs w:val="28"/>
        </w:rPr>
        <w:t xml:space="preserve"> Кора деревьев является показателем содержания сульфатов. Изучив содержание сульфатов в коре деревьев, можно выявить степень загрязнения атмосферного воздуха.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b/>
          <w:sz w:val="28"/>
          <w:szCs w:val="28"/>
        </w:rPr>
        <w:t>Цель:</w:t>
      </w:r>
      <w:r w:rsidRPr="00913850">
        <w:rPr>
          <w:rFonts w:ascii="Times New Roman" w:hAnsi="Times New Roman" w:cs="Times New Roman"/>
          <w:sz w:val="28"/>
          <w:szCs w:val="28"/>
        </w:rPr>
        <w:t xml:space="preserve"> Определение степени загрязнения на территории г. Заволжья и его окрестностей по накоплению в органах</w:t>
      </w:r>
      <w:r w:rsidR="005C3E9D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Pr="00913850">
        <w:rPr>
          <w:rFonts w:ascii="Times New Roman" w:hAnsi="Times New Roman" w:cs="Times New Roman"/>
          <w:sz w:val="28"/>
          <w:szCs w:val="28"/>
        </w:rPr>
        <w:t xml:space="preserve"> сульфатов и других веществ, выявить влияние автомагистралей на чистоту воздушной среды города в течение декабря 2022 – апреля 2023.</w:t>
      </w:r>
    </w:p>
    <w:p w:rsidR="00913850" w:rsidRDefault="00913850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C0A" w:rsidRPr="00913850" w:rsidRDefault="006B0C0A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850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1) Изучить литературу по данному вопросу.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2) Взять пробы коры с разных деревьев вблизи автодорог, в парке, в лесу и в жилых местностях.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3) Сделать химический анализ коры на содержание сульфатов.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4) Оценить степень загрязнения г. Заволжья с помощью исследования коры деревьев на содержание в ней сульфатов;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 5)</w:t>
      </w:r>
      <w:r w:rsidRPr="009138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Определить, какие методы являются более точными и практичными;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6) Выявить влияние производственных факторов на чистоту воздушной среды города.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4B66"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Pr="00FE4B66">
        <w:rPr>
          <w:rFonts w:ascii="Times New Roman" w:hAnsi="Times New Roman" w:cs="Times New Roman"/>
          <w:b/>
          <w:sz w:val="28"/>
          <w:szCs w:val="28"/>
        </w:rPr>
        <w:t> исследования</w:t>
      </w:r>
      <w:r w:rsidRPr="00913850">
        <w:rPr>
          <w:rFonts w:ascii="Times New Roman" w:hAnsi="Times New Roman" w:cs="Times New Roman"/>
          <w:sz w:val="28"/>
          <w:szCs w:val="28"/>
        </w:rPr>
        <w:t>: сосна обыкновенная, береза</w:t>
      </w:r>
      <w:r w:rsidR="00AE49F8">
        <w:rPr>
          <w:rFonts w:ascii="Times New Roman" w:hAnsi="Times New Roman" w:cs="Times New Roman"/>
          <w:sz w:val="28"/>
          <w:szCs w:val="28"/>
        </w:rPr>
        <w:t xml:space="preserve"> обыкновенная</w:t>
      </w:r>
      <w:r w:rsidRPr="00913850">
        <w:rPr>
          <w:rFonts w:ascii="Times New Roman" w:hAnsi="Times New Roman" w:cs="Times New Roman"/>
          <w:sz w:val="28"/>
          <w:szCs w:val="28"/>
        </w:rPr>
        <w:t>, клен</w:t>
      </w:r>
      <w:r w:rsidR="00AE49F8">
        <w:rPr>
          <w:rFonts w:ascii="Times New Roman" w:hAnsi="Times New Roman" w:cs="Times New Roman"/>
          <w:sz w:val="28"/>
          <w:szCs w:val="28"/>
        </w:rPr>
        <w:t xml:space="preserve"> американский</w:t>
      </w:r>
      <w:r w:rsidRPr="00913850">
        <w:rPr>
          <w:rFonts w:ascii="Times New Roman" w:hAnsi="Times New Roman" w:cs="Times New Roman"/>
          <w:sz w:val="28"/>
          <w:szCs w:val="28"/>
        </w:rPr>
        <w:t>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Предмет исследования: степень атмосферного загрязнения г.</w:t>
      </w:r>
      <w:r w:rsidR="005C3E9D">
        <w:rPr>
          <w:rFonts w:ascii="Times New Roman" w:hAnsi="Times New Roman" w:cs="Times New Roman"/>
          <w:sz w:val="28"/>
          <w:szCs w:val="28"/>
        </w:rPr>
        <w:t xml:space="preserve"> Заволжья сульфатами</w:t>
      </w:r>
      <w:r w:rsidRPr="00913850">
        <w:rPr>
          <w:rFonts w:ascii="Times New Roman" w:hAnsi="Times New Roman" w:cs="Times New Roman"/>
          <w:sz w:val="28"/>
          <w:szCs w:val="28"/>
        </w:rPr>
        <w:t>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b/>
          <w:sz w:val="28"/>
          <w:szCs w:val="28"/>
        </w:rPr>
        <w:t>Сроки выполнения работы</w:t>
      </w:r>
      <w:r w:rsidRPr="00913850">
        <w:rPr>
          <w:rFonts w:ascii="Times New Roman" w:hAnsi="Times New Roman" w:cs="Times New Roman"/>
          <w:sz w:val="28"/>
          <w:szCs w:val="28"/>
        </w:rPr>
        <w:t>: декабрь – апрель 2023 года.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4B66">
        <w:rPr>
          <w:rFonts w:ascii="Times New Roman" w:hAnsi="Times New Roman" w:cs="Times New Roman"/>
          <w:b/>
          <w:sz w:val="28"/>
          <w:szCs w:val="28"/>
        </w:rPr>
        <w:t>Новизна работы</w:t>
      </w:r>
      <w:r w:rsidRPr="00913850">
        <w:rPr>
          <w:rFonts w:ascii="Times New Roman" w:hAnsi="Times New Roman" w:cs="Times New Roman"/>
          <w:sz w:val="28"/>
          <w:szCs w:val="28"/>
        </w:rPr>
        <w:t xml:space="preserve"> состоит в том, что мы получим новый опыт работы по оценке состояния окружающей среды, сможем сравнить полученные результаты с ранее полученными, но другими методами. </w:t>
      </w:r>
    </w:p>
    <w:p w:rsidR="00913850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913850">
        <w:rPr>
          <w:rFonts w:ascii="Times New Roman" w:hAnsi="Times New Roman" w:cs="Times New Roman"/>
          <w:sz w:val="28"/>
          <w:szCs w:val="28"/>
        </w:rPr>
        <w:t xml:space="preserve"> мы надеялись получить данные по состоянию окружающей среды в той местности, где мы проживаем, чтобы потом обезопасить себя и окружающих, дать рекомендации о том, какие меры нужно принимать для снижения уровня загрязнения городской и пригородной среды сернистыми загрязнителями, как уберечь свое здоровье от данных вредных компонентов.</w:t>
      </w:r>
    </w:p>
    <w:p w:rsidR="00126FEF" w:rsidRPr="00913850" w:rsidRDefault="00126FEF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913850" w:rsidP="0091385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35242396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t>Глава I</w:t>
      </w:r>
      <w:r w:rsidR="00516DD9" w:rsidRPr="00913850">
        <w:rPr>
          <w:rFonts w:ascii="Times New Roman" w:hAnsi="Times New Roman" w:cs="Times New Roman"/>
          <w:b/>
          <w:color w:val="auto"/>
          <w:sz w:val="28"/>
          <w:szCs w:val="28"/>
        </w:rPr>
        <w:t>. Обзор литературы по теме исследования</w:t>
      </w:r>
      <w:bookmarkEnd w:id="2"/>
    </w:p>
    <w:p w:rsidR="00C92C21" w:rsidRDefault="00C92C21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Во время работы над литературой А.И. Федорова, А.Н. Никольская. «Практикум по экологии и охране окружающей среды: Учебное пособие для студентов высших учебных заведений.» – М.: Гуманитарный издательский центр ВЛАДОС, 2003. – 288 с.: ил., Банников А. Г. и др. «Основы экологии и </w:t>
      </w:r>
      <w:r w:rsidRPr="00913850">
        <w:rPr>
          <w:rFonts w:ascii="Times New Roman" w:hAnsi="Times New Roman" w:cs="Times New Roman"/>
          <w:sz w:val="28"/>
          <w:szCs w:val="28"/>
        </w:rPr>
        <w:lastRenderedPageBreak/>
        <w:t>охрана окружающей среды.» 3-е изд. М.: Колос, 1996. - 486 с., Безуглая Э.Ю. «Чем дышит промышленный город». Л., 1991. - 26 с. по теме исследования нам удалось узнать об использовании древесных растений в качестве биоиндикаторов состояния окружающей среды. Оказывается, что исследования, проведенные на древесных растениях, показывают накопление в органах растений тяжелых металлов, серы и других элементов. По содержанию этих элементов можно оценить экологическую обстановку в исследуемых районах. Особенно сильное накопление загрязняющих веществ наблюдается в зимний период при отсутствии жидких осадков. Во всем мире по выбросам сернистых соединений в атмосферу на первом месте стоят металлургическая промышленность и предприятия по производству серной кислоты и переработке нефти, таким образом, в результате деятельности человека в атмосферу Земли попадает ежегодно около 60-70 млн. т. серы в виде оксида серы (IV). В составе выхлопных газов автомобиля, содержится около 300 вредных веществ. Одним из таких загрязняющих атмо</w:t>
      </w:r>
      <w:r w:rsidR="00BA3D89" w:rsidRPr="00913850">
        <w:rPr>
          <w:rFonts w:ascii="Times New Roman" w:hAnsi="Times New Roman" w:cs="Times New Roman"/>
          <w:sz w:val="28"/>
          <w:szCs w:val="28"/>
        </w:rPr>
        <w:t xml:space="preserve">сферу веществом также является </w:t>
      </w:r>
      <w:r w:rsidRPr="00913850">
        <w:rPr>
          <w:rFonts w:ascii="Times New Roman" w:hAnsi="Times New Roman" w:cs="Times New Roman"/>
          <w:sz w:val="28"/>
          <w:szCs w:val="28"/>
        </w:rPr>
        <w:t>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,</w:t>
      </w:r>
      <w:r w:rsidR="00BA3D89" w:rsidRPr="00913850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138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913850">
        <w:rPr>
          <w:rFonts w:ascii="Times New Roman" w:hAnsi="Times New Roman" w:cs="Times New Roman"/>
          <w:sz w:val="28"/>
          <w:szCs w:val="28"/>
        </w:rPr>
        <w:t> является компонентом атмосферы, вызывающим наибольшую озабоченность, и используется в качестве индикатора для большей группы газообразных оксидов серы (SO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913850">
        <w:rPr>
          <w:rFonts w:ascii="Times New Roman" w:hAnsi="Times New Roman" w:cs="Times New Roman"/>
          <w:sz w:val="28"/>
          <w:szCs w:val="28"/>
        </w:rPr>
        <w:t>). Другие газообразные оксиды серы типа SOx (например,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13850">
        <w:rPr>
          <w:rFonts w:ascii="Times New Roman" w:hAnsi="Times New Roman" w:cs="Times New Roman"/>
          <w:sz w:val="28"/>
          <w:szCs w:val="28"/>
        </w:rPr>
        <w:t>) встречаются в атмосфере в концентрациях значительно ниже, чем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. Как правило, можно ожидать, что меры контроля, снижающие содержание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, снизят воздействие всех газообразных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913850">
        <w:rPr>
          <w:rFonts w:ascii="Times New Roman" w:hAnsi="Times New Roman" w:cs="Times New Roman"/>
          <w:sz w:val="28"/>
          <w:szCs w:val="28"/>
        </w:rPr>
        <w:t> на людей. Это может иметь важные благоприятные эффекты, заключающиеся в сокращении образования твердых сернистых загрязнителей, таких как мелкодисперсные сульфатные частицы. Выбросы, которые приводят к высоким концентрациям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, как правило, также приводят к образованию других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913850">
        <w:rPr>
          <w:rFonts w:ascii="Times New Roman" w:hAnsi="Times New Roman" w:cs="Times New Roman"/>
          <w:sz w:val="28"/>
          <w:szCs w:val="28"/>
        </w:rPr>
        <w:t>. Крупнейшими источниками выбросов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являются сжигание ископаемого топлива на электростанциях и других промышленных объектах.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Самым крупным источником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в атмосфере является сжигание ископаемого топлива на электростанциях и других промышленных объектах. К более мелким источникам выбросов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относятся: промышленные процессы, такие как добыча металла из руды; природные источники, такие как вулканы; а также локомотивы, корабли и другие транспортные средства и тяжелое оборудование, сжигающие топливо с высоким содержанием серы.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lastRenderedPageBreak/>
        <w:t>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может влиять как на здоровье, так и на окружающую среду. При контакте с кислородом и затем с водой данный оксид образует серную кислоту. Кратковременное воздействие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может нанести вред дыхательной системе человека и затруднить дыхание. Люди, страдающие астмой, особенно дети, чувствительны к этим последствиям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. Мелкие частицы могут проникать глубоко в легкие и в достаточном количестве может способствовать проблемам со здоровьем.</w:t>
      </w:r>
    </w:p>
    <w:p w:rsidR="00516DD9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Выбросы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, которые приводят к высоким концентрациям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в воздухе, как правило, также приводят к образованию других оксидов серы (SO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913850">
        <w:rPr>
          <w:rFonts w:ascii="Times New Roman" w:hAnsi="Times New Roman" w:cs="Times New Roman"/>
          <w:sz w:val="28"/>
          <w:szCs w:val="28"/>
        </w:rPr>
        <w:t>).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x </w:t>
      </w:r>
      <w:r w:rsidRPr="00913850">
        <w:rPr>
          <w:rFonts w:ascii="Times New Roman" w:hAnsi="Times New Roman" w:cs="Times New Roman"/>
          <w:sz w:val="28"/>
          <w:szCs w:val="28"/>
        </w:rPr>
        <w:t>может вступать в реакцию с другими соединениями в атмосфере с образованием мелких частиц. Эти частицы способствуют загрязнению атмосферы твердыми частицами (ТЧ). При высоких концентрациях газообразный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913850">
        <w:rPr>
          <w:rFonts w:ascii="Times New Roman" w:hAnsi="Times New Roman" w:cs="Times New Roman"/>
          <w:sz w:val="28"/>
          <w:szCs w:val="28"/>
        </w:rPr>
        <w:t> может нанести вред деревьям и растениям, повреждая листву и снижая рост. Диоксид серы два и другие оксиды серы могут способствовать выпадению кислотных дождей, которые могут нанести вред чувствительным экосистемам. Оксиды серы могут вступать в реакцию с другими соединениями в атмосфере, образуя мелкие частицы, которые снижают видимость.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и другие оксиды серы могут вступать в реакцию с другими соединениями в атмосфере, образуя мелкие частицы, которые снижают видимость. Осаждение частиц также может окрасить и повредить камень и другие материалы, в том числе культурно значимые объекты, такие как статуи и памятники.</w:t>
      </w:r>
    </w:p>
    <w:p w:rsidR="003239B1" w:rsidRPr="003239B1" w:rsidRDefault="00C92C2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сайта </w:t>
      </w:r>
      <w:hyperlink r:id="rId9" w:history="1">
        <w:r w:rsidRPr="00DF7DB9">
          <w:rPr>
            <w:rStyle w:val="a7"/>
            <w:rFonts w:ascii="Times New Roman" w:hAnsi="Times New Roman" w:cs="Times New Roman"/>
            <w:sz w:val="28"/>
            <w:szCs w:val="28"/>
          </w:rPr>
          <w:t>https://studentopedia.ru/ekologiya/vliyanie-osnovnih-zagryaznitelej-prirodnoj-sredi-na-fotosinteticheskij-apparat-rastenij--.html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9B1">
        <w:rPr>
          <w:rFonts w:ascii="Times New Roman" w:hAnsi="Times New Roman" w:cs="Times New Roman"/>
          <w:sz w:val="28"/>
          <w:szCs w:val="28"/>
        </w:rPr>
        <w:t>и статьи «В</w:t>
      </w:r>
      <w:r w:rsidR="003239B1" w:rsidRPr="003239B1">
        <w:rPr>
          <w:rFonts w:ascii="Times New Roman" w:hAnsi="Times New Roman" w:cs="Times New Roman"/>
          <w:sz w:val="28"/>
          <w:szCs w:val="28"/>
        </w:rPr>
        <w:t>ЛИЯНИЕ ОСНОВНЫХ ЗАГРЯЗНИТЕЛЕЙ ПРИРОДНОЙ СРЕДЫ НА ФОТОСИНТЕТИЧЕСКИЙ АППАРАТ РАСТЕНИЙ</w:t>
      </w:r>
      <w:r w:rsidR="003239B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нам удалось узнать, что </w:t>
      </w:r>
      <w:r w:rsidR="003239B1">
        <w:rPr>
          <w:rFonts w:ascii="Times New Roman" w:hAnsi="Times New Roman" w:cs="Times New Roman"/>
          <w:sz w:val="28"/>
          <w:szCs w:val="28"/>
        </w:rPr>
        <w:t>оксид серы (</w:t>
      </w:r>
      <w:r w:rsidR="003239B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239B1">
        <w:rPr>
          <w:rFonts w:ascii="Times New Roman" w:hAnsi="Times New Roman" w:cs="Times New Roman"/>
          <w:sz w:val="28"/>
          <w:szCs w:val="28"/>
        </w:rPr>
        <w:t xml:space="preserve">) является чрезвычайно токсичной для растений. Чем интенсивнее они поглощают его, тем сильнее выражены повреждения листьев, что проявляется в их пожелтении, возникновении ожогов, сморщиванию, отмирании и опадении. </w:t>
      </w:r>
      <w:r w:rsidR="003239B1" w:rsidRPr="003239B1">
        <w:rPr>
          <w:rFonts w:ascii="Times New Roman" w:hAnsi="Times New Roman" w:cs="Times New Roman"/>
          <w:sz w:val="28"/>
          <w:szCs w:val="28"/>
        </w:rPr>
        <w:t>Концентрация сернистого газа 1*10-4% уже приводит к преждевременному опадению хвои сосны. Если же она увеличивается, то хвоя может погибнуть за несколько часов. Молодые листья сильное поглощают сернистый газ и более страдают от него, чем старые.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опытов</w:t>
      </w:r>
      <w:r w:rsidRPr="003239B1">
        <w:rPr>
          <w:rFonts w:ascii="Times New Roman" w:hAnsi="Times New Roman" w:cs="Times New Roman"/>
          <w:sz w:val="28"/>
          <w:szCs w:val="28"/>
        </w:rPr>
        <w:t xml:space="preserve"> с соей </w:t>
      </w:r>
      <w:r>
        <w:rPr>
          <w:rFonts w:ascii="Times New Roman" w:hAnsi="Times New Roman" w:cs="Times New Roman"/>
          <w:sz w:val="28"/>
          <w:szCs w:val="28"/>
        </w:rPr>
        <w:t>оказалось</w:t>
      </w:r>
      <w:r w:rsidRPr="003239B1">
        <w:rPr>
          <w:rFonts w:ascii="Times New Roman" w:hAnsi="Times New Roman" w:cs="Times New Roman"/>
          <w:sz w:val="28"/>
          <w:szCs w:val="28"/>
        </w:rPr>
        <w:t xml:space="preserve">, что между величиной площади повреждений листьев от сернистого газа и урожаем существует прямая зависимость. При отсутствии видимых повреждений листьев не было и потерь урожая. В радиусе 2--3 км от металлургического предприятия </w:t>
      </w:r>
      <w:r w:rsidRPr="003239B1">
        <w:rPr>
          <w:rFonts w:ascii="Times New Roman" w:hAnsi="Times New Roman" w:cs="Times New Roman"/>
          <w:sz w:val="28"/>
          <w:szCs w:val="28"/>
        </w:rPr>
        <w:lastRenderedPageBreak/>
        <w:t>сернистый газ вызывает снижение урожая клевера на 14,4%, а льна -- на 65,6%.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3239B1">
        <w:rPr>
          <w:rFonts w:ascii="Times New Roman" w:hAnsi="Times New Roman" w:cs="Times New Roman"/>
          <w:sz w:val="28"/>
          <w:szCs w:val="28"/>
        </w:rPr>
        <w:t>истья растений желтеют в присутствии сернистого газа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39B1">
        <w:rPr>
          <w:rFonts w:ascii="Times New Roman" w:hAnsi="Times New Roman" w:cs="Times New Roman"/>
          <w:sz w:val="28"/>
          <w:szCs w:val="28"/>
        </w:rPr>
        <w:t xml:space="preserve"> При растворении его в воде образуется сернистая кислота, которая проникает в хлоропласты и взаимодействует с зеленым пигментом хлорофиллом, вызывая превращение его в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феофитин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 xml:space="preserve">. Опыты показали, что количество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феофитина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 xml:space="preserve"> возрастает в листьях тополя гибридного, подвергнутого воздействию сернистого газа. Снижение содержания хлорофилла отмечено в хвое сосны, ели, лиственницы и в листьях липы, тополя канадского, акации белой, березы бородавчатой, ольхи черной, граба восточного, боярышника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 xml:space="preserve">, житняка Смита, гороха, шпината. Уменьшение содержания хлорофилла под влиянием сернистого газа сопровождается падением уровня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>, особенно ксантофиллов.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>Наряду со снижением количества хлорофилла сернистый газ вызывает существенные сдвиги в структуре мембран хлоропластов. Сами хлоропласты приобретают неправильную форму, окружающие их мембраны становятся тоньше, а внутренняя ламеллярная система деградирует. При повышении концентрации двуокиси серы ламеллярная система хлоропластов вообще разрушается.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 xml:space="preserve">Сдвиги в пигментной системе и структуре хлоропластов отрицательно сказываются на процессе фотосинтеза. Присутствие в воздухе сернистого газа снижает его интенсивность у сосны, ели, лиственницы, липы, фасоли, кормовых бобов. Ослабление интенсивности процесса фотосинтеза под влиянием сернистого газа отмечено также у березы бородавчатой, дуба черешчатого, жимолости татарской, клена остролистного и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ясенелистного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>. У фасоли при относительно высокой влажности воздуха (71%) ингибирование фотосинтеза составило 84%, тогда как при низкой влажности (33%)--лишь 44%. Этот результат можно поставить в зависимость от скорости поступления газа в листья растений при разной влажности воздуха. Скорость фотосинтеза снижается пропорционально концентрации двуокиси серы в окружающей среде и количеству поглощенного газа. Растения, поглощающие сернистый газ более интенсивно, сильнее снижают скорость процесса фотосинтеза.</w:t>
      </w:r>
    </w:p>
    <w:p w:rsidR="00C92C2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 xml:space="preserve">Молекулярные механизмы нарушения фотосинтеза под влиянием двуокиси серы. Исследователи считают, что устойчивое подавление </w:t>
      </w:r>
      <w:r w:rsidRPr="003239B1">
        <w:rPr>
          <w:rFonts w:ascii="Times New Roman" w:hAnsi="Times New Roman" w:cs="Times New Roman"/>
          <w:sz w:val="28"/>
          <w:szCs w:val="28"/>
        </w:rPr>
        <w:lastRenderedPageBreak/>
        <w:t xml:space="preserve">фотосинтеза у растений вызвано уменьшением парциального давления углекислого газа в клетках из-за снижения его растворимости в подкисленной воде, конкуренцией сернистого и углекислого газа при поступлении в клетку и в хлоропласты, возрастанием сопротивления устьиц диффузии двуокиси углерода, подавлением нециклического фотосинтетического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фосфорилирования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>.</w:t>
      </w:r>
    </w:p>
    <w:p w:rsidR="003239B1" w:rsidRPr="00913850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>Таким образом, фотосинтез ослабляется в случае присутствия в окружающей среде двуокиси серы в результате действия комплекса факторов.</w:t>
      </w:r>
    </w:p>
    <w:p w:rsidR="000C77B7" w:rsidRPr="000C77B7" w:rsidRDefault="00516DD9" w:rsidP="000C77B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Нормативы выбросов</w:t>
      </w:r>
      <w:r w:rsidR="000C77B7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FE4B66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загрязняющих веществ, назначаемые предприятиям, способствуют сокращению выбросов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 и загрязняющих веществ, образующих оксиды серы, и помогут им соответствовать национальным стандартам качества воздуха.</w:t>
      </w:r>
      <w:r w:rsidR="000C77B7" w:rsidRPr="000C77B7">
        <w:t xml:space="preserve"> </w:t>
      </w:r>
      <w:r w:rsidR="000C77B7" w:rsidRPr="000C77B7">
        <w:rPr>
          <w:rFonts w:ascii="Times New Roman" w:hAnsi="Times New Roman" w:cs="Times New Roman"/>
          <w:sz w:val="28"/>
          <w:szCs w:val="28"/>
        </w:rPr>
        <w:t>По санитарно-гигиеническому законодательству России</w:t>
      </w:r>
      <w:r w:rsidR="000C77B7">
        <w:rPr>
          <w:rFonts w:ascii="Times New Roman" w:hAnsi="Times New Roman" w:cs="Times New Roman"/>
          <w:sz w:val="28"/>
          <w:szCs w:val="28"/>
        </w:rPr>
        <w:t xml:space="preserve"> (по данным и</w:t>
      </w:r>
      <w:r w:rsidR="000C77B7" w:rsidRPr="000C77B7">
        <w:rPr>
          <w:rFonts w:ascii="Times New Roman" w:hAnsi="Times New Roman" w:cs="Times New Roman"/>
          <w:sz w:val="28"/>
          <w:szCs w:val="28"/>
        </w:rPr>
        <w:t>нформационн</w:t>
      </w:r>
      <w:r w:rsidR="000C77B7">
        <w:rPr>
          <w:rFonts w:ascii="Times New Roman" w:hAnsi="Times New Roman" w:cs="Times New Roman"/>
          <w:sz w:val="28"/>
          <w:szCs w:val="28"/>
        </w:rPr>
        <w:t>ой</w:t>
      </w:r>
      <w:r w:rsidR="000C77B7" w:rsidRPr="000C77B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0C77B7">
        <w:rPr>
          <w:rFonts w:ascii="Times New Roman" w:hAnsi="Times New Roman" w:cs="Times New Roman"/>
          <w:sz w:val="28"/>
          <w:szCs w:val="28"/>
        </w:rPr>
        <w:t xml:space="preserve">ы </w:t>
      </w:r>
      <w:r w:rsidR="000C77B7" w:rsidRPr="000C77B7">
        <w:rPr>
          <w:rFonts w:ascii="Times New Roman" w:hAnsi="Times New Roman" w:cs="Times New Roman"/>
          <w:sz w:val="28"/>
          <w:szCs w:val="28"/>
        </w:rPr>
        <w:t>"Наилучшие доступные и перспективные</w:t>
      </w:r>
      <w:r w:rsidR="000C77B7">
        <w:rPr>
          <w:rFonts w:ascii="Times New Roman" w:hAnsi="Times New Roman" w:cs="Times New Roman"/>
          <w:sz w:val="28"/>
          <w:szCs w:val="28"/>
        </w:rPr>
        <w:t xml:space="preserve"> </w:t>
      </w:r>
      <w:r w:rsidR="000C77B7" w:rsidRPr="000C77B7">
        <w:rPr>
          <w:rFonts w:ascii="Times New Roman" w:hAnsi="Times New Roman" w:cs="Times New Roman"/>
          <w:sz w:val="28"/>
          <w:szCs w:val="28"/>
        </w:rPr>
        <w:t>природоохранные технологии в энергетике России"</w:t>
      </w:r>
      <w:r w:rsidR="000C77B7">
        <w:rPr>
          <w:rFonts w:ascii="Times New Roman" w:hAnsi="Times New Roman" w:cs="Times New Roman"/>
          <w:sz w:val="28"/>
          <w:szCs w:val="28"/>
        </w:rPr>
        <w:t>)</w:t>
      </w:r>
      <w:r w:rsidR="000C77B7" w:rsidRPr="000C77B7">
        <w:rPr>
          <w:rFonts w:ascii="Times New Roman" w:hAnsi="Times New Roman" w:cs="Times New Roman"/>
          <w:sz w:val="28"/>
          <w:szCs w:val="28"/>
        </w:rPr>
        <w:t xml:space="preserve"> </w:t>
      </w:r>
      <w:r w:rsidR="000C77B7">
        <w:rPr>
          <w:rFonts w:ascii="Times New Roman" w:hAnsi="Times New Roman" w:cs="Times New Roman"/>
          <w:sz w:val="28"/>
          <w:szCs w:val="28"/>
        </w:rPr>
        <w:t xml:space="preserve"> </w:t>
      </w:r>
      <w:r w:rsidR="000C77B7" w:rsidRPr="000C77B7">
        <w:rPr>
          <w:rFonts w:ascii="Times New Roman" w:hAnsi="Times New Roman" w:cs="Times New Roman"/>
          <w:sz w:val="28"/>
          <w:szCs w:val="28"/>
        </w:rPr>
        <w:t>в атмосферном воздухе должны соблюдаться следующие предельно допустимые концентрации диоксида серы:</w:t>
      </w:r>
    </w:p>
    <w:p w:rsidR="000C77B7" w:rsidRPr="000C77B7" w:rsidRDefault="000C77B7" w:rsidP="000C77B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77B7">
        <w:rPr>
          <w:rFonts w:ascii="Times New Roman" w:hAnsi="Times New Roman" w:cs="Times New Roman"/>
          <w:sz w:val="28"/>
          <w:szCs w:val="28"/>
        </w:rPr>
        <w:t>максимальная разовая (за время отбора пробы 20 мин — 0,5 мг/м</w:t>
      </w:r>
      <w:r w:rsidRPr="000C77B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C77B7">
        <w:rPr>
          <w:rFonts w:ascii="Times New Roman" w:hAnsi="Times New Roman" w:cs="Times New Roman"/>
          <w:sz w:val="28"/>
          <w:szCs w:val="28"/>
        </w:rPr>
        <w:t>;</w:t>
      </w:r>
    </w:p>
    <w:p w:rsidR="00516DD9" w:rsidRPr="00913850" w:rsidRDefault="000C77B7" w:rsidP="000C77B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77B7">
        <w:rPr>
          <w:rFonts w:ascii="Times New Roman" w:hAnsi="Times New Roman" w:cs="Times New Roman"/>
          <w:sz w:val="28"/>
          <w:szCs w:val="28"/>
        </w:rPr>
        <w:t>среднесуточная — 0,05 мг/м3. В воздухе рабочих помещений концентрация диоксида серы не должна превышать 10 мг/м</w:t>
      </w:r>
      <w:r w:rsidRPr="000C77B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C77B7">
        <w:rPr>
          <w:rFonts w:ascii="Times New Roman" w:hAnsi="Times New Roman" w:cs="Times New Roman"/>
          <w:sz w:val="28"/>
          <w:szCs w:val="28"/>
        </w:rPr>
        <w:t>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Сероводород (H</w:t>
      </w:r>
      <w:r w:rsidRPr="000C77B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S)</w:t>
      </w:r>
      <w:r w:rsidRPr="00913850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Pr="00913850">
        <w:rPr>
          <w:rFonts w:ascii="Times New Roman" w:hAnsi="Times New Roman" w:cs="Times New Roman"/>
          <w:sz w:val="28"/>
          <w:szCs w:val="28"/>
        </w:rPr>
        <w:t xml:space="preserve"> — бесцветный газ с запахом тухлых яиц. Большая часть сероводорода, выделяемого в воздух, поступает из природных источников, таких как болота</w:t>
      </w:r>
      <w:r w:rsidR="00FE4B66">
        <w:rPr>
          <w:rFonts w:ascii="Times New Roman" w:hAnsi="Times New Roman" w:cs="Times New Roman"/>
          <w:sz w:val="28"/>
          <w:szCs w:val="28"/>
        </w:rPr>
        <w:t>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Сероводород входит в состав окружающей среды; население в целом будет подвергаться воздействию сероводорода. Сероводород может выбрасываться в воздух, воду и почву в местах его производства или использования. Отдельные группы людей могут подвергаться большему воздействию сероводорода, чем все население в целом, если они живут рядом с природными или промышленными источниками сероводорода, такими как фермы, резервуары для хранения навоза или целлюлозно-бумажные </w:t>
      </w:r>
      <w:r w:rsidRPr="00913850">
        <w:rPr>
          <w:rFonts w:ascii="Times New Roman" w:hAnsi="Times New Roman" w:cs="Times New Roman"/>
          <w:sz w:val="28"/>
          <w:szCs w:val="28"/>
        </w:rPr>
        <w:lastRenderedPageBreak/>
        <w:t>комбинаты. Однако уровни воздействия, которым они подвергаются, вряд ли приблизятся к тем, от которых заболевают люди на работе. Наиболее распространенными антропогенными источниками выбросов H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S являются добыча и переработка нефти и природного газа. Он также образуется при бактериальном разложении отходов жизнедеятельности человека и животных и присутствует в выбросах очистных сооружений и свалок.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Сероводород также может выделяться из промышленных источников, таких как нефтеперерабатывающие заводы, заводы по производству природного газа, бумажные фабрики, установки по переработке навоза, очистные сооружения и кожевенные заводы. Концентрация сероводорода в воздухе из природных источников колеблется от 0,00011 до 0,00033 частей на миллион (ppm). В городских районах концентрация воздуха, как правило, составляет менее 0,001 ppm. Сульфид водорода остается в атмосфере примерно 1-42 дня, в зависимости от сезона. В воздухе он может превращаться в диоксид серы и сульфаты. Запах H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S чрезвычайно сильный и неприятный, он может вызвать слезотечение и симптомы, связанные с чрезмерной стимуляцией обоняния, включая головную боль, тошноту или рвоту. Запах H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S обнаруживается при малых концентрациях, но не ощущается при больших.</w:t>
      </w:r>
    </w:p>
    <w:p w:rsidR="00516DD9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Сероводород может попасть в воду в жидких отходах промышленного предприятия или в результате природных явлений. Он может естественным образом присутствовать в колодезной воде. Концентрация сероводорода в поверхностных водах обычно очень низкая, так как он легко испаряется из воды. Он также может присутствовать в подземных водах. Сероводород может попасть в почву в результате атмосферного выпадения или разливов. В почве сероводород потребляется бактериями, которые превращают его в серу.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>Сероводород поступает в атмосферу с выбросами коксохимических предприятий, при производстве искусственных волокон из вискозы и целлюлозы, в результате работы каменноугольных шахт, нефтепромыслов, нефтеперерабатывающих, коксовых, газовых заводов и т.д.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 xml:space="preserve">Признаки повреждения растений сероводородом -- потеря тургора, появление светло-желтых и буро-черных пятен ожогов преимущественно в середине листовой пластинки. У клещевины под влиянием сероводорода формируется бороздчатая кутикула и аномальные устьица. Молодые листья более чувствительны к </w:t>
      </w:r>
      <w:proofErr w:type="spellStart"/>
      <w:r w:rsidRPr="003239B1">
        <w:rPr>
          <w:rFonts w:ascii="Times New Roman" w:hAnsi="Times New Roman" w:cs="Times New Roman"/>
          <w:sz w:val="28"/>
          <w:szCs w:val="28"/>
        </w:rPr>
        <w:t>фитотоксиканту</w:t>
      </w:r>
      <w:proofErr w:type="spellEnd"/>
      <w:r w:rsidRPr="003239B1">
        <w:rPr>
          <w:rFonts w:ascii="Times New Roman" w:hAnsi="Times New Roman" w:cs="Times New Roman"/>
          <w:sz w:val="28"/>
          <w:szCs w:val="28"/>
        </w:rPr>
        <w:t>, чем старые.</w:t>
      </w:r>
    </w:p>
    <w:p w:rsidR="003239B1" w:rsidRPr="003239B1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239B1" w:rsidRPr="00913850" w:rsidRDefault="003239B1" w:rsidP="003239B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9B1">
        <w:rPr>
          <w:rFonts w:ascii="Times New Roman" w:hAnsi="Times New Roman" w:cs="Times New Roman"/>
          <w:sz w:val="28"/>
          <w:szCs w:val="28"/>
        </w:rPr>
        <w:t>В основе патологических изменений, вызываемых сероводородом у растений, лежит нарушение структуры цитоплазматических мембран, падение интенсивности фотосинтеза.</w:t>
      </w:r>
    </w:p>
    <w:p w:rsidR="003239B1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Таким образом, кора деревьев активно и пассивно аккумулирует эти вещества в количествах, достаточных для определения их химическим методом и, изучив содержание сульфатов в коре деревьев можно выявить степень загрязнения атмосферного воздуха сернистым газом. Диоксид серы оказывает на человека токсическое действие: раздражение верхних дыхательных путей, бронхиты и другие заболевания органов дыхания, снижение иммунобиологической реактивности организма. Предельно допустимые концентрации S0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 xml:space="preserve"> для растений — 0,02 мг/л, для человека — 0,5 мг/л.</w:t>
      </w:r>
      <w:r w:rsidRPr="00913850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Pr="00913850">
        <w:rPr>
          <w:rFonts w:ascii="Times New Roman" w:hAnsi="Times New Roman" w:cs="Times New Roman"/>
          <w:sz w:val="28"/>
          <w:szCs w:val="28"/>
        </w:rPr>
        <w:t xml:space="preserve"> Кора деревьев активно и пассивно аккумулирует эти вещества в количествах, достаточных для определения их химическим методом.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Таким образом, изучив содержание сульфатов в коре деревьев, можно выявить степень загрязнения атмосферного воздуха S0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. Качественная реакция на сульфат - анионы Ва</w:t>
      </w:r>
      <w:r w:rsidRPr="00913850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913850">
        <w:rPr>
          <w:rFonts w:ascii="Times New Roman" w:hAnsi="Times New Roman" w:cs="Times New Roman"/>
          <w:sz w:val="28"/>
          <w:szCs w:val="28"/>
        </w:rPr>
        <w:t>+ S0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3850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913850">
        <w:rPr>
          <w:rFonts w:ascii="Times New Roman" w:hAnsi="Times New Roman" w:cs="Times New Roman"/>
          <w:sz w:val="28"/>
          <w:szCs w:val="28"/>
        </w:rPr>
        <w:t>= BaSO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3850">
        <w:rPr>
          <w:rFonts w:ascii="Times New Roman" w:hAnsi="Times New Roman" w:cs="Times New Roman"/>
          <w:sz w:val="28"/>
          <w:szCs w:val="28"/>
        </w:rPr>
        <w:t xml:space="preserve"> (выпадает белый мелкокристаллический осадок, нерастворимый в кислотах). Это накопление происходит как путем диффузии, так и из-за связывания тяжелых металлов или их растворимых солей в менее подвижные комплексы с белками, дубильными веществами и др. Кора деревьев активно и пассивно аккумулирует эти вещества в количествах, достаточных для определения их химическим методом. Таким образом, изучив сульфатов в коре деревьев, можно выяснить степень загрязнения воздуха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.</w:t>
      </w:r>
    </w:p>
    <w:p w:rsidR="00913850" w:rsidRPr="00913850" w:rsidRDefault="00913850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913850" w:rsidP="0091385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5242397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 w:rsidRPr="00913850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II</w:t>
      </w:r>
      <w:r w:rsidR="00516DD9" w:rsidRPr="00913850">
        <w:rPr>
          <w:rFonts w:ascii="Times New Roman" w:hAnsi="Times New Roman" w:cs="Times New Roman"/>
          <w:b/>
          <w:color w:val="auto"/>
          <w:sz w:val="28"/>
          <w:szCs w:val="28"/>
        </w:rPr>
        <w:t>. Организация и методики исследования</w:t>
      </w:r>
      <w:bookmarkEnd w:id="3"/>
    </w:p>
    <w:p w:rsidR="00913850" w:rsidRPr="00913850" w:rsidRDefault="00913850" w:rsidP="00516DD9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Для проведения наших исследований мы воспользовались методиками, представленными в книгах: А.А.</w:t>
      </w:r>
      <w:r w:rsidR="00913850" w:rsidRPr="00913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850">
        <w:rPr>
          <w:rFonts w:ascii="Times New Roman" w:hAnsi="Times New Roman" w:cs="Times New Roman"/>
          <w:sz w:val="28"/>
          <w:szCs w:val="28"/>
        </w:rPr>
        <w:t>Соловьянов</w:t>
      </w:r>
      <w:r w:rsidR="003239B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13850">
        <w:rPr>
          <w:rFonts w:ascii="Times New Roman" w:hAnsi="Times New Roman" w:cs="Times New Roman"/>
          <w:sz w:val="28"/>
          <w:szCs w:val="28"/>
        </w:rPr>
        <w:t xml:space="preserve"> «Количественный химический анализ вод», В.П. Александровой, А.Н. Гусейнова, Е.А. Нифантьевой, И.В. Болговой и И.А. Шапошниковой «Изучаем экологию города».</w:t>
      </w:r>
    </w:p>
    <w:p w:rsidR="00516DD9" w:rsidRPr="00913850" w:rsidRDefault="003239B1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Для оценки содержания соединений серы в коре деревьев можно использовать м</w:t>
      </w:r>
      <w:r w:rsidR="00516DD9" w:rsidRPr="00913850">
        <w:rPr>
          <w:rFonts w:ascii="Times New Roman" w:eastAsia="Calibri" w:hAnsi="Times New Roman" w:cs="Times New Roman"/>
          <w:bCs/>
          <w:sz w:val="28"/>
          <w:szCs w:val="28"/>
        </w:rPr>
        <w:t>етод турбидиметрического определения сульфат-ионов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16DD9" w:rsidRPr="00913850">
        <w:rPr>
          <w:rFonts w:ascii="Times New Roman" w:hAnsi="Times New Roman" w:cs="Times New Roman"/>
          <w:sz w:val="28"/>
          <w:szCs w:val="28"/>
        </w:rPr>
        <w:t>Турбидиметрия</w:t>
      </w:r>
      <w:r w:rsidR="00913850" w:rsidRPr="00913850">
        <w:rPr>
          <w:rFonts w:ascii="Times New Roman" w:hAnsi="Times New Roman" w:cs="Times New Roman"/>
          <w:sz w:val="28"/>
          <w:szCs w:val="28"/>
        </w:rPr>
        <w:t xml:space="preserve"> </w:t>
      </w:r>
      <w:r w:rsidR="00516DD9" w:rsidRPr="00913850">
        <w:rPr>
          <w:rFonts w:ascii="Times New Roman" w:hAnsi="Times New Roman" w:cs="Times New Roman"/>
          <w:sz w:val="28"/>
          <w:szCs w:val="28"/>
        </w:rPr>
        <w:t xml:space="preserve">— количественный анализ состава и свойств веществ, основанный на измерении интенсивности света определённой длины волны, прошедшего через кювету, содержащую коллоидный раствор, чаще всего через суспензию, образованную частицами определяемого вещества. Метод используется в химии для определения количества веществ, выпавших в осадок. </w:t>
      </w:r>
      <w:r w:rsidR="00FE4B66">
        <w:rPr>
          <w:rFonts w:ascii="Times New Roman" w:hAnsi="Times New Roman" w:cs="Times New Roman"/>
          <w:sz w:val="28"/>
          <w:szCs w:val="28"/>
        </w:rPr>
        <w:t>Его</w:t>
      </w:r>
      <w:r w:rsidR="00516DD9" w:rsidRPr="00913850">
        <w:rPr>
          <w:rFonts w:ascii="Times New Roman" w:hAnsi="Times New Roman" w:cs="Times New Roman"/>
          <w:sz w:val="28"/>
          <w:szCs w:val="28"/>
        </w:rPr>
        <w:t xml:space="preserve"> выбирают в случаях, если вещество невозможно определить фотометрически, то есть для него неизвестны цветные реакции. </w:t>
      </w:r>
    </w:p>
    <w:p w:rsidR="00126FEF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Но </w:t>
      </w:r>
      <w:r w:rsidR="00FE4B66">
        <w:rPr>
          <w:rFonts w:ascii="Times New Roman" w:hAnsi="Times New Roman" w:cs="Times New Roman"/>
          <w:sz w:val="28"/>
          <w:szCs w:val="28"/>
        </w:rPr>
        <w:t>использовать</w:t>
      </w:r>
      <w:r w:rsidRPr="00913850">
        <w:rPr>
          <w:rFonts w:ascii="Times New Roman" w:hAnsi="Times New Roman" w:cs="Times New Roman"/>
          <w:sz w:val="28"/>
          <w:szCs w:val="28"/>
        </w:rPr>
        <w:t xml:space="preserve"> данный метод </w:t>
      </w:r>
      <w:r w:rsidR="00FE4B66">
        <w:rPr>
          <w:rFonts w:ascii="Times New Roman" w:hAnsi="Times New Roman" w:cs="Times New Roman"/>
          <w:sz w:val="28"/>
          <w:szCs w:val="28"/>
        </w:rPr>
        <w:t xml:space="preserve">в нашей работе </w:t>
      </w:r>
      <w:r w:rsidRPr="00913850">
        <w:rPr>
          <w:rFonts w:ascii="Times New Roman" w:hAnsi="Times New Roman" w:cs="Times New Roman"/>
          <w:sz w:val="28"/>
          <w:szCs w:val="28"/>
        </w:rPr>
        <w:t xml:space="preserve">не получится, </w:t>
      </w:r>
      <w:r w:rsidR="00BA3D89" w:rsidRPr="00913850">
        <w:rPr>
          <w:rFonts w:ascii="Times New Roman" w:hAnsi="Times New Roman" w:cs="Times New Roman"/>
          <w:sz w:val="28"/>
          <w:szCs w:val="28"/>
        </w:rPr>
        <w:t>так как</w:t>
      </w:r>
      <w:r w:rsidRPr="00913850">
        <w:rPr>
          <w:rFonts w:ascii="Times New Roman" w:hAnsi="Times New Roman" w:cs="Times New Roman"/>
          <w:sz w:val="28"/>
          <w:szCs w:val="28"/>
        </w:rPr>
        <w:t xml:space="preserve"> не хватает нужных приборов и материалов. Поэтому мы рассмотрим другой метод.</w:t>
      </w:r>
    </w:p>
    <w:p w:rsidR="00FE4B66" w:rsidRDefault="00516DD9" w:rsidP="00FE4B66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50">
        <w:rPr>
          <w:rFonts w:ascii="Times New Roman" w:hAnsi="Times New Roman" w:cs="Times New Roman"/>
          <w:b/>
          <w:sz w:val="28"/>
          <w:szCs w:val="28"/>
        </w:rPr>
        <w:t xml:space="preserve">Метод определения сульфат-ионов в коре деревьев с помощью </w:t>
      </w:r>
      <w:r w:rsidR="00FE4B66">
        <w:rPr>
          <w:rFonts w:ascii="Times New Roman" w:hAnsi="Times New Roman" w:cs="Times New Roman"/>
          <w:b/>
          <w:sz w:val="28"/>
          <w:szCs w:val="28"/>
        </w:rPr>
        <w:t>водной вытяжки из коры деревьев</w:t>
      </w:r>
    </w:p>
    <w:p w:rsidR="00FE4B66" w:rsidRDefault="00516DD9" w:rsidP="00FE4B6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Методика проведения лабораторного опыта. </w:t>
      </w:r>
    </w:p>
    <w:p w:rsidR="00516DD9" w:rsidRPr="00913850" w:rsidRDefault="00516DD9" w:rsidP="00FE4B6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Ход работы: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1.Снятие проб. Приготовление вытяжки коры.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Приборы и материалы: нож, стаканчики, весы технические, колбы, мензурка, дистиллированная вода.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1)</w:t>
      </w:r>
      <w:r w:rsidR="003239B1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Произвести отбор проб с разных деревьев, произрастающих на одной территории (состругать её толщиной 2-3 мм на высоте примерно 1-1,5 м). Сняли смешанную пробу с деревьев разных видов, а именно: с липы, березы, сосны, клена, взятых в равных соотношениях по массе.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2)</w:t>
      </w:r>
      <w:r w:rsidR="003239B1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Очистить кору от пыли и лишайников, высушить в течение одного месяца, измельчить.</w:t>
      </w:r>
    </w:p>
    <w:p w:rsidR="00516DD9" w:rsidRPr="00913850" w:rsidRDefault="00126FEF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323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Отмерить 2 </w:t>
      </w:r>
      <w:r w:rsidR="00516DD9" w:rsidRPr="00913850">
        <w:rPr>
          <w:rFonts w:ascii="Times New Roman" w:hAnsi="Times New Roman" w:cs="Times New Roman"/>
          <w:sz w:val="28"/>
          <w:szCs w:val="28"/>
        </w:rPr>
        <w:t xml:space="preserve">г измельченной коры на технических весах, залить 20 мл дистиллированной воды, настаивать в течение суток в закрытых колбах.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3)</w:t>
      </w:r>
      <w:r w:rsidR="003239B1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 xml:space="preserve">Отфильтровать настоянные взвеси с помощью воронки и фильтровальной бумаги, прилить к полученному раствору 20 мл дистиллированной воды.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2. Построение калибровочной шкалы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lastRenderedPageBreak/>
        <w:t>Приборы и материалы: элек</w:t>
      </w:r>
      <w:r w:rsidR="00BA3D89" w:rsidRPr="00913850">
        <w:rPr>
          <w:rFonts w:ascii="Times New Roman" w:hAnsi="Times New Roman" w:cs="Times New Roman"/>
          <w:sz w:val="28"/>
          <w:szCs w:val="28"/>
        </w:rPr>
        <w:t>тронные</w:t>
      </w:r>
      <w:r w:rsidRPr="00913850">
        <w:rPr>
          <w:rFonts w:ascii="Times New Roman" w:hAnsi="Times New Roman" w:cs="Times New Roman"/>
          <w:sz w:val="28"/>
          <w:szCs w:val="28"/>
        </w:rPr>
        <w:t xml:space="preserve"> весы, литровая емкость, 100 и 50 мл колбы, мензурка, K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SO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3850">
        <w:rPr>
          <w:rFonts w:ascii="Times New Roman" w:hAnsi="Times New Roman" w:cs="Times New Roman"/>
          <w:sz w:val="28"/>
          <w:szCs w:val="28"/>
        </w:rPr>
        <w:t>, BaCl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, дистиллированная вода.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Примечание: BaSO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3850">
        <w:rPr>
          <w:rFonts w:ascii="Times New Roman" w:hAnsi="Times New Roman" w:cs="Times New Roman"/>
          <w:sz w:val="28"/>
          <w:szCs w:val="28"/>
        </w:rPr>
        <w:t xml:space="preserve"> - малорастворимая соль: хоть и медленно, но она будет диссоциировать. Поэтому калибровочной шкалой стандартов можно пользоваться в течение 2</w:t>
      </w:r>
      <w:r w:rsidR="00FE4B66">
        <w:rPr>
          <w:rFonts w:ascii="Times New Roman" w:hAnsi="Times New Roman" w:cs="Times New Roman"/>
          <w:sz w:val="28"/>
          <w:szCs w:val="28"/>
        </w:rPr>
        <w:t>-</w:t>
      </w:r>
      <w:r w:rsidRPr="00913850">
        <w:rPr>
          <w:rFonts w:ascii="Times New Roman" w:hAnsi="Times New Roman" w:cs="Times New Roman"/>
          <w:sz w:val="28"/>
          <w:szCs w:val="28"/>
        </w:rPr>
        <w:t>х часов.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1)</w:t>
      </w:r>
      <w:r w:rsidR="00314475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Для дальнейшего проведения эксперимента нужно приготовить раствор известной концентрации сульфат-ионов. Приготовим раствор с концентрацией сульфат-ионов равной 1000</w:t>
      </w:r>
      <w:r w:rsidR="00FE4B66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мг/л.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2)</w:t>
      </w:r>
      <w:r w:rsidR="00314475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В колбу 100 мл набрать</w:t>
      </w:r>
      <w:r w:rsidR="00913850" w:rsidRPr="00913850">
        <w:rPr>
          <w:rFonts w:ascii="Times New Roman" w:hAnsi="Times New Roman" w:cs="Times New Roman"/>
          <w:sz w:val="28"/>
          <w:szCs w:val="28"/>
        </w:rPr>
        <w:t xml:space="preserve"> 10 мл приготовленного раствора</w:t>
      </w:r>
      <w:r w:rsidRPr="00913850">
        <w:rPr>
          <w:rFonts w:ascii="Times New Roman" w:hAnsi="Times New Roman" w:cs="Times New Roman"/>
          <w:sz w:val="28"/>
          <w:szCs w:val="28"/>
        </w:rPr>
        <w:t xml:space="preserve">, долить до 100 мл дистиллированной водой. Концентрация сульфат-анионов полученного раствора №2 </w:t>
      </w:r>
      <w:r w:rsidR="00FE4B66">
        <w:rPr>
          <w:rFonts w:ascii="Times New Roman" w:hAnsi="Times New Roman" w:cs="Times New Roman"/>
          <w:sz w:val="28"/>
          <w:szCs w:val="28"/>
        </w:rPr>
        <w:t>равна</w:t>
      </w:r>
      <w:r w:rsidRPr="00913850">
        <w:rPr>
          <w:rFonts w:ascii="Times New Roman" w:hAnsi="Times New Roman" w:cs="Times New Roman"/>
          <w:sz w:val="28"/>
          <w:szCs w:val="28"/>
        </w:rPr>
        <w:t xml:space="preserve"> 100 мг/л.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3)</w:t>
      </w:r>
      <w:r w:rsidR="00314475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Взять 7 колб по 50 мл. Добавить в колбы №1-15 соответственно 1 мл, 2 мл, 3 мл, 4 мл, 5 мл, 6 мл, 7 мл, 8 мл, 9 мл, 10 мл, 11 мл, 12 мл, 13 мл, 14 мл, 15 мл раствора №2. Концентрации сульфат-анионов в полученных растворах соответственно равны 2 мг/л, 6 мг/л, 10 мг/л, 14 мг/л, 26 мг/л, 30 мг/л.</w:t>
      </w:r>
    </w:p>
    <w:p w:rsidR="00516DD9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4)</w:t>
      </w:r>
      <w:r w:rsidR="00314475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Добавить в каждую колбу по 2 мл 5% раствора хлорида бария (качественными реактивами на сульфат-анион являются растворимые соли бария К</w:t>
      </w:r>
      <w:r w:rsidRPr="00FE4B6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SO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3850">
        <w:rPr>
          <w:rFonts w:ascii="Times New Roman" w:hAnsi="Times New Roman" w:cs="Times New Roman"/>
          <w:sz w:val="28"/>
          <w:szCs w:val="28"/>
        </w:rPr>
        <w:t>+BaCl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= BaSO</w:t>
      </w:r>
      <w:r w:rsidRPr="002613F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3850">
        <w:rPr>
          <w:rFonts w:ascii="Times New Roman" w:hAnsi="Times New Roman" w:cs="Times New Roman"/>
          <w:sz w:val="28"/>
          <w:szCs w:val="28"/>
        </w:rPr>
        <w:t>+2КCl). Разная степень помутнения раствора свидетельствует о разной концентрации сульфатов.</w:t>
      </w:r>
    </w:p>
    <w:p w:rsidR="00126FEF" w:rsidRPr="00913850" w:rsidRDefault="00126FEF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913850" w:rsidP="0091385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35242398"/>
      <w:r w:rsidRPr="00913850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Глава III. </w:t>
      </w:r>
      <w:r w:rsidR="00516DD9" w:rsidRPr="00913850">
        <w:rPr>
          <w:rFonts w:ascii="Times New Roman" w:hAnsi="Times New Roman" w:cs="Times New Roman"/>
          <w:b/>
          <w:color w:val="auto"/>
          <w:sz w:val="28"/>
          <w:szCs w:val="28"/>
        </w:rPr>
        <w:t>Исследование загрязнения окружающей среды по коре деревьев</w:t>
      </w:r>
      <w:bookmarkEnd w:id="4"/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Нами было исследовано 2 экспериментальных участка: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37819" wp14:editId="5A9315CC">
            <wp:extent cx="1215769" cy="16209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5_214554_4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0" cy="162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80E39" wp14:editId="4B0675C0">
            <wp:extent cx="1239982" cy="165326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5_214557_0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82" cy="16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6EE">
        <w:rPr>
          <w:rFonts w:ascii="Times New Roman" w:hAnsi="Times New Roman" w:cs="Times New Roman"/>
          <w:sz w:val="28"/>
          <w:szCs w:val="28"/>
        </w:rPr>
        <w:t xml:space="preserve"> рис. 1,2. Взятие проб коры деревьев.</w:t>
      </w:r>
    </w:p>
    <w:p w:rsidR="00516DD9" w:rsidRPr="00126FEF" w:rsidRDefault="00516DD9" w:rsidP="00126FEF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4B66">
        <w:rPr>
          <w:rFonts w:ascii="Times New Roman" w:hAnsi="Times New Roman" w:cs="Times New Roman"/>
          <w:b/>
          <w:sz w:val="28"/>
          <w:szCs w:val="28"/>
        </w:rPr>
        <w:t>1 Участок</w:t>
      </w:r>
      <w:r w:rsidRPr="00126FEF">
        <w:rPr>
          <w:rFonts w:ascii="Times New Roman" w:hAnsi="Times New Roman" w:cs="Times New Roman"/>
          <w:sz w:val="28"/>
          <w:szCs w:val="28"/>
        </w:rPr>
        <w:t xml:space="preserve"> – лес </w:t>
      </w:r>
      <w:r w:rsidR="00FE4B66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126FEF">
        <w:rPr>
          <w:rFonts w:ascii="Times New Roman" w:hAnsi="Times New Roman" w:cs="Times New Roman"/>
          <w:sz w:val="28"/>
          <w:szCs w:val="28"/>
        </w:rPr>
        <w:t xml:space="preserve">г. Заволжье, расположен недалеко от школы. Рядом пролегает оживленная автотрасса «Н. Новгород - Иваново» (объездная дорога). </w:t>
      </w:r>
    </w:p>
    <w:p w:rsidR="00516DD9" w:rsidRPr="00126FEF" w:rsidRDefault="00516DD9" w:rsidP="00126FEF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4B66">
        <w:rPr>
          <w:rFonts w:ascii="Times New Roman" w:hAnsi="Times New Roman" w:cs="Times New Roman"/>
          <w:b/>
          <w:sz w:val="28"/>
          <w:szCs w:val="28"/>
        </w:rPr>
        <w:lastRenderedPageBreak/>
        <w:t>2 Участок</w:t>
      </w:r>
      <w:r w:rsidRPr="00126FEF">
        <w:rPr>
          <w:rFonts w:ascii="Times New Roman" w:hAnsi="Times New Roman" w:cs="Times New Roman"/>
          <w:sz w:val="28"/>
          <w:szCs w:val="28"/>
        </w:rPr>
        <w:t xml:space="preserve"> – ул. Железнодорожная. Рядом находятся городские </w:t>
      </w:r>
      <w:r w:rsidR="00FE4B66">
        <w:rPr>
          <w:rFonts w:ascii="Times New Roman" w:hAnsi="Times New Roman" w:cs="Times New Roman"/>
          <w:sz w:val="28"/>
          <w:szCs w:val="28"/>
        </w:rPr>
        <w:t>автотрассы</w:t>
      </w:r>
      <w:r w:rsidRPr="00126FEF">
        <w:rPr>
          <w:rFonts w:ascii="Times New Roman" w:hAnsi="Times New Roman" w:cs="Times New Roman"/>
          <w:sz w:val="28"/>
          <w:szCs w:val="28"/>
        </w:rPr>
        <w:t xml:space="preserve">, недалеко </w:t>
      </w:r>
      <w:r w:rsidR="00FE4B66">
        <w:rPr>
          <w:rFonts w:ascii="Times New Roman" w:hAnsi="Times New Roman" w:cs="Times New Roman"/>
          <w:sz w:val="28"/>
          <w:szCs w:val="28"/>
        </w:rPr>
        <w:t>расположены</w:t>
      </w:r>
      <w:r w:rsidRPr="00126FEF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FE4B66">
        <w:rPr>
          <w:rFonts w:ascii="Times New Roman" w:hAnsi="Times New Roman" w:cs="Times New Roman"/>
          <w:sz w:val="28"/>
          <w:szCs w:val="28"/>
        </w:rPr>
        <w:t>я</w:t>
      </w:r>
      <w:r w:rsidRPr="00126FEF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AE49F8">
        <w:rPr>
          <w:rFonts w:ascii="Times New Roman" w:hAnsi="Times New Roman" w:cs="Times New Roman"/>
          <w:sz w:val="28"/>
          <w:szCs w:val="28"/>
        </w:rPr>
        <w:t>– П</w:t>
      </w:r>
      <w:r w:rsidR="00FE4B66">
        <w:rPr>
          <w:rFonts w:ascii="Times New Roman" w:hAnsi="Times New Roman" w:cs="Times New Roman"/>
          <w:sz w:val="28"/>
          <w:szCs w:val="28"/>
        </w:rPr>
        <w:t xml:space="preserve">АО </w:t>
      </w:r>
      <w:r w:rsidRPr="00126FEF">
        <w:rPr>
          <w:rFonts w:ascii="Times New Roman" w:hAnsi="Times New Roman" w:cs="Times New Roman"/>
          <w:sz w:val="28"/>
          <w:szCs w:val="28"/>
        </w:rPr>
        <w:t>«ЗМЗ»</w:t>
      </w:r>
      <w:r w:rsidR="00FE4B66">
        <w:rPr>
          <w:rFonts w:ascii="Times New Roman" w:hAnsi="Times New Roman" w:cs="Times New Roman"/>
          <w:sz w:val="28"/>
          <w:szCs w:val="28"/>
        </w:rPr>
        <w:t>, «ЗЗГТ»</w:t>
      </w:r>
      <w:r w:rsidRPr="00126FEF">
        <w:rPr>
          <w:rFonts w:ascii="Times New Roman" w:hAnsi="Times New Roman" w:cs="Times New Roman"/>
          <w:sz w:val="28"/>
          <w:szCs w:val="28"/>
        </w:rPr>
        <w:t>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Для проведения исследования коры деревьев мы подготовили водные вытяжки из коры сосен, берез и клена на исследуемых участках.</w:t>
      </w:r>
      <w:r w:rsidR="00FE4B66">
        <w:rPr>
          <w:rFonts w:ascii="Times New Roman" w:hAnsi="Times New Roman" w:cs="Times New Roman"/>
          <w:sz w:val="28"/>
          <w:szCs w:val="28"/>
        </w:rPr>
        <w:t xml:space="preserve"> Была исследована электропроводность данных растворов и кислотность среды.</w:t>
      </w:r>
    </w:p>
    <w:p w:rsidR="00913850" w:rsidRDefault="00516DD9" w:rsidP="0091385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Полученные результаты представлены в таблице 1 и </w:t>
      </w:r>
      <w:r w:rsidR="00126FEF">
        <w:rPr>
          <w:rFonts w:ascii="Times New Roman" w:hAnsi="Times New Roman" w:cs="Times New Roman"/>
          <w:sz w:val="28"/>
          <w:szCs w:val="28"/>
        </w:rPr>
        <w:t>таблице 2.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  <w:u w:val="single"/>
        </w:rPr>
        <w:t>Таблица 1.</w:t>
      </w:r>
      <w:r w:rsidRPr="00913850">
        <w:rPr>
          <w:rFonts w:ascii="Times New Roman" w:hAnsi="Times New Roman" w:cs="Times New Roman"/>
          <w:sz w:val="28"/>
          <w:szCs w:val="28"/>
        </w:rPr>
        <w:t xml:space="preserve"> Электропроводность </w:t>
      </w:r>
      <w:r w:rsidR="003239B1">
        <w:rPr>
          <w:rFonts w:ascii="Times New Roman" w:hAnsi="Times New Roman" w:cs="Times New Roman"/>
          <w:sz w:val="28"/>
          <w:szCs w:val="28"/>
        </w:rPr>
        <w:t xml:space="preserve">водной вытяжки </w:t>
      </w:r>
      <w:r w:rsidRPr="00913850">
        <w:rPr>
          <w:rFonts w:ascii="Times New Roman" w:hAnsi="Times New Roman" w:cs="Times New Roman"/>
          <w:sz w:val="28"/>
          <w:szCs w:val="28"/>
        </w:rPr>
        <w:t>коры сосны, березы, клена</w:t>
      </w:r>
      <w:r w:rsidR="003239B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</w:tr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Сосна, мСм/см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Клен, мСм/см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Береза, мСм/см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</w:tbl>
    <w:p w:rsidR="00913850" w:rsidRPr="00913850" w:rsidRDefault="00913850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026CF" wp14:editId="1F3DA7CC">
            <wp:extent cx="5486400" cy="3200400"/>
            <wp:effectExtent l="0" t="0" r="19050" b="19050"/>
            <wp:docPr id="8" name="Диаграмма 8" title="М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239B1" w:rsidRPr="00913850" w:rsidRDefault="003239B1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По показателям электропроводности водных растворов вытяжки из коры деревьев оказалось, что </w:t>
      </w:r>
      <w:r w:rsidR="00FE4B66">
        <w:rPr>
          <w:rFonts w:ascii="Times New Roman" w:hAnsi="Times New Roman" w:cs="Times New Roman"/>
          <w:sz w:val="28"/>
          <w:szCs w:val="28"/>
        </w:rPr>
        <w:t xml:space="preserve">больше всего солей находится в растворе </w:t>
      </w:r>
      <w:r w:rsidR="008F46EE">
        <w:rPr>
          <w:rFonts w:ascii="Times New Roman" w:hAnsi="Times New Roman" w:cs="Times New Roman"/>
          <w:sz w:val="28"/>
          <w:szCs w:val="28"/>
        </w:rPr>
        <w:t>с корой</w:t>
      </w: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lastRenderedPageBreak/>
        <w:t>сосны</w:t>
      </w:r>
      <w:r w:rsidR="008F46EE">
        <w:rPr>
          <w:rFonts w:ascii="Times New Roman" w:hAnsi="Times New Roman" w:cs="Times New Roman"/>
          <w:sz w:val="28"/>
          <w:szCs w:val="28"/>
        </w:rPr>
        <w:t>, особенно на 1 участке</w:t>
      </w:r>
      <w:r w:rsidRPr="00913850">
        <w:rPr>
          <w:rFonts w:ascii="Times New Roman" w:hAnsi="Times New Roman" w:cs="Times New Roman"/>
          <w:sz w:val="28"/>
          <w:szCs w:val="28"/>
        </w:rPr>
        <w:t>, меньше всего этот показатель на коре березы</w:t>
      </w:r>
      <w:r w:rsidR="008F46EE">
        <w:rPr>
          <w:rFonts w:ascii="Times New Roman" w:hAnsi="Times New Roman" w:cs="Times New Roman"/>
          <w:sz w:val="28"/>
          <w:szCs w:val="28"/>
        </w:rPr>
        <w:t xml:space="preserve"> (1 участок)</w:t>
      </w:r>
      <w:r w:rsidRPr="00913850">
        <w:rPr>
          <w:rFonts w:ascii="Times New Roman" w:hAnsi="Times New Roman" w:cs="Times New Roman"/>
          <w:sz w:val="28"/>
          <w:szCs w:val="28"/>
        </w:rPr>
        <w:t xml:space="preserve">. У клена показатель остается </w:t>
      </w:r>
      <w:r w:rsidR="008F46EE">
        <w:rPr>
          <w:rFonts w:ascii="Times New Roman" w:hAnsi="Times New Roman" w:cs="Times New Roman"/>
          <w:sz w:val="28"/>
          <w:szCs w:val="28"/>
        </w:rPr>
        <w:t>одинаковым на двух участках</w:t>
      </w:r>
      <w:r w:rsidRPr="00913850">
        <w:rPr>
          <w:rFonts w:ascii="Times New Roman" w:hAnsi="Times New Roman" w:cs="Times New Roman"/>
          <w:sz w:val="28"/>
          <w:szCs w:val="28"/>
        </w:rPr>
        <w:t>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3850">
        <w:rPr>
          <w:rFonts w:ascii="Times New Roman" w:hAnsi="Times New Roman" w:cs="Times New Roman"/>
          <w:sz w:val="28"/>
          <w:szCs w:val="28"/>
          <w:u w:val="single"/>
        </w:rPr>
        <w:t>Таблица 2.</w:t>
      </w:r>
      <w:r w:rsidRPr="00913850">
        <w:rPr>
          <w:rFonts w:ascii="Times New Roman" w:hAnsi="Times New Roman" w:cs="Times New Roman"/>
          <w:sz w:val="28"/>
          <w:szCs w:val="28"/>
        </w:rPr>
        <w:t xml:space="preserve">  рН водной вытяжки коры березы, сосны и клена на разных участках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Название дерева</w:t>
            </w:r>
          </w:p>
        </w:tc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Первый участок</w:t>
            </w:r>
          </w:p>
        </w:tc>
        <w:tc>
          <w:tcPr>
            <w:tcW w:w="3191" w:type="dxa"/>
          </w:tcPr>
          <w:p w:rsidR="00516DD9" w:rsidRPr="00126FEF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FEF">
              <w:rPr>
                <w:rFonts w:ascii="Times New Roman" w:hAnsi="Times New Roman" w:cs="Times New Roman"/>
                <w:sz w:val="28"/>
                <w:szCs w:val="28"/>
              </w:rPr>
              <w:t>Второй участок</w:t>
            </w:r>
          </w:p>
        </w:tc>
      </w:tr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 xml:space="preserve">Сосна, </w:t>
            </w:r>
            <w:r w:rsidRPr="009138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tabs>
                <w:tab w:val="center" w:pos="166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,46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4,41</w:t>
            </w:r>
          </w:p>
        </w:tc>
      </w:tr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Клен</w:t>
            </w:r>
            <w:r w:rsidRPr="009138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8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4,76</w:t>
            </w:r>
          </w:p>
        </w:tc>
      </w:tr>
      <w:tr w:rsidR="00913850" w:rsidRPr="00913850" w:rsidTr="005506BC">
        <w:tc>
          <w:tcPr>
            <w:tcW w:w="3190" w:type="dxa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Береза</w:t>
            </w:r>
            <w:r w:rsidRPr="009138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8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3190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4,99</w:t>
            </w:r>
          </w:p>
        </w:tc>
        <w:tc>
          <w:tcPr>
            <w:tcW w:w="3191" w:type="dxa"/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</w:tr>
    </w:tbl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AF35C" wp14:editId="0B36D762">
            <wp:extent cx="5390984" cy="2981739"/>
            <wp:effectExtent l="0" t="0" r="1968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16DD9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По показателю кислотности среды водной вытяжки из коры деревьев оказал</w:t>
      </w:r>
      <w:r w:rsidR="005C3E9D">
        <w:rPr>
          <w:rFonts w:ascii="Times New Roman" w:hAnsi="Times New Roman" w:cs="Times New Roman"/>
          <w:sz w:val="28"/>
          <w:szCs w:val="28"/>
        </w:rPr>
        <w:t>ось, что лучше всего аккумулируе</w:t>
      </w:r>
      <w:r w:rsidRPr="00913850">
        <w:rPr>
          <w:rFonts w:ascii="Times New Roman" w:hAnsi="Times New Roman" w:cs="Times New Roman"/>
          <w:sz w:val="28"/>
          <w:szCs w:val="28"/>
        </w:rPr>
        <w:t xml:space="preserve">т кислотные соединения </w:t>
      </w:r>
      <w:r w:rsidR="008F46EE">
        <w:rPr>
          <w:rFonts w:ascii="Times New Roman" w:hAnsi="Times New Roman" w:cs="Times New Roman"/>
          <w:sz w:val="28"/>
          <w:szCs w:val="28"/>
        </w:rPr>
        <w:t xml:space="preserve">кора </w:t>
      </w:r>
      <w:r w:rsidRPr="00913850">
        <w:rPr>
          <w:rFonts w:ascii="Times New Roman" w:hAnsi="Times New Roman" w:cs="Times New Roman"/>
          <w:sz w:val="28"/>
          <w:szCs w:val="28"/>
        </w:rPr>
        <w:t>сосны (рН находится в районе слабо кислотной среды), меньше всего этот показатель на коре клена и березы</w:t>
      </w:r>
      <w:r w:rsidR="008F46EE">
        <w:rPr>
          <w:rFonts w:ascii="Times New Roman" w:hAnsi="Times New Roman" w:cs="Times New Roman"/>
          <w:sz w:val="28"/>
          <w:szCs w:val="28"/>
        </w:rPr>
        <w:t xml:space="preserve"> (рН до 6,5 – кислотная среда, от 6,5 до 7,5 – нейтральная среда, больше 7,5 – щелочная среда)</w:t>
      </w:r>
      <w:r w:rsidRPr="00913850">
        <w:rPr>
          <w:rFonts w:ascii="Times New Roman" w:hAnsi="Times New Roman" w:cs="Times New Roman"/>
          <w:sz w:val="28"/>
          <w:szCs w:val="28"/>
        </w:rPr>
        <w:t xml:space="preserve">. </w:t>
      </w:r>
      <w:r w:rsidR="006B0C0A" w:rsidRPr="006B0C0A">
        <w:rPr>
          <w:rFonts w:ascii="Times New Roman" w:hAnsi="Times New Roman" w:cs="Times New Roman"/>
          <w:sz w:val="28"/>
          <w:szCs w:val="28"/>
        </w:rPr>
        <w:t>Повышенная кислотность отрицательно влия</w:t>
      </w:r>
      <w:r w:rsidR="006B0C0A">
        <w:rPr>
          <w:rFonts w:ascii="Times New Roman" w:hAnsi="Times New Roman" w:cs="Times New Roman"/>
          <w:sz w:val="28"/>
          <w:szCs w:val="28"/>
        </w:rPr>
        <w:t>е</w:t>
      </w:r>
      <w:r w:rsidR="006B0C0A" w:rsidRPr="006B0C0A">
        <w:rPr>
          <w:rFonts w:ascii="Times New Roman" w:hAnsi="Times New Roman" w:cs="Times New Roman"/>
          <w:sz w:val="28"/>
          <w:szCs w:val="28"/>
        </w:rPr>
        <w:t>т на рост и развитие растений — их корни плохо усваивают питательные вещества. При рН менее 3,0 повреждается протоплазма клеток в корнях большинства растений.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Далее мы провели определение сульфатов </w:t>
      </w:r>
      <w:r w:rsidR="008F46EE">
        <w:rPr>
          <w:rFonts w:ascii="Times New Roman" w:hAnsi="Times New Roman" w:cs="Times New Roman"/>
          <w:sz w:val="28"/>
          <w:szCs w:val="28"/>
        </w:rPr>
        <w:t>с помощью</w:t>
      </w:r>
      <w:r w:rsidRPr="00913850">
        <w:rPr>
          <w:rFonts w:ascii="Times New Roman" w:hAnsi="Times New Roman" w:cs="Times New Roman"/>
          <w:sz w:val="28"/>
          <w:szCs w:val="28"/>
        </w:rPr>
        <w:t xml:space="preserve"> шкал</w:t>
      </w:r>
      <w:r w:rsidR="008F46EE">
        <w:rPr>
          <w:rFonts w:ascii="Times New Roman" w:hAnsi="Times New Roman" w:cs="Times New Roman"/>
          <w:sz w:val="28"/>
          <w:szCs w:val="28"/>
        </w:rPr>
        <w:t>ы</w:t>
      </w:r>
      <w:r w:rsidRPr="0091385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8F46EE">
        <w:rPr>
          <w:rFonts w:ascii="Times New Roman" w:hAnsi="Times New Roman" w:cs="Times New Roman"/>
          <w:sz w:val="28"/>
          <w:szCs w:val="28"/>
        </w:rPr>
        <w:t>ных растворов</w:t>
      </w:r>
      <w:r w:rsidRPr="00913850">
        <w:rPr>
          <w:rFonts w:ascii="Times New Roman" w:hAnsi="Times New Roman" w:cs="Times New Roman"/>
          <w:sz w:val="28"/>
          <w:szCs w:val="28"/>
        </w:rPr>
        <w:t xml:space="preserve">. Водная вытяжка </w:t>
      </w:r>
      <w:r w:rsidR="008F46EE">
        <w:rPr>
          <w:rFonts w:ascii="Times New Roman" w:hAnsi="Times New Roman" w:cs="Times New Roman"/>
          <w:sz w:val="28"/>
          <w:szCs w:val="28"/>
        </w:rPr>
        <w:t xml:space="preserve">исследуемых растворов </w:t>
      </w:r>
      <w:r w:rsidRPr="00913850">
        <w:rPr>
          <w:rFonts w:ascii="Times New Roman" w:hAnsi="Times New Roman" w:cs="Times New Roman"/>
          <w:sz w:val="28"/>
          <w:szCs w:val="28"/>
        </w:rPr>
        <w:t xml:space="preserve">была соединена с раствором хлорида бария (5%). Мы сравнили окраску осадка и мутность полученных растворов со шкалой стандартов. По результатам </w:t>
      </w:r>
      <w:r w:rsidRPr="00913850">
        <w:rPr>
          <w:rFonts w:ascii="Times New Roman" w:hAnsi="Times New Roman" w:cs="Times New Roman"/>
          <w:sz w:val="28"/>
          <w:szCs w:val="28"/>
        </w:rPr>
        <w:lastRenderedPageBreak/>
        <w:t>проведенного исследования можно сделать вывод, что содержание сульфатов практически во всех растворах менее 2 мг/л</w:t>
      </w:r>
      <w:r w:rsidR="006B0C0A">
        <w:rPr>
          <w:rFonts w:ascii="Times New Roman" w:hAnsi="Times New Roman" w:cs="Times New Roman"/>
          <w:sz w:val="28"/>
          <w:szCs w:val="28"/>
        </w:rPr>
        <w:t xml:space="preserve"> (помутнения практически не образовалось)</w:t>
      </w:r>
      <w:r w:rsidRPr="00913850">
        <w:rPr>
          <w:rFonts w:ascii="Times New Roman" w:hAnsi="Times New Roman" w:cs="Times New Roman"/>
          <w:sz w:val="28"/>
          <w:szCs w:val="28"/>
        </w:rPr>
        <w:t>. Только лишь в одном из опытных образцов концентрация сульфатов оказ</w:t>
      </w:r>
      <w:r w:rsidR="008F46EE">
        <w:rPr>
          <w:rFonts w:ascii="Times New Roman" w:hAnsi="Times New Roman" w:cs="Times New Roman"/>
          <w:sz w:val="28"/>
          <w:szCs w:val="28"/>
        </w:rPr>
        <w:t>а</w:t>
      </w:r>
      <w:r w:rsidRPr="00913850">
        <w:rPr>
          <w:rFonts w:ascii="Times New Roman" w:hAnsi="Times New Roman" w:cs="Times New Roman"/>
          <w:sz w:val="28"/>
          <w:szCs w:val="28"/>
        </w:rPr>
        <w:t>лась ближе к 2 мг/л</w:t>
      </w:r>
      <w:r w:rsidR="008F46EE">
        <w:rPr>
          <w:rFonts w:ascii="Times New Roman" w:hAnsi="Times New Roman" w:cs="Times New Roman"/>
          <w:sz w:val="28"/>
          <w:szCs w:val="28"/>
        </w:rPr>
        <w:t xml:space="preserve"> – </w:t>
      </w:r>
      <w:r w:rsidR="006B0C0A">
        <w:rPr>
          <w:rFonts w:ascii="Times New Roman" w:hAnsi="Times New Roman" w:cs="Times New Roman"/>
          <w:sz w:val="28"/>
          <w:szCs w:val="28"/>
        </w:rPr>
        <w:t xml:space="preserve">кора березы на 1 участке показала небольшое помутнение. </w:t>
      </w: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6FEF">
        <w:rPr>
          <w:rFonts w:ascii="Times New Roman" w:hAnsi="Times New Roman" w:cs="Times New Roman"/>
          <w:sz w:val="28"/>
          <w:szCs w:val="28"/>
          <w:u w:val="single"/>
        </w:rPr>
        <w:t>Таблица 3.</w:t>
      </w:r>
      <w:r w:rsidRPr="00913850">
        <w:rPr>
          <w:rFonts w:ascii="Times New Roman" w:hAnsi="Times New Roman" w:cs="Times New Roman"/>
          <w:sz w:val="28"/>
          <w:szCs w:val="28"/>
        </w:rPr>
        <w:t xml:space="preserve"> Определение сульфатов в водной вытяжке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89"/>
        <w:gridCol w:w="1347"/>
        <w:gridCol w:w="1347"/>
        <w:gridCol w:w="1347"/>
        <w:gridCol w:w="1347"/>
        <w:gridCol w:w="1347"/>
        <w:gridCol w:w="1347"/>
      </w:tblGrid>
      <w:tr w:rsidR="00126FEF" w:rsidRPr="00913850" w:rsidTr="00126FEF">
        <w:trPr>
          <w:trHeight w:val="769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№ раствора</w:t>
            </w:r>
          </w:p>
        </w:tc>
        <w:tc>
          <w:tcPr>
            <w:tcW w:w="0" w:type="auto"/>
            <w:tcBorders>
              <w:right w:val="nil"/>
            </w:tcBorders>
          </w:tcPr>
          <w:p w:rsidR="00516DD9" w:rsidRPr="00913850" w:rsidRDefault="00126FEF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FEF">
              <w:rPr>
                <w:rFonts w:ascii="Times New Roman" w:hAnsi="Times New Roman" w:cs="Times New Roman"/>
                <w:sz w:val="28"/>
                <w:szCs w:val="28"/>
              </w:rPr>
              <w:t>Участок 1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:rsidR="00516DD9" w:rsidRPr="00913850" w:rsidRDefault="00516DD9" w:rsidP="00126F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Участок 2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FEF" w:rsidRPr="00913850" w:rsidTr="00126FEF">
        <w:trPr>
          <w:trHeight w:val="266"/>
        </w:trPr>
        <w:tc>
          <w:tcPr>
            <w:tcW w:w="0" w:type="auto"/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0" w:type="auto"/>
          </w:tcPr>
          <w:p w:rsidR="00516DD9" w:rsidRPr="00913850" w:rsidRDefault="00516DD9" w:rsidP="00126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0" w:type="auto"/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Клен</w:t>
            </w:r>
          </w:p>
        </w:tc>
        <w:tc>
          <w:tcPr>
            <w:tcW w:w="0" w:type="auto"/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Береза</w:t>
            </w:r>
          </w:p>
        </w:tc>
        <w:tc>
          <w:tcPr>
            <w:tcW w:w="0" w:type="auto"/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0" w:type="auto"/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Клен</w:t>
            </w:r>
          </w:p>
        </w:tc>
        <w:tc>
          <w:tcPr>
            <w:tcW w:w="0" w:type="auto"/>
          </w:tcPr>
          <w:p w:rsidR="00516DD9" w:rsidRPr="00913850" w:rsidRDefault="00516DD9" w:rsidP="00126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Береза</w:t>
            </w:r>
          </w:p>
        </w:tc>
      </w:tr>
      <w:tr w:rsidR="00126FEF" w:rsidRPr="00913850" w:rsidTr="00126FEF">
        <w:trPr>
          <w:trHeight w:val="266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Ближе к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  <w:tr w:rsidR="00126FEF" w:rsidRPr="00913850" w:rsidTr="00126FEF">
        <w:trPr>
          <w:trHeight w:val="266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  <w:tr w:rsidR="00126FEF" w:rsidRPr="00913850" w:rsidTr="00126FEF">
        <w:trPr>
          <w:trHeight w:val="278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  <w:tr w:rsidR="00126FEF" w:rsidRPr="00913850" w:rsidTr="00126FEF">
        <w:trPr>
          <w:trHeight w:val="266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  <w:tr w:rsidR="00126FEF" w:rsidRPr="00913850" w:rsidTr="00126FEF">
        <w:trPr>
          <w:trHeight w:val="266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  <w:tr w:rsidR="00126FEF" w:rsidRPr="00913850" w:rsidTr="00126FEF">
        <w:trPr>
          <w:trHeight w:val="266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  <w:tr w:rsidR="00126FEF" w:rsidRPr="00913850" w:rsidTr="00126FEF">
        <w:trPr>
          <w:trHeight w:val="278"/>
        </w:trPr>
        <w:tc>
          <w:tcPr>
            <w:tcW w:w="0" w:type="auto"/>
          </w:tcPr>
          <w:p w:rsidR="00516DD9" w:rsidRPr="00913850" w:rsidRDefault="00516DD9" w:rsidP="005506B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  <w:tc>
          <w:tcPr>
            <w:tcW w:w="0" w:type="auto"/>
          </w:tcPr>
          <w:p w:rsidR="00516DD9" w:rsidRPr="00913850" w:rsidRDefault="00516DD9" w:rsidP="00550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3850">
              <w:rPr>
                <w:rFonts w:ascii="Times New Roman" w:hAnsi="Times New Roman" w:cs="Times New Roman"/>
                <w:sz w:val="28"/>
                <w:szCs w:val="28"/>
              </w:rPr>
              <w:t>Меньше 2</w:t>
            </w:r>
          </w:p>
        </w:tc>
      </w:tr>
    </w:tbl>
    <w:p w:rsidR="006B0C0A" w:rsidRDefault="006B0C0A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6B0C0A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Калибровочный график для определения сульфатов.</w:t>
      </w:r>
    </w:p>
    <w:p w:rsidR="00516DD9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F17E9A" wp14:editId="3892B608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567B7" w:rsidRDefault="00E567B7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построили</w:t>
      </w:r>
      <w:r w:rsidRPr="00E567B7">
        <w:rPr>
          <w:rFonts w:ascii="Times New Roman" w:hAnsi="Times New Roman" w:cs="Times New Roman"/>
          <w:sz w:val="28"/>
          <w:szCs w:val="28"/>
        </w:rPr>
        <w:t xml:space="preserve"> карту загрязненности местности. Зеленый цветом отмечена норма, желтым – средняя загрязненность, красным - сильная загрязненность. Наиболее благоприятной зоной оказывается территория  леса. Самой загрязненной зоной является территория вблизи городских дорог и предприятий. Городская территория испытывает большее загрязнение по сравнению с лесной зоной.</w:t>
      </w:r>
    </w:p>
    <w:p w:rsidR="00E567B7" w:rsidRPr="00913850" w:rsidRDefault="00E567B7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3DF6B" wp14:editId="138EFCA4">
            <wp:extent cx="5308600" cy="3351751"/>
            <wp:effectExtent l="0" t="0" r="635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zagryazneni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91" cy="33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B7" w:rsidRPr="00E567B7" w:rsidRDefault="00E567B7" w:rsidP="00E567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67B7">
        <w:rPr>
          <w:rFonts w:ascii="Times New Roman" w:hAnsi="Times New Roman" w:cs="Times New Roman"/>
          <w:i/>
          <w:sz w:val="28"/>
          <w:szCs w:val="28"/>
        </w:rPr>
        <w:t>Карта загрязненности территории города Заволжья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16DD9" w:rsidRPr="00913850" w:rsidRDefault="00913850" w:rsidP="0091385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5242399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IV</w:t>
      </w:r>
      <w:r w:rsidR="00516DD9" w:rsidRPr="00913850">
        <w:rPr>
          <w:rFonts w:ascii="Times New Roman" w:hAnsi="Times New Roman" w:cs="Times New Roman"/>
          <w:b/>
          <w:color w:val="auto"/>
          <w:sz w:val="28"/>
          <w:szCs w:val="28"/>
        </w:rPr>
        <w:t>. Вывод</w:t>
      </w:r>
      <w:bookmarkEnd w:id="5"/>
    </w:p>
    <w:p w:rsidR="00913850" w:rsidRPr="00913850" w:rsidRDefault="00913850" w:rsidP="00913850">
      <w:pPr>
        <w:rPr>
          <w:rFonts w:ascii="Times New Roman" w:hAnsi="Times New Roman" w:cs="Times New Roman"/>
          <w:sz w:val="28"/>
          <w:szCs w:val="28"/>
        </w:rPr>
      </w:pPr>
    </w:p>
    <w:p w:rsidR="006B0C0A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Таким образом, изучив литературу по данному вопросу, мы познакомились с </w:t>
      </w:r>
      <w:r w:rsidR="006B0C0A">
        <w:rPr>
          <w:rFonts w:ascii="Times New Roman" w:hAnsi="Times New Roman" w:cs="Times New Roman"/>
          <w:sz w:val="28"/>
          <w:szCs w:val="28"/>
        </w:rPr>
        <w:t xml:space="preserve">воздействием соединений серы на растения, а также </w:t>
      </w:r>
      <w:r w:rsidRPr="00913850">
        <w:rPr>
          <w:rFonts w:ascii="Times New Roman" w:hAnsi="Times New Roman" w:cs="Times New Roman"/>
          <w:sz w:val="28"/>
          <w:szCs w:val="28"/>
        </w:rPr>
        <w:t>метод</w:t>
      </w:r>
      <w:r w:rsidR="006B0C0A">
        <w:rPr>
          <w:rFonts w:ascii="Times New Roman" w:hAnsi="Times New Roman" w:cs="Times New Roman"/>
          <w:sz w:val="28"/>
          <w:szCs w:val="28"/>
        </w:rPr>
        <w:t>ик</w:t>
      </w:r>
      <w:r w:rsidRPr="00913850">
        <w:rPr>
          <w:rFonts w:ascii="Times New Roman" w:hAnsi="Times New Roman" w:cs="Times New Roman"/>
          <w:sz w:val="28"/>
          <w:szCs w:val="28"/>
        </w:rPr>
        <w:t xml:space="preserve">ами определения сульфатов в коре деревьев. </w:t>
      </w:r>
    </w:p>
    <w:p w:rsidR="006B0C0A" w:rsidRDefault="00AE49F8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теоретического обзора</w:t>
      </w:r>
      <w:r w:rsidR="006B0C0A">
        <w:rPr>
          <w:rFonts w:ascii="Times New Roman" w:hAnsi="Times New Roman" w:cs="Times New Roman"/>
          <w:sz w:val="28"/>
          <w:szCs w:val="28"/>
        </w:rPr>
        <w:t xml:space="preserve"> </w:t>
      </w:r>
      <w:r w:rsidR="00516DD9" w:rsidRPr="00913850">
        <w:rPr>
          <w:rFonts w:ascii="Times New Roman" w:hAnsi="Times New Roman" w:cs="Times New Roman"/>
          <w:sz w:val="28"/>
          <w:szCs w:val="28"/>
        </w:rPr>
        <w:t>мы узнали о вреде диоксида серы и сероводорода для человека и окружающ</w:t>
      </w:r>
      <w:r w:rsidR="006B0C0A">
        <w:rPr>
          <w:rFonts w:ascii="Times New Roman" w:hAnsi="Times New Roman" w:cs="Times New Roman"/>
          <w:sz w:val="28"/>
          <w:szCs w:val="28"/>
        </w:rPr>
        <w:t>ую</w:t>
      </w:r>
      <w:r w:rsidR="00516DD9" w:rsidRPr="00913850">
        <w:rPr>
          <w:rFonts w:ascii="Times New Roman" w:hAnsi="Times New Roman" w:cs="Times New Roman"/>
          <w:sz w:val="28"/>
          <w:szCs w:val="28"/>
        </w:rPr>
        <w:t xml:space="preserve"> сред</w:t>
      </w:r>
      <w:r w:rsidR="006B0C0A">
        <w:rPr>
          <w:rFonts w:ascii="Times New Roman" w:hAnsi="Times New Roman" w:cs="Times New Roman"/>
          <w:sz w:val="28"/>
          <w:szCs w:val="28"/>
        </w:rPr>
        <w:t>у</w:t>
      </w:r>
      <w:r w:rsidR="00516DD9" w:rsidRPr="009138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46EE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Мы взяли пробы коры с разных деревьев вблизи промышленных предприятий, автодорог, в лесу и в жилых местностях. Сделали химический анализ коры на содержание сульфатов, методом, в котором содержание сульфатов определялось с помощью водной вытяжки по коре клена, березы и сосны. По этому методу в каждом образце была определена кислотность среды, которая оказалась наиболее высокой в пробах с корой сосны и низкой у клена с березой, электропроводность, которая оказалась наиболее высокой в пробах с корой сосны, неизменной у клена и низкой у березы. Оценив степень загрязнения г. Заволжья с помощью исследования коры деревьев на содержание в ней сульфатов, оказалось, что сосна больше всего аккумулирует соединения серы в коре. а загрязнений больше всего оказалось на березе. </w:t>
      </w:r>
      <w:r w:rsidR="00E567B7" w:rsidRPr="00E567B7">
        <w:rPr>
          <w:rFonts w:ascii="Times New Roman" w:hAnsi="Times New Roman" w:cs="Times New Roman"/>
          <w:sz w:val="28"/>
          <w:szCs w:val="28"/>
        </w:rPr>
        <w:t>П</w:t>
      </w:r>
      <w:r w:rsidR="00E567B7">
        <w:rPr>
          <w:rFonts w:ascii="Times New Roman" w:hAnsi="Times New Roman" w:cs="Times New Roman"/>
          <w:sz w:val="28"/>
          <w:szCs w:val="28"/>
        </w:rPr>
        <w:t xml:space="preserve">о полученным результатам мы </w:t>
      </w:r>
      <w:r w:rsidR="00E567B7" w:rsidRPr="00E567B7">
        <w:rPr>
          <w:rFonts w:ascii="Times New Roman" w:hAnsi="Times New Roman" w:cs="Times New Roman"/>
          <w:sz w:val="28"/>
          <w:szCs w:val="28"/>
        </w:rPr>
        <w:t>постро</w:t>
      </w:r>
      <w:r w:rsidR="00E567B7">
        <w:rPr>
          <w:rFonts w:ascii="Times New Roman" w:hAnsi="Times New Roman" w:cs="Times New Roman"/>
          <w:sz w:val="28"/>
          <w:szCs w:val="28"/>
        </w:rPr>
        <w:t>или карту загрязненности обсле</w:t>
      </w:r>
      <w:r w:rsidR="00E567B7" w:rsidRPr="00E567B7">
        <w:rPr>
          <w:rFonts w:ascii="Times New Roman" w:hAnsi="Times New Roman" w:cs="Times New Roman"/>
          <w:sz w:val="28"/>
          <w:szCs w:val="28"/>
        </w:rPr>
        <w:t>дованных территорий.</w:t>
      </w:r>
    </w:p>
    <w:p w:rsidR="00712C00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Следовательно, метод определения сульфат-ионов в коре деревьев с помощью вытяжки </w:t>
      </w:r>
      <w:r w:rsidR="008F46EE">
        <w:rPr>
          <w:rFonts w:ascii="Times New Roman" w:hAnsi="Times New Roman" w:cs="Times New Roman"/>
          <w:sz w:val="28"/>
          <w:szCs w:val="28"/>
        </w:rPr>
        <w:t xml:space="preserve">из коры деревьев </w:t>
      </w:r>
      <w:r w:rsidRPr="00913850">
        <w:rPr>
          <w:rFonts w:ascii="Times New Roman" w:hAnsi="Times New Roman" w:cs="Times New Roman"/>
          <w:sz w:val="28"/>
          <w:szCs w:val="28"/>
        </w:rPr>
        <w:t xml:space="preserve">является более точным и практичным, а также не требует особых затрат. </w:t>
      </w:r>
    </w:p>
    <w:p w:rsidR="006B0C0A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Наша гипотеза в ходе работы была</w:t>
      </w:r>
      <w:r w:rsidR="005C3E9D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Pr="00913850">
        <w:rPr>
          <w:rFonts w:ascii="Times New Roman" w:hAnsi="Times New Roman" w:cs="Times New Roman"/>
          <w:sz w:val="28"/>
          <w:szCs w:val="28"/>
        </w:rPr>
        <w:t xml:space="preserve"> подтверждена. Антропогенное воздействие в г. Заволжье и его окружении действительно оказывает влияние на состояние окружающей среды. Это отражается на состоянии деревьев, которые мы исследовали. </w:t>
      </w:r>
    </w:p>
    <w:p w:rsidR="00126FEF" w:rsidRPr="00126FEF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Кратковременное воздействие SO</w:t>
      </w:r>
      <w:r w:rsidRPr="008F46E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 xml:space="preserve"> может нанести вред дыхательной системе человека и затруднить дыхание. Люди, страдающие астмой, особенно дети, чувствительны к этим последствиям SO</w:t>
      </w:r>
      <w:r w:rsidRPr="00712C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>. Мелкие частицы могут проникать глубоко в легкие и в достаточном количестве, может способствовать проблемам со здоровьем. При высоких концентрациях газообразный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 xml:space="preserve"> может нанести вред деревьям и растениям, повреждая листву и снижая рост.</w:t>
      </w:r>
      <w:r w:rsidR="00712C00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 xml:space="preserve"> и другие оксиды серы могут способствовать выпадению кислотных дождей, которые могут нанести вред чувствительным </w:t>
      </w:r>
      <w:r w:rsidRPr="00913850">
        <w:rPr>
          <w:rFonts w:ascii="Times New Roman" w:hAnsi="Times New Roman" w:cs="Times New Roman"/>
          <w:sz w:val="28"/>
          <w:szCs w:val="28"/>
        </w:rPr>
        <w:lastRenderedPageBreak/>
        <w:t>экосистемам.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 xml:space="preserve"> и другие оксиды серы могут вступать в реакцию с другими соединениями в атмосфере, образуя мелкие частицы, которые снижают видимость. Для предотвращения загрязнения воздуха диоксидом серы нужно сокращать выбросы SO</w:t>
      </w:r>
      <w:r w:rsidRPr="009138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3850">
        <w:rPr>
          <w:rFonts w:ascii="Times New Roman" w:hAnsi="Times New Roman" w:cs="Times New Roman"/>
          <w:sz w:val="28"/>
          <w:szCs w:val="28"/>
        </w:rPr>
        <w:t xml:space="preserve"> и загрязняющих веществ, образующих оксиды серы, а также уменьшить количество предприятий или использовать предприятия далеко от жилой зоны.</w:t>
      </w:r>
    </w:p>
    <w:p w:rsidR="00913850" w:rsidRPr="00126FEF" w:rsidRDefault="00516DD9" w:rsidP="00126FE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35242400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6"/>
    </w:p>
    <w:p w:rsidR="00126FEF" w:rsidRPr="00126FEF" w:rsidRDefault="00516DD9" w:rsidP="00126FE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Проведенна</w:t>
      </w:r>
      <w:r w:rsidR="005C3E9D">
        <w:rPr>
          <w:rFonts w:ascii="Times New Roman" w:hAnsi="Times New Roman" w:cs="Times New Roman"/>
          <w:sz w:val="28"/>
          <w:szCs w:val="28"/>
        </w:rPr>
        <w:t>я работа показала, что выбранный нами метод</w:t>
      </w:r>
      <w:r w:rsidRPr="00913850">
        <w:rPr>
          <w:rFonts w:ascii="Times New Roman" w:hAnsi="Times New Roman" w:cs="Times New Roman"/>
          <w:sz w:val="28"/>
          <w:szCs w:val="28"/>
        </w:rPr>
        <w:t xml:space="preserve"> достаточно показательны для оценки сост</w:t>
      </w:r>
      <w:r w:rsidR="005C3E9D">
        <w:rPr>
          <w:rFonts w:ascii="Times New Roman" w:hAnsi="Times New Roman" w:cs="Times New Roman"/>
          <w:sz w:val="28"/>
          <w:szCs w:val="28"/>
        </w:rPr>
        <w:t>ояния окружающей среды. Хотя этот метод</w:t>
      </w:r>
      <w:r w:rsidRPr="00913850">
        <w:rPr>
          <w:rFonts w:ascii="Times New Roman" w:hAnsi="Times New Roman" w:cs="Times New Roman"/>
          <w:sz w:val="28"/>
          <w:szCs w:val="28"/>
        </w:rPr>
        <w:t xml:space="preserve"> и достаточно трудоемки в плане ра</w:t>
      </w:r>
      <w:r w:rsidR="005C3E9D">
        <w:rPr>
          <w:rFonts w:ascii="Times New Roman" w:hAnsi="Times New Roman" w:cs="Times New Roman"/>
          <w:sz w:val="28"/>
          <w:szCs w:val="28"/>
        </w:rPr>
        <w:t>счетов, но при этом не требует</w:t>
      </w:r>
      <w:r w:rsidRPr="00913850">
        <w:rPr>
          <w:rFonts w:ascii="Times New Roman" w:hAnsi="Times New Roman" w:cs="Times New Roman"/>
          <w:sz w:val="28"/>
          <w:szCs w:val="28"/>
        </w:rPr>
        <w:t xml:space="preserve"> дорогостоящих веществ для оценки этого состояния, эксперимент может выполнить практически любой ученик среднего и старшего возраста. В дальнейшем мы попробуем определить содержание сульфатов и в других частях деревьев и сравнить полученные данные с уже нам известными.</w:t>
      </w:r>
    </w:p>
    <w:p w:rsidR="00516DD9" w:rsidRPr="00913850" w:rsidRDefault="00516DD9" w:rsidP="00913850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35242401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t>Список литературы</w:t>
      </w:r>
      <w:bookmarkEnd w:id="7"/>
    </w:p>
    <w:p w:rsidR="00913850" w:rsidRPr="00913850" w:rsidRDefault="00913850" w:rsidP="00913850">
      <w:pPr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1)</w:t>
      </w:r>
      <w:r w:rsidR="00F817A3">
        <w:rPr>
          <w:rFonts w:ascii="Times New Roman" w:hAnsi="Times New Roman" w:cs="Times New Roman"/>
          <w:sz w:val="28"/>
          <w:szCs w:val="28"/>
        </w:rPr>
        <w:t xml:space="preserve"> </w:t>
      </w:r>
      <w:r w:rsidRPr="00913850">
        <w:rPr>
          <w:rFonts w:ascii="Times New Roman" w:hAnsi="Times New Roman" w:cs="Times New Roman"/>
          <w:sz w:val="28"/>
          <w:szCs w:val="28"/>
        </w:rPr>
        <w:t>А.И. Федорова, А.Н. Никольская. Практикум по экологии и охране окружающей среды: Учебное пособие для студентов высших учебных заведений. – М.: Гуманитарный издательский центр ВЛАДОС, 2003. – 288 с.: ил.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2) В.П. Александрова, А.Н. Гусейнов, Е.А. Нифантьева, И.В. Болгова, И.А. Шапошникова. Изучаем экологию города на примере московского столичного региона (пособие учителю по организации практических занятий) // М.: Издательство Бином. – 2009. – 400 стр., илл.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3) Банников А. Г. и др. «Основы экологии и охрана окружающей среды.» 3-е изд. М.: Колос, 1996. - 486 с.</w:t>
      </w:r>
    </w:p>
    <w:p w:rsidR="00EC6EEA" w:rsidRPr="00913850" w:rsidRDefault="00516DD9" w:rsidP="00EC6EE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4)  Безуглая Э.Ю. Чем дышит промышленный город. Л., 1991. - 26 с.</w:t>
      </w:r>
    </w:p>
    <w:p w:rsidR="00712C00" w:rsidRPr="00712C00" w:rsidRDefault="00516DD9" w:rsidP="00712C00">
      <w:pPr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5) </w:t>
      </w:r>
      <w:r w:rsidR="00EC6EEA">
        <w:rPr>
          <w:rFonts w:ascii="Times New Roman" w:hAnsi="Times New Roman" w:cs="Times New Roman"/>
          <w:sz w:val="28"/>
          <w:szCs w:val="28"/>
        </w:rPr>
        <w:t>Laboratory Research.</w:t>
      </w:r>
      <w:r w:rsidR="00EC6EEA" w:rsidRPr="00EC6EEA">
        <w:rPr>
          <w:rFonts w:ascii="Times New Roman" w:hAnsi="Times New Roman" w:cs="Times New Roman"/>
          <w:sz w:val="28"/>
          <w:szCs w:val="28"/>
        </w:rPr>
        <w:t xml:space="preserve"> Загрязнение атмосферы диоксидом серы [Электронный ресурс]. – </w:t>
      </w:r>
      <w:r w:rsidR="00EC6EE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C6EEA" w:rsidRPr="00EC6EEA">
        <w:rPr>
          <w:rFonts w:ascii="Times New Roman" w:hAnsi="Times New Roman" w:cs="Times New Roman"/>
          <w:sz w:val="28"/>
          <w:szCs w:val="28"/>
        </w:rPr>
        <w:t>: https://laboratoria.by/stati/diox-sery.</w:t>
      </w:r>
      <w:r w:rsidR="00712C00" w:rsidRPr="00712C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16DD9" w:rsidRPr="00712C00" w:rsidRDefault="00516DD9" w:rsidP="00EC6EEA">
      <w:pPr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EC6EEA">
        <w:rPr>
          <w:rFonts w:ascii="Times New Roman" w:hAnsi="Times New Roman" w:cs="Times New Roman"/>
          <w:sz w:val="28"/>
          <w:szCs w:val="28"/>
        </w:rPr>
        <w:t>6)</w:t>
      </w:r>
      <w:r w:rsidR="00F817A3" w:rsidRPr="00EC6EEA">
        <w:rPr>
          <w:rFonts w:ascii="Times New Roman" w:hAnsi="Times New Roman" w:cs="Times New Roman"/>
          <w:sz w:val="28"/>
          <w:szCs w:val="28"/>
        </w:rPr>
        <w:t xml:space="preserve"> </w:t>
      </w:r>
      <w:r w:rsidR="00F817A3" w:rsidRPr="00EC6EEA">
        <w:rPr>
          <w:rFonts w:ascii="Times New Roman" w:hAnsi="Times New Roman" w:cs="Times New Roman"/>
          <w:sz w:val="28"/>
          <w:szCs w:val="28"/>
          <w:lang w:val="en-US"/>
        </w:rPr>
        <w:t>Laboratory</w:t>
      </w:r>
      <w:r w:rsidR="00F817A3" w:rsidRPr="00EC6EEA">
        <w:rPr>
          <w:rFonts w:ascii="Times New Roman" w:hAnsi="Times New Roman" w:cs="Times New Roman"/>
          <w:sz w:val="28"/>
          <w:szCs w:val="28"/>
        </w:rPr>
        <w:t xml:space="preserve"> </w:t>
      </w:r>
      <w:r w:rsidR="00F817A3" w:rsidRPr="00EC6EEA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="00EC6EEA" w:rsidRPr="00EC6EEA">
        <w:rPr>
          <w:rFonts w:ascii="Times New Roman" w:hAnsi="Times New Roman" w:cs="Times New Roman"/>
          <w:sz w:val="28"/>
          <w:szCs w:val="28"/>
        </w:rPr>
        <w:t xml:space="preserve">. </w:t>
      </w:r>
      <w:r w:rsidR="00EC6EEA" w:rsidRPr="00913850">
        <w:rPr>
          <w:rFonts w:ascii="Times New Roman" w:hAnsi="Times New Roman" w:cs="Times New Roman"/>
          <w:sz w:val="28"/>
          <w:szCs w:val="28"/>
        </w:rPr>
        <w:t>Источники выбросов сероводорода</w:t>
      </w:r>
      <w:r w:rsidR="00F817A3" w:rsidRPr="00EC6EEA">
        <w:rPr>
          <w:rFonts w:ascii="Times New Roman" w:hAnsi="Times New Roman" w:cs="Times New Roman"/>
          <w:sz w:val="28"/>
          <w:szCs w:val="28"/>
        </w:rPr>
        <w:t xml:space="preserve"> [</w:t>
      </w:r>
      <w:r w:rsidR="00F817A3" w:rsidRPr="00F817A3">
        <w:rPr>
          <w:rFonts w:ascii="Times New Roman" w:hAnsi="Times New Roman" w:cs="Times New Roman"/>
          <w:sz w:val="28"/>
          <w:szCs w:val="28"/>
        </w:rPr>
        <w:t>Электронный</w:t>
      </w:r>
      <w:r w:rsidR="00F817A3" w:rsidRPr="00EC6EEA">
        <w:rPr>
          <w:rFonts w:ascii="Times New Roman" w:hAnsi="Times New Roman" w:cs="Times New Roman"/>
          <w:sz w:val="28"/>
          <w:szCs w:val="28"/>
        </w:rPr>
        <w:t xml:space="preserve"> </w:t>
      </w:r>
      <w:r w:rsidR="00F817A3" w:rsidRPr="00F817A3">
        <w:rPr>
          <w:rFonts w:ascii="Times New Roman" w:hAnsi="Times New Roman" w:cs="Times New Roman"/>
          <w:sz w:val="28"/>
          <w:szCs w:val="28"/>
        </w:rPr>
        <w:t>ресурс</w:t>
      </w:r>
      <w:r w:rsidR="00EC6EEA" w:rsidRPr="00EC6EEA">
        <w:rPr>
          <w:rFonts w:ascii="Times New Roman" w:hAnsi="Times New Roman" w:cs="Times New Roman"/>
          <w:sz w:val="28"/>
          <w:szCs w:val="28"/>
        </w:rPr>
        <w:t xml:space="preserve">]. </w:t>
      </w:r>
      <w:r w:rsidR="00F817A3" w:rsidRPr="00EC6EEA">
        <w:rPr>
          <w:rFonts w:ascii="Times New Roman" w:hAnsi="Times New Roman" w:cs="Times New Roman"/>
          <w:sz w:val="28"/>
          <w:szCs w:val="28"/>
        </w:rPr>
        <w:t>–</w:t>
      </w:r>
      <w:r w:rsidR="00EC6EEA" w:rsidRPr="00EC6EEA">
        <w:rPr>
          <w:rFonts w:ascii="Times New Roman" w:hAnsi="Times New Roman" w:cs="Times New Roman"/>
          <w:sz w:val="28"/>
          <w:szCs w:val="28"/>
        </w:rPr>
        <w:t xml:space="preserve"> </w:t>
      </w:r>
      <w:r w:rsidR="00EC6EE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817A3" w:rsidRPr="00EC6EEA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anchor=":~:text=Сероводород%20(H%202%20S)%20—,выбросах%20очистных%20сооружений%20и%20свалок" w:history="1"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laboratoria</w:t>
        </w:r>
        <w:proofErr w:type="spellEnd"/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stati</w:t>
        </w:r>
        <w:proofErr w:type="spellEnd"/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istochnikiserovodoroda</w:t>
        </w:r>
        <w:proofErr w:type="spellEnd"/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#:~: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=Сероводород%20(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%202%20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712C00" w:rsidRPr="00BC7530">
          <w:rPr>
            <w:rStyle w:val="a7"/>
            <w:rFonts w:ascii="Times New Roman" w:hAnsi="Times New Roman" w:cs="Times New Roman"/>
            <w:sz w:val="28"/>
            <w:szCs w:val="28"/>
          </w:rPr>
          <w:t>)%20—,выбросах%20очистных%20сооружений%20и%20свалок</w:t>
        </w:r>
      </w:hyperlink>
      <w:r w:rsidR="00F817A3" w:rsidRPr="00EC6EEA">
        <w:rPr>
          <w:rFonts w:ascii="Times New Roman" w:hAnsi="Times New Roman" w:cs="Times New Roman"/>
          <w:sz w:val="28"/>
          <w:szCs w:val="28"/>
        </w:rPr>
        <w:t>.</w:t>
      </w:r>
      <w:r w:rsidR="00712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DD9" w:rsidRPr="00913850" w:rsidRDefault="00516DD9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DD9" w:rsidRPr="00913850" w:rsidRDefault="00516DD9" w:rsidP="006B0C0A">
      <w:pPr>
        <w:pStyle w:val="1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35242402"/>
      <w:r w:rsidRPr="00913850">
        <w:rPr>
          <w:rFonts w:ascii="Times New Roman" w:hAnsi="Times New Roman" w:cs="Times New Roman"/>
          <w:b/>
          <w:color w:val="auto"/>
          <w:sz w:val="28"/>
          <w:szCs w:val="28"/>
        </w:rPr>
        <w:t>Приложение</w:t>
      </w:r>
      <w:bookmarkEnd w:id="8"/>
      <w:r w:rsidR="006B0C0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913850" w:rsidRPr="00913850" w:rsidRDefault="00913850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C0A" w:rsidRDefault="00516DD9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F0869" wp14:editId="77028267">
            <wp:extent cx="3482616" cy="2486891"/>
            <wp:effectExtent l="0" t="0" r="3810" b="8890"/>
            <wp:docPr id="4" name="Рисунок 4" descr="G:\кора\берез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ра\береза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28" cy="24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C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6DD9" w:rsidRPr="006B0C0A" w:rsidRDefault="006B0C0A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Р</w:t>
      </w:r>
      <w:r w:rsidRPr="006B0C0A">
        <w:rPr>
          <w:rFonts w:ascii="Times New Roman" w:hAnsi="Times New Roman" w:cs="Times New Roman"/>
          <w:sz w:val="28"/>
          <w:szCs w:val="28"/>
        </w:rPr>
        <w:t>езультаты определения электропроводности водных растворов вытяжки коры деревьев.</w:t>
      </w:r>
    </w:p>
    <w:p w:rsidR="00516DD9" w:rsidRPr="006B0C0A" w:rsidRDefault="00516DD9" w:rsidP="00516DD9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DD9" w:rsidRPr="00913850" w:rsidRDefault="00516DD9" w:rsidP="00516DD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C2CB0" wp14:editId="52EB11BC">
            <wp:extent cx="3574473" cy="2445407"/>
            <wp:effectExtent l="0" t="0" r="6985" b="0"/>
            <wp:docPr id="5" name="Рисунок 5" descr="G:\кора\бере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ра\берез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69" cy="24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D9" w:rsidRPr="006B0C0A" w:rsidRDefault="006B0C0A" w:rsidP="00516D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516DD9" w:rsidRPr="00913850">
        <w:rPr>
          <w:rFonts w:ascii="Times New Roman" w:hAnsi="Times New Roman" w:cs="Times New Roman"/>
          <w:sz w:val="28"/>
          <w:szCs w:val="28"/>
        </w:rPr>
        <w:t>2. Электропроводность березы</w:t>
      </w:r>
      <w:r w:rsidR="00712C00">
        <w:rPr>
          <w:rFonts w:ascii="Times New Roman" w:hAnsi="Times New Roman" w:cs="Times New Roman"/>
          <w:sz w:val="28"/>
          <w:szCs w:val="28"/>
        </w:rPr>
        <w:t xml:space="preserve"> </w:t>
      </w:r>
      <w:r w:rsidRPr="006B0C0A">
        <w:rPr>
          <w:rFonts w:ascii="Times New Roman" w:hAnsi="Times New Roman" w:cs="Times New Roman"/>
          <w:sz w:val="28"/>
          <w:szCs w:val="28"/>
        </w:rPr>
        <w:t>1 участок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7079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6B0EF5" wp14:editId="45299EAD">
            <wp:extent cx="3648864" cy="1884218"/>
            <wp:effectExtent l="0" t="0" r="8890" b="1905"/>
            <wp:docPr id="10" name="Рисунок 10" descr="G:\кора\сос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ра\сосн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23" cy="18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079" w:rsidRDefault="006B0C0A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786CAEB" wp14:editId="392382A5">
            <wp:simplePos x="0" y="0"/>
            <wp:positionH relativeFrom="margin">
              <wp:posOffset>-145415</wp:posOffset>
            </wp:positionH>
            <wp:positionV relativeFrom="paragraph">
              <wp:posOffset>163195</wp:posOffset>
            </wp:positionV>
            <wp:extent cx="3749040" cy="2082800"/>
            <wp:effectExtent l="0" t="0" r="3810" b="0"/>
            <wp:wrapSquare wrapText="bothSides"/>
            <wp:docPr id="6" name="Рисунок 6" descr="G:\кора\кле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ра\клен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DD9" w:rsidRDefault="00516DD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Pr="00913850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6B0C0A" w:rsidRDefault="006B0C0A" w:rsidP="00516DD9">
      <w:pPr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Рис. 3-4. Электропроводность </w:t>
      </w:r>
      <w:r w:rsidR="00712C00">
        <w:rPr>
          <w:rFonts w:ascii="Times New Roman" w:hAnsi="Times New Roman" w:cs="Times New Roman"/>
          <w:sz w:val="28"/>
          <w:szCs w:val="28"/>
        </w:rPr>
        <w:t xml:space="preserve">водной вытяжки из коры </w:t>
      </w:r>
      <w:r w:rsidRPr="00913850">
        <w:rPr>
          <w:rFonts w:ascii="Times New Roman" w:hAnsi="Times New Roman" w:cs="Times New Roman"/>
          <w:sz w:val="28"/>
          <w:szCs w:val="28"/>
        </w:rPr>
        <w:t>сосны</w:t>
      </w:r>
      <w:r w:rsidR="00712C00">
        <w:rPr>
          <w:rFonts w:ascii="Times New Roman" w:hAnsi="Times New Roman" w:cs="Times New Roman"/>
          <w:sz w:val="28"/>
          <w:szCs w:val="28"/>
        </w:rPr>
        <w:t>.</w:t>
      </w:r>
      <w:r w:rsidRPr="00913850">
        <w:rPr>
          <w:rFonts w:ascii="Times New Roman" w:hAnsi="Times New Roman" w:cs="Times New Roman"/>
          <w:sz w:val="28"/>
          <w:szCs w:val="28"/>
        </w:rPr>
        <w:br w:type="page"/>
      </w:r>
    </w:p>
    <w:p w:rsidR="00897079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B92C3C" wp14:editId="22E2EE63">
            <wp:extent cx="3663555" cy="258387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н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337" cy="25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79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017B7" wp14:editId="0DFAB9D3">
            <wp:extent cx="3729042" cy="2161309"/>
            <wp:effectExtent l="0" t="0" r="5080" b="0"/>
            <wp:docPr id="11" name="Рисунок 11" descr="G:\кора\сос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ра\сосна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37" cy="21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DD9" w:rsidRPr="00913850" w:rsidRDefault="00D64A54" w:rsidP="00516D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96F64A" wp14:editId="0A73207F">
            <wp:simplePos x="0" y="0"/>
            <wp:positionH relativeFrom="column">
              <wp:posOffset>2846705</wp:posOffset>
            </wp:positionH>
            <wp:positionV relativeFrom="paragraph">
              <wp:posOffset>433705</wp:posOffset>
            </wp:positionV>
            <wp:extent cx="2752725" cy="1958340"/>
            <wp:effectExtent l="0" t="0" r="9525" b="3810"/>
            <wp:wrapSquare wrapText="bothSides"/>
            <wp:docPr id="13" name="Рисунок 13" descr="G:\кора\ph\бере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ра\ph\берез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DD9" w:rsidRPr="00913850">
        <w:rPr>
          <w:rFonts w:ascii="Times New Roman" w:hAnsi="Times New Roman" w:cs="Times New Roman"/>
          <w:sz w:val="28"/>
          <w:szCs w:val="28"/>
        </w:rPr>
        <w:t>Рис</w:t>
      </w:r>
      <w:r w:rsidR="00516DD9"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5-6. Электропроводность </w:t>
      </w:r>
      <w:r w:rsidR="00712C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водной вытяжки из коры </w:t>
      </w:r>
      <w:r w:rsidR="00516DD9"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t>клена.</w:t>
      </w:r>
    </w:p>
    <w:p w:rsidR="00D64A54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C3FB9" wp14:editId="3A9566D6">
            <wp:extent cx="2704124" cy="1787236"/>
            <wp:effectExtent l="0" t="0" r="127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а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43" cy="180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D64A54" w:rsidP="00516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7-8. Графики результатов рН водных растворов коры деревьев.</w:t>
      </w: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516DD9" w:rsidRPr="00913850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8AB10" wp14:editId="1C476194">
            <wp:extent cx="2862073" cy="2085109"/>
            <wp:effectExtent l="0" t="0" r="0" b="0"/>
            <wp:docPr id="14" name="Рисунок 14" descr="G:\кора\ph\кл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ра\ph\клен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89" cy="21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7194B" wp14:editId="69124ABB">
            <wp:extent cx="2831569" cy="2014772"/>
            <wp:effectExtent l="0" t="0" r="6985" b="5080"/>
            <wp:docPr id="17" name="Рисунок 17" descr="G:\кора\ph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ра\ph\Screenshot_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91" cy="20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D9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9C4C4" wp14:editId="408E956E">
            <wp:extent cx="2924705" cy="2043545"/>
            <wp:effectExtent l="0" t="0" r="9525" b="0"/>
            <wp:docPr id="15" name="Рисунок 15" descr="G:\кора\ph\сос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ра\ph\сосн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89" cy="20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6B1D" wp14:editId="6CA4FC51">
            <wp:extent cx="2919002" cy="2076982"/>
            <wp:effectExtent l="0" t="0" r="0" b="0"/>
            <wp:docPr id="16" name="Рисунок 16" descr="G:\кора\ph\cос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ра\ph\cосна 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66" cy="2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D9" w:rsidRPr="00913850" w:rsidRDefault="00D64A54" w:rsidP="00516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9-12. Результаты по измерению рН водных растворов коры деревьев.</w:t>
      </w:r>
    </w:p>
    <w:p w:rsidR="00897079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0A5E4" wp14:editId="4C98D60C">
            <wp:extent cx="3752193" cy="2814144"/>
            <wp:effectExtent l="0" t="0" r="1270" b="5715"/>
            <wp:docPr id="23" name="Рисунок 23" descr="C:\Users\Admin\AppData\Local\Microsoft\Windows\Temporary Internet Files\Content.Word\20230511_14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230511_145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51" cy="28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079" w:rsidRDefault="00516DD9" w:rsidP="00516DD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>рис. 1</w:t>
      </w:r>
      <w:r w:rsidR="00D64A54">
        <w:rPr>
          <w:rFonts w:ascii="Times New Roman" w:hAnsi="Times New Roman" w:cs="Times New Roman"/>
          <w:sz w:val="28"/>
          <w:szCs w:val="28"/>
        </w:rPr>
        <w:t>3</w:t>
      </w:r>
      <w:r w:rsidRPr="00913850">
        <w:rPr>
          <w:rFonts w:ascii="Times New Roman" w:hAnsi="Times New Roman" w:cs="Times New Roman"/>
          <w:sz w:val="28"/>
          <w:szCs w:val="28"/>
        </w:rPr>
        <w:t>.</w:t>
      </w:r>
      <w:r w:rsidR="00712C00">
        <w:rPr>
          <w:rFonts w:ascii="Times New Roman" w:hAnsi="Times New Roman" w:cs="Times New Roman"/>
          <w:sz w:val="28"/>
          <w:szCs w:val="28"/>
        </w:rPr>
        <w:t xml:space="preserve"> </w:t>
      </w:r>
      <w:r w:rsidR="00D64A54">
        <w:rPr>
          <w:rFonts w:ascii="Times New Roman" w:hAnsi="Times New Roman" w:cs="Times New Roman"/>
          <w:sz w:val="28"/>
          <w:szCs w:val="28"/>
        </w:rPr>
        <w:t>Приготовление водных вытяжек из коры деревьев на двух участках.</w:t>
      </w: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</w:p>
    <w:p w:rsidR="00897079" w:rsidRDefault="0089707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82466E" wp14:editId="6AD4C67F">
            <wp:extent cx="2757054" cy="2067790"/>
            <wp:effectExtent l="0" t="0" r="5715" b="8890"/>
            <wp:docPr id="21" name="Рисунок 21" descr="C:\Users\Admin\AppData\Local\Microsoft\Windows\Temporary Internet Files\Content.Word\20230511_1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230511_1151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16" cy="20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A54" w:rsidRPr="00D64A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4A54"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16951" wp14:editId="2EC2348C">
            <wp:extent cx="2810165" cy="2107623"/>
            <wp:effectExtent l="0" t="0" r="9525" b="6985"/>
            <wp:docPr id="12" name="Рисунок 12" descr="C:\Users\Admin\AppData\Local\Microsoft\Windows\Temporary Internet Files\Content.Word\20230511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20230511_115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7" cy="21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54" w:rsidRDefault="00D64A54" w:rsidP="00516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14-15. Приготовление растворов с осажденным хлоридом бария разной концентрации (для построения калибровочного графика).</w:t>
      </w:r>
    </w:p>
    <w:p w:rsidR="00897079" w:rsidRDefault="00516DD9" w:rsidP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sz w:val="28"/>
          <w:szCs w:val="28"/>
        </w:rPr>
        <w:t xml:space="preserve"> </w:t>
      </w:r>
      <w:r w:rsidR="00897079"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0E67A" wp14:editId="19C699AF">
            <wp:extent cx="4197686" cy="3148264"/>
            <wp:effectExtent l="0" t="0" r="0" b="0"/>
            <wp:docPr id="19" name="Рисунок 19" descr="C:\Users\Admin\AppData\Local\Microsoft\Windows\Temporary Internet Files\Content.Word\20230511_14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230511_145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68" cy="3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54" w:rsidRDefault="00D64A54" w:rsidP="00516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16. Результаты по определению наличия сульфатов в коре деревьев на двух участках.</w:t>
      </w:r>
    </w:p>
    <w:p w:rsidR="001E6E2F" w:rsidRPr="00913850" w:rsidRDefault="00516DD9">
      <w:pPr>
        <w:rPr>
          <w:rFonts w:ascii="Times New Roman" w:hAnsi="Times New Roman" w:cs="Times New Roman"/>
          <w:sz w:val="28"/>
          <w:szCs w:val="28"/>
        </w:rPr>
      </w:pPr>
      <w:r w:rsidRPr="00913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50BE2" wp14:editId="1DD5BE70">
            <wp:extent cx="2888672" cy="2166503"/>
            <wp:effectExtent l="0" t="0" r="6985" b="5715"/>
            <wp:docPr id="18" name="Рисунок 18" descr="C:\Users\Admin\AppData\Local\Microsoft\Windows\Temporary Internet Files\Content.Word\20230511_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230511_1456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82" cy="21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E2F" w:rsidRPr="00913850" w:rsidSect="00126FEF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433" w:rsidRDefault="00E62433" w:rsidP="00516DD9">
      <w:pPr>
        <w:spacing w:after="0" w:line="240" w:lineRule="auto"/>
      </w:pPr>
      <w:r>
        <w:separator/>
      </w:r>
    </w:p>
  </w:endnote>
  <w:endnote w:type="continuationSeparator" w:id="0">
    <w:p w:rsidR="00E62433" w:rsidRDefault="00E62433" w:rsidP="0051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769769"/>
      <w:docPartObj>
        <w:docPartGallery w:val="Page Numbers (Bottom of Page)"/>
        <w:docPartUnique/>
      </w:docPartObj>
    </w:sdtPr>
    <w:sdtEndPr/>
    <w:sdtContent>
      <w:p w:rsidR="006B0C0A" w:rsidRDefault="006B0C0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82E">
          <w:rPr>
            <w:noProof/>
          </w:rPr>
          <w:t>23</w:t>
        </w:r>
        <w:r>
          <w:fldChar w:fldCharType="end"/>
        </w:r>
      </w:p>
    </w:sdtContent>
  </w:sdt>
  <w:p w:rsidR="006B0C0A" w:rsidRDefault="006B0C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433" w:rsidRDefault="00E62433" w:rsidP="00516DD9">
      <w:pPr>
        <w:spacing w:after="0" w:line="240" w:lineRule="auto"/>
      </w:pPr>
      <w:r>
        <w:separator/>
      </w:r>
    </w:p>
  </w:footnote>
  <w:footnote w:type="continuationSeparator" w:id="0">
    <w:p w:rsidR="00E62433" w:rsidRDefault="00E62433" w:rsidP="00516DD9">
      <w:pPr>
        <w:spacing w:after="0" w:line="240" w:lineRule="auto"/>
      </w:pPr>
      <w:r>
        <w:continuationSeparator/>
      </w:r>
    </w:p>
  </w:footnote>
  <w:footnote w:id="1">
    <w:p w:rsidR="00516DD9" w:rsidRPr="00FE4B66" w:rsidRDefault="00516DD9" w:rsidP="00516DD9">
      <w:pPr>
        <w:pStyle w:val="a3"/>
        <w:rPr>
          <w:rFonts w:ascii="Times New Roman" w:hAnsi="Times New Roman" w:cs="Times New Roman"/>
          <w:color w:val="FF0000"/>
        </w:rPr>
      </w:pPr>
      <w:r w:rsidRPr="006254E4">
        <w:rPr>
          <w:rStyle w:val="a5"/>
          <w:rFonts w:ascii="Times New Roman" w:hAnsi="Times New Roman" w:cs="Times New Roman"/>
        </w:rPr>
        <w:footnoteRef/>
      </w:r>
      <w:hyperlink r:id="rId1" w:history="1">
        <w:r w:rsidR="000C77B7" w:rsidRPr="00DF7DB9">
          <w:rPr>
            <w:rStyle w:val="a7"/>
            <w:rFonts w:ascii="Times New Roman" w:hAnsi="Times New Roman" w:cs="Times New Roman"/>
          </w:rPr>
          <w:t>https://laboratoria.by/stati/diox-sery</w:t>
        </w:r>
      </w:hyperlink>
      <w:r w:rsidR="000C77B7">
        <w:rPr>
          <w:rFonts w:ascii="Times New Roman" w:hAnsi="Times New Roman" w:cs="Times New Roman"/>
        </w:rPr>
        <w:t xml:space="preserve">. </w:t>
      </w:r>
      <w:r w:rsidRPr="006254E4">
        <w:rPr>
          <w:rFonts w:ascii="Times New Roman" w:hAnsi="Times New Roman" w:cs="Times New Roman"/>
        </w:rPr>
        <w:t xml:space="preserve"> </w:t>
      </w:r>
      <w:r w:rsidR="000C77B7">
        <w:rPr>
          <w:rFonts w:ascii="Times New Roman" w:hAnsi="Times New Roman" w:cs="Times New Roman"/>
        </w:rPr>
        <w:t>Загрязнение атмосферы диоксидом серы.</w:t>
      </w:r>
    </w:p>
  </w:footnote>
  <w:footnote w:id="2">
    <w:p w:rsidR="000C77B7" w:rsidRDefault="000C77B7">
      <w:pPr>
        <w:pStyle w:val="a3"/>
      </w:pPr>
      <w:r>
        <w:rPr>
          <w:rStyle w:val="a5"/>
        </w:rPr>
        <w:footnoteRef/>
      </w:r>
      <w:r>
        <w:t xml:space="preserve"> </w:t>
      </w:r>
      <w:hyperlink r:id="rId2" w:anchor=":~:text=По%20санитарно-гигиеническому%20законодательству%20России%20в,должна%20превышать%2010%20мг%2Fм%203" w:history="1">
        <w:r w:rsidRPr="00DF7DB9">
          <w:rPr>
            <w:rStyle w:val="a7"/>
          </w:rPr>
          <w:t>http://osi.ecopower.ru/ru/Okhrana_atmosfernogo_vozdukha/item1_3_/item1_3_1_/item1_3_1_2_/Pages/default.aspx#:~:text=По%20санитарно-гигиеническому%20законодательству%20России%20в,должна%20превышать%2010%20мг%2Fм%203</w:t>
        </w:r>
      </w:hyperlink>
      <w:r>
        <w:t xml:space="preserve">. </w:t>
      </w:r>
      <w:r w:rsidRPr="000C77B7">
        <w:t>Нормативы и санитарные требования к содержанию SO2 в атмосфере и дымовых газах</w:t>
      </w:r>
      <w:r>
        <w:t>.</w:t>
      </w:r>
    </w:p>
  </w:footnote>
  <w:footnote w:id="3">
    <w:p w:rsidR="00516DD9" w:rsidRPr="00FE4B66" w:rsidRDefault="00516DD9" w:rsidP="00516DD9">
      <w:pPr>
        <w:pStyle w:val="a3"/>
        <w:rPr>
          <w:rFonts w:ascii="Times New Roman" w:hAnsi="Times New Roman" w:cs="Times New Roman"/>
          <w:color w:val="FF0000"/>
        </w:rPr>
      </w:pPr>
      <w:r w:rsidRPr="006254E4">
        <w:rPr>
          <w:rStyle w:val="a5"/>
          <w:rFonts w:ascii="Times New Roman" w:hAnsi="Times New Roman" w:cs="Times New Roman"/>
        </w:rPr>
        <w:footnoteRef/>
      </w:r>
      <w:r w:rsidRPr="006254E4">
        <w:rPr>
          <w:rFonts w:ascii="Times New Roman" w:hAnsi="Times New Roman" w:cs="Times New Roman"/>
        </w:rPr>
        <w:t xml:space="preserve"> </w:t>
      </w:r>
      <w:hyperlink r:id="rId3" w:anchor=":~:text=Сероводород%20(H%202%20S)%20—,выбросах%20очистных%20сооружений%20и%20свалок" w:history="1">
        <w:r w:rsidR="00FE4B66" w:rsidRPr="00BC7530">
          <w:rPr>
            <w:rStyle w:val="a7"/>
            <w:rFonts w:ascii="Times New Roman" w:hAnsi="Times New Roman" w:cs="Times New Roman"/>
          </w:rPr>
          <w:t>https://laboratoria.by/stati/istochniki-serovodoroda#:~:text=Сероводород%20(H%202%20S)%20—,выбросах%20очистных%20сооружений%20и%20свалок</w:t>
        </w:r>
      </w:hyperlink>
      <w:r w:rsidR="000C77B7">
        <w:rPr>
          <w:rStyle w:val="a7"/>
          <w:rFonts w:ascii="Times New Roman" w:hAnsi="Times New Roman" w:cs="Times New Roman"/>
        </w:rPr>
        <w:t>.</w:t>
      </w:r>
    </w:p>
  </w:footnote>
  <w:footnote w:id="4">
    <w:p w:rsidR="00516DD9" w:rsidRPr="006254E4" w:rsidRDefault="00516DD9" w:rsidP="00516DD9">
      <w:pPr>
        <w:pStyle w:val="a3"/>
        <w:rPr>
          <w:rFonts w:ascii="Times New Roman" w:hAnsi="Times New Roman" w:cs="Times New Roman"/>
        </w:rPr>
      </w:pPr>
      <w:r w:rsidRPr="006254E4">
        <w:rPr>
          <w:rStyle w:val="a5"/>
          <w:rFonts w:ascii="Times New Roman" w:hAnsi="Times New Roman" w:cs="Times New Roman"/>
        </w:rPr>
        <w:footnoteRef/>
      </w:r>
      <w:r w:rsidRPr="006254E4">
        <w:rPr>
          <w:rFonts w:ascii="Times New Roman" w:hAnsi="Times New Roman" w:cs="Times New Roman"/>
        </w:rPr>
        <w:t xml:space="preserve"> А.И. Федорова, А.Н. Никольская. Практикум по экологии и охране окружающей среды: Учебное пособие для студентов высших учебных заведений. – М.: Гуманитарный издательский центр ВЛАДОС, 2003. – 288 с.: ил.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283465"/>
      <w:docPartObj>
        <w:docPartGallery w:val="Page Numbers (Top of Page)"/>
        <w:docPartUnique/>
      </w:docPartObj>
    </w:sdtPr>
    <w:sdtEndPr/>
    <w:sdtContent>
      <w:p w:rsidR="00126FEF" w:rsidRDefault="00126F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82E">
          <w:rPr>
            <w:noProof/>
          </w:rPr>
          <w:t>23</w:t>
        </w:r>
        <w:r>
          <w:fldChar w:fldCharType="end"/>
        </w:r>
      </w:p>
    </w:sdtContent>
  </w:sdt>
  <w:p w:rsidR="00126FEF" w:rsidRDefault="00126FE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36544"/>
    <w:multiLevelType w:val="hybridMultilevel"/>
    <w:tmpl w:val="6618446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7F"/>
    <w:rsid w:val="000C77B7"/>
    <w:rsid w:val="00126FEF"/>
    <w:rsid w:val="001B06BF"/>
    <w:rsid w:val="001E6E2F"/>
    <w:rsid w:val="002613FF"/>
    <w:rsid w:val="00314475"/>
    <w:rsid w:val="003239B1"/>
    <w:rsid w:val="004B482E"/>
    <w:rsid w:val="00516DD9"/>
    <w:rsid w:val="005C3E9D"/>
    <w:rsid w:val="00613C37"/>
    <w:rsid w:val="00675F66"/>
    <w:rsid w:val="006B0C0A"/>
    <w:rsid w:val="00712C00"/>
    <w:rsid w:val="0073697F"/>
    <w:rsid w:val="00870A7F"/>
    <w:rsid w:val="00897079"/>
    <w:rsid w:val="008F46EE"/>
    <w:rsid w:val="00913850"/>
    <w:rsid w:val="00A02B91"/>
    <w:rsid w:val="00AE49F8"/>
    <w:rsid w:val="00BA3D89"/>
    <w:rsid w:val="00BB21B2"/>
    <w:rsid w:val="00BC3BA5"/>
    <w:rsid w:val="00C0108F"/>
    <w:rsid w:val="00C92C21"/>
    <w:rsid w:val="00CD078E"/>
    <w:rsid w:val="00D64A54"/>
    <w:rsid w:val="00E567B7"/>
    <w:rsid w:val="00E62433"/>
    <w:rsid w:val="00EC6EEA"/>
    <w:rsid w:val="00F817A3"/>
    <w:rsid w:val="00FE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DD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A3D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16DD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16DD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16DD9"/>
    <w:rPr>
      <w:vertAlign w:val="superscript"/>
    </w:rPr>
  </w:style>
  <w:style w:type="table" w:styleId="a6">
    <w:name w:val="Table Grid"/>
    <w:basedOn w:val="a1"/>
    <w:uiPriority w:val="59"/>
    <w:rsid w:val="00516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16DD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A3D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126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6FEF"/>
  </w:style>
  <w:style w:type="paragraph" w:styleId="aa">
    <w:name w:val="footer"/>
    <w:basedOn w:val="a"/>
    <w:link w:val="ab"/>
    <w:uiPriority w:val="99"/>
    <w:unhideWhenUsed/>
    <w:rsid w:val="00126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6FEF"/>
  </w:style>
  <w:style w:type="paragraph" w:styleId="ac">
    <w:name w:val="TOC Heading"/>
    <w:basedOn w:val="1"/>
    <w:next w:val="a"/>
    <w:uiPriority w:val="39"/>
    <w:unhideWhenUsed/>
    <w:qFormat/>
    <w:rsid w:val="00126FEF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6FEF"/>
    <w:pPr>
      <w:spacing w:after="100"/>
    </w:pPr>
  </w:style>
  <w:style w:type="paragraph" w:styleId="ad">
    <w:name w:val="List Paragraph"/>
    <w:basedOn w:val="a"/>
    <w:uiPriority w:val="34"/>
    <w:qFormat/>
    <w:rsid w:val="00126FEF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F817A3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4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DD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A3D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16DD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16DD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16DD9"/>
    <w:rPr>
      <w:vertAlign w:val="superscript"/>
    </w:rPr>
  </w:style>
  <w:style w:type="table" w:styleId="a6">
    <w:name w:val="Table Grid"/>
    <w:basedOn w:val="a1"/>
    <w:uiPriority w:val="59"/>
    <w:rsid w:val="00516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16DD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A3D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126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6FEF"/>
  </w:style>
  <w:style w:type="paragraph" w:styleId="aa">
    <w:name w:val="footer"/>
    <w:basedOn w:val="a"/>
    <w:link w:val="ab"/>
    <w:uiPriority w:val="99"/>
    <w:unhideWhenUsed/>
    <w:rsid w:val="00126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6FEF"/>
  </w:style>
  <w:style w:type="paragraph" w:styleId="ac">
    <w:name w:val="TOC Heading"/>
    <w:basedOn w:val="1"/>
    <w:next w:val="a"/>
    <w:uiPriority w:val="39"/>
    <w:unhideWhenUsed/>
    <w:qFormat/>
    <w:rsid w:val="00126FEF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6FEF"/>
    <w:pPr>
      <w:spacing w:after="100"/>
    </w:pPr>
  </w:style>
  <w:style w:type="paragraph" w:styleId="ad">
    <w:name w:val="List Paragraph"/>
    <w:basedOn w:val="a"/>
    <w:uiPriority w:val="34"/>
    <w:qFormat/>
    <w:rsid w:val="00126FEF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F817A3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4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laboratoria.by/stati/istochnikiserovodoroda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studentopedia.ru/ekologiya/vliyanie-osnovnih-zagryaznitelej-prirodnoj-sredi-na-fotosinteticheskij-apparat-rastenij--.html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aboratoria.by/stati/istochniki-serovodoroda" TargetMode="External"/><Relationship Id="rId2" Type="http://schemas.openxmlformats.org/officeDocument/2006/relationships/hyperlink" Target="http://osi.ecopower.ru/ru/Okhrana_atmosfernogo_vozdukha/item1_3_/item1_3_1_/item1_3_1_2_/Pages/default.aspx" TargetMode="External"/><Relationship Id="rId1" Type="http://schemas.openxmlformats.org/officeDocument/2006/relationships/hyperlink" Target="https://laboratoria.by/stati/diox-sery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Электропроводность водного раствора вытяжки коры деревьев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Сосна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Участок 1</c:v>
                </c:pt>
                <c:pt idx="1">
                  <c:v>Участок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7.0000000000000007E-2</c:v>
                </c:pt>
                <c:pt idx="1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4A-4D76-80E3-889A86D318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Клен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Участок 1</c:v>
                </c:pt>
                <c:pt idx="1">
                  <c:v>Участок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0.02</c:v>
                </c:pt>
                <c:pt idx="1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4A-4D76-80E3-889A86D318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Береза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Участок 1</c:v>
                </c:pt>
                <c:pt idx="1">
                  <c:v>Участок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04A-4D76-80E3-889A86D31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875008"/>
        <c:axId val="238876544"/>
      </c:barChart>
      <c:catAx>
        <c:axId val="238875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8876544"/>
        <c:crosses val="autoZero"/>
        <c:auto val="1"/>
        <c:lblAlgn val="ctr"/>
        <c:lblOffset val="100"/>
        <c:noMultiLvlLbl val="0"/>
      </c:catAx>
      <c:valAx>
        <c:axId val="23887654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/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мСм/м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8875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pH </a:t>
            </a: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водной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вытяжки растворов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Сосна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 участок</c:v>
                </c:pt>
                <c:pt idx="1">
                  <c:v>2 участок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4.47</c:v>
                </c:pt>
                <c:pt idx="1">
                  <c:v>4.41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72-44B1-AD3A-7F193C5291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Береза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 участок</c:v>
                </c:pt>
                <c:pt idx="1">
                  <c:v>2 участок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4.99</c:v>
                </c:pt>
                <c:pt idx="1">
                  <c:v>5.0599999999999996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72-44B1-AD3A-7F193C5291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Клен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 участок</c:v>
                </c:pt>
                <c:pt idx="1">
                  <c:v>2 участок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5.0999999999999996</c:v>
                </c:pt>
                <c:pt idx="1">
                  <c:v>4.76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72-44B1-AD3A-7F193C529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483968"/>
        <c:axId val="296894848"/>
      </c:barChart>
      <c:catAx>
        <c:axId val="288483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6894848"/>
        <c:crosses val="autoZero"/>
        <c:auto val="1"/>
        <c:lblAlgn val="ctr"/>
        <c:lblOffset val="100"/>
        <c:noMultiLvlLbl val="0"/>
      </c:catAx>
      <c:valAx>
        <c:axId val="2968948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848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26-42BC-B625-467693E71A70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26-42BC-B625-467693E71A70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526-42BC-B625-467693E71A70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26-42BC-B625-467693E71A70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26-42BC-B625-467693E71A70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26-42BC-B625-467693E71A70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26-42BC-B625-467693E71A7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1.25</c:v>
                </c:pt>
                <c:pt idx="2">
                  <c:v>1.4</c:v>
                </c:pt>
                <c:pt idx="3">
                  <c:v>1.5</c:v>
                </c:pt>
                <c:pt idx="4">
                  <c:v>1.6</c:v>
                </c:pt>
                <c:pt idx="5">
                  <c:v>1.75</c:v>
                </c:pt>
                <c:pt idx="6">
                  <c:v>1.8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6</c:v>
                </c:pt>
                <c:pt idx="2">
                  <c:v>10</c:v>
                </c:pt>
                <c:pt idx="3">
                  <c:v>14</c:v>
                </c:pt>
                <c:pt idx="4">
                  <c:v>20</c:v>
                </c:pt>
                <c:pt idx="5">
                  <c:v>26</c:v>
                </c:pt>
                <c:pt idx="6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526-42BC-B625-467693E71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919808"/>
        <c:axId val="296921728"/>
      </c:lineChart>
      <c:catAx>
        <c:axId val="296919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Побеление</a:t>
                </a:r>
                <a:r>
                  <a:rPr lang="ru-RU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осадка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6921728"/>
        <c:crosses val="autoZero"/>
        <c:auto val="1"/>
        <c:lblAlgn val="ctr"/>
        <c:lblOffset val="100"/>
        <c:noMultiLvlLbl val="0"/>
      </c:catAx>
      <c:valAx>
        <c:axId val="2969217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Концентрация</a:t>
                </a:r>
                <a:r>
                  <a:rPr lang="ru-RU" sz="12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раствора, мг 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0092592592592591E-2"/>
              <c:y val="0.368731721034870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6919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6BE34-9305-4F62-ABC2-80916B5A7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4317</Words>
  <Characters>24612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Пользователь Windows</cp:lastModifiedBy>
  <cp:revision>3</cp:revision>
  <dcterms:created xsi:type="dcterms:W3CDTF">2024-01-17T18:27:00Z</dcterms:created>
  <dcterms:modified xsi:type="dcterms:W3CDTF">2024-01-17T22:12:00Z</dcterms:modified>
</cp:coreProperties>
</file>