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4A3" w:rsidRPr="00C604A3" w:rsidRDefault="00C604A3" w:rsidP="00C604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bookmarkStart w:id="0" w:name="_Hlk152853038"/>
      <w:r w:rsidRPr="00C604A3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МБОУ «Физико-технический лицей имени В.П. Ларионова» </w:t>
      </w:r>
    </w:p>
    <w:p w:rsidR="00C604A3" w:rsidRPr="00C604A3" w:rsidRDefault="00C604A3" w:rsidP="00C604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C604A3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ГО «Город Якутск»</w:t>
      </w:r>
    </w:p>
    <w:p w:rsidR="00C604A3" w:rsidRPr="00C604A3" w:rsidRDefault="00C604A3" w:rsidP="00C604A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04A3">
        <w:rPr>
          <w:rFonts w:ascii="Times New Roman" w:eastAsia="Calibri" w:hAnsi="Times New Roman" w:cs="Times New Roman"/>
          <w:b/>
          <w:sz w:val="28"/>
          <w:szCs w:val="28"/>
        </w:rPr>
        <w:t>ГНАОУ РС (Я) «Республиканский ресурсный центр «</w:t>
      </w:r>
      <w:proofErr w:type="gramStart"/>
      <w:r w:rsidRPr="00C604A3">
        <w:rPr>
          <w:rFonts w:ascii="Times New Roman" w:eastAsia="Calibri" w:hAnsi="Times New Roman" w:cs="Times New Roman"/>
          <w:b/>
          <w:sz w:val="28"/>
          <w:szCs w:val="28"/>
        </w:rPr>
        <w:t>Юные</w:t>
      </w:r>
      <w:proofErr w:type="gramEnd"/>
      <w:r w:rsidRPr="00C604A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C604A3">
        <w:rPr>
          <w:rFonts w:ascii="Times New Roman" w:eastAsia="Calibri" w:hAnsi="Times New Roman" w:cs="Times New Roman"/>
          <w:b/>
          <w:sz w:val="28"/>
          <w:szCs w:val="28"/>
        </w:rPr>
        <w:t>якутяне</w:t>
      </w:r>
      <w:proofErr w:type="spellEnd"/>
      <w:r w:rsidRPr="00C604A3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bookmarkEnd w:id="0"/>
    <w:p w:rsidR="00C604A3" w:rsidRPr="00C604A3" w:rsidRDefault="00C604A3" w:rsidP="00C604A3">
      <w:pPr>
        <w:keepNext/>
        <w:keepLines/>
        <w:spacing w:before="240" w:after="0" w:line="259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</w:p>
    <w:p w:rsidR="00C604A3" w:rsidRPr="00C604A3" w:rsidRDefault="00C604A3" w:rsidP="00C604A3">
      <w:pPr>
        <w:spacing w:after="0" w:line="345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i/>
          <w:iCs/>
          <w:caps/>
          <w:color w:val="000000"/>
          <w:kern w:val="36"/>
          <w:sz w:val="28"/>
          <w:szCs w:val="28"/>
          <w:bdr w:val="none" w:sz="0" w:space="0" w:color="auto" w:frame="1"/>
          <w:lang w:eastAsia="ru-RU"/>
        </w:rPr>
      </w:pPr>
    </w:p>
    <w:p w:rsidR="00C604A3" w:rsidRPr="00C604A3" w:rsidRDefault="00C604A3" w:rsidP="00C604A3">
      <w:pPr>
        <w:spacing w:before="150"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4A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﻿</w:t>
      </w:r>
      <w:r w:rsidRPr="00C6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604A3" w:rsidRPr="00C604A3" w:rsidRDefault="00C604A3" w:rsidP="00C604A3">
      <w:pPr>
        <w:shd w:val="clear" w:color="auto" w:fill="FFFFFF"/>
        <w:spacing w:after="150" w:line="33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604A3" w:rsidRPr="00C604A3" w:rsidRDefault="00C604A3" w:rsidP="00C604A3">
      <w:pPr>
        <w:shd w:val="clear" w:color="auto" w:fill="FFFFFF"/>
        <w:spacing w:after="150" w:line="330" w:lineRule="atLeast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604A3" w:rsidRPr="00C604A3" w:rsidRDefault="00C604A3" w:rsidP="00C604A3">
      <w:pPr>
        <w:shd w:val="clear" w:color="auto" w:fill="FFFFFF"/>
        <w:spacing w:after="150" w:line="330" w:lineRule="atLeast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</w:p>
    <w:p w:rsidR="00C604A3" w:rsidRPr="00C604A3" w:rsidRDefault="00C604A3" w:rsidP="00C604A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bookmarkStart w:id="1" w:name="_Hlk152853057"/>
      <w:r w:rsidRPr="00C604A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Экологическая оценка соснового бора </w:t>
      </w:r>
    </w:p>
    <w:p w:rsidR="00C604A3" w:rsidRPr="00C604A3" w:rsidRDefault="00C604A3" w:rsidP="00C604A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C604A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в Центральном парке </w:t>
      </w:r>
      <w:r w:rsidRPr="00C604A3">
        <w:rPr>
          <w:rFonts w:ascii="Times New Roman" w:eastAsia="Times New Roman" w:hAnsi="Times New Roman" w:cs="Times New Roman"/>
          <w:b/>
          <w:bCs/>
          <w:color w:val="262626"/>
          <w:sz w:val="40"/>
          <w:szCs w:val="40"/>
          <w:lang w:eastAsia="ru-RU"/>
        </w:rPr>
        <w:t xml:space="preserve">культуры и отдыха </w:t>
      </w:r>
    </w:p>
    <w:p w:rsidR="00C604A3" w:rsidRPr="00C604A3" w:rsidRDefault="00C604A3" w:rsidP="00C604A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262626"/>
          <w:sz w:val="40"/>
          <w:szCs w:val="40"/>
          <w:lang w:eastAsia="ru-RU"/>
        </w:rPr>
      </w:pPr>
      <w:r w:rsidRPr="00C604A3">
        <w:rPr>
          <w:rFonts w:ascii="Times New Roman" w:eastAsia="Times New Roman" w:hAnsi="Times New Roman" w:cs="Times New Roman"/>
          <w:b/>
          <w:bCs/>
          <w:color w:val="262626"/>
          <w:sz w:val="40"/>
          <w:szCs w:val="40"/>
          <w:lang w:eastAsia="ru-RU"/>
        </w:rPr>
        <w:t>г. Якутска</w:t>
      </w:r>
    </w:p>
    <w:bookmarkEnd w:id="1"/>
    <w:p w:rsidR="00C604A3" w:rsidRPr="00C604A3" w:rsidRDefault="00C604A3" w:rsidP="00C604A3">
      <w:pPr>
        <w:shd w:val="clear" w:color="auto" w:fill="FFFFFF"/>
        <w:spacing w:after="150" w:line="330" w:lineRule="atLeast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</w:p>
    <w:p w:rsidR="00C604A3" w:rsidRPr="00C604A3" w:rsidRDefault="00C604A3" w:rsidP="00C604A3">
      <w:pPr>
        <w:shd w:val="clear" w:color="auto" w:fill="FFFFFF"/>
        <w:spacing w:after="150" w:line="330" w:lineRule="atLeast"/>
        <w:jc w:val="right"/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</w:pPr>
    </w:p>
    <w:p w:rsidR="00C604A3" w:rsidRPr="00C604A3" w:rsidRDefault="00C604A3" w:rsidP="00C604A3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u w:val="single"/>
          <w:lang w:eastAsia="ru-RU"/>
        </w:rPr>
      </w:pPr>
      <w:bookmarkStart w:id="2" w:name="_Hlk152853093"/>
      <w:r w:rsidRPr="00C604A3">
        <w:rPr>
          <w:rFonts w:ascii="Times New Roman" w:eastAsia="Times New Roman" w:hAnsi="Times New Roman" w:cs="Times New Roman"/>
          <w:bCs/>
          <w:color w:val="262626"/>
          <w:sz w:val="28"/>
          <w:szCs w:val="28"/>
          <w:u w:val="single"/>
          <w:lang w:eastAsia="ru-RU"/>
        </w:rPr>
        <w:t>Выполнила</w:t>
      </w:r>
      <w:r w:rsidRPr="00C604A3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u w:val="single"/>
          <w:lang w:eastAsia="ru-RU"/>
        </w:rPr>
        <w:t>:</w:t>
      </w:r>
    </w:p>
    <w:p w:rsidR="00C604A3" w:rsidRPr="00C604A3" w:rsidRDefault="00C604A3" w:rsidP="00C604A3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C604A3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Степанова Мария, 6 класс,</w:t>
      </w:r>
    </w:p>
    <w:p w:rsidR="00C604A3" w:rsidRPr="00C604A3" w:rsidRDefault="00C604A3" w:rsidP="00C604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C604A3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 МБОУ «Физико-технический лицей </w:t>
      </w:r>
    </w:p>
    <w:p w:rsidR="00C604A3" w:rsidRPr="00C604A3" w:rsidRDefault="00C604A3" w:rsidP="00C604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C604A3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имени В.П. Ларионова» </w:t>
      </w:r>
    </w:p>
    <w:p w:rsidR="00C604A3" w:rsidRPr="00C604A3" w:rsidRDefault="00C604A3" w:rsidP="00C604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C604A3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ГО «Город Якутск»</w:t>
      </w:r>
    </w:p>
    <w:p w:rsidR="00C604A3" w:rsidRPr="00C604A3" w:rsidRDefault="00C604A3" w:rsidP="00C604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</w:pPr>
    </w:p>
    <w:p w:rsidR="00C604A3" w:rsidRPr="00C604A3" w:rsidRDefault="00C604A3" w:rsidP="00C604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62626"/>
          <w:sz w:val="28"/>
          <w:szCs w:val="28"/>
          <w:u w:val="single"/>
          <w:lang w:eastAsia="ru-RU"/>
        </w:rPr>
      </w:pPr>
      <w:r w:rsidRPr="00C604A3">
        <w:rPr>
          <w:rFonts w:ascii="Times New Roman" w:eastAsia="Times New Roman" w:hAnsi="Times New Roman" w:cs="Times New Roman"/>
          <w:bCs/>
          <w:color w:val="262626"/>
          <w:sz w:val="28"/>
          <w:szCs w:val="28"/>
          <w:u w:val="single"/>
          <w:lang w:eastAsia="ru-RU"/>
        </w:rPr>
        <w:t>Руководитель:</w:t>
      </w:r>
    </w:p>
    <w:p w:rsidR="00C604A3" w:rsidRPr="00C604A3" w:rsidRDefault="00C604A3" w:rsidP="00C604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C604A3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Миронова Любовь Николаевна</w:t>
      </w:r>
      <w:r w:rsidRPr="00C604A3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, </w:t>
      </w:r>
    </w:p>
    <w:p w:rsidR="00C604A3" w:rsidRPr="00C604A3" w:rsidRDefault="00C604A3" w:rsidP="00C604A3">
      <w:pPr>
        <w:shd w:val="clear" w:color="auto" w:fill="FFFFFF"/>
        <w:spacing w:after="0" w:line="240" w:lineRule="auto"/>
        <w:ind w:left="5796"/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C604A3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педагог дополнительного     образования</w:t>
      </w:r>
    </w:p>
    <w:bookmarkEnd w:id="2"/>
    <w:p w:rsidR="00C604A3" w:rsidRPr="00C604A3" w:rsidRDefault="00C604A3" w:rsidP="00C604A3">
      <w:pPr>
        <w:shd w:val="clear" w:color="auto" w:fill="FFFFFF"/>
        <w:spacing w:after="150" w:line="330" w:lineRule="atLeast"/>
        <w:jc w:val="right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</w:p>
    <w:p w:rsidR="00C604A3" w:rsidRPr="00C604A3" w:rsidRDefault="00C604A3" w:rsidP="00C604A3">
      <w:pPr>
        <w:shd w:val="clear" w:color="auto" w:fill="FFFFFF"/>
        <w:spacing w:after="150" w:line="330" w:lineRule="atLeast"/>
        <w:jc w:val="right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</w:p>
    <w:p w:rsidR="00C604A3" w:rsidRPr="00C604A3" w:rsidRDefault="00C604A3" w:rsidP="00C604A3">
      <w:pPr>
        <w:shd w:val="clear" w:color="auto" w:fill="FFFFFF"/>
        <w:spacing w:after="150" w:line="330" w:lineRule="atLeast"/>
        <w:jc w:val="right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</w:p>
    <w:p w:rsidR="00C604A3" w:rsidRPr="00C604A3" w:rsidRDefault="00C604A3" w:rsidP="00C604A3">
      <w:pPr>
        <w:shd w:val="clear" w:color="auto" w:fill="FFFFFF"/>
        <w:spacing w:after="150" w:line="330" w:lineRule="atLeast"/>
        <w:jc w:val="right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</w:p>
    <w:p w:rsidR="00C604A3" w:rsidRPr="00C604A3" w:rsidRDefault="00C604A3" w:rsidP="00C604A3">
      <w:pPr>
        <w:shd w:val="clear" w:color="auto" w:fill="FFFFFF"/>
        <w:spacing w:after="150" w:line="330" w:lineRule="atLeast"/>
        <w:jc w:val="right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</w:p>
    <w:p w:rsidR="00C604A3" w:rsidRPr="00C604A3" w:rsidRDefault="00C604A3" w:rsidP="00C604A3">
      <w:pPr>
        <w:shd w:val="clear" w:color="auto" w:fill="FFFFFF"/>
        <w:spacing w:after="150" w:line="330" w:lineRule="atLeast"/>
        <w:jc w:val="right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</w:p>
    <w:p w:rsidR="00C604A3" w:rsidRPr="00C604A3" w:rsidRDefault="00C604A3" w:rsidP="00C604A3">
      <w:pPr>
        <w:shd w:val="clear" w:color="auto" w:fill="FFFFFF"/>
        <w:spacing w:after="150" w:line="330" w:lineRule="atLeast"/>
        <w:jc w:val="right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</w:p>
    <w:p w:rsidR="00C604A3" w:rsidRPr="00C604A3" w:rsidRDefault="00C604A3" w:rsidP="00C604A3">
      <w:pPr>
        <w:shd w:val="clear" w:color="auto" w:fill="FFFFFF"/>
        <w:spacing w:after="150" w:line="330" w:lineRule="atLeast"/>
        <w:jc w:val="right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</w:p>
    <w:p w:rsidR="00C604A3" w:rsidRPr="00C604A3" w:rsidRDefault="00C604A3" w:rsidP="00C604A3">
      <w:pPr>
        <w:shd w:val="clear" w:color="auto" w:fill="FFFFFF"/>
        <w:spacing w:after="150" w:line="330" w:lineRule="atLeast"/>
        <w:jc w:val="right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</w:p>
    <w:p w:rsidR="00C604A3" w:rsidRPr="00C604A3" w:rsidRDefault="00C604A3" w:rsidP="00C604A3">
      <w:pPr>
        <w:shd w:val="clear" w:color="auto" w:fill="FFFFFF"/>
        <w:tabs>
          <w:tab w:val="center" w:pos="5420"/>
          <w:tab w:val="left" w:pos="7080"/>
        </w:tabs>
        <w:spacing w:after="150" w:line="330" w:lineRule="atLeast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bookmarkStart w:id="3" w:name="_Hlk152853143"/>
      <w:r w:rsidRPr="00C604A3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ab/>
        <w:t>г. Якутск  -  2023</w:t>
      </w:r>
      <w:r w:rsidRPr="00C604A3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ab/>
      </w:r>
    </w:p>
    <w:p w:rsidR="00C604A3" w:rsidRPr="00C604A3" w:rsidRDefault="00C604A3" w:rsidP="00C604A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04A3" w:rsidRPr="00C604A3" w:rsidRDefault="00C604A3" w:rsidP="00C604A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04A3" w:rsidRPr="00C604A3" w:rsidRDefault="00C604A3" w:rsidP="00C604A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04A3" w:rsidRPr="00C604A3" w:rsidRDefault="00C604A3" w:rsidP="00C604A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04A3" w:rsidRPr="00C604A3" w:rsidRDefault="00C604A3" w:rsidP="00C604A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04A3" w:rsidRPr="00C604A3" w:rsidRDefault="00C604A3" w:rsidP="00C604A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04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Экологическая оценка соснового бора </w:t>
      </w:r>
      <w:proofErr w:type="gramStart"/>
      <w:r w:rsidRPr="00C604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</w:p>
    <w:p w:rsidR="00C604A3" w:rsidRPr="00C604A3" w:rsidRDefault="00C604A3" w:rsidP="00C604A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proofErr w:type="gramStart"/>
      <w:r w:rsidRPr="00C604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Центральном</w:t>
      </w:r>
      <w:proofErr w:type="gramEnd"/>
      <w:r w:rsidRPr="00C604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парке культуры и отдыха г. Якутска</w:t>
      </w:r>
    </w:p>
    <w:p w:rsidR="00C604A3" w:rsidRPr="00C604A3" w:rsidRDefault="00C604A3" w:rsidP="00C604A3">
      <w:pPr>
        <w:shd w:val="clear" w:color="auto" w:fill="FFFFFF"/>
        <w:spacing w:after="150" w:line="330" w:lineRule="atLeast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</w:p>
    <w:p w:rsidR="00C604A3" w:rsidRPr="00C604A3" w:rsidRDefault="00C604A3" w:rsidP="00C604A3">
      <w:pPr>
        <w:shd w:val="clear" w:color="auto" w:fill="FFFFFF"/>
        <w:spacing w:after="150" w:line="330" w:lineRule="atLeast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</w:p>
    <w:p w:rsidR="00C604A3" w:rsidRPr="00C604A3" w:rsidRDefault="00C604A3" w:rsidP="00C604A3">
      <w:pPr>
        <w:shd w:val="clear" w:color="auto" w:fill="FFFFFF"/>
        <w:spacing w:after="150" w:line="330" w:lineRule="atLeast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</w:p>
    <w:p w:rsidR="00C604A3" w:rsidRPr="00C604A3" w:rsidRDefault="00C604A3" w:rsidP="00C604A3">
      <w:pPr>
        <w:shd w:val="clear" w:color="auto" w:fill="FFFFFF"/>
        <w:spacing w:after="150" w:line="330" w:lineRule="atLeast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C604A3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Содержание</w:t>
      </w:r>
    </w:p>
    <w:p w:rsidR="00C604A3" w:rsidRPr="00C604A3" w:rsidRDefault="00C604A3" w:rsidP="00C604A3">
      <w:pPr>
        <w:shd w:val="clear" w:color="auto" w:fill="FFFFFF"/>
        <w:spacing w:after="150" w:line="330" w:lineRule="atLeast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</w:p>
    <w:p w:rsidR="00C604A3" w:rsidRPr="00C604A3" w:rsidRDefault="00C604A3" w:rsidP="00C604A3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C604A3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Введение _3_</w:t>
      </w:r>
    </w:p>
    <w:p w:rsidR="00C604A3" w:rsidRPr="00C604A3" w:rsidRDefault="00C604A3" w:rsidP="00C604A3">
      <w:pPr>
        <w:numPr>
          <w:ilvl w:val="0"/>
          <w:numId w:val="1"/>
        </w:numPr>
        <w:spacing w:after="160" w:line="259" w:lineRule="auto"/>
        <w:ind w:left="284" w:hanging="284"/>
        <w:contextualSpacing/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</w:pPr>
      <w:bookmarkStart w:id="4" w:name="_Hlk152665255"/>
      <w:r w:rsidRPr="00C604A3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К вопросу о парках (литературный обзор) </w:t>
      </w:r>
      <w:bookmarkEnd w:id="4"/>
      <w:r w:rsidRPr="00C604A3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_4_</w:t>
      </w:r>
    </w:p>
    <w:p w:rsidR="00C604A3" w:rsidRPr="00C604A3" w:rsidRDefault="00C604A3" w:rsidP="00C604A3">
      <w:pPr>
        <w:numPr>
          <w:ilvl w:val="0"/>
          <w:numId w:val="1"/>
        </w:numPr>
        <w:shd w:val="clear" w:color="auto" w:fill="FFFFFF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</w:pPr>
      <w:bookmarkStart w:id="5" w:name="_Hlk151791800"/>
      <w:r w:rsidRPr="00C604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C604A3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атериал и методы исследований </w:t>
      </w:r>
      <w:bookmarkEnd w:id="5"/>
      <w:r w:rsidRPr="00C604A3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_6_</w:t>
      </w:r>
    </w:p>
    <w:p w:rsidR="00C604A3" w:rsidRPr="00C604A3" w:rsidRDefault="00C604A3" w:rsidP="00C604A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_Hlk152904251"/>
      <w:r w:rsidRPr="00C604A3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3.</w:t>
      </w:r>
      <w:r w:rsidRPr="00C604A3">
        <w:rPr>
          <w:rFonts w:ascii="Times New Roman" w:eastAsia="Calibri" w:hAnsi="Times New Roman" w:cs="Times New Roman"/>
          <w:sz w:val="28"/>
          <w:szCs w:val="28"/>
        </w:rPr>
        <w:t xml:space="preserve"> Пространственная структура древостоя </w:t>
      </w:r>
      <w:bookmarkEnd w:id="6"/>
      <w:r w:rsidRPr="00C604A3">
        <w:rPr>
          <w:rFonts w:ascii="Times New Roman" w:eastAsia="Calibri" w:hAnsi="Times New Roman" w:cs="Times New Roman"/>
          <w:sz w:val="28"/>
          <w:szCs w:val="28"/>
        </w:rPr>
        <w:t>_8_</w:t>
      </w:r>
    </w:p>
    <w:p w:rsidR="00C604A3" w:rsidRPr="00C604A3" w:rsidRDefault="00C604A3" w:rsidP="00C604A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04A3">
        <w:rPr>
          <w:rFonts w:ascii="Times New Roman" w:eastAsia="Calibri" w:hAnsi="Times New Roman" w:cs="Times New Roman"/>
          <w:sz w:val="28"/>
          <w:szCs w:val="28"/>
        </w:rPr>
        <w:t>4. Уровень жизнеспособности древостоя _11_</w:t>
      </w:r>
    </w:p>
    <w:p w:rsidR="00C604A3" w:rsidRPr="00C604A3" w:rsidRDefault="00C604A3" w:rsidP="00C604A3">
      <w:pPr>
        <w:shd w:val="clear" w:color="auto" w:fill="FFFFFF"/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04A3">
        <w:rPr>
          <w:rFonts w:ascii="Times New Roman" w:eastAsia="Calibri" w:hAnsi="Times New Roman" w:cs="Times New Roman"/>
          <w:sz w:val="28"/>
          <w:szCs w:val="28"/>
        </w:rPr>
        <w:t>5. Причины ухудшения жизненного состояния деревьев сосны обыкновенной  _12_</w:t>
      </w:r>
    </w:p>
    <w:p w:rsidR="00C604A3" w:rsidRPr="00C604A3" w:rsidRDefault="00C604A3" w:rsidP="00C604A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C604A3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C604A3">
        <w:rPr>
          <w:rFonts w:ascii="Times New Roman" w:eastAsia="Calibri" w:hAnsi="Times New Roman" w:cs="Times New Roman"/>
          <w:sz w:val="28"/>
          <w:szCs w:val="28"/>
        </w:rPr>
        <w:tab/>
      </w:r>
      <w:r w:rsidRPr="00C604A3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Заключение _14_</w:t>
      </w:r>
    </w:p>
    <w:p w:rsidR="00C604A3" w:rsidRPr="00C604A3" w:rsidRDefault="00C604A3" w:rsidP="00C604A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C604A3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          Практические рекомендации _15_</w:t>
      </w:r>
    </w:p>
    <w:p w:rsidR="00C604A3" w:rsidRPr="00C604A3" w:rsidRDefault="00C604A3" w:rsidP="00C604A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C604A3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Литература _15_</w:t>
      </w:r>
    </w:p>
    <w:bookmarkEnd w:id="3"/>
    <w:p w:rsidR="00C604A3" w:rsidRPr="00C604A3" w:rsidRDefault="00C604A3" w:rsidP="00C604A3">
      <w:pPr>
        <w:spacing w:after="160" w:line="259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604A3" w:rsidRPr="00C604A3" w:rsidRDefault="00C604A3" w:rsidP="00C604A3">
      <w:pPr>
        <w:shd w:val="clear" w:color="auto" w:fill="FFFFFF"/>
        <w:tabs>
          <w:tab w:val="left" w:pos="3648"/>
        </w:tabs>
        <w:spacing w:after="27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04A3">
        <w:rPr>
          <w:rFonts w:ascii="Times New Roman" w:eastAsia="Calibri" w:hAnsi="Times New Roman" w:cs="Times New Roman"/>
          <w:sz w:val="28"/>
          <w:szCs w:val="28"/>
        </w:rPr>
        <w:tab/>
      </w:r>
    </w:p>
    <w:p w:rsidR="00C604A3" w:rsidRPr="00C604A3" w:rsidRDefault="00C604A3" w:rsidP="00C604A3">
      <w:pPr>
        <w:shd w:val="clear" w:color="auto" w:fill="FFFFFF"/>
        <w:tabs>
          <w:tab w:val="left" w:pos="3648"/>
        </w:tabs>
        <w:spacing w:after="27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604A3" w:rsidRPr="00C604A3" w:rsidRDefault="00C604A3" w:rsidP="00C604A3">
      <w:pPr>
        <w:shd w:val="clear" w:color="auto" w:fill="FFFFFF"/>
        <w:tabs>
          <w:tab w:val="left" w:pos="3648"/>
        </w:tabs>
        <w:spacing w:after="27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604A3" w:rsidRPr="00C604A3" w:rsidRDefault="00C604A3" w:rsidP="00C604A3">
      <w:pPr>
        <w:shd w:val="clear" w:color="auto" w:fill="FFFFFF"/>
        <w:tabs>
          <w:tab w:val="left" w:pos="3648"/>
        </w:tabs>
        <w:spacing w:after="27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604A3" w:rsidRPr="00C604A3" w:rsidRDefault="00C604A3" w:rsidP="00C604A3">
      <w:pPr>
        <w:shd w:val="clear" w:color="auto" w:fill="FFFFFF"/>
        <w:tabs>
          <w:tab w:val="left" w:pos="3648"/>
        </w:tabs>
        <w:spacing w:after="27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604A3" w:rsidRPr="00C604A3" w:rsidRDefault="00C604A3" w:rsidP="00C604A3">
      <w:pPr>
        <w:shd w:val="clear" w:color="auto" w:fill="FFFFFF"/>
        <w:tabs>
          <w:tab w:val="left" w:pos="3648"/>
        </w:tabs>
        <w:spacing w:after="27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604A3" w:rsidRPr="00C604A3" w:rsidRDefault="00C604A3" w:rsidP="00C604A3">
      <w:pPr>
        <w:shd w:val="clear" w:color="auto" w:fill="FFFFFF"/>
        <w:tabs>
          <w:tab w:val="left" w:pos="3648"/>
        </w:tabs>
        <w:spacing w:after="27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604A3" w:rsidRPr="00C604A3" w:rsidRDefault="00C604A3" w:rsidP="00C604A3">
      <w:pPr>
        <w:shd w:val="clear" w:color="auto" w:fill="FFFFFF"/>
        <w:tabs>
          <w:tab w:val="left" w:pos="3648"/>
        </w:tabs>
        <w:spacing w:after="27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604A3" w:rsidRPr="00C604A3" w:rsidRDefault="00C604A3" w:rsidP="00C604A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04A3" w:rsidRPr="00C604A3" w:rsidRDefault="00C604A3" w:rsidP="00C604A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04A3" w:rsidRPr="00C604A3" w:rsidRDefault="00C604A3" w:rsidP="00C604A3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04A3">
        <w:rPr>
          <w:rFonts w:ascii="Times New Roman" w:eastAsia="Calibri" w:hAnsi="Times New Roman" w:cs="Times New Roman"/>
          <w:b/>
          <w:sz w:val="28"/>
          <w:szCs w:val="28"/>
        </w:rPr>
        <w:t>Введение</w:t>
      </w:r>
    </w:p>
    <w:p w:rsidR="00C604A3" w:rsidRPr="00C604A3" w:rsidRDefault="00C604A3" w:rsidP="00C604A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C604A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lastRenderedPageBreak/>
        <w:t>Центральный городской Парк культуры и отдыха г. Якутска, созданный в 1935г., считается самым большим во всем Дальневосточном федеральном округе и в</w:t>
      </w:r>
      <w:r w:rsidRPr="00C604A3">
        <w:rPr>
          <w:rFonts w:ascii="Times New Roman" w:eastAsia="Calibri" w:hAnsi="Times New Roman" w:cs="Times New Roman"/>
          <w:sz w:val="28"/>
          <w:szCs w:val="28"/>
        </w:rPr>
        <w:t xml:space="preserve"> 1994 г.  был отнесен к особо охраняемым природным территориям, а также приравнен к национальным паркам Республики.</w:t>
      </w:r>
    </w:p>
    <w:p w:rsidR="00C604A3" w:rsidRPr="00C604A3" w:rsidRDefault="00C604A3" w:rsidP="00C604A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C604A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Парк пользуется большой популярностью у населения города, и я часто хожу туда, как с семьей, так и с друзьями. Меня всегда интересовало состояние и внешний облик деревьев. Среди древостоя выделялись уродливые, больные, сухие и мертвые экземпляры, которые портят не только внешний вид парка, но и влияют на выполнение деревьями основных экологических функций. И возникал вопрос о причинах такого состояния деревьев и что можно сделать, чтобы парковый древостой был здоровым.</w:t>
      </w:r>
    </w:p>
    <w:p w:rsidR="00C604A3" w:rsidRPr="00C604A3" w:rsidRDefault="00C604A3" w:rsidP="00C604A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604A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В 2016 г была </w:t>
      </w:r>
      <w:r w:rsidRPr="00C604A3">
        <w:rPr>
          <w:rFonts w:ascii="Times New Roman" w:eastAsia="Calibri" w:hAnsi="Times New Roman" w:cs="Times New Roman"/>
          <w:sz w:val="28"/>
          <w:szCs w:val="28"/>
        </w:rPr>
        <w:t>разработана Концепция комплексного развития ЦПКО г Якутска, по которой планируется полное изменение его облика.    И при этом «…приоритетным направлением новой Концепции является, прежде всего, сохранение лесного массива на территории парка…» (1</w:t>
      </w:r>
      <w:r w:rsidRPr="00C604A3">
        <w:rPr>
          <w:rFonts w:ascii="Times New Roman" w:eastAsia="Calibri" w:hAnsi="Times New Roman" w:cs="Times New Roman"/>
          <w:color w:val="000000"/>
          <w:sz w:val="28"/>
          <w:szCs w:val="28"/>
        </w:rPr>
        <w:t>).</w:t>
      </w:r>
      <w:r w:rsidRPr="00C604A3">
        <w:rPr>
          <w:rFonts w:ascii="Times New Roman" w:eastAsia="Calibri" w:hAnsi="Times New Roman" w:cs="Times New Roman"/>
          <w:sz w:val="28"/>
          <w:szCs w:val="28"/>
        </w:rPr>
        <w:t xml:space="preserve"> Осенью 2023т. </w:t>
      </w:r>
      <w:proofErr w:type="gramStart"/>
      <w:r w:rsidRPr="00C604A3">
        <w:rPr>
          <w:rFonts w:ascii="Times New Roman" w:eastAsia="Calibri" w:hAnsi="Times New Roman" w:cs="Times New Roman"/>
          <w:sz w:val="28"/>
          <w:szCs w:val="28"/>
        </w:rPr>
        <w:t>начались первые работы по обновлению городского парка и прорабатывается</w:t>
      </w:r>
      <w:proofErr w:type="gramEnd"/>
      <w:r w:rsidRPr="00C604A3">
        <w:rPr>
          <w:rFonts w:ascii="Times New Roman" w:eastAsia="Calibri" w:hAnsi="Times New Roman" w:cs="Times New Roman"/>
          <w:sz w:val="28"/>
          <w:szCs w:val="28"/>
        </w:rPr>
        <w:t xml:space="preserve"> вопрос, «…как, в каком направлении должен развиваться парк, чтобы, в том числе, соответствовать миссии Якутска стать лучшим городом для жизни на вечной мерзлоте и, чтобы городской парк стал любимым местом отдыха горожан и гостей столицы (2</w:t>
      </w:r>
      <w:r w:rsidRPr="00C604A3">
        <w:rPr>
          <w:rFonts w:ascii="Times New Roman" w:eastAsia="Calibri" w:hAnsi="Times New Roman" w:cs="Times New Roman"/>
          <w:color w:val="000000"/>
          <w:sz w:val="28"/>
          <w:szCs w:val="28"/>
        </w:rPr>
        <w:t>).</w:t>
      </w:r>
    </w:p>
    <w:p w:rsidR="00C604A3" w:rsidRPr="00C604A3" w:rsidRDefault="00C604A3" w:rsidP="00C604A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C604A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В тоже время следует отметить, что изучению экологического состояния зеленых насаждений и их реакции на окружающую среду в условиях г. Якутска не уделено должного внимания.</w:t>
      </w:r>
    </w:p>
    <w:p w:rsidR="00C604A3" w:rsidRPr="00C604A3" w:rsidRDefault="00C604A3" w:rsidP="00C604A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C604A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Поэтому, я считаю, что для решения проблемы максимального использования территории парка в</w:t>
      </w:r>
      <w:r w:rsidRPr="00C604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04A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рекреационном и досуговом направлении и при этом сохранить </w:t>
      </w:r>
      <w:r w:rsidRPr="00C604A3">
        <w:rPr>
          <w:rFonts w:ascii="Times New Roman" w:eastAsia="Calibri" w:hAnsi="Times New Roman" w:cs="Times New Roman"/>
          <w:color w:val="000000"/>
          <w:sz w:val="28"/>
          <w:szCs w:val="28"/>
        </w:rPr>
        <w:t>лесную зону</w:t>
      </w:r>
      <w:r w:rsidRPr="00C604A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C604A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на территории парка изучение экологического состояния соснового древостоя очень своевременно и актуально.</w:t>
      </w:r>
    </w:p>
    <w:p w:rsidR="00C604A3" w:rsidRPr="00C604A3" w:rsidRDefault="00C604A3" w:rsidP="00C604A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C604A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Гипотеза.</w:t>
      </w:r>
      <w:r w:rsidRPr="00C604A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Изучение экологических особенностей состояния лесной зоны Центрального городского парка внесет существенный вклад в ее сохранение.</w:t>
      </w:r>
    </w:p>
    <w:p w:rsidR="00C604A3" w:rsidRPr="00C604A3" w:rsidRDefault="00C604A3" w:rsidP="00C604A3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C604A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4</w:t>
      </w:r>
    </w:p>
    <w:p w:rsidR="00C604A3" w:rsidRPr="00C604A3" w:rsidRDefault="00C604A3" w:rsidP="00C604A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C604A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lastRenderedPageBreak/>
        <w:t>Цель работы</w:t>
      </w:r>
      <w:r w:rsidRPr="00C604A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: изучение жизнеспособности соснового древостоя на территории Центрального парка г. Якутска</w:t>
      </w:r>
    </w:p>
    <w:p w:rsidR="00C604A3" w:rsidRPr="00C604A3" w:rsidRDefault="00C604A3" w:rsidP="00C604A3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C604A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Задачи:</w:t>
      </w:r>
    </w:p>
    <w:p w:rsidR="00C604A3" w:rsidRPr="00C604A3" w:rsidRDefault="00C604A3" w:rsidP="00C604A3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C604A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1.</w:t>
      </w:r>
      <w:r w:rsidRPr="00C604A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ab/>
        <w:t>раскрыть пространственную структуру древостоя;</w:t>
      </w:r>
    </w:p>
    <w:p w:rsidR="00C604A3" w:rsidRPr="00C604A3" w:rsidRDefault="00C604A3" w:rsidP="00C604A3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C604A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2.</w:t>
      </w:r>
      <w:r w:rsidRPr="00C604A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ab/>
        <w:t>оценить уровень санитарного состояния древостоя;</w:t>
      </w:r>
    </w:p>
    <w:p w:rsidR="00C604A3" w:rsidRPr="00C604A3" w:rsidRDefault="00C604A3" w:rsidP="00C604A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C604A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3.   выявить </w:t>
      </w:r>
      <w:bookmarkStart w:id="7" w:name="_Hlk153532812"/>
      <w:r w:rsidRPr="00C604A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причины </w:t>
      </w:r>
      <w:r w:rsidRPr="00C604A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ухудшения жизненного состояния </w:t>
      </w:r>
      <w:r w:rsidRPr="00C604A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деревьев</w:t>
      </w:r>
      <w:bookmarkEnd w:id="7"/>
      <w:r w:rsidRPr="00C604A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C604A3" w:rsidRPr="00C604A3" w:rsidRDefault="00C604A3" w:rsidP="00C604A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604A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Детальное изучение древостоя на территории парка было проведено в 2023 г. Кроме того, в 2018 г. мною были проведены первые изучения жизненного состояния сосны обыкновенной и выявлению негативных </w:t>
      </w:r>
      <w:r w:rsidRPr="00C604A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причин, воздействующих на деревья.   </w:t>
      </w:r>
    </w:p>
    <w:p w:rsidR="00C604A3" w:rsidRPr="00C604A3" w:rsidRDefault="00C604A3" w:rsidP="00C604A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604A3" w:rsidRPr="00C604A3" w:rsidRDefault="00C604A3" w:rsidP="00C604A3">
      <w:pPr>
        <w:numPr>
          <w:ilvl w:val="0"/>
          <w:numId w:val="3"/>
        </w:numPr>
        <w:spacing w:after="0" w:line="360" w:lineRule="auto"/>
        <w:ind w:left="36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8" w:name="_Hlk153460857"/>
      <w:bookmarkStart w:id="9" w:name="_Hlk152665304"/>
      <w:bookmarkStart w:id="10" w:name="_Hlk152852204"/>
      <w:r w:rsidRPr="00C604A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К вопросу о парках (литературный обзор)</w:t>
      </w:r>
    </w:p>
    <w:p w:rsidR="00C604A3" w:rsidRPr="00C604A3" w:rsidRDefault="00C604A3" w:rsidP="00C604A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604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России крупнейшие парки стали появляться несколько столетий назад как места отдыха для царей и знати. </w:t>
      </w:r>
      <w:r w:rsidRPr="00C604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18-19 веках    была создана целая сеть пейзажных парков.  Наряду с дворцовыми парками, появились городские сады и парки общественного пользования. В городах стали уделять внимание зеленым насаждениям общественного пользования, преимущественно в виде бульваров.  </w:t>
      </w:r>
    </w:p>
    <w:p w:rsidR="00C604A3" w:rsidRPr="00C604A3" w:rsidRDefault="00C604A3" w:rsidP="00C604A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604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За годы советской власти в городах значительно возросла площадь зеленых насаждений общего пользования.</w:t>
      </w:r>
      <w:r w:rsidRPr="00C604A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   Широко стали создаваться городские парки культуры и отдыха, которые </w:t>
      </w:r>
      <w:r w:rsidRPr="00C604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были задуманы как универсальные ком</w:t>
      </w:r>
      <w:r w:rsidRPr="00C604A3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бинаты культуры и отдыха трудящихся, соединяя культур</w:t>
      </w:r>
      <w:r w:rsidRPr="00C604A3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но-просветительный и физкультурно-оздоровительный ви</w:t>
      </w:r>
      <w:r w:rsidRPr="00C604A3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ды деятельности.</w:t>
      </w:r>
    </w:p>
    <w:p w:rsidR="00C604A3" w:rsidRPr="00C604A3" w:rsidRDefault="00C604A3" w:rsidP="00C604A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shd w:val="clear" w:color="auto" w:fill="FFFFFF"/>
        </w:rPr>
      </w:pPr>
      <w:r w:rsidRPr="00C604A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Парк (от латинского </w:t>
      </w:r>
      <w:proofErr w:type="spellStart"/>
      <w:r w:rsidRPr="00C604A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paricus</w:t>
      </w:r>
      <w:proofErr w:type="spellEnd"/>
      <w:r w:rsidRPr="00C604A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- отгороженное место) - участок земли с естественной или посаженной растительностью, аллеями, водоемами для прогулок, отдыха, игр, спортивных мероприятий.  (3). </w:t>
      </w:r>
    </w:p>
    <w:p w:rsidR="00C604A3" w:rsidRPr="00C604A3" w:rsidRDefault="00C604A3" w:rsidP="00C604A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04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Городские парки – это озелененная территория, предназначенная для отдыха и включающая элементы природного и антропогенного ландшафта, постройки и оборудование, объединенные в определенную композицию (4).</w:t>
      </w:r>
    </w:p>
    <w:p w:rsidR="00C604A3" w:rsidRPr="00C604A3" w:rsidRDefault="00C604A3" w:rsidP="00C604A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604A3" w:rsidRPr="00C604A3" w:rsidRDefault="00C604A3" w:rsidP="00C604A3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604A3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</w:p>
    <w:p w:rsidR="00C604A3" w:rsidRPr="00C604A3" w:rsidRDefault="00C604A3" w:rsidP="00C604A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4A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Название «парк» оз</w:t>
      </w:r>
      <w:r w:rsidRPr="00C604A3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начает, что, прежде всего, основу составляет природный объект. Слово «культура» указывает на просветительный, познава</w:t>
      </w:r>
      <w:r w:rsidRPr="00C604A3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тельный характер деятельности парка, и   слово «отдых» - на то, что в парке предусмотрены воз</w:t>
      </w:r>
      <w:r w:rsidRPr="00C604A3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можности развлечений на аттракционах для эмоциональной разрядки и снятия утомления. В городах парки берут на себя роль «легких» и</w:t>
      </w:r>
      <w:r w:rsidRPr="00C6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выполняют функцию «зеленого щита» </w:t>
      </w:r>
      <w:r w:rsidRPr="00C604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(Ю.А. </w:t>
      </w:r>
      <w:proofErr w:type="spellStart"/>
      <w:r w:rsidRPr="00C604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Хачатуров</w:t>
      </w:r>
      <w:proofErr w:type="spellEnd"/>
      <w:r w:rsidRPr="00C604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2017)</w:t>
      </w:r>
    </w:p>
    <w:p w:rsidR="00C604A3" w:rsidRPr="00C604A3" w:rsidRDefault="00C604A3" w:rsidP="00C604A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604A3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 целом, парки способствуют улучшению урбанистической среды, усиливают социальные связи и интеграцию людей, создают привлекательную и комфортную атмосферу в городе </w:t>
      </w:r>
      <w:r w:rsidRPr="00C604A3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(</w:t>
      </w:r>
      <w:bookmarkStart w:id="11" w:name="_Hlk153459418"/>
      <w:r w:rsidRPr="00C604A3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6). </w:t>
      </w:r>
      <w:r w:rsidRPr="00C604A3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Парки также представляют собой социально-экологические пространства, где люди могут общаться и проводить свободное время, заниматься спортом и физическими упражнениями на свежем воздухе, а также посещать различные мероприятия и выставки.</w:t>
      </w:r>
    </w:p>
    <w:p w:rsidR="00C604A3" w:rsidRPr="00C604A3" w:rsidRDefault="00C604A3" w:rsidP="00C604A3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604A3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То </w:t>
      </w:r>
      <w:bookmarkEnd w:id="11"/>
      <w:r w:rsidRPr="00C604A3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есть, парк</w:t>
      </w:r>
      <w:r w:rsidRPr="00C604A3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представляет собой публичное место города и, соответственно, его можно рассматривать как структурный объект, формирующий условия развития города (7).</w:t>
      </w:r>
    </w:p>
    <w:p w:rsidR="00C604A3" w:rsidRPr="00C604A3" w:rsidRDefault="00C604A3" w:rsidP="00C604A3">
      <w:pPr>
        <w:spacing w:after="160" w:line="360" w:lineRule="auto"/>
        <w:ind w:firstLine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04A3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 то же время в городских парках обязательную часть составляют зеленые насаждения. </w:t>
      </w:r>
      <w:r w:rsidRPr="00C604A3">
        <w:rPr>
          <w:rFonts w:ascii="Times New Roman" w:eastAsia="Calibri" w:hAnsi="Times New Roman" w:cs="Times New Roman"/>
          <w:sz w:val="28"/>
          <w:szCs w:val="28"/>
        </w:rPr>
        <w:t>Помимо рекреационных возможностей и эстетического удовольствия зеленые насаждения играют важную экологическую роль (8):</w:t>
      </w:r>
    </w:p>
    <w:p w:rsidR="00C604A3" w:rsidRPr="00C604A3" w:rsidRDefault="00C604A3" w:rsidP="00C604A3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bookmarkStart w:id="12" w:name="_Hlk153588564"/>
      <w:r w:rsidRPr="00C604A3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зеленые парковые зоны </w:t>
      </w:r>
      <w:bookmarkEnd w:id="12"/>
      <w:r w:rsidRPr="00C604A3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снижают скорость ветра;</w:t>
      </w:r>
    </w:p>
    <w:p w:rsidR="00C604A3" w:rsidRPr="00C604A3" w:rsidRDefault="00C604A3" w:rsidP="00C604A3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604A3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зеленые парковые зоны способствуют очищению атмосферного воздуха, </w:t>
      </w:r>
    </w:p>
    <w:p w:rsidR="00C604A3" w:rsidRPr="00C604A3" w:rsidRDefault="00C604A3" w:rsidP="00C604A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604A3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принимая на себя огромное количество пыли, взвешенных частиц и газов от промышленных городских предприятий и автотранспорта; </w:t>
      </w:r>
    </w:p>
    <w:p w:rsidR="00C604A3" w:rsidRPr="00C604A3" w:rsidRDefault="00C604A3" w:rsidP="00C604A3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604A3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зеленые парковые зоны снижают шумовой фон города;</w:t>
      </w:r>
    </w:p>
    <w:p w:rsidR="00C604A3" w:rsidRPr="00C604A3" w:rsidRDefault="00C604A3" w:rsidP="00C604A3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604A3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зеленые парковые зоны обогащают кислородом и увлажняют городской воздух;</w:t>
      </w:r>
    </w:p>
    <w:p w:rsidR="00C604A3" w:rsidRPr="00C604A3" w:rsidRDefault="00C604A3" w:rsidP="00C604A3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604A3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 зеленых зонах сохраняются места обитания для многих видов </w:t>
      </w:r>
    </w:p>
    <w:p w:rsidR="00C604A3" w:rsidRPr="00C604A3" w:rsidRDefault="00C604A3" w:rsidP="00C604A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604A3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животных и растений.</w:t>
      </w:r>
    </w:p>
    <w:p w:rsidR="00C604A3" w:rsidRPr="00C604A3" w:rsidRDefault="00C604A3" w:rsidP="00C604A3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604A3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«…В связи с усилением глобальных процессов урбанизации, ростом городов, увеличением городского населения, а также быстрым развитием </w:t>
      </w:r>
    </w:p>
    <w:p w:rsidR="00C604A3" w:rsidRPr="00C604A3" w:rsidRDefault="00C604A3" w:rsidP="00C604A3">
      <w:pPr>
        <w:spacing w:after="0" w:line="360" w:lineRule="auto"/>
        <w:ind w:firstLine="360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604A3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6</w:t>
      </w:r>
    </w:p>
    <w:p w:rsidR="00C604A3" w:rsidRPr="00C604A3" w:rsidRDefault="00C604A3" w:rsidP="00C604A3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604A3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промышленности и автомобильного транспорта экологическая функция зеленых насаждений в городских районах остается особенно важной. Именно в этом контексте логичны функции зеленых насаждений в большом городе</w:t>
      </w:r>
      <w:r w:rsidRPr="00C604A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C604A3">
        <w:rPr>
          <w:rFonts w:ascii="Times New Roman" w:eastAsia="Calibri" w:hAnsi="Times New Roman" w:cs="Times New Roman"/>
          <w:sz w:val="28"/>
          <w:szCs w:val="28"/>
        </w:rPr>
        <w:t>Ахметьянова</w:t>
      </w:r>
      <w:proofErr w:type="spellEnd"/>
      <w:r w:rsidRPr="00C604A3">
        <w:rPr>
          <w:rFonts w:ascii="Times New Roman" w:eastAsia="Calibri" w:hAnsi="Times New Roman" w:cs="Times New Roman"/>
          <w:sz w:val="28"/>
          <w:szCs w:val="28"/>
        </w:rPr>
        <w:t xml:space="preserve"> Ю. М. и др., 2023) …»</w:t>
      </w:r>
    </w:p>
    <w:p w:rsidR="00C604A3" w:rsidRPr="00C604A3" w:rsidRDefault="00C604A3" w:rsidP="00C604A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</w:pPr>
      <w:r w:rsidRPr="00C604A3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</w:t>
      </w:r>
      <w:r w:rsidRPr="00C604A3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ab/>
        <w:t>Таким образом, парки играют значимую роль в экологической и социальной устой</w:t>
      </w:r>
      <w:r w:rsidRPr="00C604A3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чивости городов, сохранении природы и биоразнообразия, поддерживая баланс между городской застройкой и природной средой (6</w:t>
      </w:r>
      <w:r w:rsidRPr="00C604A3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). </w:t>
      </w:r>
      <w:r w:rsidRPr="00C604A3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Поэтому нарушение зеленой зоны городских парков приведет к нарушению этого баланса и, как следствие, к уничтожению экосистем и ухудшению качества жизни всех живых существ, включая человека.</w:t>
      </w:r>
    </w:p>
    <w:bookmarkEnd w:id="8"/>
    <w:bookmarkEnd w:id="9"/>
    <w:p w:rsidR="00C604A3" w:rsidRPr="00C604A3" w:rsidRDefault="00C604A3" w:rsidP="00C604A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C60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архивным данным Городской центральный парк культуры и отдыха в г. Якутске был создан в 1935 году комсомольцами как культурная база. Было возведено несколько зданий и забетонированы дорожки.  В последующем парк несколько раз был переоборудован и расширен. </w:t>
      </w:r>
      <w:r w:rsidRPr="00C604A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C604A3" w:rsidRPr="00C604A3" w:rsidRDefault="00C604A3" w:rsidP="00C604A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4A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 настоящее время в Центральном городском парке культуры и отдыха, который </w:t>
      </w:r>
      <w:r w:rsidRPr="00C604A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занимает территорию свыше 110 гектаров, </w:t>
      </w:r>
      <w:r w:rsidRPr="00C604A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расположены десятки аттракционов, действуют многочисленные кафе, работают аниматоры, проводятся общегородские мероприятия.</w:t>
      </w:r>
      <w:r w:rsidRPr="00C60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единственный в своем роде центр развлечения, отдыха и рекреации в г. Якутске.  </w:t>
      </w:r>
    </w:p>
    <w:p w:rsidR="00C604A3" w:rsidRPr="00C604A3" w:rsidRDefault="00C604A3" w:rsidP="00C604A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04A3" w:rsidRPr="00C604A3" w:rsidRDefault="00C604A3" w:rsidP="00C604A3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604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C60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04A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Материал и методы исследований</w:t>
      </w:r>
    </w:p>
    <w:p w:rsidR="00C604A3" w:rsidRPr="00C604A3" w:rsidRDefault="00C604A3" w:rsidP="00C604A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13" w:name="_Hlk152852801"/>
      <w:r w:rsidRPr="00C604A3">
        <w:rPr>
          <w:rFonts w:ascii="Times New Roman" w:eastAsia="Calibri" w:hAnsi="Times New Roman" w:cs="Times New Roman"/>
          <w:bCs/>
          <w:sz w:val="28"/>
          <w:szCs w:val="28"/>
        </w:rPr>
        <w:t xml:space="preserve">Материал исследований составили результаты собственных рекогносцировочных обследований древостоя парка методом </w:t>
      </w:r>
      <w:proofErr w:type="spellStart"/>
      <w:r w:rsidRPr="00C604A3">
        <w:rPr>
          <w:rFonts w:ascii="Times New Roman" w:eastAsia="Calibri" w:hAnsi="Times New Roman" w:cs="Times New Roman"/>
          <w:bCs/>
          <w:sz w:val="28"/>
          <w:szCs w:val="28"/>
        </w:rPr>
        <w:t>непровешенных</w:t>
      </w:r>
      <w:proofErr w:type="spellEnd"/>
      <w:r w:rsidRPr="00C604A3">
        <w:rPr>
          <w:rFonts w:ascii="Times New Roman" w:eastAsia="Calibri" w:hAnsi="Times New Roman" w:cs="Times New Roman"/>
          <w:bCs/>
          <w:sz w:val="28"/>
          <w:szCs w:val="28"/>
        </w:rPr>
        <w:t xml:space="preserve"> ходовых линий в 2023 г. Кроме того, были использованы первоначальные результаты моих наблюдений за жизненным состоянием сосны и причинам его ухудшения, проведенных в 2018 году. Объектом исследований был древостой сосны обыкновенной, предметом исследований – его экологическое состояние.</w:t>
      </w:r>
    </w:p>
    <w:p w:rsidR="00C604A3" w:rsidRPr="00C604A3" w:rsidRDefault="00C604A3" w:rsidP="00C604A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604A3">
        <w:rPr>
          <w:rFonts w:ascii="Times New Roman" w:eastAsia="Calibri" w:hAnsi="Times New Roman" w:cs="Times New Roman"/>
          <w:bCs/>
          <w:sz w:val="28"/>
          <w:szCs w:val="28"/>
        </w:rPr>
        <w:t xml:space="preserve">Изучение древостоя было проведено на 4 полигонах, где было заложено 148 пробных площадок 10х10м². При детальном обследовании деревьев сосны </w:t>
      </w:r>
    </w:p>
    <w:p w:rsidR="00C604A3" w:rsidRPr="00C604A3" w:rsidRDefault="00C604A3" w:rsidP="00C604A3">
      <w:pPr>
        <w:spacing w:after="0" w:line="360" w:lineRule="auto"/>
        <w:ind w:firstLine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C604A3">
        <w:rPr>
          <w:rFonts w:ascii="Times New Roman" w:eastAsia="Calibri" w:hAnsi="Times New Roman" w:cs="Times New Roman"/>
          <w:bCs/>
          <w:sz w:val="28"/>
          <w:szCs w:val="28"/>
        </w:rPr>
        <w:t>7</w:t>
      </w:r>
    </w:p>
    <w:p w:rsidR="00C604A3" w:rsidRPr="00C604A3" w:rsidRDefault="00C604A3" w:rsidP="00C604A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color w:val="FF0000"/>
          <w:sz w:val="28"/>
          <w:szCs w:val="28"/>
        </w:rPr>
      </w:pPr>
      <w:r w:rsidRPr="00C604A3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обыкновенной (</w:t>
      </w:r>
      <w:proofErr w:type="spellStart"/>
      <w:r w:rsidRPr="00C604A3">
        <w:rPr>
          <w:rFonts w:ascii="Times New Roman" w:eastAsia="Calibri" w:hAnsi="Times New Roman" w:cs="Times New Roman"/>
          <w:bCs/>
          <w:sz w:val="28"/>
          <w:szCs w:val="28"/>
        </w:rPr>
        <w:t>Pinus</w:t>
      </w:r>
      <w:proofErr w:type="spellEnd"/>
      <w:r w:rsidRPr="00C604A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C604A3">
        <w:rPr>
          <w:rFonts w:ascii="Times New Roman" w:eastAsia="Calibri" w:hAnsi="Times New Roman" w:cs="Times New Roman"/>
          <w:bCs/>
          <w:sz w:val="28"/>
          <w:szCs w:val="28"/>
        </w:rPr>
        <w:t>sylvestris</w:t>
      </w:r>
      <w:proofErr w:type="spellEnd"/>
      <w:r w:rsidRPr="00C604A3">
        <w:rPr>
          <w:rFonts w:ascii="Times New Roman" w:eastAsia="Calibri" w:hAnsi="Times New Roman" w:cs="Times New Roman"/>
          <w:bCs/>
          <w:sz w:val="28"/>
          <w:szCs w:val="28"/>
        </w:rPr>
        <w:t>) фиксировался возраст, категория санитарного состояния</w:t>
      </w:r>
      <w:r w:rsidRPr="00C604A3">
        <w:rPr>
          <w:rFonts w:ascii="Times New Roman" w:eastAsia="Calibri" w:hAnsi="Times New Roman" w:cs="Times New Roman"/>
          <w:sz w:val="28"/>
          <w:szCs w:val="28"/>
        </w:rPr>
        <w:t xml:space="preserve"> и п</w:t>
      </w:r>
      <w:r w:rsidRPr="00C604A3">
        <w:rPr>
          <w:rFonts w:ascii="Times New Roman" w:eastAsia="Calibri" w:hAnsi="Times New Roman" w:cs="Times New Roman"/>
          <w:bCs/>
          <w:sz w:val="28"/>
          <w:szCs w:val="28"/>
        </w:rPr>
        <w:t xml:space="preserve">ричины ослабления деревьев. </w:t>
      </w:r>
    </w:p>
    <w:p w:rsidR="00C604A3" w:rsidRPr="00C604A3" w:rsidRDefault="00C604A3" w:rsidP="00C604A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14" w:name="_Hlk153788679"/>
      <w:bookmarkStart w:id="15" w:name="_Hlk153103684"/>
      <w:r w:rsidRPr="00C604A3">
        <w:rPr>
          <w:rFonts w:ascii="Times New Roman" w:eastAsia="Calibri" w:hAnsi="Times New Roman" w:cs="Times New Roman"/>
          <w:bCs/>
          <w:sz w:val="28"/>
          <w:szCs w:val="28"/>
        </w:rPr>
        <w:t xml:space="preserve">Полнота насаждений в древостое </w:t>
      </w:r>
      <w:bookmarkEnd w:id="14"/>
      <w:r w:rsidRPr="00C604A3">
        <w:rPr>
          <w:rFonts w:ascii="Times New Roman" w:eastAsia="Calibri" w:hAnsi="Times New Roman" w:cs="Times New Roman"/>
          <w:bCs/>
          <w:sz w:val="28"/>
          <w:szCs w:val="28"/>
        </w:rPr>
        <w:t>дана через густоту древостоя. Густота древостоя определяет число деревьев на единице площади по формуле (1): (10</w:t>
      </w:r>
      <w:r w:rsidRPr="00C6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bookmarkEnd w:id="15"/>
      <w:r w:rsidRPr="00C6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C604A3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 w:rsidRPr="00C604A3">
        <w:rPr>
          <w:rFonts w:ascii="Times New Roman" w:eastAsia="Calibri" w:hAnsi="Times New Roman" w:cs="Times New Roman"/>
          <w:b/>
          <w:sz w:val="28"/>
          <w:szCs w:val="28"/>
        </w:rPr>
        <w:t xml:space="preserve"> = n/S х 100</w:t>
      </w:r>
      <w:r w:rsidRPr="00C604A3">
        <w:rPr>
          <w:rFonts w:ascii="Times New Roman" w:eastAsia="Calibri" w:hAnsi="Times New Roman" w:cs="Times New Roman"/>
          <w:bCs/>
          <w:sz w:val="28"/>
          <w:szCs w:val="28"/>
        </w:rPr>
        <w:t xml:space="preserve"> (1), где р – густота насаждений </w:t>
      </w:r>
      <w:proofErr w:type="spellStart"/>
      <w:r w:rsidRPr="00C604A3">
        <w:rPr>
          <w:rFonts w:ascii="Times New Roman" w:eastAsia="Calibri" w:hAnsi="Times New Roman" w:cs="Times New Roman"/>
          <w:bCs/>
          <w:sz w:val="28"/>
          <w:szCs w:val="28"/>
        </w:rPr>
        <w:t>шт</w:t>
      </w:r>
      <w:proofErr w:type="spellEnd"/>
      <w:r w:rsidRPr="00C604A3">
        <w:rPr>
          <w:rFonts w:ascii="Times New Roman" w:eastAsia="Calibri" w:hAnsi="Times New Roman" w:cs="Times New Roman"/>
          <w:bCs/>
          <w:sz w:val="28"/>
          <w:szCs w:val="28"/>
        </w:rPr>
        <w:t>/га, n – количество деревьев, S – площадь.</w:t>
      </w:r>
    </w:p>
    <w:p w:rsidR="00C604A3" w:rsidRPr="00C604A3" w:rsidRDefault="00C604A3" w:rsidP="00C604A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04A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C604A3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За единицу измерения возраста деревьев принят класс возраста по</w:t>
      </w:r>
      <w:r w:rsidRPr="00C604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общепринятым методам </w:t>
      </w:r>
      <w:bookmarkStart w:id="16" w:name="_Hlk153276408"/>
      <w:r w:rsidRPr="00C604A3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bookmarkEnd w:id="16"/>
      <w:r w:rsidRPr="00C604A3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C604A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Pr="00C604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условно   по четырем возрастным группам: </w:t>
      </w:r>
      <w:r w:rsidRPr="00C604A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молодые</w:t>
      </w:r>
      <w:r w:rsidRPr="00C604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до 40лет, </w:t>
      </w:r>
      <w:r w:rsidRPr="00C604A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приспевающие</w:t>
      </w:r>
      <w:r w:rsidRPr="00C604A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C604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от 40 лет до 60 лет, </w:t>
      </w:r>
      <w:r w:rsidRPr="00C604A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спелые</w:t>
      </w:r>
      <w:r w:rsidRPr="00C604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от 60 лет до 120 лет, </w:t>
      </w:r>
      <w:r w:rsidRPr="00C604A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перестойные</w:t>
      </w:r>
      <w:r w:rsidRPr="00C604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более 120 лет. </w:t>
      </w:r>
    </w:p>
    <w:p w:rsidR="00C604A3" w:rsidRPr="00C604A3" w:rsidRDefault="00C604A3" w:rsidP="00C604A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</w:pPr>
      <w:r w:rsidRPr="00C604A3"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  <w:t xml:space="preserve">Состояние деревьев определялось по сумме основных </w:t>
      </w:r>
      <w:proofErr w:type="spellStart"/>
      <w:r w:rsidRPr="00C604A3"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  <w:t>биоморфологических</w:t>
      </w:r>
      <w:proofErr w:type="spellEnd"/>
      <w:r w:rsidRPr="00C604A3"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  <w:t xml:space="preserve"> признаков: густота и </w:t>
      </w:r>
      <w:proofErr w:type="spellStart"/>
      <w:r w:rsidRPr="00C604A3"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  <w:t>охвоенность</w:t>
      </w:r>
      <w:proofErr w:type="spellEnd"/>
      <w:r w:rsidRPr="00C604A3"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  <w:t xml:space="preserve"> кроны, наличие или отсутствие отклонений в строении ствола, кроны, ветвей и побегов, </w:t>
      </w:r>
      <w:proofErr w:type="spellStart"/>
      <w:r w:rsidRPr="00C604A3"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  <w:t>суховершинность</w:t>
      </w:r>
      <w:proofErr w:type="spellEnd"/>
      <w:r w:rsidRPr="00C604A3"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  <w:t>, целостность и состояние коры и луба, пораженность деревьев болезнями, поврежденность вредителями и другими негативными природными и антропогенными факторами среды (12</w:t>
      </w:r>
      <w:r w:rsidRPr="00C604A3">
        <w:rPr>
          <w:rFonts w:ascii="Times New Roman" w:eastAsia="Calibri" w:hAnsi="Times New Roman" w:cs="Times New Roman"/>
          <w:sz w:val="28"/>
          <w:szCs w:val="28"/>
        </w:rPr>
        <w:t>)</w:t>
      </w:r>
      <w:r w:rsidRPr="00C604A3"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  <w:t>.</w:t>
      </w:r>
    </w:p>
    <w:p w:rsidR="00C604A3" w:rsidRPr="00C604A3" w:rsidRDefault="00C604A3" w:rsidP="00C604A3">
      <w:pPr>
        <w:tabs>
          <w:tab w:val="left" w:pos="709"/>
        </w:tabs>
        <w:spacing w:after="0" w:line="360" w:lineRule="auto"/>
        <w:ind w:right="22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6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bookmarkStart w:id="17" w:name="_Hlk152852757"/>
      <w:bookmarkStart w:id="18" w:name="_Hlk152852239"/>
      <w:bookmarkStart w:id="19" w:name="_Hlk153442047"/>
      <w:bookmarkEnd w:id="10"/>
      <w:bookmarkEnd w:id="13"/>
      <w:r w:rsidRPr="00C604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Жизнеспособность древостоя определена согласно Правилам санитарной безопасности в лесах РФ</w:t>
      </w:r>
      <w:r w:rsidRPr="00C6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(13), </w:t>
      </w:r>
      <w:r w:rsidRPr="00C604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где категории санитарного состояния хвойных деревьев включают </w:t>
      </w:r>
      <w:r w:rsidRPr="00C604A3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6 категорий состояния (жизнеспособности) деревьев</w:t>
      </w:r>
      <w:r w:rsidRPr="00C604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</w:p>
    <w:p w:rsidR="00C604A3" w:rsidRPr="00C604A3" w:rsidRDefault="00C604A3" w:rsidP="00C604A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604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1. </w:t>
      </w:r>
      <w:r w:rsidRPr="00C604A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здоровые</w:t>
      </w:r>
      <w:r w:rsidRPr="00C604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деревья нормального развития – </w:t>
      </w:r>
      <w:r w:rsidRPr="00C604A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1 балл</w:t>
      </w:r>
      <w:r w:rsidRPr="00C604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;</w:t>
      </w:r>
    </w:p>
    <w:p w:rsidR="00C604A3" w:rsidRPr="00C604A3" w:rsidRDefault="00C604A3" w:rsidP="00C604A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604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2. </w:t>
      </w:r>
      <w:r w:rsidRPr="00C604A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ослабленные деревья</w:t>
      </w:r>
      <w:r w:rsidRPr="00C604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 начальными признаками ослабления – </w:t>
      </w:r>
      <w:r w:rsidRPr="00C604A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2 балла</w:t>
      </w:r>
      <w:r w:rsidRPr="00C604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;</w:t>
      </w:r>
    </w:p>
    <w:p w:rsidR="00C604A3" w:rsidRPr="00C604A3" w:rsidRDefault="00C604A3" w:rsidP="00C604A3">
      <w:pPr>
        <w:shd w:val="clear" w:color="auto" w:fill="FFFFFF"/>
        <w:tabs>
          <w:tab w:val="left" w:pos="284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604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3. </w:t>
      </w:r>
      <w:r w:rsidRPr="00C604A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сильно ослабленные деревья</w:t>
      </w:r>
      <w:r w:rsidRPr="00C604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 активной стадии повреждения неблагоприятными факторами с явно выраженными признаками ухудшения состояния –   </w:t>
      </w:r>
      <w:r w:rsidRPr="00C604A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3 балла</w:t>
      </w:r>
      <w:r w:rsidRPr="00C604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;</w:t>
      </w:r>
      <w:bookmarkEnd w:id="17"/>
      <w:r w:rsidRPr="00C604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</w:p>
    <w:p w:rsidR="00C604A3" w:rsidRPr="00C604A3" w:rsidRDefault="00C604A3" w:rsidP="00C604A3">
      <w:pPr>
        <w:shd w:val="clear" w:color="auto" w:fill="FFFFFF"/>
        <w:tabs>
          <w:tab w:val="left" w:pos="284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bookmarkStart w:id="20" w:name="_Hlk152852698"/>
      <w:bookmarkEnd w:id="18"/>
      <w:r w:rsidRPr="00C604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4. </w:t>
      </w:r>
      <w:r w:rsidRPr="00C604A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усыхающие</w:t>
      </w:r>
      <w:r w:rsidRPr="00C604A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ab/>
        <w:t>деревья</w:t>
      </w:r>
      <w:r w:rsidRPr="00C604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поврежденные в сильной степени с максимальной вероятностью их усыхания в текущем вегетационном периоде– </w:t>
      </w:r>
      <w:r w:rsidRPr="00C604A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4 балла</w:t>
      </w:r>
      <w:r w:rsidRPr="00C604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;</w:t>
      </w:r>
      <w:r w:rsidRPr="00C604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</w:p>
    <w:p w:rsidR="00C604A3" w:rsidRPr="00C604A3" w:rsidRDefault="00C604A3" w:rsidP="00C604A3">
      <w:pPr>
        <w:shd w:val="clear" w:color="auto" w:fill="FFFFFF"/>
        <w:tabs>
          <w:tab w:val="left" w:pos="284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604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5. </w:t>
      </w:r>
      <w:r w:rsidRPr="00C604A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погибшие деревья</w:t>
      </w:r>
      <w:r w:rsidRPr="00C604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полностью утратившие жизнеспособность – </w:t>
      </w:r>
      <w:r w:rsidRPr="00C604A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5 баллов</w:t>
      </w:r>
      <w:r w:rsidRPr="00C604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bookmarkEnd w:id="19"/>
    <w:p w:rsidR="00C604A3" w:rsidRPr="00C604A3" w:rsidRDefault="00C604A3" w:rsidP="00C604A3">
      <w:pPr>
        <w:shd w:val="clear" w:color="auto" w:fill="FFFFFF"/>
        <w:tabs>
          <w:tab w:val="left" w:pos="284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604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bookmarkStart w:id="21" w:name="_Hlk153445652"/>
      <w:r w:rsidRPr="00C604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Оценка санитарного состояния дана через расчет к</w:t>
      </w:r>
      <w:r w:rsidRPr="00C604A3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оэффициента состояния сосны </w:t>
      </w:r>
      <w:bookmarkEnd w:id="21"/>
      <w:r w:rsidRPr="00C604A3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обыкновенной по формуле (2): </w:t>
      </w:r>
      <w:r w:rsidRPr="00C604A3"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  <w:t>К</w:t>
      </w:r>
      <w:proofErr w:type="gramStart"/>
      <w:r w:rsidRPr="00C604A3"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  <w:t>1</w:t>
      </w:r>
      <w:proofErr w:type="gramEnd"/>
      <w:r w:rsidRPr="00C604A3"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  <w:t xml:space="preserve">=Σb1 ∙ n1 / N  </w:t>
      </w:r>
      <w:r w:rsidRPr="00C604A3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 xml:space="preserve">(2), </w:t>
      </w:r>
      <w:r w:rsidRPr="00C604A3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где К1 – </w:t>
      </w:r>
    </w:p>
    <w:p w:rsidR="00C604A3" w:rsidRPr="00C604A3" w:rsidRDefault="00C604A3" w:rsidP="00C604A3">
      <w:pPr>
        <w:shd w:val="clear" w:color="auto" w:fill="FFFFFF"/>
        <w:tabs>
          <w:tab w:val="left" w:pos="284"/>
        </w:tabs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604A3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8</w:t>
      </w:r>
    </w:p>
    <w:p w:rsidR="00C604A3" w:rsidRPr="00C604A3" w:rsidRDefault="00C604A3" w:rsidP="00C604A3">
      <w:pPr>
        <w:shd w:val="clear" w:color="auto" w:fill="FFFFFF"/>
        <w:tabs>
          <w:tab w:val="left" w:pos="284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604A3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 xml:space="preserve">коэффициент состояния соснового древостоя, b1 – баллы состояния отдельных деревьев, N – общее число учтенных деревьев, </w:t>
      </w:r>
      <w:r w:rsidRPr="00C604A3">
        <w:rPr>
          <w:rFonts w:ascii="Times New Roman" w:eastAsia="Times New Roman" w:hAnsi="Times New Roman" w:cs="Times New Roman"/>
          <w:color w:val="666666"/>
          <w:sz w:val="28"/>
          <w:szCs w:val="28"/>
          <w:lang w:val="en-US" w:eastAsia="ru-RU"/>
        </w:rPr>
        <w:t>n</w:t>
      </w:r>
      <w:r w:rsidRPr="00C604A3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- число деревьев с этим баллом.</w:t>
      </w:r>
    </w:p>
    <w:p w:rsidR="00C604A3" w:rsidRPr="00C604A3" w:rsidRDefault="00C604A3" w:rsidP="00C604A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604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Шкала определения санитарного состояния лесных насаждений:</w:t>
      </w:r>
      <w:r w:rsidRPr="00C604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Pr="00C604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Pr="00C604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  <w:t xml:space="preserve">  </w:t>
      </w:r>
    </w:p>
    <w:p w:rsidR="00C604A3" w:rsidRPr="00C604A3" w:rsidRDefault="00C604A3" w:rsidP="00C604A3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604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1-1,5 - лесные насаждения без признаков ослабления,</w:t>
      </w:r>
      <w:r w:rsidRPr="00C604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Pr="00C604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Pr="00C604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  <w:t xml:space="preserve">                    </w:t>
      </w:r>
    </w:p>
    <w:p w:rsidR="00C604A3" w:rsidRPr="00C604A3" w:rsidRDefault="00C604A3" w:rsidP="00C604A3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604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1,51-2,5 - ослабленные лесные насаждения,</w:t>
      </w:r>
    </w:p>
    <w:p w:rsidR="00C604A3" w:rsidRPr="00C604A3" w:rsidRDefault="00C604A3" w:rsidP="00C604A3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604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2,51-3,5 - сильно ослабленные лесные насаждения,</w:t>
      </w:r>
    </w:p>
    <w:p w:rsidR="00C604A3" w:rsidRPr="00C604A3" w:rsidRDefault="00C604A3" w:rsidP="00C604A3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604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3,51-4,5 - усыхающие лесные насаждения,</w:t>
      </w:r>
    </w:p>
    <w:p w:rsidR="00C604A3" w:rsidRPr="00C604A3" w:rsidRDefault="00C604A3" w:rsidP="00C604A3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604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более 4,5 - погибшие лесные насаждения</w:t>
      </w:r>
      <w:r w:rsidRPr="00C604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Pr="00C604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Pr="00C604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Pr="00C604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</w:p>
    <w:p w:rsidR="00C604A3" w:rsidRPr="00C604A3" w:rsidRDefault="00C604A3" w:rsidP="00C604A3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604A3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При коэффициенте от 2,0 до 2,5 состояние насаждения оценивается как угрожающее. При коэффициенте, превышающем 2,5, состояние </w:t>
      </w:r>
      <w:bookmarkStart w:id="22" w:name="_Hlk153445569"/>
      <w:r w:rsidRPr="00C604A3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оценивается как критическое, соответствующее началу распада лесных насаждений.</w:t>
      </w:r>
    </w:p>
    <w:bookmarkEnd w:id="20"/>
    <w:bookmarkEnd w:id="22"/>
    <w:p w:rsidR="00C604A3" w:rsidRPr="00C604A3" w:rsidRDefault="00C604A3" w:rsidP="00C604A3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604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Подрост — это молодое поколение древостоя, которое не достигло половины его высоты, но в будущем может сформировать новый древостой - </w:t>
      </w:r>
      <w:r w:rsidRPr="00C604A3">
        <w:rPr>
          <w:rFonts w:ascii="Times New Roman" w:eastAsia="Calibri" w:hAnsi="Times New Roman" w:cs="Times New Roman"/>
          <w:bCs/>
          <w:sz w:val="28"/>
          <w:szCs w:val="28"/>
        </w:rPr>
        <w:t>характеризовался как мелкий (до 0.5м.), средний (от 0,5 до 1,5м.) и крупный (более 1,5м.)</w:t>
      </w:r>
      <w:r w:rsidRPr="00C604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(10</w:t>
      </w:r>
      <w:r w:rsidRPr="00C6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). </w:t>
      </w:r>
      <w:r w:rsidRPr="00C604A3">
        <w:rPr>
          <w:rFonts w:ascii="Times New Roman" w:eastAsia="Calibri" w:hAnsi="Times New Roman" w:cs="Times New Roman"/>
          <w:bCs/>
          <w:sz w:val="28"/>
          <w:szCs w:val="28"/>
        </w:rPr>
        <w:t xml:space="preserve"> По густоте подрост подразделяется на: 1) редкий ‒ до 2000 </w:t>
      </w:r>
      <w:proofErr w:type="spellStart"/>
      <w:proofErr w:type="gramStart"/>
      <w:r w:rsidRPr="00C604A3">
        <w:rPr>
          <w:rFonts w:ascii="Times New Roman" w:eastAsia="Calibri" w:hAnsi="Times New Roman" w:cs="Times New Roman"/>
          <w:bCs/>
          <w:sz w:val="28"/>
          <w:szCs w:val="28"/>
        </w:rPr>
        <w:t>шт</w:t>
      </w:r>
      <w:proofErr w:type="spellEnd"/>
      <w:proofErr w:type="gramEnd"/>
      <w:r w:rsidRPr="00C604A3">
        <w:rPr>
          <w:rFonts w:ascii="Times New Roman" w:eastAsia="Calibri" w:hAnsi="Times New Roman" w:cs="Times New Roman"/>
          <w:bCs/>
          <w:sz w:val="28"/>
          <w:szCs w:val="28"/>
        </w:rPr>
        <w:t xml:space="preserve">/га, 2) средней густоты ‒ 2000 – 8000 </w:t>
      </w:r>
      <w:proofErr w:type="spellStart"/>
      <w:r w:rsidRPr="00C604A3">
        <w:rPr>
          <w:rFonts w:ascii="Times New Roman" w:eastAsia="Calibri" w:hAnsi="Times New Roman" w:cs="Times New Roman"/>
          <w:bCs/>
          <w:sz w:val="28"/>
          <w:szCs w:val="28"/>
        </w:rPr>
        <w:t>шт</w:t>
      </w:r>
      <w:proofErr w:type="spellEnd"/>
      <w:r w:rsidRPr="00C604A3">
        <w:rPr>
          <w:rFonts w:ascii="Times New Roman" w:eastAsia="Calibri" w:hAnsi="Times New Roman" w:cs="Times New Roman"/>
          <w:bCs/>
          <w:sz w:val="28"/>
          <w:szCs w:val="28"/>
        </w:rPr>
        <w:t xml:space="preserve">/га, 3) густой ‒ более 8000 </w:t>
      </w:r>
      <w:proofErr w:type="spellStart"/>
      <w:r w:rsidRPr="00C604A3">
        <w:rPr>
          <w:rFonts w:ascii="Times New Roman" w:eastAsia="Calibri" w:hAnsi="Times New Roman" w:cs="Times New Roman"/>
          <w:bCs/>
          <w:sz w:val="28"/>
          <w:szCs w:val="28"/>
        </w:rPr>
        <w:t>шт</w:t>
      </w:r>
      <w:proofErr w:type="spellEnd"/>
      <w:r w:rsidRPr="00C604A3">
        <w:rPr>
          <w:rFonts w:ascii="Times New Roman" w:eastAsia="Calibri" w:hAnsi="Times New Roman" w:cs="Times New Roman"/>
          <w:bCs/>
          <w:sz w:val="28"/>
          <w:szCs w:val="28"/>
        </w:rPr>
        <w:t>/га (114</w:t>
      </w:r>
      <w:r w:rsidRPr="00C604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).</w:t>
      </w:r>
    </w:p>
    <w:p w:rsidR="00C604A3" w:rsidRPr="00C604A3" w:rsidRDefault="00C604A3" w:rsidP="00C604A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604A3">
        <w:rPr>
          <w:rFonts w:ascii="Times New Roman" w:eastAsia="Calibri" w:hAnsi="Times New Roman" w:cs="Times New Roman"/>
          <w:bCs/>
          <w:sz w:val="28"/>
          <w:szCs w:val="28"/>
        </w:rPr>
        <w:t>Проведено сравнения доли деревьев по возрастному составу и наличию причин снижения состояния древостоя на территории парка по материалам собственных наблюдений 2018 и 2023 годов.</w:t>
      </w:r>
    </w:p>
    <w:p w:rsidR="00C604A3" w:rsidRPr="00C604A3" w:rsidRDefault="00C604A3" w:rsidP="00C604A3">
      <w:pPr>
        <w:tabs>
          <w:tab w:val="left" w:pos="2184"/>
        </w:tabs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604A3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C604A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</w:p>
    <w:p w:rsidR="00C604A3" w:rsidRPr="00C604A3" w:rsidRDefault="00C604A3" w:rsidP="00C604A3">
      <w:pPr>
        <w:tabs>
          <w:tab w:val="left" w:pos="2504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04A3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3.</w:t>
      </w:r>
      <w:r w:rsidRPr="00C604A3">
        <w:rPr>
          <w:rFonts w:ascii="Times New Roman" w:eastAsia="Calibri" w:hAnsi="Times New Roman" w:cs="Times New Roman"/>
          <w:b/>
          <w:sz w:val="28"/>
          <w:szCs w:val="28"/>
        </w:rPr>
        <w:t xml:space="preserve"> Пространственная </w:t>
      </w:r>
      <w:bookmarkStart w:id="23" w:name="_Hlk153112058"/>
      <w:r w:rsidRPr="00C604A3">
        <w:rPr>
          <w:rFonts w:ascii="Times New Roman" w:eastAsia="Calibri" w:hAnsi="Times New Roman" w:cs="Times New Roman"/>
          <w:b/>
          <w:sz w:val="28"/>
          <w:szCs w:val="28"/>
        </w:rPr>
        <w:t>структура древостоя</w:t>
      </w:r>
      <w:bookmarkEnd w:id="23"/>
    </w:p>
    <w:p w:rsidR="00C604A3" w:rsidRPr="00C604A3" w:rsidRDefault="00C604A3" w:rsidP="00C604A3">
      <w:pPr>
        <w:spacing w:after="0" w:line="360" w:lineRule="auto"/>
        <w:jc w:val="both"/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</w:pPr>
      <w:r w:rsidRPr="00C604A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         В </w:t>
      </w:r>
      <w:r w:rsidRPr="00C604A3">
        <w:rPr>
          <w:rFonts w:ascii="Times New Roman" w:eastAsia="Calibri" w:hAnsi="Times New Roman" w:cs="Times New Roman"/>
          <w:bCs/>
          <w:sz w:val="28"/>
          <w:szCs w:val="28"/>
        </w:rPr>
        <w:t>Центральном городском парке отдыха г. Якутска</w:t>
      </w:r>
      <w:r w:rsidRPr="00C604A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большую часть составляет </w:t>
      </w:r>
      <w:r w:rsidRPr="00C604A3">
        <w:rPr>
          <w:rFonts w:ascii="Times New Roman" w:eastAsia="Calibri" w:hAnsi="Times New Roman" w:cs="Times New Roman"/>
          <w:bCs/>
          <w:sz w:val="28"/>
          <w:szCs w:val="28"/>
        </w:rPr>
        <w:t>сохранившийся участок естественного соснового леса. Главной лесообразующей породой выступает сосна обыкновенная</w:t>
      </w:r>
      <w:r w:rsidRPr="00C604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04A3">
        <w:rPr>
          <w:rFonts w:ascii="Times New Roman" w:eastAsia="Calibri" w:hAnsi="Times New Roman" w:cs="Times New Roman"/>
          <w:bCs/>
          <w:sz w:val="28"/>
          <w:szCs w:val="28"/>
        </w:rPr>
        <w:t>(</w:t>
      </w:r>
      <w:proofErr w:type="spellStart"/>
      <w:r w:rsidRPr="00C604A3">
        <w:rPr>
          <w:rFonts w:ascii="Times New Roman" w:eastAsia="Calibri" w:hAnsi="Times New Roman" w:cs="Times New Roman"/>
          <w:bCs/>
          <w:i/>
          <w:iCs/>
          <w:sz w:val="28"/>
          <w:szCs w:val="28"/>
          <w:lang w:val="en-US"/>
        </w:rPr>
        <w:t>Pinus</w:t>
      </w:r>
      <w:proofErr w:type="spellEnd"/>
      <w:r w:rsidRPr="00C604A3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C604A3">
        <w:rPr>
          <w:rFonts w:ascii="Times New Roman" w:eastAsia="Calibri" w:hAnsi="Times New Roman" w:cs="Times New Roman"/>
          <w:bCs/>
          <w:i/>
          <w:iCs/>
          <w:sz w:val="28"/>
          <w:szCs w:val="28"/>
          <w:lang w:val="en-US"/>
        </w:rPr>
        <w:t>sylvestris</w:t>
      </w:r>
      <w:proofErr w:type="spellEnd"/>
      <w:r w:rsidRPr="00C604A3">
        <w:rPr>
          <w:rFonts w:ascii="Times New Roman" w:eastAsia="Calibri" w:hAnsi="Times New Roman" w:cs="Times New Roman"/>
          <w:bCs/>
          <w:sz w:val="28"/>
          <w:szCs w:val="28"/>
        </w:rPr>
        <w:t xml:space="preserve">), относящаяся к </w:t>
      </w:r>
      <w:r w:rsidRPr="00C604A3"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  <w:t> </w:t>
      </w:r>
      <w:hyperlink r:id="rId6" w:tooltip="Род (биология)" w:history="1">
        <w:r w:rsidRPr="00C604A3">
          <w:rPr>
            <w:rFonts w:ascii="Times New Roman" w:eastAsia="Calibri" w:hAnsi="Times New Roman" w:cs="Times New Roman"/>
            <w:color w:val="000000"/>
            <w:sz w:val="28"/>
            <w:szCs w:val="28"/>
            <w:shd w:val="clear" w:color="auto" w:fill="FFFFFF"/>
          </w:rPr>
          <w:t>роду</w:t>
        </w:r>
      </w:hyperlink>
      <w:r w:rsidRPr="00C604A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7" w:tooltip="Сосна" w:history="1">
        <w:r w:rsidRPr="00C604A3">
          <w:rPr>
            <w:rFonts w:ascii="Times New Roman" w:eastAsia="Calibri" w:hAnsi="Times New Roman" w:cs="Times New Roman"/>
            <w:color w:val="000000"/>
            <w:sz w:val="28"/>
            <w:szCs w:val="28"/>
            <w:shd w:val="clear" w:color="auto" w:fill="FFFFFF"/>
          </w:rPr>
          <w:t>сосна</w:t>
        </w:r>
      </w:hyperlink>
      <w:r w:rsidRPr="00C604A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(</w:t>
      </w:r>
      <w:r w:rsidRPr="00C604A3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  <w:lang w:val="la-Latn"/>
        </w:rPr>
        <w:t>Pinus</w:t>
      </w:r>
      <w:r w:rsidRPr="00C604A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) </w:t>
      </w:r>
      <w:hyperlink r:id="rId8" w:tooltip="Семейство" w:history="1">
        <w:r w:rsidRPr="00C604A3">
          <w:rPr>
            <w:rFonts w:ascii="Times New Roman" w:eastAsia="Calibri" w:hAnsi="Times New Roman" w:cs="Times New Roman"/>
            <w:color w:val="000000"/>
            <w:sz w:val="28"/>
            <w:szCs w:val="28"/>
            <w:shd w:val="clear" w:color="auto" w:fill="FFFFFF"/>
          </w:rPr>
          <w:t>семейства</w:t>
        </w:r>
      </w:hyperlink>
      <w:r w:rsidRPr="00C604A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9" w:tooltip="Сосновые" w:history="1">
        <w:r w:rsidRPr="00C604A3">
          <w:rPr>
            <w:rFonts w:ascii="Times New Roman" w:eastAsia="Calibri" w:hAnsi="Times New Roman" w:cs="Times New Roman"/>
            <w:color w:val="000000"/>
            <w:sz w:val="28"/>
            <w:szCs w:val="28"/>
            <w:shd w:val="clear" w:color="auto" w:fill="FFFFFF"/>
          </w:rPr>
          <w:t>Сосновые</w:t>
        </w:r>
      </w:hyperlink>
      <w:r w:rsidRPr="00C604A3"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  <w:t> (</w:t>
      </w:r>
      <w:r w:rsidRPr="00C604A3">
        <w:rPr>
          <w:rFonts w:ascii="Times New Roman" w:eastAsia="Calibri" w:hAnsi="Times New Roman" w:cs="Times New Roman"/>
          <w:i/>
          <w:iCs/>
          <w:color w:val="202122"/>
          <w:sz w:val="28"/>
          <w:szCs w:val="28"/>
          <w:shd w:val="clear" w:color="auto" w:fill="FFFFFF"/>
          <w:lang w:val="la-Latn"/>
        </w:rPr>
        <w:t>Pinaceae</w:t>
      </w:r>
      <w:r w:rsidRPr="00C604A3"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  <w:t xml:space="preserve">). </w:t>
      </w:r>
    </w:p>
    <w:p w:rsidR="00C604A3" w:rsidRPr="00C604A3" w:rsidRDefault="00C604A3" w:rsidP="00C604A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</w:pPr>
      <w:r w:rsidRPr="00C604A3"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  <w:t>Сосна обыкновенная здесь образует чистые сосновые древостои</w:t>
      </w:r>
      <w:r w:rsidRPr="00C604A3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C604A3"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  <w:t xml:space="preserve">совокупность деревьев, которые являются основным компонентом насаждения, с присутствием отдельных экземпляров березы плосколистной </w:t>
      </w:r>
    </w:p>
    <w:p w:rsidR="00C604A3" w:rsidRPr="00C604A3" w:rsidRDefault="00C604A3" w:rsidP="00C604A3">
      <w:pPr>
        <w:spacing w:after="0" w:line="360" w:lineRule="auto"/>
        <w:ind w:firstLine="708"/>
        <w:jc w:val="right"/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</w:pPr>
    </w:p>
    <w:p w:rsidR="00C604A3" w:rsidRPr="00C604A3" w:rsidRDefault="00C604A3" w:rsidP="00C604A3">
      <w:pPr>
        <w:spacing w:after="0" w:line="360" w:lineRule="auto"/>
        <w:ind w:firstLine="708"/>
        <w:jc w:val="right"/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</w:pPr>
      <w:r w:rsidRPr="00C604A3"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  <w:t>9</w:t>
      </w:r>
    </w:p>
    <w:p w:rsidR="00C604A3" w:rsidRPr="00C604A3" w:rsidRDefault="00C604A3" w:rsidP="00C604A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</w:pPr>
      <w:r w:rsidRPr="00C604A3"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  <w:lastRenderedPageBreak/>
        <w:t>(</w:t>
      </w:r>
      <w:r w:rsidRPr="00C604A3">
        <w:rPr>
          <w:rFonts w:ascii="Times New Roman" w:eastAsia="Calibri" w:hAnsi="Times New Roman" w:cs="Times New Roman"/>
          <w:i/>
          <w:iCs/>
          <w:color w:val="202122"/>
          <w:sz w:val="28"/>
          <w:szCs w:val="28"/>
          <w:shd w:val="clear" w:color="auto" w:fill="FFFFFF"/>
          <w:lang w:val="la-Latn"/>
        </w:rPr>
        <w:t>Bétula platyphýlla</w:t>
      </w:r>
      <w:r w:rsidRPr="00C604A3"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  <w:t xml:space="preserve">) и </w:t>
      </w:r>
      <w:proofErr w:type="gramStart"/>
      <w:r w:rsidRPr="00C604A3"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  <w:t>единичных</w:t>
      </w:r>
      <w:proofErr w:type="gramEnd"/>
      <w:r w:rsidRPr="00C604A3"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  <w:t xml:space="preserve"> ивы плакучей (</w:t>
      </w:r>
      <w:proofErr w:type="spellStart"/>
      <w:r w:rsidRPr="00C604A3">
        <w:rPr>
          <w:rFonts w:ascii="Times New Roman" w:eastAsia="Calibri" w:hAnsi="Times New Roman" w:cs="Times New Roman"/>
          <w:i/>
          <w:iCs/>
          <w:color w:val="202122"/>
          <w:sz w:val="28"/>
          <w:szCs w:val="28"/>
          <w:shd w:val="clear" w:color="auto" w:fill="FFFFFF"/>
        </w:rPr>
        <w:t>Sálix</w:t>
      </w:r>
      <w:proofErr w:type="spellEnd"/>
      <w:r w:rsidRPr="00C604A3">
        <w:rPr>
          <w:rFonts w:ascii="Times New Roman" w:eastAsia="Calibri" w:hAnsi="Times New Roman" w:cs="Times New Roman"/>
          <w:i/>
          <w:iCs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C604A3">
        <w:rPr>
          <w:rFonts w:ascii="Times New Roman" w:eastAsia="Calibri" w:hAnsi="Times New Roman" w:cs="Times New Roman"/>
          <w:i/>
          <w:iCs/>
          <w:color w:val="202122"/>
          <w:sz w:val="28"/>
          <w:szCs w:val="28"/>
          <w:shd w:val="clear" w:color="auto" w:fill="FFFFFF"/>
        </w:rPr>
        <w:t>babylónica</w:t>
      </w:r>
      <w:proofErr w:type="spellEnd"/>
      <w:r w:rsidRPr="00C604A3"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  <w:t xml:space="preserve">) и ивы </w:t>
      </w:r>
      <w:proofErr w:type="spellStart"/>
      <w:r w:rsidRPr="00C604A3"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  <w:t>прутовидной</w:t>
      </w:r>
      <w:proofErr w:type="spellEnd"/>
      <w:r w:rsidRPr="00C604A3"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  <w:t xml:space="preserve"> (</w:t>
      </w:r>
      <w:r w:rsidRPr="00C604A3">
        <w:rPr>
          <w:rFonts w:ascii="Times New Roman" w:eastAsia="Calibri" w:hAnsi="Times New Roman" w:cs="Times New Roman"/>
          <w:i/>
          <w:iCs/>
          <w:color w:val="202122"/>
          <w:sz w:val="28"/>
          <w:szCs w:val="28"/>
          <w:shd w:val="clear" w:color="auto" w:fill="FFFFFF"/>
          <w:lang w:val="la-Latn"/>
        </w:rPr>
        <w:t>Salix viminalis</w:t>
      </w:r>
      <w:r w:rsidRPr="00C604A3"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  <w:t xml:space="preserve">). </w:t>
      </w:r>
    </w:p>
    <w:p w:rsidR="00C604A3" w:rsidRPr="00C604A3" w:rsidRDefault="00C604A3" w:rsidP="00C604A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04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сосновом лесу деревья сосны обыкновенной стройные и высокие, ветви расположены в верхней части ствола. Дерево высотой 20-30 метров с высоко поднятой, сквозистой, конусовидной, а затем округлой широкой кроной с горизонтально расположенными в мутовках ветвями (Тимофеев П. А., 2003).</w:t>
      </w:r>
    </w:p>
    <w:p w:rsidR="00C604A3" w:rsidRPr="00C604A3" w:rsidRDefault="00C604A3" w:rsidP="00C604A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24" w:name="_Hlk153797546"/>
      <w:r w:rsidRPr="00C604A3">
        <w:rPr>
          <w:rFonts w:ascii="Times New Roman" w:eastAsia="Calibri" w:hAnsi="Times New Roman" w:cs="Times New Roman"/>
          <w:bCs/>
          <w:sz w:val="28"/>
          <w:szCs w:val="28"/>
        </w:rPr>
        <w:t xml:space="preserve">В целом сосновый древостой в 2023 г. имеет разновозрастной характер. Большую долю здесь составляют молодые деревья (40,5%), </w:t>
      </w:r>
      <w:proofErr w:type="gramStart"/>
      <w:r w:rsidRPr="00C604A3">
        <w:rPr>
          <w:rFonts w:ascii="Times New Roman" w:eastAsia="Calibri" w:hAnsi="Times New Roman" w:cs="Times New Roman"/>
          <w:bCs/>
          <w:sz w:val="28"/>
          <w:szCs w:val="28"/>
        </w:rPr>
        <w:t>количество</w:t>
      </w:r>
      <w:proofErr w:type="gramEnd"/>
      <w:r w:rsidRPr="00C604A3">
        <w:rPr>
          <w:rFonts w:ascii="Times New Roman" w:eastAsia="Calibri" w:hAnsi="Times New Roman" w:cs="Times New Roman"/>
          <w:bCs/>
          <w:sz w:val="28"/>
          <w:szCs w:val="28"/>
        </w:rPr>
        <w:t xml:space="preserve"> которого увеличилось за последние 5 лет на 15% (рис.1).  В представленности других возрастных категорий существенных изменений по сравнению с 2018 г. не отмечается. </w:t>
      </w:r>
      <w:bookmarkStart w:id="25" w:name="_Hlk153335556"/>
    </w:p>
    <w:bookmarkEnd w:id="24"/>
    <w:p w:rsidR="00C604A3" w:rsidRPr="00C604A3" w:rsidRDefault="00C604A3" w:rsidP="00C604A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C604A3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3B7553A" wp14:editId="7B4D5BF2">
            <wp:simplePos x="0" y="0"/>
            <wp:positionH relativeFrom="margin">
              <wp:posOffset>98425</wp:posOffset>
            </wp:positionH>
            <wp:positionV relativeFrom="paragraph">
              <wp:posOffset>427990</wp:posOffset>
            </wp:positionV>
            <wp:extent cx="5928360" cy="1981200"/>
            <wp:effectExtent l="0" t="0" r="15240" b="0"/>
            <wp:wrapTight wrapText="bothSides">
              <wp:wrapPolygon edited="0">
                <wp:start x="0" y="0"/>
                <wp:lineTo x="0" y="21392"/>
                <wp:lineTo x="21586" y="21392"/>
                <wp:lineTo x="21586" y="0"/>
                <wp:lineTo x="0" y="0"/>
              </wp:wrapPolygon>
            </wp:wrapTight>
            <wp:docPr id="1" name="Диаграмма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xmlns:arto="http://schemas.microsoft.com/office/word/2006/arto" id="{3629B51D-F5B4-411D-99A7-6726AC848C8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04A3">
        <w:rPr>
          <w:rFonts w:ascii="Times New Roman" w:eastAsia="Calibri" w:hAnsi="Times New Roman" w:cs="Times New Roman"/>
          <w:bCs/>
          <w:sz w:val="28"/>
          <w:szCs w:val="28"/>
        </w:rPr>
        <w:t xml:space="preserve">Рисунок 1.  </w:t>
      </w:r>
      <w:r w:rsidRPr="00C604A3">
        <w:rPr>
          <w:rFonts w:ascii="Times New Roman" w:eastAsia="Calibri" w:hAnsi="Times New Roman" w:cs="Times New Roman"/>
          <w:b/>
          <w:sz w:val="28"/>
          <w:szCs w:val="28"/>
        </w:rPr>
        <w:t xml:space="preserve">Представленность сосны обыкновенной по возрастному составу на территории Центрального городского парка г. Якутска, </w:t>
      </w:r>
      <w:r w:rsidRPr="00C604A3">
        <w:rPr>
          <w:rFonts w:ascii="Times New Roman" w:eastAsia="Calibri" w:hAnsi="Times New Roman" w:cs="Times New Roman"/>
          <w:bCs/>
          <w:sz w:val="28"/>
          <w:szCs w:val="28"/>
        </w:rPr>
        <w:t>%</w:t>
      </w:r>
      <w:bookmarkEnd w:id="25"/>
    </w:p>
    <w:p w:rsidR="00C604A3" w:rsidRPr="00C604A3" w:rsidRDefault="00C604A3" w:rsidP="00C604A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604A3" w:rsidRPr="00C604A3" w:rsidRDefault="00C604A3" w:rsidP="00C604A3">
      <w:pPr>
        <w:spacing w:after="0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C604A3">
        <w:rPr>
          <w:rFonts w:ascii="Times New Roman" w:eastAsia="Calibri" w:hAnsi="Times New Roman" w:cs="Times New Roman"/>
          <w:bCs/>
          <w:sz w:val="28"/>
          <w:szCs w:val="28"/>
        </w:rPr>
        <w:t>Рисунок 2</w:t>
      </w:r>
      <w:r w:rsidRPr="00C604A3">
        <w:rPr>
          <w:rFonts w:ascii="Times New Roman" w:eastAsia="Calibri" w:hAnsi="Times New Roman" w:cs="Times New Roman"/>
          <w:b/>
          <w:sz w:val="28"/>
          <w:szCs w:val="28"/>
        </w:rPr>
        <w:t>.  Полнота древостоя сосны обыкновенной по возрастному составу на территории Центрального городского парка отдыха г. Якутска,</w:t>
      </w:r>
      <w:r w:rsidRPr="00C604A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bookmarkStart w:id="26" w:name="_Hlk153102877"/>
      <w:proofErr w:type="spellStart"/>
      <w:proofErr w:type="gramStart"/>
      <w:r w:rsidRPr="00C604A3">
        <w:rPr>
          <w:rFonts w:ascii="Times New Roman" w:eastAsia="Calibri" w:hAnsi="Times New Roman" w:cs="Times New Roman"/>
          <w:bCs/>
          <w:sz w:val="28"/>
          <w:szCs w:val="28"/>
        </w:rPr>
        <w:t>шт</w:t>
      </w:r>
      <w:proofErr w:type="spellEnd"/>
      <w:proofErr w:type="gramEnd"/>
      <w:r w:rsidRPr="00C604A3">
        <w:rPr>
          <w:rFonts w:ascii="Times New Roman" w:eastAsia="Calibri" w:hAnsi="Times New Roman" w:cs="Times New Roman"/>
          <w:bCs/>
          <w:sz w:val="28"/>
          <w:szCs w:val="28"/>
        </w:rPr>
        <w:t>/га</w:t>
      </w:r>
      <w:bookmarkStart w:id="27" w:name="_Hlk153111776"/>
      <w:bookmarkEnd w:id="26"/>
    </w:p>
    <w:p w:rsidR="00C604A3" w:rsidRPr="00C604A3" w:rsidRDefault="00C604A3" w:rsidP="00C604A3">
      <w:pPr>
        <w:tabs>
          <w:tab w:val="left" w:pos="1408"/>
        </w:tabs>
        <w:spacing w:after="0" w:line="259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proofErr w:type="gramStart"/>
      <w:r w:rsidRPr="00C604A3">
        <w:rPr>
          <w:rFonts w:ascii="Times New Roman" w:eastAsia="Calibri" w:hAnsi="Times New Roman" w:cs="Times New Roman"/>
          <w:bCs/>
          <w:sz w:val="28"/>
          <w:szCs w:val="28"/>
        </w:rPr>
        <w:t>шт</w:t>
      </w:r>
      <w:proofErr w:type="spellEnd"/>
      <w:proofErr w:type="gramEnd"/>
      <w:r w:rsidRPr="00C604A3">
        <w:rPr>
          <w:rFonts w:ascii="Times New Roman" w:eastAsia="Calibri" w:hAnsi="Times New Roman" w:cs="Times New Roman"/>
          <w:bCs/>
          <w:sz w:val="28"/>
          <w:szCs w:val="28"/>
        </w:rPr>
        <w:t>/га</w:t>
      </w:r>
      <w:bookmarkEnd w:id="27"/>
    </w:p>
    <w:p w:rsidR="00C604A3" w:rsidRPr="00C604A3" w:rsidRDefault="00C604A3" w:rsidP="00C604A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604A3"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757250CD" wp14:editId="3D92C72D">
            <wp:extent cx="5755005" cy="20269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202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04A3" w:rsidRPr="00C604A3" w:rsidRDefault="00C604A3" w:rsidP="00C604A3">
      <w:pPr>
        <w:spacing w:after="0" w:line="360" w:lineRule="auto"/>
        <w:ind w:firstLine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C604A3">
        <w:rPr>
          <w:rFonts w:ascii="Times New Roman" w:eastAsia="Calibri" w:hAnsi="Times New Roman" w:cs="Times New Roman"/>
          <w:bCs/>
          <w:sz w:val="28"/>
          <w:szCs w:val="28"/>
        </w:rPr>
        <w:t>10</w:t>
      </w:r>
    </w:p>
    <w:p w:rsidR="00C604A3" w:rsidRPr="00C604A3" w:rsidRDefault="00C604A3" w:rsidP="00C604A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604A3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Произрастание деревьев по возрастному составу по территории парка происходит неравномерно. </w:t>
      </w:r>
    </w:p>
    <w:p w:rsidR="00C604A3" w:rsidRPr="00C604A3" w:rsidRDefault="00C604A3" w:rsidP="00C604A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604A3">
        <w:rPr>
          <w:rFonts w:ascii="Times New Roman" w:eastAsia="Calibri" w:hAnsi="Times New Roman" w:cs="Times New Roman"/>
          <w:bCs/>
          <w:sz w:val="28"/>
          <w:szCs w:val="28"/>
        </w:rPr>
        <w:t xml:space="preserve">Наибольшая полнота молодых деревьев (427шт/га) и низкая доля перестойных (118шт/га) в северной части парка (рис. 2), вероятно, обусловлена нарушением древостоя старым лесным пожаром, следы которого сохранились на стволах спелых и перестойных деревьев. </w:t>
      </w:r>
    </w:p>
    <w:p w:rsidR="00C604A3" w:rsidRPr="00C604A3" w:rsidRDefault="00C604A3" w:rsidP="00C604A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604A3">
        <w:rPr>
          <w:rFonts w:ascii="Times New Roman" w:eastAsia="Calibri" w:hAnsi="Times New Roman" w:cs="Times New Roman"/>
          <w:bCs/>
          <w:sz w:val="28"/>
          <w:szCs w:val="28"/>
        </w:rPr>
        <w:t xml:space="preserve">А в центре парка, где расположены основные парковые и торговые объекты, преобладают приспевающие и спелые экземпляры сосны (410шт/га) и в 3 раза меньше встречается перестойных деревьев (130шт/га) (рис. 2). </w:t>
      </w:r>
    </w:p>
    <w:p w:rsidR="00C604A3" w:rsidRPr="00C604A3" w:rsidRDefault="00C604A3" w:rsidP="00C604A3">
      <w:pPr>
        <w:spacing w:after="0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C604A3">
        <w:rPr>
          <w:rFonts w:ascii="Times New Roman" w:eastAsia="Calibri" w:hAnsi="Times New Roman" w:cs="Times New Roman"/>
          <w:bCs/>
          <w:sz w:val="28"/>
          <w:szCs w:val="28"/>
        </w:rPr>
        <w:t xml:space="preserve">Рисунок 3.  </w:t>
      </w:r>
      <w:r w:rsidRPr="00C604A3">
        <w:rPr>
          <w:rFonts w:ascii="Times New Roman" w:eastAsia="Calibri" w:hAnsi="Times New Roman" w:cs="Times New Roman"/>
          <w:b/>
          <w:sz w:val="28"/>
          <w:szCs w:val="28"/>
        </w:rPr>
        <w:t xml:space="preserve">Полнота подроста на территории </w:t>
      </w:r>
      <w:bookmarkStart w:id="28" w:name="_Hlk153444366"/>
      <w:r w:rsidRPr="00C604A3">
        <w:rPr>
          <w:rFonts w:ascii="Times New Roman" w:eastAsia="Calibri" w:hAnsi="Times New Roman" w:cs="Times New Roman"/>
          <w:b/>
          <w:sz w:val="28"/>
          <w:szCs w:val="28"/>
        </w:rPr>
        <w:t>Центрального городского парка отдыха г. Якутска</w:t>
      </w:r>
      <w:bookmarkEnd w:id="28"/>
      <w:r w:rsidRPr="00C604A3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proofErr w:type="spellStart"/>
      <w:proofErr w:type="gramStart"/>
      <w:r w:rsidRPr="00C604A3">
        <w:rPr>
          <w:rFonts w:ascii="Times New Roman" w:eastAsia="Calibri" w:hAnsi="Times New Roman" w:cs="Times New Roman"/>
          <w:b/>
          <w:sz w:val="28"/>
          <w:szCs w:val="28"/>
        </w:rPr>
        <w:t>шт</w:t>
      </w:r>
      <w:proofErr w:type="spellEnd"/>
      <w:proofErr w:type="gramEnd"/>
      <w:r w:rsidRPr="00C604A3">
        <w:rPr>
          <w:rFonts w:ascii="Times New Roman" w:eastAsia="Calibri" w:hAnsi="Times New Roman" w:cs="Times New Roman"/>
          <w:b/>
          <w:sz w:val="28"/>
          <w:szCs w:val="28"/>
        </w:rPr>
        <w:t>/га</w:t>
      </w:r>
    </w:p>
    <w:p w:rsidR="00C604A3" w:rsidRPr="00C604A3" w:rsidRDefault="00C604A3" w:rsidP="00C604A3">
      <w:pPr>
        <w:tabs>
          <w:tab w:val="left" w:pos="1408"/>
        </w:tabs>
        <w:spacing w:after="0" w:line="259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604A3"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5C43444A" wp14:editId="1B9FAA32">
            <wp:simplePos x="0" y="0"/>
            <wp:positionH relativeFrom="margin">
              <wp:align>right</wp:align>
            </wp:positionH>
            <wp:positionV relativeFrom="paragraph">
              <wp:posOffset>72390</wp:posOffset>
            </wp:positionV>
            <wp:extent cx="4803775" cy="2499360"/>
            <wp:effectExtent l="0" t="0" r="0" b="0"/>
            <wp:wrapTight wrapText="bothSides">
              <wp:wrapPolygon edited="0">
                <wp:start x="0" y="0"/>
                <wp:lineTo x="0" y="21402"/>
                <wp:lineTo x="21500" y="21402"/>
                <wp:lineTo x="21500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775" cy="2499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04A3"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  <w:proofErr w:type="spellStart"/>
      <w:proofErr w:type="gramStart"/>
      <w:r w:rsidRPr="00C604A3">
        <w:rPr>
          <w:rFonts w:ascii="Times New Roman" w:eastAsia="Calibri" w:hAnsi="Times New Roman" w:cs="Times New Roman"/>
          <w:bCs/>
          <w:sz w:val="28"/>
          <w:szCs w:val="28"/>
        </w:rPr>
        <w:t>шт</w:t>
      </w:r>
      <w:proofErr w:type="spellEnd"/>
      <w:proofErr w:type="gramEnd"/>
      <w:r w:rsidRPr="00C604A3">
        <w:rPr>
          <w:rFonts w:ascii="Times New Roman" w:eastAsia="Calibri" w:hAnsi="Times New Roman" w:cs="Times New Roman"/>
          <w:bCs/>
          <w:sz w:val="28"/>
          <w:szCs w:val="28"/>
        </w:rPr>
        <w:t>/га</w:t>
      </w:r>
    </w:p>
    <w:p w:rsidR="00C604A3" w:rsidRPr="00C604A3" w:rsidRDefault="00C604A3" w:rsidP="00C604A3">
      <w:pPr>
        <w:tabs>
          <w:tab w:val="left" w:pos="1408"/>
        </w:tabs>
        <w:spacing w:after="0" w:line="259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604A3" w:rsidRPr="00C604A3" w:rsidRDefault="00C604A3" w:rsidP="00C604A3">
      <w:pPr>
        <w:tabs>
          <w:tab w:val="left" w:pos="1408"/>
        </w:tabs>
        <w:spacing w:after="0" w:line="259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604A3" w:rsidRPr="00C604A3" w:rsidRDefault="00C604A3" w:rsidP="00C604A3">
      <w:pPr>
        <w:tabs>
          <w:tab w:val="left" w:pos="1408"/>
        </w:tabs>
        <w:spacing w:after="0" w:line="259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604A3" w:rsidRPr="00C604A3" w:rsidRDefault="00C604A3" w:rsidP="00C604A3">
      <w:pPr>
        <w:tabs>
          <w:tab w:val="left" w:pos="1408"/>
        </w:tabs>
        <w:spacing w:after="0" w:line="259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604A3" w:rsidRPr="00C604A3" w:rsidRDefault="00C604A3" w:rsidP="00C604A3">
      <w:pPr>
        <w:tabs>
          <w:tab w:val="left" w:pos="1408"/>
        </w:tabs>
        <w:spacing w:after="0" w:line="259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604A3" w:rsidRPr="00C604A3" w:rsidRDefault="00C604A3" w:rsidP="00C604A3">
      <w:pPr>
        <w:tabs>
          <w:tab w:val="left" w:pos="1408"/>
        </w:tabs>
        <w:spacing w:after="0" w:line="259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604A3" w:rsidRPr="00C604A3" w:rsidRDefault="00C604A3" w:rsidP="00C604A3">
      <w:pPr>
        <w:tabs>
          <w:tab w:val="left" w:pos="1408"/>
        </w:tabs>
        <w:spacing w:after="0" w:line="259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604A3" w:rsidRPr="00C604A3" w:rsidRDefault="00C604A3" w:rsidP="00C604A3">
      <w:pPr>
        <w:tabs>
          <w:tab w:val="left" w:pos="1408"/>
        </w:tabs>
        <w:spacing w:after="0" w:line="259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604A3" w:rsidRPr="00C604A3" w:rsidRDefault="00C604A3" w:rsidP="00C604A3">
      <w:pPr>
        <w:tabs>
          <w:tab w:val="left" w:pos="1408"/>
        </w:tabs>
        <w:spacing w:after="0" w:line="259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604A3" w:rsidRPr="00C604A3" w:rsidRDefault="00C604A3" w:rsidP="00C604A3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604A3" w:rsidRPr="00C604A3" w:rsidRDefault="00C604A3" w:rsidP="00C604A3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604A3" w:rsidRPr="00C604A3" w:rsidRDefault="00C604A3" w:rsidP="00C604A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29" w:name="_Hlk153111636"/>
      <w:r w:rsidRPr="00C604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Динамика естественного возобновления, одной из важнейших характеристик </w:t>
      </w:r>
      <w:proofErr w:type="spellStart"/>
      <w:r w:rsidRPr="00C604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ценопопуляции</w:t>
      </w:r>
      <w:proofErr w:type="spellEnd"/>
      <w:r w:rsidRPr="00C604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отражающей ее репродуктивную способность, степень адаптации, стабильность и тенденции динамики численности в тех или иных условиях среды (Санников, Санникова, 1985) (15), дана через полноту подроста на рис.3.</w:t>
      </w:r>
    </w:p>
    <w:p w:rsidR="00C604A3" w:rsidRPr="00C604A3" w:rsidRDefault="00C604A3" w:rsidP="00C604A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Более активное естественное возобновление сосны происходит на восточном и западном участках. Менее густой подрост (</w:t>
      </w:r>
      <w:r w:rsidRPr="00C604A3">
        <w:rPr>
          <w:rFonts w:ascii="Times New Roman" w:eastAsia="Calibri" w:hAnsi="Times New Roman" w:cs="Times New Roman"/>
          <w:bCs/>
          <w:sz w:val="28"/>
          <w:szCs w:val="28"/>
        </w:rPr>
        <w:t xml:space="preserve">50-90 </w:t>
      </w:r>
      <w:proofErr w:type="spellStart"/>
      <w:r w:rsidRPr="00C604A3">
        <w:rPr>
          <w:rFonts w:ascii="Times New Roman" w:eastAsia="Calibri" w:hAnsi="Times New Roman" w:cs="Times New Roman"/>
          <w:bCs/>
          <w:sz w:val="28"/>
          <w:szCs w:val="28"/>
        </w:rPr>
        <w:t>шт</w:t>
      </w:r>
      <w:proofErr w:type="spellEnd"/>
      <w:r w:rsidRPr="00C604A3">
        <w:rPr>
          <w:rFonts w:ascii="Times New Roman" w:eastAsia="Calibri" w:hAnsi="Times New Roman" w:cs="Times New Roman"/>
          <w:bCs/>
          <w:sz w:val="28"/>
          <w:szCs w:val="28"/>
        </w:rPr>
        <w:t xml:space="preserve">/га) отмечен в северной и центральной частях парка, где в составе древостоя наблюдаются  </w:t>
      </w:r>
      <w:bookmarkStart w:id="30" w:name="_Hlk153851711"/>
      <w:r w:rsidRPr="00C604A3">
        <w:rPr>
          <w:rFonts w:ascii="Times New Roman" w:eastAsia="Calibri" w:hAnsi="Times New Roman" w:cs="Times New Roman"/>
          <w:bCs/>
          <w:sz w:val="28"/>
          <w:szCs w:val="28"/>
        </w:rPr>
        <w:t xml:space="preserve">большие колебания в численности деревьев по возрастной структуре </w:t>
      </w:r>
      <w:bookmarkEnd w:id="30"/>
      <w:proofErr w:type="gramStart"/>
      <w:r w:rsidRPr="00C604A3">
        <w:rPr>
          <w:rFonts w:ascii="Times New Roman" w:eastAsia="Calibri" w:hAnsi="Times New Roman" w:cs="Times New Roman"/>
          <w:bCs/>
          <w:sz w:val="28"/>
          <w:szCs w:val="28"/>
        </w:rPr>
        <w:t>из-за</w:t>
      </w:r>
      <w:proofErr w:type="gramEnd"/>
      <w:r w:rsidRPr="00C604A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C604A3">
        <w:rPr>
          <w:rFonts w:ascii="Times New Roman" w:eastAsia="Calibri" w:hAnsi="Times New Roman" w:cs="Times New Roman"/>
          <w:bCs/>
          <w:sz w:val="28"/>
          <w:szCs w:val="28"/>
        </w:rPr>
        <w:t>их</w:t>
      </w:r>
      <w:proofErr w:type="gramEnd"/>
      <w:r w:rsidRPr="00C604A3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C604A3" w:rsidRPr="00C604A3" w:rsidRDefault="00C604A3" w:rsidP="00C604A3">
      <w:pPr>
        <w:tabs>
          <w:tab w:val="left" w:pos="7788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604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</w:t>
      </w:r>
      <w:r w:rsidRPr="00C6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C604A3">
        <w:rPr>
          <w:rFonts w:ascii="Times New Roman" w:eastAsia="Calibri" w:hAnsi="Times New Roman" w:cs="Times New Roman"/>
          <w:bCs/>
          <w:sz w:val="28"/>
          <w:szCs w:val="28"/>
        </w:rPr>
        <w:t xml:space="preserve">есь подрост на территории парка характеризуется как очень редкий, что указывает на низкий уровень естественного возобновления. А также снижение </w:t>
      </w:r>
    </w:p>
    <w:p w:rsidR="00C604A3" w:rsidRPr="00C604A3" w:rsidRDefault="00C604A3" w:rsidP="00C604A3">
      <w:pPr>
        <w:tabs>
          <w:tab w:val="left" w:pos="7788"/>
        </w:tabs>
        <w:spacing w:after="0" w:line="36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C604A3">
        <w:rPr>
          <w:rFonts w:ascii="Times New Roman" w:eastAsia="Calibri" w:hAnsi="Times New Roman" w:cs="Times New Roman"/>
          <w:bCs/>
          <w:sz w:val="28"/>
          <w:szCs w:val="28"/>
        </w:rPr>
        <w:t>11</w:t>
      </w:r>
    </w:p>
    <w:p w:rsidR="00C604A3" w:rsidRPr="00C604A3" w:rsidRDefault="00C604A3" w:rsidP="00C604A3">
      <w:pPr>
        <w:tabs>
          <w:tab w:val="left" w:pos="7788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604A3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количества мелкого подроста по сравнению с крупным и средним на всей территории парка свидетельствует о снижении его темпов в последние годы. </w:t>
      </w:r>
    </w:p>
    <w:p w:rsidR="00C604A3" w:rsidRPr="00C604A3" w:rsidRDefault="00C604A3" w:rsidP="00C604A3">
      <w:pPr>
        <w:spacing w:after="16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604A3">
        <w:rPr>
          <w:rFonts w:ascii="Times New Roman" w:eastAsia="Calibri" w:hAnsi="Times New Roman" w:cs="Times New Roman"/>
          <w:bCs/>
          <w:sz w:val="28"/>
          <w:szCs w:val="28"/>
        </w:rPr>
        <w:t>Асинхронная представленность сосны по возрастному составу и темпам естественного возобновления на разных участках территории парка свидетельствует о влиянии разных причин на жизнеспособность соснового древостоя в разные годы.</w:t>
      </w:r>
    </w:p>
    <w:p w:rsidR="00C604A3" w:rsidRPr="00C604A3" w:rsidRDefault="00C604A3" w:rsidP="00C604A3">
      <w:pPr>
        <w:spacing w:after="16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bookmarkEnd w:id="29"/>
    <w:p w:rsidR="00C604A3" w:rsidRPr="00C604A3" w:rsidRDefault="00C604A3" w:rsidP="00C604A3">
      <w:pPr>
        <w:numPr>
          <w:ilvl w:val="0"/>
          <w:numId w:val="5"/>
        </w:num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604A3">
        <w:rPr>
          <w:rFonts w:ascii="Times New Roman" w:eastAsia="Calibri" w:hAnsi="Times New Roman" w:cs="Times New Roman"/>
          <w:b/>
          <w:bCs/>
          <w:sz w:val="28"/>
          <w:szCs w:val="28"/>
        </w:rPr>
        <w:t>Уровень жизнеспособности древостоя</w:t>
      </w:r>
    </w:p>
    <w:p w:rsidR="00C604A3" w:rsidRPr="00C604A3" w:rsidRDefault="00C604A3" w:rsidP="00C604A3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604A3">
        <w:rPr>
          <w:rFonts w:ascii="Times New Roman" w:eastAsia="Calibri" w:hAnsi="Times New Roman" w:cs="Times New Roman"/>
          <w:sz w:val="28"/>
          <w:szCs w:val="28"/>
        </w:rPr>
        <w:t xml:space="preserve">Лесные насаждения и древостои независимо от их состава, структуры и путей происхождения (естественный, искусственный, комбинированный), как любые экологические системы, проходят в течение своей жизни несколько разных по продолжительности этапов или жизненных стадий, а именно: возникновения, формирования, </w:t>
      </w:r>
      <w:proofErr w:type="spellStart"/>
      <w:r w:rsidRPr="00C604A3">
        <w:rPr>
          <w:rFonts w:ascii="Times New Roman" w:eastAsia="Calibri" w:hAnsi="Times New Roman" w:cs="Times New Roman"/>
          <w:sz w:val="28"/>
          <w:szCs w:val="28"/>
        </w:rPr>
        <w:t>поспевания</w:t>
      </w:r>
      <w:proofErr w:type="spellEnd"/>
      <w:r w:rsidRPr="00C604A3">
        <w:rPr>
          <w:rFonts w:ascii="Times New Roman" w:eastAsia="Calibri" w:hAnsi="Times New Roman" w:cs="Times New Roman"/>
          <w:sz w:val="28"/>
          <w:szCs w:val="28"/>
        </w:rPr>
        <w:t>, старения и распада (А</w:t>
      </w:r>
      <w:r w:rsidRPr="00C604A3">
        <w:rPr>
          <w:rFonts w:ascii="Times New Roman" w:eastAsia="Calibri" w:hAnsi="Times New Roman" w:cs="Times New Roman"/>
          <w:color w:val="FF0000"/>
          <w:sz w:val="28"/>
          <w:szCs w:val="28"/>
        </w:rPr>
        <w:t>.</w:t>
      </w:r>
      <w:r w:rsidRPr="00C604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И. Бондарев, 2018). </w:t>
      </w:r>
    </w:p>
    <w:p w:rsidR="00C604A3" w:rsidRPr="00C604A3" w:rsidRDefault="00C604A3" w:rsidP="00C604A3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04A3">
        <w:rPr>
          <w:rFonts w:ascii="Times New Roman" w:eastAsia="Calibri" w:hAnsi="Times New Roman" w:cs="Times New Roman"/>
          <w:b/>
          <w:bCs/>
          <w:sz w:val="28"/>
          <w:szCs w:val="28"/>
        </w:rPr>
        <w:t>Рисунок 4. Динамика жизнеспособности сосны обыкновенной по возрастным категориям на территории Центрального</w:t>
      </w:r>
      <w:r w:rsidRPr="00C604A3">
        <w:rPr>
          <w:rFonts w:ascii="Times New Roman" w:eastAsia="Calibri" w:hAnsi="Times New Roman" w:cs="Times New Roman"/>
          <w:b/>
          <w:sz w:val="28"/>
          <w:szCs w:val="28"/>
        </w:rPr>
        <w:t xml:space="preserve"> городского парка отдыха г. Якутска, </w:t>
      </w:r>
      <w:proofErr w:type="gramStart"/>
      <w:r w:rsidRPr="00C604A3">
        <w:rPr>
          <w:rFonts w:ascii="Times New Roman" w:eastAsia="Calibri" w:hAnsi="Times New Roman" w:cs="Times New Roman"/>
          <w:bCs/>
          <w:sz w:val="28"/>
          <w:szCs w:val="28"/>
        </w:rPr>
        <w:t>К</w:t>
      </w:r>
      <w:proofErr w:type="gramEnd"/>
    </w:p>
    <w:p w:rsidR="00C604A3" w:rsidRPr="00C604A3" w:rsidRDefault="00C604A3" w:rsidP="00C604A3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04A3" w:rsidRPr="00C604A3" w:rsidRDefault="00C604A3" w:rsidP="00C604A3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04A3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52CE1024" wp14:editId="464E2459">
            <wp:extent cx="5189220" cy="2865120"/>
            <wp:effectExtent l="0" t="0" r="11430" b="11430"/>
            <wp:docPr id="4" name="Диаграмма 4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xmlns:arto="http://schemas.microsoft.com/office/word/2006/arto" id="{34A2F8CA-9798-4E6A-B8CD-0DCBAC31FE7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604A3" w:rsidRPr="00C604A3" w:rsidRDefault="00C604A3" w:rsidP="00C604A3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604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Жизнеспособность дерева (древостоя) – способность дерева (древостоя) сохранять все присущие им экологические свойства и жизненные функции </w:t>
      </w:r>
      <w:proofErr w:type="gramStart"/>
      <w:r w:rsidRPr="00C604A3">
        <w:rPr>
          <w:rFonts w:ascii="Times New Roman" w:eastAsia="Calibri" w:hAnsi="Times New Roman" w:cs="Times New Roman"/>
          <w:color w:val="000000"/>
          <w:sz w:val="28"/>
          <w:szCs w:val="28"/>
        </w:rPr>
        <w:t>на</w:t>
      </w:r>
      <w:proofErr w:type="gramEnd"/>
      <w:r w:rsidRPr="00C604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C604A3" w:rsidRPr="00C604A3" w:rsidRDefault="00C604A3" w:rsidP="00C604A3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604A3" w:rsidRPr="00C604A3" w:rsidRDefault="00C604A3" w:rsidP="00C604A3">
      <w:pPr>
        <w:spacing w:after="0" w:line="360" w:lineRule="auto"/>
        <w:ind w:firstLine="426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604A3">
        <w:rPr>
          <w:rFonts w:ascii="Times New Roman" w:eastAsia="Calibri" w:hAnsi="Times New Roman" w:cs="Times New Roman"/>
          <w:color w:val="000000"/>
          <w:sz w:val="28"/>
          <w:szCs w:val="28"/>
        </w:rPr>
        <w:t>12</w:t>
      </w:r>
    </w:p>
    <w:p w:rsidR="00C604A3" w:rsidRPr="00C604A3" w:rsidRDefault="00C604A3" w:rsidP="00C604A3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604A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всех уровнях в пространстве и во времени, несмотря на изменение условий среды или иное внешнее негативное </w:t>
      </w:r>
      <w:bookmarkStart w:id="31" w:name="_Hlk153443067"/>
      <w:r w:rsidRPr="00C604A3">
        <w:rPr>
          <w:rFonts w:ascii="Times New Roman" w:eastAsia="Calibri" w:hAnsi="Times New Roman" w:cs="Times New Roman"/>
          <w:color w:val="000000"/>
          <w:sz w:val="28"/>
          <w:szCs w:val="28"/>
        </w:rPr>
        <w:t>воздействие (Михайлова М.И. 2022, с. 80).</w:t>
      </w:r>
    </w:p>
    <w:bookmarkEnd w:id="31"/>
    <w:p w:rsidR="00C604A3" w:rsidRPr="00C604A3" w:rsidRDefault="00C604A3" w:rsidP="00C604A3">
      <w:pPr>
        <w:spacing w:after="160" w:line="36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604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Изучение жизнеспособности соснового древостоя показало, что </w:t>
      </w:r>
      <w:bookmarkStart w:id="32" w:name="_Hlk153801890"/>
      <w:r w:rsidRPr="00C604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его </w:t>
      </w:r>
      <w:r w:rsidRPr="00C604A3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состояние в целом по территории парка оценивается как критическое и соответствует началу распада лесных насаждений</w:t>
      </w:r>
      <w:bookmarkEnd w:id="32"/>
      <w:r w:rsidRPr="00C604A3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(К=3,24). Лишь состояние перестойных деревьев в западной части (К=2,43) и молодых на северном участке (К=2,06) оценивается как угрожающее. </w:t>
      </w:r>
    </w:p>
    <w:p w:rsidR="00C604A3" w:rsidRPr="00C604A3" w:rsidRDefault="00C604A3" w:rsidP="00C604A3">
      <w:pPr>
        <w:spacing w:after="0" w:line="259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bookmarkStart w:id="33" w:name="_Hlk153801580"/>
    </w:p>
    <w:p w:rsidR="00C604A3" w:rsidRPr="00C604A3" w:rsidRDefault="00C604A3" w:rsidP="00C604A3">
      <w:pPr>
        <w:numPr>
          <w:ilvl w:val="0"/>
          <w:numId w:val="5"/>
        </w:numPr>
        <w:spacing w:after="0" w:line="259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34" w:name="_Hlk153592385"/>
      <w:r w:rsidRPr="00C604A3">
        <w:rPr>
          <w:rFonts w:ascii="Times New Roman" w:eastAsia="Calibri" w:hAnsi="Times New Roman" w:cs="Times New Roman"/>
          <w:b/>
          <w:bCs/>
          <w:sz w:val="28"/>
          <w:szCs w:val="28"/>
        </w:rPr>
        <w:t>Причины ухудшения жизненного состояния деревьев сосны обыкновенной</w:t>
      </w:r>
    </w:p>
    <w:bookmarkEnd w:id="34"/>
    <w:p w:rsidR="00C604A3" w:rsidRPr="00C604A3" w:rsidRDefault="00C604A3" w:rsidP="00C604A3">
      <w:pPr>
        <w:spacing w:after="0" w:line="259" w:lineRule="auto"/>
        <w:ind w:left="1491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604A3" w:rsidRPr="00C604A3" w:rsidRDefault="00C604A3" w:rsidP="00C604A3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04A3">
        <w:rPr>
          <w:rFonts w:ascii="Times New Roman" w:eastAsia="Calibri" w:hAnsi="Times New Roman" w:cs="Times New Roman"/>
          <w:sz w:val="28"/>
          <w:szCs w:val="28"/>
        </w:rPr>
        <w:t xml:space="preserve">Ухудшение жизненного состояния древостоя в Центральном городском парке является результатом воздействия негативных факторов окружающей среды. </w:t>
      </w:r>
    </w:p>
    <w:p w:rsidR="00C604A3" w:rsidRPr="00C604A3" w:rsidRDefault="00C604A3" w:rsidP="00C604A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04A3">
        <w:rPr>
          <w:rFonts w:ascii="Times New Roman" w:eastAsia="Calibri" w:hAnsi="Times New Roman" w:cs="Times New Roman"/>
          <w:sz w:val="28"/>
          <w:szCs w:val="28"/>
          <w:lang w:eastAsia="ru-RU"/>
        </w:rPr>
        <w:t>При визуальном осмотре ослабленных деревьев нами фиксировались    факторы повреждений стволов и веток.</w:t>
      </w:r>
    </w:p>
    <w:p w:rsidR="00C604A3" w:rsidRPr="00C604A3" w:rsidRDefault="00C604A3" w:rsidP="00C604A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04A3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К основным причинам усыхания ветвей сосны следует отнести:</w:t>
      </w:r>
    </w:p>
    <w:p w:rsidR="00C604A3" w:rsidRPr="00C604A3" w:rsidRDefault="00C604A3" w:rsidP="00C604A3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04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конкуренцию древостоя за свет из-за густоты деревьев; </w:t>
      </w:r>
    </w:p>
    <w:p w:rsidR="00C604A3" w:rsidRPr="00C604A3" w:rsidRDefault="00C604A3" w:rsidP="00C604A3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04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нарушение напочвенного покрова в результате свободного </w:t>
      </w:r>
    </w:p>
    <w:p w:rsidR="00C604A3" w:rsidRPr="00C604A3" w:rsidRDefault="00C604A3" w:rsidP="00C604A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04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передвижения большой массы людей по лесной территории, особенно </w:t>
      </w:r>
      <w:proofErr w:type="gramStart"/>
      <w:r w:rsidRPr="00C604A3">
        <w:rPr>
          <w:rFonts w:ascii="Times New Roman" w:eastAsia="Calibri" w:hAnsi="Times New Roman" w:cs="Times New Roman"/>
          <w:sz w:val="28"/>
          <w:szCs w:val="28"/>
          <w:lang w:eastAsia="ru-RU"/>
        </w:rPr>
        <w:t>характерное</w:t>
      </w:r>
      <w:proofErr w:type="gramEnd"/>
      <w:r w:rsidRPr="00C604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центральной части парка. «…В результате </w:t>
      </w:r>
      <w:proofErr w:type="spellStart"/>
      <w:r w:rsidRPr="00C604A3">
        <w:rPr>
          <w:rFonts w:ascii="Times New Roman" w:eastAsia="Calibri" w:hAnsi="Times New Roman" w:cs="Times New Roman"/>
          <w:sz w:val="28"/>
          <w:szCs w:val="28"/>
          <w:lang w:eastAsia="ru-RU"/>
        </w:rPr>
        <w:t>вытаптывания</w:t>
      </w:r>
      <w:proofErr w:type="spellEnd"/>
      <w:r w:rsidRPr="00C604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происходит деградация живого напочвенного покрова и других компонентов фитоценоза, уплотнение верхних горизонтов почвы, изменение ее физических и химических свойств, биохимических и микробиологических процессов, нарушение всего биологического круговорота. (Л.Н. Пак, 2009)…». </w:t>
      </w:r>
    </w:p>
    <w:p w:rsidR="00C604A3" w:rsidRPr="00C604A3" w:rsidRDefault="00C604A3" w:rsidP="00C604A3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C604A3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proofErr w:type="gramEnd"/>
      <w:r w:rsidRPr="00C604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еакцию сосны на высокий уровень загрязнения воздуха оксидами серы </w:t>
      </w:r>
    </w:p>
    <w:p w:rsidR="00C604A3" w:rsidRPr="00C604A3" w:rsidRDefault="00C604A3" w:rsidP="00C604A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04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выхлопных газов автотранспорта и дыма от объектов </w:t>
      </w:r>
      <w:proofErr w:type="spellStart"/>
      <w:r w:rsidRPr="00C604A3">
        <w:rPr>
          <w:rFonts w:ascii="Times New Roman" w:eastAsia="Calibri" w:hAnsi="Times New Roman" w:cs="Times New Roman"/>
          <w:sz w:val="28"/>
          <w:szCs w:val="28"/>
          <w:lang w:eastAsia="ru-RU"/>
        </w:rPr>
        <w:t>теплообеспечения</w:t>
      </w:r>
      <w:proofErr w:type="spellEnd"/>
      <w:r w:rsidRPr="00C604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особенного в зимний период; </w:t>
      </w:r>
    </w:p>
    <w:p w:rsidR="00C604A3" w:rsidRPr="00C604A3" w:rsidRDefault="00C604A3" w:rsidP="00C604A3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04A3">
        <w:rPr>
          <w:rFonts w:ascii="Times New Roman" w:eastAsia="Calibri" w:hAnsi="Times New Roman" w:cs="Times New Roman"/>
          <w:sz w:val="28"/>
          <w:szCs w:val="28"/>
          <w:lang w:eastAsia="ru-RU"/>
        </w:rPr>
        <w:t>реакцию сосны на суровые климатические условия;</w:t>
      </w:r>
    </w:p>
    <w:p w:rsidR="00C604A3" w:rsidRPr="00C604A3" w:rsidRDefault="00C604A3" w:rsidP="00C604A3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04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заболевания, вызванные </w:t>
      </w:r>
      <w:proofErr w:type="spellStart"/>
      <w:r w:rsidRPr="00C604A3">
        <w:rPr>
          <w:rFonts w:ascii="Times New Roman" w:eastAsia="Calibri" w:hAnsi="Times New Roman" w:cs="Times New Roman"/>
          <w:sz w:val="28"/>
          <w:szCs w:val="28"/>
          <w:lang w:eastAsia="ru-RU"/>
        </w:rPr>
        <w:t>микопатогенами</w:t>
      </w:r>
      <w:proofErr w:type="spellEnd"/>
      <w:r w:rsidRPr="00C604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вредными насекомыми</w:t>
      </w:r>
    </w:p>
    <w:p w:rsidR="00C604A3" w:rsidRPr="00C604A3" w:rsidRDefault="00C604A3" w:rsidP="00C604A3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604A3" w:rsidRPr="00C604A3" w:rsidRDefault="00C604A3" w:rsidP="00C604A3">
      <w:pPr>
        <w:spacing w:after="0" w:line="360" w:lineRule="auto"/>
        <w:ind w:firstLine="36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04A3">
        <w:rPr>
          <w:rFonts w:ascii="Times New Roman" w:eastAsia="Calibri" w:hAnsi="Times New Roman" w:cs="Times New Roman"/>
          <w:sz w:val="28"/>
          <w:szCs w:val="28"/>
          <w:lang w:eastAsia="ru-RU"/>
        </w:rPr>
        <w:t>13</w:t>
      </w:r>
    </w:p>
    <w:p w:rsidR="00C604A3" w:rsidRPr="00C604A3" w:rsidRDefault="00C604A3" w:rsidP="00C604A3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604A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По всей территории парка в кронах некоторых сосен встречаются так </w:t>
      </w:r>
      <w:commentRangeStart w:id="35"/>
      <w:r w:rsidRPr="00C604A3">
        <w:rPr>
          <w:rFonts w:ascii="Times New Roman" w:eastAsia="Calibri" w:hAnsi="Times New Roman" w:cs="Times New Roman"/>
          <w:sz w:val="28"/>
          <w:szCs w:val="28"/>
          <w:lang w:eastAsia="ru-RU"/>
        </w:rPr>
        <w:t>называемые</w:t>
      </w:r>
      <w:commentRangeEnd w:id="35"/>
      <w:r w:rsidRPr="00C604A3">
        <w:rPr>
          <w:rFonts w:ascii="Times New Roman" w:eastAsia="Calibri" w:hAnsi="Times New Roman" w:cs="Times New Roman"/>
          <w:sz w:val="16"/>
          <w:szCs w:val="16"/>
        </w:rPr>
        <w:commentReference w:id="35"/>
      </w:r>
      <w:r w:rsidRPr="00C604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C604A3">
        <w:rPr>
          <w:rFonts w:ascii="Times New Roman" w:eastAsia="Calibri" w:hAnsi="Times New Roman" w:cs="Times New Roman"/>
          <w:sz w:val="28"/>
          <w:szCs w:val="28"/>
          <w:lang w:eastAsia="ru-RU"/>
        </w:rPr>
        <w:t>ведьмины</w:t>
      </w:r>
      <w:proofErr w:type="spellEnd"/>
      <w:r w:rsidRPr="00C604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метлы», которые характеризуются скученностью побегов с образованием   шаровидных образований на укороченных побегах. </w:t>
      </w:r>
      <w:r w:rsidRPr="00C604A3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C604A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По мнению ряда ученых, этот тип болезни следует рассматривать как уродливость, так как вреда от нее практически дереву нет. Вызывается болезнь </w:t>
      </w:r>
      <w:proofErr w:type="spellStart"/>
      <w:r w:rsidRPr="00C604A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микрогрибами</w:t>
      </w:r>
      <w:proofErr w:type="spellEnd"/>
      <w:r w:rsidRPr="00C604A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 клещами (19).  В целом </w:t>
      </w:r>
      <w:proofErr w:type="spellStart"/>
      <w:r w:rsidRPr="00C604A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ведьмины</w:t>
      </w:r>
      <w:proofErr w:type="spellEnd"/>
      <w:r w:rsidRPr="00C604A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метлы хотя и не опасны для дерева, но иногда при обильном развитии рост дерева несколько ослабляется. Ветви </w:t>
      </w:r>
      <w:proofErr w:type="spellStart"/>
      <w:r w:rsidRPr="00C604A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ведьминых</w:t>
      </w:r>
      <w:proofErr w:type="spellEnd"/>
      <w:r w:rsidRPr="00C604A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метел под тяжестью снега иногда ломаются от навала снега (20)</w:t>
      </w:r>
    </w:p>
    <w:p w:rsidR="00C604A3" w:rsidRPr="00C604A3" w:rsidRDefault="00C604A3" w:rsidP="00C604A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04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территории парка отмечена частая встречаемость   </w:t>
      </w:r>
      <w:proofErr w:type="spellStart"/>
      <w:r w:rsidRPr="00C604A3">
        <w:rPr>
          <w:rFonts w:ascii="Times New Roman" w:eastAsia="Calibri" w:hAnsi="Times New Roman" w:cs="Times New Roman"/>
          <w:sz w:val="28"/>
          <w:szCs w:val="28"/>
          <w:lang w:eastAsia="ru-RU"/>
        </w:rPr>
        <w:t>фаутных</w:t>
      </w:r>
      <w:proofErr w:type="spellEnd"/>
      <w:r w:rsidRPr="00C604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деревьев.  </w:t>
      </w:r>
      <w:proofErr w:type="spellStart"/>
      <w:r w:rsidRPr="00C604A3">
        <w:rPr>
          <w:rFonts w:ascii="Times New Roman" w:eastAsia="Calibri" w:hAnsi="Times New Roman" w:cs="Times New Roman"/>
          <w:sz w:val="28"/>
          <w:szCs w:val="28"/>
          <w:lang w:eastAsia="ru-RU"/>
        </w:rPr>
        <w:t>Фаутное</w:t>
      </w:r>
      <w:proofErr w:type="spellEnd"/>
      <w:r w:rsidRPr="00C604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дерево (англ. </w:t>
      </w:r>
      <w:proofErr w:type="spellStart"/>
      <w:r w:rsidRPr="00C604A3">
        <w:rPr>
          <w:rFonts w:ascii="Times New Roman" w:eastAsia="Calibri" w:hAnsi="Times New Roman" w:cs="Times New Roman"/>
          <w:sz w:val="28"/>
          <w:szCs w:val="28"/>
          <w:lang w:eastAsia="ru-RU"/>
        </w:rPr>
        <w:t>Faut</w:t>
      </w:r>
      <w:proofErr w:type="spellEnd"/>
      <w:r w:rsidRPr="00C604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дефект) - дерево с повреждениями и дефектами стволов различного происхождения (двухвершинные, с гнилью, сломленные, кривые дерево с наличием пороков ствола (</w:t>
      </w:r>
      <w:proofErr w:type="spellStart"/>
      <w:r w:rsidRPr="00C604A3">
        <w:rPr>
          <w:rFonts w:ascii="Times New Roman" w:eastAsia="Calibri" w:hAnsi="Times New Roman" w:cs="Times New Roman"/>
          <w:sz w:val="28"/>
          <w:szCs w:val="28"/>
          <w:lang w:eastAsia="ru-RU"/>
        </w:rPr>
        <w:t>фаутов</w:t>
      </w:r>
      <w:proofErr w:type="spellEnd"/>
      <w:r w:rsidRPr="00C604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), трещин, наплывов древесины, механических повреждений   и т. </w:t>
      </w:r>
      <w:proofErr w:type="gramStart"/>
      <w:r w:rsidRPr="00C604A3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proofErr w:type="gramEnd"/>
      <w:r w:rsidRPr="00C604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(11).</w:t>
      </w:r>
    </w:p>
    <w:p w:rsidR="00C604A3" w:rsidRPr="00C604A3" w:rsidRDefault="00C604A3" w:rsidP="00C604A3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04A3">
        <w:rPr>
          <w:rFonts w:ascii="Times New Roman" w:eastAsia="Calibri" w:hAnsi="Times New Roman" w:cs="Times New Roman"/>
          <w:sz w:val="28"/>
          <w:szCs w:val="28"/>
          <w:lang w:eastAsia="ru-RU"/>
        </w:rPr>
        <w:t>Деформация стволов сосны происходит в результате:</w:t>
      </w:r>
    </w:p>
    <w:p w:rsidR="00C604A3" w:rsidRPr="00C604A3" w:rsidRDefault="00C604A3" w:rsidP="00C604A3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04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лесных пожаров, </w:t>
      </w:r>
      <w:r w:rsidRPr="00C604A3">
        <w:rPr>
          <w:rFonts w:ascii="Times New Roman" w:eastAsia="Calibri" w:hAnsi="Times New Roman" w:cs="Times New Roman"/>
          <w:sz w:val="28"/>
          <w:szCs w:val="28"/>
        </w:rPr>
        <w:t xml:space="preserve">после которых на стволах остается нагар и, </w:t>
      </w:r>
      <w:proofErr w:type="gramStart"/>
      <w:r w:rsidRPr="00C604A3">
        <w:rPr>
          <w:rFonts w:ascii="Times New Roman" w:eastAsia="Calibri" w:hAnsi="Times New Roman" w:cs="Times New Roman"/>
          <w:sz w:val="28"/>
          <w:szCs w:val="28"/>
        </w:rPr>
        <w:t>при</w:t>
      </w:r>
      <w:proofErr w:type="gramEnd"/>
      <w:r w:rsidRPr="00C604A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604A3" w:rsidRPr="00C604A3" w:rsidRDefault="00C604A3" w:rsidP="00C604A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604A3">
        <w:rPr>
          <w:rFonts w:ascii="Times New Roman" w:eastAsia="Calibri" w:hAnsi="Times New Roman" w:cs="Times New Roman"/>
          <w:sz w:val="28"/>
          <w:szCs w:val="28"/>
        </w:rPr>
        <w:t>прогорании</w:t>
      </w:r>
      <w:proofErr w:type="gramEnd"/>
      <w:r w:rsidRPr="00C604A3">
        <w:rPr>
          <w:rFonts w:ascii="Times New Roman" w:eastAsia="Calibri" w:hAnsi="Times New Roman" w:cs="Times New Roman"/>
          <w:sz w:val="28"/>
          <w:szCs w:val="28"/>
        </w:rPr>
        <w:t xml:space="preserve"> коры, образуются трещины; </w:t>
      </w:r>
    </w:p>
    <w:p w:rsidR="00C604A3" w:rsidRPr="00C604A3" w:rsidRDefault="00C604A3" w:rsidP="00C604A3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04A3">
        <w:rPr>
          <w:rFonts w:ascii="Times New Roman" w:eastAsia="Calibri" w:hAnsi="Times New Roman" w:cs="Times New Roman"/>
          <w:sz w:val="28"/>
          <w:szCs w:val="28"/>
        </w:rPr>
        <w:t xml:space="preserve">низких зимних температур воздуха в г. Якутска, </w:t>
      </w:r>
      <w:proofErr w:type="gramStart"/>
      <w:r w:rsidRPr="00C604A3">
        <w:rPr>
          <w:rFonts w:ascii="Times New Roman" w:eastAsia="Calibri" w:hAnsi="Times New Roman" w:cs="Times New Roman"/>
          <w:sz w:val="28"/>
          <w:szCs w:val="28"/>
        </w:rPr>
        <w:t>приводящие</w:t>
      </w:r>
      <w:proofErr w:type="gramEnd"/>
      <w:r w:rsidRPr="00C604A3">
        <w:rPr>
          <w:rFonts w:ascii="Times New Roman" w:eastAsia="Calibri" w:hAnsi="Times New Roman" w:cs="Times New Roman"/>
          <w:sz w:val="28"/>
          <w:szCs w:val="28"/>
        </w:rPr>
        <w:t xml:space="preserve"> к </w:t>
      </w:r>
    </w:p>
    <w:p w:rsidR="00C604A3" w:rsidRPr="00C604A3" w:rsidRDefault="00C604A3" w:rsidP="00C604A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04A3">
        <w:rPr>
          <w:rFonts w:ascii="Times New Roman" w:eastAsia="Calibri" w:hAnsi="Times New Roman" w:cs="Times New Roman"/>
          <w:sz w:val="28"/>
          <w:szCs w:val="28"/>
        </w:rPr>
        <w:t>растрескиванию стволов и образованию морозобойных трещин;</w:t>
      </w:r>
    </w:p>
    <w:p w:rsidR="00C604A3" w:rsidRPr="00C604A3" w:rsidRDefault="00C604A3" w:rsidP="00C604A3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04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высокого механического повреждения деревьев в виде обламывание </w:t>
      </w:r>
    </w:p>
    <w:p w:rsidR="00C604A3" w:rsidRPr="00C604A3" w:rsidRDefault="00C604A3" w:rsidP="00C604A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04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ветвей и сучьев, нарушений коры при затесах, всевозможных обрезов, забивании гвоздей и </w:t>
      </w:r>
      <w:proofErr w:type="gramStart"/>
      <w:r w:rsidRPr="00C604A3">
        <w:rPr>
          <w:rFonts w:ascii="Times New Roman" w:eastAsia="Calibri" w:hAnsi="Times New Roman" w:cs="Times New Roman"/>
          <w:sz w:val="28"/>
          <w:szCs w:val="28"/>
          <w:lang w:eastAsia="ru-RU"/>
        </w:rPr>
        <w:t>другое</w:t>
      </w:r>
      <w:proofErr w:type="gramEnd"/>
      <w:r w:rsidRPr="00C604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 </w:t>
      </w:r>
    </w:p>
    <w:p w:rsidR="00C604A3" w:rsidRPr="00C604A3" w:rsidRDefault="00C604A3" w:rsidP="00C604A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04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Образующиеся при этом раны ствола являются прямым путем проникновения </w:t>
      </w:r>
      <w:proofErr w:type="gramStart"/>
      <w:r w:rsidRPr="00C604A3">
        <w:rPr>
          <w:rFonts w:ascii="Times New Roman" w:eastAsia="Calibri" w:hAnsi="Times New Roman" w:cs="Times New Roman"/>
          <w:sz w:val="28"/>
          <w:szCs w:val="28"/>
          <w:lang w:eastAsia="ru-RU"/>
        </w:rPr>
        <w:t>различных</w:t>
      </w:r>
      <w:proofErr w:type="gramEnd"/>
      <w:r w:rsidRPr="00C604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патогенов.</w:t>
      </w:r>
    </w:p>
    <w:p w:rsidR="00C604A3" w:rsidRPr="00C604A3" w:rsidRDefault="00C604A3" w:rsidP="00C604A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04A3">
        <w:rPr>
          <w:rFonts w:ascii="Times New Roman" w:eastAsia="Calibri" w:hAnsi="Times New Roman" w:cs="Times New Roman"/>
          <w:sz w:val="28"/>
          <w:szCs w:val="28"/>
        </w:rPr>
        <w:t xml:space="preserve">Большую роль в образовании </w:t>
      </w:r>
      <w:proofErr w:type="spellStart"/>
      <w:r w:rsidRPr="00C604A3">
        <w:rPr>
          <w:rFonts w:ascii="Times New Roman" w:eastAsia="Calibri" w:hAnsi="Times New Roman" w:cs="Times New Roman"/>
          <w:sz w:val="28"/>
          <w:szCs w:val="28"/>
        </w:rPr>
        <w:t>фаутных</w:t>
      </w:r>
      <w:proofErr w:type="spellEnd"/>
      <w:r w:rsidRPr="00C604A3">
        <w:rPr>
          <w:rFonts w:ascii="Times New Roman" w:eastAsia="Calibri" w:hAnsi="Times New Roman" w:cs="Times New Roman"/>
          <w:sz w:val="28"/>
          <w:szCs w:val="28"/>
        </w:rPr>
        <w:t xml:space="preserve"> деревьев вносят такие вредители как </w:t>
      </w:r>
      <w:proofErr w:type="spellStart"/>
      <w:r w:rsidRPr="00C604A3">
        <w:rPr>
          <w:rFonts w:ascii="Times New Roman" w:eastAsia="Calibri" w:hAnsi="Times New Roman" w:cs="Times New Roman"/>
          <w:sz w:val="28"/>
          <w:szCs w:val="28"/>
        </w:rPr>
        <w:t>Побеговьюн</w:t>
      </w:r>
      <w:proofErr w:type="spellEnd"/>
      <w:r w:rsidRPr="00C604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C604A3">
        <w:rPr>
          <w:rFonts w:ascii="Times New Roman" w:eastAsia="Calibri" w:hAnsi="Times New Roman" w:cs="Times New Roman"/>
          <w:sz w:val="28"/>
          <w:szCs w:val="28"/>
        </w:rPr>
        <w:t>зимующий</w:t>
      </w:r>
      <w:proofErr w:type="gramEnd"/>
      <w:r w:rsidRPr="00C604A3">
        <w:rPr>
          <w:rFonts w:ascii="Times New Roman" w:eastAsia="Calibri" w:hAnsi="Times New Roman" w:cs="Times New Roman"/>
          <w:sz w:val="28"/>
          <w:szCs w:val="28"/>
        </w:rPr>
        <w:t xml:space="preserve">  (</w:t>
      </w:r>
      <w:proofErr w:type="spellStart"/>
      <w:r w:rsidRPr="00C604A3">
        <w:rPr>
          <w:rFonts w:ascii="Times New Roman" w:eastAsia="Calibri" w:hAnsi="Times New Roman" w:cs="Times New Roman"/>
          <w:i/>
          <w:iCs/>
          <w:sz w:val="28"/>
          <w:szCs w:val="28"/>
        </w:rPr>
        <w:t>Rhyacionia</w:t>
      </w:r>
      <w:proofErr w:type="spellEnd"/>
      <w:r w:rsidRPr="00C604A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604A3">
        <w:rPr>
          <w:rFonts w:ascii="Times New Roman" w:eastAsia="Calibri" w:hAnsi="Times New Roman" w:cs="Times New Roman"/>
          <w:i/>
          <w:iCs/>
          <w:sz w:val="28"/>
          <w:szCs w:val="28"/>
        </w:rPr>
        <w:t>buoliana</w:t>
      </w:r>
      <w:proofErr w:type="spellEnd"/>
      <w:r w:rsidRPr="00C604A3">
        <w:rPr>
          <w:rFonts w:ascii="Times New Roman" w:eastAsia="Calibri" w:hAnsi="Times New Roman" w:cs="Times New Roman"/>
          <w:sz w:val="28"/>
          <w:szCs w:val="28"/>
        </w:rPr>
        <w:t xml:space="preserve">)  и </w:t>
      </w:r>
      <w:proofErr w:type="spellStart"/>
      <w:r w:rsidRPr="00C604A3">
        <w:rPr>
          <w:rFonts w:ascii="Times New Roman" w:eastAsia="Calibri" w:hAnsi="Times New Roman" w:cs="Times New Roman"/>
          <w:sz w:val="28"/>
          <w:szCs w:val="28"/>
        </w:rPr>
        <w:t>Побеговьюн</w:t>
      </w:r>
      <w:proofErr w:type="spellEnd"/>
      <w:r w:rsidRPr="00C604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604A3">
        <w:rPr>
          <w:rFonts w:ascii="Times New Roman" w:eastAsia="Calibri" w:hAnsi="Times New Roman" w:cs="Times New Roman"/>
          <w:sz w:val="28"/>
          <w:szCs w:val="28"/>
        </w:rPr>
        <w:t>смолевщик</w:t>
      </w:r>
      <w:proofErr w:type="spellEnd"/>
      <w:r w:rsidRPr="00C604A3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C604A3">
        <w:rPr>
          <w:rFonts w:ascii="Times New Roman" w:eastAsia="Calibri" w:hAnsi="Times New Roman" w:cs="Times New Roman"/>
          <w:i/>
          <w:iCs/>
          <w:sz w:val="28"/>
          <w:szCs w:val="28"/>
        </w:rPr>
        <w:t>Retinia</w:t>
      </w:r>
      <w:proofErr w:type="spellEnd"/>
      <w:r w:rsidRPr="00C604A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604A3">
        <w:rPr>
          <w:rFonts w:ascii="Times New Roman" w:eastAsia="Calibri" w:hAnsi="Times New Roman" w:cs="Times New Roman"/>
          <w:i/>
          <w:iCs/>
          <w:sz w:val="28"/>
          <w:szCs w:val="28"/>
        </w:rPr>
        <w:t>resinella</w:t>
      </w:r>
      <w:proofErr w:type="spellEnd"/>
      <w:r w:rsidRPr="00C604A3">
        <w:rPr>
          <w:rFonts w:ascii="Times New Roman" w:eastAsia="Calibri" w:hAnsi="Times New Roman" w:cs="Times New Roman"/>
          <w:sz w:val="28"/>
          <w:szCs w:val="28"/>
        </w:rPr>
        <w:t xml:space="preserve">), оптимальными условиями для которых являются однородные сосновые молодняки. Гусеница зимующего </w:t>
      </w:r>
      <w:proofErr w:type="spellStart"/>
      <w:r w:rsidRPr="00C604A3">
        <w:rPr>
          <w:rFonts w:ascii="Times New Roman" w:eastAsia="Calibri" w:hAnsi="Times New Roman" w:cs="Times New Roman"/>
          <w:sz w:val="28"/>
          <w:szCs w:val="28"/>
        </w:rPr>
        <w:t>побеговьюна</w:t>
      </w:r>
      <w:proofErr w:type="spellEnd"/>
      <w:r w:rsidRPr="00C604A3">
        <w:rPr>
          <w:rFonts w:ascii="Times New Roman" w:eastAsia="Calibri" w:hAnsi="Times New Roman" w:cs="Times New Roman"/>
          <w:sz w:val="28"/>
          <w:szCs w:val="28"/>
        </w:rPr>
        <w:t xml:space="preserve"> вгрызается в почку и зимует в месте повреждения. Зимующий </w:t>
      </w:r>
      <w:proofErr w:type="spellStart"/>
      <w:r w:rsidRPr="00C604A3">
        <w:rPr>
          <w:rFonts w:ascii="Times New Roman" w:eastAsia="Calibri" w:hAnsi="Times New Roman" w:cs="Times New Roman"/>
          <w:sz w:val="28"/>
          <w:szCs w:val="28"/>
        </w:rPr>
        <w:t>побеговьюн</w:t>
      </w:r>
      <w:proofErr w:type="spellEnd"/>
      <w:r w:rsidRPr="00C604A3">
        <w:rPr>
          <w:rFonts w:ascii="Times New Roman" w:eastAsia="Calibri" w:hAnsi="Times New Roman" w:cs="Times New Roman"/>
          <w:sz w:val="28"/>
          <w:szCs w:val="28"/>
        </w:rPr>
        <w:t xml:space="preserve"> повреждает сосновые побеги, за счет поедания гусеницами </w:t>
      </w:r>
      <w:proofErr w:type="gramStart"/>
      <w:r w:rsidRPr="00C604A3">
        <w:rPr>
          <w:rFonts w:ascii="Times New Roman" w:eastAsia="Calibri" w:hAnsi="Times New Roman" w:cs="Times New Roman"/>
          <w:sz w:val="28"/>
          <w:szCs w:val="28"/>
        </w:rPr>
        <w:t>развивающихся</w:t>
      </w:r>
      <w:proofErr w:type="gramEnd"/>
      <w:r w:rsidRPr="00C604A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604A3" w:rsidRPr="00C604A3" w:rsidRDefault="00C604A3" w:rsidP="00C604A3">
      <w:pPr>
        <w:spacing w:after="0" w:line="36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604A3">
        <w:rPr>
          <w:rFonts w:ascii="Times New Roman" w:eastAsia="Calibri" w:hAnsi="Times New Roman" w:cs="Times New Roman"/>
          <w:sz w:val="28"/>
          <w:szCs w:val="28"/>
        </w:rPr>
        <w:t>14</w:t>
      </w:r>
    </w:p>
    <w:p w:rsidR="00C604A3" w:rsidRPr="00C604A3" w:rsidRDefault="00C604A3" w:rsidP="00C604A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04A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верхушечных и, в меньшей степени, боковых почек. После перезимовки гусеница выедает почку, повреждает побег, что приводит к искривлению и усыханию его. Гусеницы </w:t>
      </w:r>
      <w:proofErr w:type="spellStart"/>
      <w:r w:rsidRPr="00C604A3">
        <w:rPr>
          <w:rFonts w:ascii="Times New Roman" w:eastAsia="Calibri" w:hAnsi="Times New Roman" w:cs="Times New Roman"/>
          <w:sz w:val="28"/>
          <w:szCs w:val="28"/>
        </w:rPr>
        <w:t>побеговьюна</w:t>
      </w:r>
      <w:proofErr w:type="spellEnd"/>
      <w:r w:rsidRPr="00C604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604A3">
        <w:rPr>
          <w:rFonts w:ascii="Times New Roman" w:eastAsia="Calibri" w:hAnsi="Times New Roman" w:cs="Times New Roman"/>
          <w:sz w:val="28"/>
          <w:szCs w:val="28"/>
        </w:rPr>
        <w:t>смолевщика</w:t>
      </w:r>
      <w:proofErr w:type="spellEnd"/>
      <w:r w:rsidRPr="00C604A3">
        <w:rPr>
          <w:rFonts w:ascii="Times New Roman" w:eastAsia="Calibri" w:hAnsi="Times New Roman" w:cs="Times New Roman"/>
          <w:sz w:val="28"/>
          <w:szCs w:val="28"/>
        </w:rPr>
        <w:t xml:space="preserve"> вгрызаются в кору, около ранки образуется натёк смолы, в котором гусеница зимует. Повреждённые гусеницами побеги искривляются или отмирают (21).</w:t>
      </w:r>
    </w:p>
    <w:p w:rsidR="00C604A3" w:rsidRPr="00C604A3" w:rsidRDefault="00C604A3" w:rsidP="00C604A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04A3">
        <w:rPr>
          <w:rFonts w:ascii="Times New Roman" w:eastAsia="Calibri" w:hAnsi="Times New Roman" w:cs="Times New Roman"/>
          <w:sz w:val="28"/>
          <w:szCs w:val="28"/>
        </w:rPr>
        <w:t xml:space="preserve">Отмечены единичные случаи поражения сосны смоляным раком, которые выражены </w:t>
      </w:r>
      <w:proofErr w:type="gramStart"/>
      <w:r w:rsidRPr="00C604A3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C604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C604A3">
        <w:rPr>
          <w:rFonts w:ascii="Times New Roman" w:eastAsia="Calibri" w:hAnsi="Times New Roman" w:cs="Times New Roman"/>
          <w:sz w:val="28"/>
          <w:szCs w:val="28"/>
        </w:rPr>
        <w:t>ее</w:t>
      </w:r>
      <w:proofErr w:type="gramEnd"/>
      <w:r w:rsidRPr="00C604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604A3">
        <w:rPr>
          <w:rFonts w:ascii="Times New Roman" w:eastAsia="Calibri" w:hAnsi="Times New Roman" w:cs="Times New Roman"/>
          <w:sz w:val="28"/>
          <w:szCs w:val="28"/>
        </w:rPr>
        <w:t>суховершинности</w:t>
      </w:r>
      <w:proofErr w:type="spellEnd"/>
      <w:r w:rsidRPr="00C604A3">
        <w:rPr>
          <w:rFonts w:ascii="Times New Roman" w:eastAsia="Calibri" w:hAnsi="Times New Roman" w:cs="Times New Roman"/>
          <w:sz w:val="28"/>
          <w:szCs w:val="28"/>
        </w:rPr>
        <w:t xml:space="preserve">. Основным возбудителем данной болезни в сосняках считается ржавчинный гриб с неполным циклом развития </w:t>
      </w:r>
      <w:proofErr w:type="spellStart"/>
      <w:r w:rsidRPr="00C604A3">
        <w:rPr>
          <w:rFonts w:ascii="Times New Roman" w:eastAsia="Calibri" w:hAnsi="Times New Roman" w:cs="Times New Roman"/>
          <w:sz w:val="28"/>
          <w:szCs w:val="28"/>
        </w:rPr>
        <w:t>Peridermium</w:t>
      </w:r>
      <w:proofErr w:type="spellEnd"/>
      <w:r w:rsidRPr="00C604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604A3">
        <w:rPr>
          <w:rFonts w:ascii="Times New Roman" w:eastAsia="Calibri" w:hAnsi="Times New Roman" w:cs="Times New Roman"/>
          <w:sz w:val="28"/>
          <w:szCs w:val="28"/>
        </w:rPr>
        <w:t>pini</w:t>
      </w:r>
      <w:proofErr w:type="spellEnd"/>
      <w:r w:rsidRPr="00C604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604A3">
        <w:rPr>
          <w:rFonts w:ascii="Times New Roman" w:eastAsia="Calibri" w:hAnsi="Times New Roman" w:cs="Times New Roman"/>
          <w:sz w:val="28"/>
          <w:szCs w:val="28"/>
        </w:rPr>
        <w:t>Kleb</w:t>
      </w:r>
      <w:proofErr w:type="spellEnd"/>
      <w:r w:rsidRPr="00C604A3">
        <w:rPr>
          <w:rFonts w:ascii="Times New Roman" w:eastAsia="Calibri" w:hAnsi="Times New Roman" w:cs="Times New Roman"/>
          <w:sz w:val="28"/>
          <w:szCs w:val="28"/>
        </w:rPr>
        <w:t xml:space="preserve">. Он вызывает образование одной или нескольких типичных раковых язв на стволе дерева в области кроны, реже под ней, а также на ветвях. Мицелий гриба проникает в заболонную часть ствола, разрушает живые клетки, в том числе и смоляных ходов, в результате живица пропитывает древесину, вытекает наружу и застывает в виде потеков (22).  </w:t>
      </w:r>
    </w:p>
    <w:p w:rsidR="00C604A3" w:rsidRPr="00C604A3" w:rsidRDefault="00C604A3" w:rsidP="00C604A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04A3">
        <w:rPr>
          <w:rFonts w:ascii="Times New Roman" w:eastAsia="Calibri" w:hAnsi="Times New Roman" w:cs="Times New Roman"/>
          <w:sz w:val="28"/>
          <w:szCs w:val="28"/>
        </w:rPr>
        <w:t>Результаты обследования соснового древостоя на территории парка показали, что в ухудшении жизненного состояния древостоя главную роль играют антропогенные, лесопатологические и климатические факторы среды.</w:t>
      </w:r>
    </w:p>
    <w:bookmarkEnd w:id="33"/>
    <w:p w:rsidR="00C604A3" w:rsidRPr="00C604A3" w:rsidRDefault="00C604A3" w:rsidP="00C604A3">
      <w:pPr>
        <w:spacing w:after="0" w:line="259" w:lineRule="auto"/>
        <w:ind w:firstLine="426"/>
        <w:jc w:val="both"/>
        <w:rPr>
          <w:rFonts w:ascii="Times New Roman" w:eastAsia="Calibri" w:hAnsi="Times New Roman" w:cs="Times New Roman"/>
        </w:rPr>
      </w:pPr>
    </w:p>
    <w:p w:rsidR="00C604A3" w:rsidRPr="00C604A3" w:rsidRDefault="00C604A3" w:rsidP="00C604A3">
      <w:pPr>
        <w:spacing w:after="0" w:line="259" w:lineRule="auto"/>
        <w:ind w:firstLine="426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bookmarkStart w:id="36" w:name="_Hlk153803223"/>
    </w:p>
    <w:p w:rsidR="00C604A3" w:rsidRPr="00C604A3" w:rsidRDefault="00C604A3" w:rsidP="00C604A3">
      <w:pPr>
        <w:spacing w:after="0" w:line="259" w:lineRule="auto"/>
        <w:ind w:firstLine="426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C604A3">
        <w:rPr>
          <w:rFonts w:ascii="Times New Roman" w:eastAsia="Calibri" w:hAnsi="Times New Roman" w:cs="Times New Roman"/>
          <w:b/>
          <w:bCs/>
          <w:sz w:val="32"/>
          <w:szCs w:val="32"/>
        </w:rPr>
        <w:t>Заключение</w:t>
      </w:r>
    </w:p>
    <w:p w:rsidR="00C604A3" w:rsidRPr="00C604A3" w:rsidRDefault="00C604A3" w:rsidP="00C604A3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C604A3" w:rsidRPr="00C604A3" w:rsidRDefault="00C604A3" w:rsidP="00C604A3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604A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Изучение соснового древостоя в </w:t>
      </w:r>
      <w:bookmarkStart w:id="37" w:name="_Hlk153862323"/>
      <w:r w:rsidRPr="00C604A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Центральном городском парке г. Якутска </w:t>
      </w:r>
      <w:bookmarkEnd w:id="37"/>
      <w:r w:rsidRPr="00C604A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показало, что в целом его жизненное состояние оценивается как критическое и соответствует началу его распада, за исключением участков с меньшей динамикой по возрастному составу на мало нарушенных территориях. Естественное возобновление сосны обыкновенной очень слабое и его темпы в последние годы имеют тенденцию к снижению. Основной вклад в ухудшение состояния соснового древостоя вносит антропогенное воздействие наряду с лесопатологическими и климатическими факторами. </w:t>
      </w:r>
    </w:p>
    <w:bookmarkEnd w:id="36"/>
    <w:p w:rsidR="00C604A3" w:rsidRPr="00C604A3" w:rsidRDefault="00C604A3" w:rsidP="00C604A3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color w:val="C00000"/>
          <w:sz w:val="28"/>
          <w:szCs w:val="28"/>
        </w:rPr>
      </w:pPr>
      <w:r w:rsidRPr="00C604A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Таким образом, </w:t>
      </w:r>
      <w:r w:rsidRPr="00C604A3">
        <w:rPr>
          <w:rFonts w:ascii="Times New Roman" w:eastAsia="Calibri" w:hAnsi="Times New Roman" w:cs="Times New Roman"/>
          <w:color w:val="000000"/>
          <w:sz w:val="28"/>
          <w:szCs w:val="28"/>
        </w:rPr>
        <w:t>древостой сосны обыкновенной имеет низкий жизненный потенциал, неутешительную перспективу развития и необходимость принятия срочных мер по его сохранению</w:t>
      </w:r>
      <w:r w:rsidRPr="00C604A3">
        <w:rPr>
          <w:rFonts w:ascii="Times New Roman" w:eastAsia="Calibri" w:hAnsi="Times New Roman" w:cs="Times New Roman"/>
          <w:color w:val="C00000"/>
          <w:sz w:val="28"/>
          <w:szCs w:val="28"/>
        </w:rPr>
        <w:t>.</w:t>
      </w:r>
    </w:p>
    <w:p w:rsidR="00C604A3" w:rsidRPr="00C604A3" w:rsidRDefault="00C604A3" w:rsidP="00C604A3">
      <w:pPr>
        <w:spacing w:after="0" w:line="360" w:lineRule="auto"/>
        <w:ind w:firstLine="360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604A3">
        <w:rPr>
          <w:rFonts w:ascii="Times New Roman" w:eastAsia="Calibri" w:hAnsi="Times New Roman" w:cs="Times New Roman"/>
          <w:color w:val="000000"/>
          <w:sz w:val="28"/>
          <w:szCs w:val="28"/>
        </w:rPr>
        <w:t>15</w:t>
      </w:r>
    </w:p>
    <w:p w:rsidR="00C604A3" w:rsidRPr="00C604A3" w:rsidRDefault="00C604A3" w:rsidP="00C604A3">
      <w:pPr>
        <w:spacing w:after="0" w:line="360" w:lineRule="auto"/>
        <w:ind w:firstLine="360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C604A3">
        <w:rPr>
          <w:rFonts w:ascii="Times New Roman" w:eastAsia="Calibri" w:hAnsi="Times New Roman" w:cs="Times New Roman"/>
          <w:b/>
          <w:bCs/>
          <w:sz w:val="32"/>
          <w:szCs w:val="32"/>
        </w:rPr>
        <w:lastRenderedPageBreak/>
        <w:t>Практические рекомендации</w:t>
      </w:r>
    </w:p>
    <w:p w:rsidR="00C604A3" w:rsidRPr="00C604A3" w:rsidRDefault="00C604A3" w:rsidP="00C604A3">
      <w:pPr>
        <w:spacing w:after="0" w:line="360" w:lineRule="auto"/>
        <w:ind w:firstLine="36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C604A3">
        <w:rPr>
          <w:rFonts w:ascii="Times New Roman" w:eastAsia="Calibri" w:hAnsi="Times New Roman" w:cs="Times New Roman"/>
          <w:b/>
          <w:bCs/>
          <w:sz w:val="32"/>
          <w:szCs w:val="32"/>
        </w:rPr>
        <w:tab/>
      </w:r>
      <w:r w:rsidRPr="00C604A3">
        <w:rPr>
          <w:rFonts w:ascii="Times New Roman" w:eastAsia="Calibri" w:hAnsi="Times New Roman" w:cs="Times New Roman"/>
          <w:sz w:val="28"/>
          <w:szCs w:val="28"/>
        </w:rPr>
        <w:t xml:space="preserve">Для сохранения и восстановления соснового массива на территории </w:t>
      </w:r>
      <w:r w:rsidRPr="00C604A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Центрального городского парке предлагаются следующие рекомендации:</w:t>
      </w:r>
    </w:p>
    <w:p w:rsidR="00C604A3" w:rsidRPr="00C604A3" w:rsidRDefault="00C604A3" w:rsidP="00C604A3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04A3">
        <w:rPr>
          <w:rFonts w:ascii="Times New Roman" w:eastAsia="Calibri" w:hAnsi="Times New Roman" w:cs="Times New Roman"/>
          <w:sz w:val="28"/>
          <w:szCs w:val="28"/>
        </w:rPr>
        <w:t xml:space="preserve">урегулирование </w:t>
      </w:r>
      <w:proofErr w:type="spellStart"/>
      <w:r w:rsidRPr="00C604A3">
        <w:rPr>
          <w:rFonts w:ascii="Times New Roman" w:eastAsia="Calibri" w:hAnsi="Times New Roman" w:cs="Times New Roman"/>
          <w:sz w:val="28"/>
          <w:szCs w:val="28"/>
        </w:rPr>
        <w:t>тропиночной</w:t>
      </w:r>
      <w:proofErr w:type="spellEnd"/>
      <w:r w:rsidRPr="00C604A3">
        <w:rPr>
          <w:rFonts w:ascii="Times New Roman" w:eastAsia="Calibri" w:hAnsi="Times New Roman" w:cs="Times New Roman"/>
          <w:sz w:val="28"/>
          <w:szCs w:val="28"/>
        </w:rPr>
        <w:t xml:space="preserve"> системы для посещения населением зеленой зоны с выделением особо охраняемых природных участков;</w:t>
      </w:r>
    </w:p>
    <w:p w:rsidR="00C604A3" w:rsidRPr="00C604A3" w:rsidRDefault="00C604A3" w:rsidP="00C604A3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04A3">
        <w:rPr>
          <w:rFonts w:ascii="Times New Roman" w:eastAsia="Calibri" w:hAnsi="Times New Roman" w:cs="Times New Roman"/>
          <w:sz w:val="28"/>
          <w:szCs w:val="28"/>
        </w:rPr>
        <w:t>широкое представление инструктивной информации о правилах поведения на территории парка;</w:t>
      </w:r>
    </w:p>
    <w:p w:rsidR="00C604A3" w:rsidRPr="00C604A3" w:rsidRDefault="00C604A3" w:rsidP="00C604A3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04A3">
        <w:rPr>
          <w:rFonts w:ascii="Times New Roman" w:eastAsia="Calibri" w:hAnsi="Times New Roman" w:cs="Times New Roman"/>
          <w:sz w:val="28"/>
          <w:szCs w:val="28"/>
        </w:rPr>
        <w:t>ведение лесопатологического мониторинга:</w:t>
      </w:r>
    </w:p>
    <w:p w:rsidR="00C604A3" w:rsidRPr="00C604A3" w:rsidRDefault="00C604A3" w:rsidP="00C604A3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04A3">
        <w:rPr>
          <w:rFonts w:ascii="Times New Roman" w:eastAsia="Calibri" w:hAnsi="Times New Roman" w:cs="Times New Roman"/>
          <w:sz w:val="28"/>
          <w:szCs w:val="28"/>
        </w:rPr>
        <w:t>ежегодное проведение лесотехнических и лесопатологических мероприятий.</w:t>
      </w:r>
    </w:p>
    <w:p w:rsidR="00C604A3" w:rsidRPr="00C604A3" w:rsidRDefault="00C604A3" w:rsidP="00C604A3">
      <w:pPr>
        <w:spacing w:after="0" w:line="259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04A3" w:rsidRPr="00C604A3" w:rsidRDefault="00C604A3" w:rsidP="00C604A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604A3" w:rsidRPr="00C604A3" w:rsidRDefault="00C604A3" w:rsidP="00C604A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604A3">
        <w:rPr>
          <w:rFonts w:ascii="Times New Roman" w:eastAsia="Calibri" w:hAnsi="Times New Roman" w:cs="Times New Roman"/>
          <w:b/>
          <w:sz w:val="32"/>
          <w:szCs w:val="32"/>
        </w:rPr>
        <w:t xml:space="preserve">Литература и </w:t>
      </w:r>
      <w:proofErr w:type="spellStart"/>
      <w:r w:rsidRPr="00C604A3">
        <w:rPr>
          <w:rFonts w:ascii="Times New Roman" w:eastAsia="Calibri" w:hAnsi="Times New Roman" w:cs="Times New Roman"/>
          <w:b/>
          <w:sz w:val="32"/>
          <w:szCs w:val="32"/>
        </w:rPr>
        <w:t>интернет-ресурсы</w:t>
      </w:r>
      <w:proofErr w:type="spellEnd"/>
    </w:p>
    <w:p w:rsidR="00C604A3" w:rsidRPr="00C604A3" w:rsidRDefault="00C604A3" w:rsidP="00C604A3">
      <w:pPr>
        <w:numPr>
          <w:ilvl w:val="0"/>
          <w:numId w:val="8"/>
        </w:numPr>
        <w:shd w:val="clear" w:color="auto" w:fill="FFFFFF"/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15" w:history="1">
        <w:r w:rsidRPr="00C604A3">
          <w:rPr>
            <w:rFonts w:ascii="Times New Roman" w:eastAsia="Calibri" w:hAnsi="Times New Roman" w:cs="Times New Roman"/>
            <w:sz w:val="28"/>
            <w:szCs w:val="28"/>
            <w:u w:val="single"/>
          </w:rPr>
          <w:t>https://obrykt.sakha.gov.ru</w:t>
        </w:r>
      </w:hyperlink>
    </w:p>
    <w:p w:rsidR="00C604A3" w:rsidRPr="00C604A3" w:rsidRDefault="00C604A3" w:rsidP="00C604A3">
      <w:pPr>
        <w:numPr>
          <w:ilvl w:val="0"/>
          <w:numId w:val="8"/>
        </w:numPr>
        <w:shd w:val="clear" w:color="auto" w:fill="FFFFFF"/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16" w:history="1">
        <w:r w:rsidRPr="00C604A3">
          <w:rPr>
            <w:rFonts w:ascii="Times New Roman" w:eastAsia="Calibri" w:hAnsi="Times New Roman" w:cs="Times New Roman"/>
            <w:sz w:val="28"/>
            <w:szCs w:val="28"/>
            <w:u w:val="single"/>
          </w:rPr>
          <w:t>https://www.yakutia.kp.ru</w:t>
        </w:r>
      </w:hyperlink>
    </w:p>
    <w:p w:rsidR="00C604A3" w:rsidRPr="00C604A3" w:rsidRDefault="00C604A3" w:rsidP="00C604A3">
      <w:pPr>
        <w:numPr>
          <w:ilvl w:val="0"/>
          <w:numId w:val="8"/>
        </w:numPr>
        <w:shd w:val="clear" w:color="auto" w:fill="FFFFFF"/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04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Нагибина И. Ю., </w:t>
      </w:r>
      <w:proofErr w:type="spellStart"/>
      <w:r w:rsidRPr="00C604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Журова</w:t>
      </w:r>
      <w:proofErr w:type="spellEnd"/>
      <w:r w:rsidRPr="00C604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Е. Ю</w:t>
      </w:r>
      <w:r w:rsidRPr="00C604A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C604A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Значение парковых зон для жителей городской среды // Молодой ученый.  2014,  №20.  С. 84-85</w:t>
      </w:r>
    </w:p>
    <w:p w:rsidR="00C604A3" w:rsidRPr="00C604A3" w:rsidRDefault="00C604A3" w:rsidP="00C604A3">
      <w:pPr>
        <w:numPr>
          <w:ilvl w:val="0"/>
          <w:numId w:val="8"/>
        </w:numPr>
        <w:shd w:val="clear" w:color="auto" w:fill="FFFFFF"/>
        <w:spacing w:after="0" w:line="259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04A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Реймерс</w:t>
      </w:r>
      <w:proofErr w:type="spellEnd"/>
      <w:r w:rsidRPr="00C604A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Н.Ф.</w:t>
      </w:r>
      <w:r w:rsidRPr="00C60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Природопользование: Словарь – справочник. – М.: Мысль, 1990. – 637 с.</w:t>
      </w:r>
    </w:p>
    <w:p w:rsidR="00C604A3" w:rsidRPr="00C604A3" w:rsidRDefault="00C604A3" w:rsidP="00C604A3">
      <w:pPr>
        <w:numPr>
          <w:ilvl w:val="0"/>
          <w:numId w:val="8"/>
        </w:numPr>
        <w:tabs>
          <w:tab w:val="left" w:pos="878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r w:rsidRPr="00C604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Хачатуров</w:t>
      </w:r>
      <w:proofErr w:type="spellEnd"/>
      <w:r w:rsidRPr="00C604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 xml:space="preserve"> Ю.А</w:t>
      </w:r>
      <w:r w:rsidRPr="00C604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Парк культуры и отдыха в системе социально-культурной деятельности // IX Международная студенческая научная конференция студенческий научный форум. Ульяновск: ОГБПУ, 2017 г.</w:t>
      </w:r>
    </w:p>
    <w:p w:rsidR="00C604A3" w:rsidRPr="00C604A3" w:rsidRDefault="00C604A3" w:rsidP="00C604A3">
      <w:pPr>
        <w:tabs>
          <w:tab w:val="left" w:pos="878"/>
        </w:tabs>
        <w:spacing w:after="0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604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https://scienceforum.ru/2017/article/2017033322</w:t>
      </w:r>
    </w:p>
    <w:p w:rsidR="00C604A3" w:rsidRPr="00C604A3" w:rsidRDefault="00C604A3" w:rsidP="00C604A3">
      <w:pPr>
        <w:numPr>
          <w:ilvl w:val="0"/>
          <w:numId w:val="8"/>
        </w:numPr>
        <w:shd w:val="clear" w:color="auto" w:fill="FFFFFF"/>
        <w:spacing w:after="160" w:line="259" w:lineRule="auto"/>
        <w:ind w:left="426" w:right="-3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4A3">
        <w:rPr>
          <w:rFonts w:ascii="Times New Roman" w:eastAsia="Calibri" w:hAnsi="Times New Roman" w:cs="Times New Roman"/>
          <w:b/>
          <w:i/>
          <w:iCs/>
          <w:sz w:val="28"/>
          <w:szCs w:val="28"/>
          <w:shd w:val="clear" w:color="auto" w:fill="FFFFFF"/>
        </w:rPr>
        <w:t>Федорова В. С.</w:t>
      </w:r>
      <w:r w:rsidRPr="00C604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04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Экологические перспективы обустройства городских парков//</w:t>
      </w:r>
      <w:r w:rsidRPr="00C604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04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Экологический вестник Донбасса, 2023, № 9. С. 17-23.</w:t>
      </w:r>
    </w:p>
    <w:p w:rsidR="00C604A3" w:rsidRPr="00C604A3" w:rsidRDefault="00C604A3" w:rsidP="00C604A3">
      <w:pPr>
        <w:numPr>
          <w:ilvl w:val="0"/>
          <w:numId w:val="8"/>
        </w:numPr>
        <w:shd w:val="clear" w:color="auto" w:fill="FFFFFF"/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C604A3">
        <w:rPr>
          <w:rFonts w:ascii="Times New Roman" w:eastAsia="Calibri" w:hAnsi="Times New Roman" w:cs="Times New Roman"/>
          <w:b/>
          <w:i/>
          <w:iCs/>
          <w:sz w:val="28"/>
          <w:szCs w:val="28"/>
          <w:shd w:val="clear" w:color="auto" w:fill="FFFFFF"/>
        </w:rPr>
        <w:t>Жонузаков</w:t>
      </w:r>
      <w:proofErr w:type="spellEnd"/>
      <w:r w:rsidRPr="00C604A3">
        <w:rPr>
          <w:rFonts w:ascii="Times New Roman" w:eastAsia="Calibri" w:hAnsi="Times New Roman" w:cs="Times New Roman"/>
          <w:b/>
          <w:i/>
          <w:iCs/>
          <w:sz w:val="28"/>
          <w:szCs w:val="28"/>
          <w:shd w:val="clear" w:color="auto" w:fill="FFFFFF"/>
        </w:rPr>
        <w:t xml:space="preserve"> А. Э., </w:t>
      </w:r>
      <w:proofErr w:type="spellStart"/>
      <w:r w:rsidRPr="00C604A3">
        <w:rPr>
          <w:rFonts w:ascii="Times New Roman" w:eastAsia="Calibri" w:hAnsi="Times New Roman" w:cs="Times New Roman"/>
          <w:b/>
          <w:i/>
          <w:iCs/>
          <w:sz w:val="28"/>
          <w:szCs w:val="28"/>
          <w:shd w:val="clear" w:color="auto" w:fill="FFFFFF"/>
        </w:rPr>
        <w:t>Миразимова</w:t>
      </w:r>
      <w:proofErr w:type="spellEnd"/>
      <w:r w:rsidRPr="00C604A3">
        <w:rPr>
          <w:rFonts w:ascii="Times New Roman" w:eastAsia="Calibri" w:hAnsi="Times New Roman" w:cs="Times New Roman"/>
          <w:b/>
          <w:i/>
          <w:iCs/>
          <w:sz w:val="28"/>
          <w:szCs w:val="28"/>
          <w:shd w:val="clear" w:color="auto" w:fill="FFFFFF"/>
        </w:rPr>
        <w:t xml:space="preserve"> Г. У.</w:t>
      </w:r>
      <w:r w:rsidRPr="00C604A3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Городские парки и некоторые вопросы ландшафтно-экологического аспекта // </w:t>
      </w:r>
      <w:proofErr w:type="spellStart"/>
      <w:r w:rsidRPr="00C604A3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Academy</w:t>
      </w:r>
      <w:proofErr w:type="spellEnd"/>
      <w:r w:rsidRPr="00C604A3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 2020, № 11 (62). С. 78–81.</w:t>
      </w:r>
    </w:p>
    <w:p w:rsidR="00C604A3" w:rsidRPr="00C604A3" w:rsidRDefault="00C604A3" w:rsidP="00C604A3">
      <w:pPr>
        <w:numPr>
          <w:ilvl w:val="0"/>
          <w:numId w:val="8"/>
        </w:numPr>
        <w:shd w:val="clear" w:color="auto" w:fill="FFFFFF"/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04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Хакимова, А. Р., </w:t>
      </w:r>
      <w:proofErr w:type="spellStart"/>
      <w:r w:rsidRPr="00C604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Веденский</w:t>
      </w:r>
      <w:proofErr w:type="spellEnd"/>
      <w:r w:rsidRPr="00C604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А.С.</w:t>
      </w:r>
      <w:r w:rsidRPr="00C604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604A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зелёных насаждений в городской среде // Юный ученый. — 2019. — № 8 (28). С. 138-140</w:t>
      </w:r>
      <w:r w:rsidRPr="00C604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604A3" w:rsidRPr="00C604A3" w:rsidRDefault="00C604A3" w:rsidP="00C604A3">
      <w:pPr>
        <w:numPr>
          <w:ilvl w:val="0"/>
          <w:numId w:val="8"/>
        </w:numPr>
        <w:spacing w:after="160" w:line="259" w:lineRule="auto"/>
        <w:ind w:left="426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38" w:name="_Hlk153510672"/>
      <w:proofErr w:type="spellStart"/>
      <w:r w:rsidRPr="00C604A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Ахметьянова</w:t>
      </w:r>
      <w:proofErr w:type="spellEnd"/>
      <w:r w:rsidRPr="00C604A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Ю. М.</w:t>
      </w:r>
      <w:bookmarkEnd w:id="38"/>
      <w:r w:rsidRPr="00C604A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C604A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Камалетдинова</w:t>
      </w:r>
      <w:proofErr w:type="spellEnd"/>
      <w:r w:rsidRPr="00C604A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Л.М.., </w:t>
      </w:r>
      <w:proofErr w:type="spellStart"/>
      <w:r w:rsidRPr="00C604A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Байтурина</w:t>
      </w:r>
      <w:proofErr w:type="spellEnd"/>
      <w:r w:rsidRPr="00C604A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Р. Р.</w:t>
      </w:r>
      <w:r w:rsidRPr="00C604A3">
        <w:rPr>
          <w:rFonts w:ascii="Times New Roman" w:eastAsia="Calibri" w:hAnsi="Times New Roman" w:cs="Times New Roman"/>
          <w:sz w:val="28"/>
          <w:szCs w:val="28"/>
        </w:rPr>
        <w:t xml:space="preserve"> Роль зеленых насаждений в улучшении экологических условий в городской среде//«Актуальные исследования» №9 (139), 2023. С. 23-25.</w:t>
      </w:r>
    </w:p>
    <w:p w:rsidR="00C604A3" w:rsidRPr="00C604A3" w:rsidRDefault="00C604A3" w:rsidP="00C604A3">
      <w:pPr>
        <w:numPr>
          <w:ilvl w:val="0"/>
          <w:numId w:val="8"/>
        </w:numPr>
        <w:shd w:val="clear" w:color="auto" w:fill="FFFFFF"/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17" w:tgtFrame="_blank" w:history="1">
        <w:proofErr w:type="spellStart"/>
        <w:r w:rsidRPr="00C604A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studfile.net</w:t>
        </w:r>
        <w:r w:rsidRPr="00C604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›</w:t>
        </w:r>
        <w:r w:rsidRPr="00C604A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preview</w:t>
        </w:r>
        <w:proofErr w:type="spellEnd"/>
        <w:r w:rsidRPr="00C604A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/7340587/page:56/</w:t>
        </w:r>
      </w:hyperlink>
    </w:p>
    <w:p w:rsidR="00C604A3" w:rsidRPr="00C604A3" w:rsidRDefault="00C604A3" w:rsidP="00C604A3">
      <w:pPr>
        <w:numPr>
          <w:ilvl w:val="0"/>
          <w:numId w:val="8"/>
        </w:numPr>
        <w:shd w:val="clear" w:color="auto" w:fill="FFFFFF"/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04A3">
        <w:rPr>
          <w:rFonts w:ascii="Times New Roman" w:eastAsia="Calibri" w:hAnsi="Times New Roman" w:cs="Times New Roman"/>
          <w:sz w:val="28"/>
          <w:szCs w:val="28"/>
        </w:rPr>
        <w:t>Справочник лесничего/Под общ</w:t>
      </w:r>
      <w:proofErr w:type="gramStart"/>
      <w:r w:rsidRPr="00C604A3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C604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C604A3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C604A3">
        <w:rPr>
          <w:rFonts w:ascii="Times New Roman" w:eastAsia="Calibri" w:hAnsi="Times New Roman" w:cs="Times New Roman"/>
          <w:sz w:val="28"/>
          <w:szCs w:val="28"/>
        </w:rPr>
        <w:t xml:space="preserve">ед. </w:t>
      </w:r>
      <w:r w:rsidRPr="00C604A3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А. Н. </w:t>
      </w:r>
      <w:proofErr w:type="spellStart"/>
      <w:r w:rsidRPr="00C604A3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Филипчука</w:t>
      </w:r>
      <w:proofErr w:type="spellEnd"/>
      <w:r w:rsidRPr="00C604A3">
        <w:rPr>
          <w:rFonts w:ascii="Times New Roman" w:eastAsia="Calibri" w:hAnsi="Times New Roman" w:cs="Times New Roman"/>
          <w:sz w:val="28"/>
          <w:szCs w:val="28"/>
        </w:rPr>
        <w:t xml:space="preserve">. 7-е изд., </w:t>
      </w:r>
      <w:proofErr w:type="spellStart"/>
      <w:r w:rsidRPr="00C604A3">
        <w:rPr>
          <w:rFonts w:ascii="Times New Roman" w:eastAsia="Calibri" w:hAnsi="Times New Roman" w:cs="Times New Roman"/>
          <w:sz w:val="28"/>
          <w:szCs w:val="28"/>
        </w:rPr>
        <w:t>перераб</w:t>
      </w:r>
      <w:proofErr w:type="spellEnd"/>
      <w:r w:rsidRPr="00C604A3">
        <w:rPr>
          <w:rFonts w:ascii="Times New Roman" w:eastAsia="Calibri" w:hAnsi="Times New Roman" w:cs="Times New Roman"/>
          <w:sz w:val="28"/>
          <w:szCs w:val="28"/>
        </w:rPr>
        <w:t>. и доп. М.: ВНИИЛМ, 2003, - 640 с.</w:t>
      </w:r>
    </w:p>
    <w:p w:rsidR="00C604A3" w:rsidRPr="00C604A3" w:rsidRDefault="00C604A3" w:rsidP="00C604A3">
      <w:pPr>
        <w:shd w:val="clear" w:color="auto" w:fill="FFFFFF"/>
        <w:spacing w:after="0" w:line="240" w:lineRule="auto"/>
        <w:ind w:left="426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604A3" w:rsidRPr="00C604A3" w:rsidRDefault="00C604A3" w:rsidP="00C604A3">
      <w:pPr>
        <w:shd w:val="clear" w:color="auto" w:fill="FFFFFF"/>
        <w:spacing w:after="0" w:line="240" w:lineRule="auto"/>
        <w:ind w:left="426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604A3" w:rsidRPr="00C604A3" w:rsidRDefault="00C604A3" w:rsidP="00C604A3">
      <w:pPr>
        <w:shd w:val="clear" w:color="auto" w:fill="FFFFFF"/>
        <w:spacing w:after="0" w:line="240" w:lineRule="auto"/>
        <w:ind w:left="426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04A3">
        <w:rPr>
          <w:rFonts w:ascii="Times New Roman" w:eastAsia="Calibri" w:hAnsi="Times New Roman" w:cs="Times New Roman"/>
          <w:sz w:val="28"/>
          <w:szCs w:val="28"/>
        </w:rPr>
        <w:t>16</w:t>
      </w:r>
    </w:p>
    <w:p w:rsidR="00C604A3" w:rsidRPr="00C604A3" w:rsidRDefault="00C604A3" w:rsidP="00C604A3">
      <w:pPr>
        <w:numPr>
          <w:ilvl w:val="0"/>
          <w:numId w:val="8"/>
        </w:numPr>
        <w:shd w:val="clear" w:color="auto" w:fill="FFFFFF"/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hyperlink r:id="rId18" w:tgtFrame="_blank" w:history="1">
        <w:proofErr w:type="spellStart"/>
        <w:r w:rsidRPr="00C604A3">
          <w:rPr>
            <w:rFonts w:ascii="Times New Roman" w:eastAsia="Calibri" w:hAnsi="Times New Roman" w:cs="Times New Roman"/>
            <w:sz w:val="28"/>
            <w:szCs w:val="28"/>
            <w:u w:val="single"/>
            <w:shd w:val="clear" w:color="auto" w:fill="FFFFFF"/>
            <w:lang w:val="en-US"/>
          </w:rPr>
          <w:t>andimprovement.ru</w:t>
        </w:r>
        <w:r w:rsidRPr="00C604A3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  <w:lang w:val="en-US"/>
          </w:rPr>
          <w:t>›</w:t>
        </w:r>
        <w:r w:rsidRPr="00C604A3">
          <w:rPr>
            <w:rFonts w:ascii="Times New Roman" w:eastAsia="Calibri" w:hAnsi="Times New Roman" w:cs="Times New Roman"/>
            <w:sz w:val="28"/>
            <w:szCs w:val="28"/>
            <w:u w:val="single"/>
            <w:shd w:val="clear" w:color="auto" w:fill="FFFFFF"/>
            <w:lang w:val="en-US"/>
          </w:rPr>
          <w:t>docum</w:t>
        </w:r>
        <w:proofErr w:type="spellEnd"/>
        <w:r w:rsidRPr="00C604A3">
          <w:rPr>
            <w:rFonts w:ascii="Times New Roman" w:eastAsia="Calibri" w:hAnsi="Times New Roman" w:cs="Times New Roman"/>
            <w:sz w:val="28"/>
            <w:szCs w:val="28"/>
            <w:u w:val="single"/>
            <w:shd w:val="clear" w:color="auto" w:fill="FFFFFF"/>
            <w:lang w:val="en-US"/>
          </w:rPr>
          <w:t>/</w:t>
        </w:r>
        <w:proofErr w:type="spellStart"/>
        <w:r w:rsidRPr="00C604A3">
          <w:rPr>
            <w:rFonts w:ascii="Times New Roman" w:eastAsia="Calibri" w:hAnsi="Times New Roman" w:cs="Times New Roman"/>
            <w:sz w:val="28"/>
            <w:szCs w:val="28"/>
            <w:u w:val="single"/>
            <w:shd w:val="clear" w:color="auto" w:fill="FFFFFF"/>
            <w:lang w:val="en-US"/>
          </w:rPr>
          <w:t>bigtrees_cutting_rules</w:t>
        </w:r>
        <w:proofErr w:type="spellEnd"/>
        <w:r w:rsidRPr="00C604A3">
          <w:rPr>
            <w:rFonts w:ascii="Times New Roman" w:eastAsia="Calibri" w:hAnsi="Times New Roman" w:cs="Times New Roman"/>
            <w:sz w:val="28"/>
            <w:szCs w:val="28"/>
            <w:u w:val="single"/>
            <w:shd w:val="clear" w:color="auto" w:fill="FFFFFF"/>
            <w:lang w:val="en-US"/>
          </w:rPr>
          <w:t>/</w:t>
        </w:r>
      </w:hyperlink>
    </w:p>
    <w:p w:rsidR="00C604A3" w:rsidRPr="00C604A3" w:rsidRDefault="00C604A3" w:rsidP="00C604A3">
      <w:pPr>
        <w:numPr>
          <w:ilvl w:val="0"/>
          <w:numId w:val="8"/>
        </w:numPr>
        <w:shd w:val="clear" w:color="auto" w:fill="FFFFFF"/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C604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Постановление Правительства РФ от 9 декабря 2020 г. N 2047 "Об утверждении Правил санитарной безопасности в лесах»</w:t>
      </w:r>
      <w:r w:rsidRPr="00C604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hyperlink r:id="rId19" w:tgtFrame="_blank" w:history="1">
        <w:r w:rsidRPr="00C604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www.pravo.gov.ru</w:t>
        </w:r>
      </w:hyperlink>
      <w:proofErr w:type="gramEnd"/>
    </w:p>
    <w:p w:rsidR="00C604A3" w:rsidRPr="00C604A3" w:rsidRDefault="00C604A3" w:rsidP="00C604A3">
      <w:pPr>
        <w:numPr>
          <w:ilvl w:val="0"/>
          <w:numId w:val="8"/>
        </w:numPr>
        <w:spacing w:after="0" w:line="259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04A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Тимофеев П.А</w:t>
      </w:r>
      <w:r w:rsidRPr="00C604A3">
        <w:rPr>
          <w:rFonts w:ascii="Times New Roman" w:eastAsia="Calibri" w:hAnsi="Times New Roman" w:cs="Times New Roman"/>
          <w:sz w:val="28"/>
          <w:szCs w:val="28"/>
        </w:rPr>
        <w:t xml:space="preserve">. Деревья и кустарники Якутии. </w:t>
      </w:r>
      <w:proofErr w:type="gramStart"/>
      <w:r w:rsidRPr="00C604A3">
        <w:rPr>
          <w:rFonts w:ascii="Times New Roman" w:eastAsia="Calibri" w:hAnsi="Times New Roman" w:cs="Times New Roman"/>
          <w:sz w:val="28"/>
          <w:szCs w:val="28"/>
        </w:rPr>
        <w:t>-Я</w:t>
      </w:r>
      <w:proofErr w:type="gramEnd"/>
      <w:r w:rsidRPr="00C604A3">
        <w:rPr>
          <w:rFonts w:ascii="Times New Roman" w:eastAsia="Calibri" w:hAnsi="Times New Roman" w:cs="Times New Roman"/>
          <w:sz w:val="28"/>
          <w:szCs w:val="28"/>
        </w:rPr>
        <w:t xml:space="preserve">кутск: </w:t>
      </w:r>
      <w:proofErr w:type="spellStart"/>
      <w:r w:rsidRPr="00C604A3">
        <w:rPr>
          <w:rFonts w:ascii="Times New Roman" w:eastAsia="Calibri" w:hAnsi="Times New Roman" w:cs="Times New Roman"/>
          <w:sz w:val="28"/>
          <w:szCs w:val="28"/>
        </w:rPr>
        <w:t>Бичик</w:t>
      </w:r>
      <w:proofErr w:type="spellEnd"/>
      <w:r w:rsidRPr="00C604A3">
        <w:rPr>
          <w:rFonts w:ascii="Times New Roman" w:eastAsia="Calibri" w:hAnsi="Times New Roman" w:cs="Times New Roman"/>
          <w:sz w:val="28"/>
          <w:szCs w:val="28"/>
        </w:rPr>
        <w:t>, 2003,- 64 с.</w:t>
      </w:r>
    </w:p>
    <w:p w:rsidR="00C604A3" w:rsidRPr="00C604A3" w:rsidRDefault="00C604A3" w:rsidP="00C604A3">
      <w:pPr>
        <w:numPr>
          <w:ilvl w:val="0"/>
          <w:numId w:val="8"/>
        </w:numPr>
        <w:shd w:val="clear" w:color="auto" w:fill="FFFFFF"/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r w:rsidRPr="00C604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Данчева</w:t>
      </w:r>
      <w:proofErr w:type="spellEnd"/>
      <w:r w:rsidRPr="00C604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А. В.</w:t>
      </w:r>
      <w:r w:rsidRPr="00C60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Рациональное лесопользование с основами таксации леса</w:t>
      </w:r>
      <w:proofErr w:type="gramStart"/>
      <w:r w:rsidRPr="00C60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60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пособие.  – Тюмень: ГАУ Северного Зауралья, 2023, – 100 с</w:t>
      </w:r>
      <w:r w:rsidRPr="00C604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60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604A3" w:rsidRPr="00C604A3" w:rsidRDefault="00C604A3" w:rsidP="00C604A3">
      <w:pPr>
        <w:numPr>
          <w:ilvl w:val="0"/>
          <w:numId w:val="8"/>
        </w:numPr>
        <w:spacing w:after="0" w:line="259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04A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Бондарев, А. И.</w:t>
      </w:r>
      <w:r w:rsidRPr="00C604A3">
        <w:rPr>
          <w:rFonts w:ascii="Times New Roman" w:eastAsia="Calibri" w:hAnsi="Times New Roman" w:cs="Times New Roman"/>
          <w:sz w:val="28"/>
          <w:szCs w:val="28"/>
        </w:rPr>
        <w:t xml:space="preserve"> Санитарные рубки в </w:t>
      </w:r>
      <w:proofErr w:type="spellStart"/>
      <w:proofErr w:type="gramStart"/>
      <w:r w:rsidRPr="00C604A3">
        <w:rPr>
          <w:rFonts w:ascii="Times New Roman" w:eastAsia="Calibri" w:hAnsi="Times New Roman" w:cs="Times New Roman"/>
          <w:sz w:val="28"/>
          <w:szCs w:val="28"/>
        </w:rPr>
        <w:t>C</w:t>
      </w:r>
      <w:proofErr w:type="gramEnd"/>
      <w:r w:rsidRPr="00C604A3">
        <w:rPr>
          <w:rFonts w:ascii="Times New Roman" w:eastAsia="Calibri" w:hAnsi="Times New Roman" w:cs="Times New Roman"/>
          <w:sz w:val="28"/>
          <w:szCs w:val="28"/>
        </w:rPr>
        <w:t>ибири</w:t>
      </w:r>
      <w:proofErr w:type="spellEnd"/>
      <w:r w:rsidRPr="00C604A3">
        <w:rPr>
          <w:rFonts w:ascii="Times New Roman" w:eastAsia="Calibri" w:hAnsi="Times New Roman" w:cs="Times New Roman"/>
          <w:sz w:val="28"/>
          <w:szCs w:val="28"/>
        </w:rPr>
        <w:t xml:space="preserve">: оценка назначения и проведения: справочное пособие. - М.: WWF России, 2018. – 160 с. </w:t>
      </w:r>
    </w:p>
    <w:p w:rsidR="00C604A3" w:rsidRPr="00C604A3" w:rsidRDefault="00C604A3" w:rsidP="00C604A3">
      <w:pPr>
        <w:numPr>
          <w:ilvl w:val="0"/>
          <w:numId w:val="8"/>
        </w:numPr>
        <w:tabs>
          <w:tab w:val="left" w:pos="567"/>
        </w:tabs>
        <w:spacing w:after="0" w:line="259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604A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Михайлова М. И.</w:t>
      </w:r>
      <w:r w:rsidRPr="00C604A3">
        <w:rPr>
          <w:rFonts w:ascii="Times New Roman" w:eastAsia="Calibri" w:hAnsi="Times New Roman" w:cs="Times New Roman"/>
          <w:sz w:val="28"/>
          <w:szCs w:val="28"/>
        </w:rPr>
        <w:t xml:space="preserve"> Состояние, рост и продуктивность экотипов сосны обыкновенной в географических лесных культурах Воронежской области/Диссертация на соискание учёной степени кандидата сельскохозяйственных наук. – Воронеж, 2022, - С. 217   </w:t>
      </w:r>
      <w:r w:rsidRPr="00C604A3">
        <w:rPr>
          <w:rFonts w:ascii="Times New Roman" w:eastAsia="Calibri" w:hAnsi="Times New Roman" w:cs="Times New Roman"/>
          <w:sz w:val="28"/>
          <w:szCs w:val="28"/>
        </w:rPr>
        <w:tab/>
      </w:r>
      <w:r w:rsidRPr="00C604A3">
        <w:rPr>
          <w:rFonts w:ascii="Times New Roman" w:eastAsia="Calibri" w:hAnsi="Times New Roman" w:cs="Times New Roman"/>
          <w:sz w:val="28"/>
          <w:szCs w:val="28"/>
        </w:rPr>
        <w:tab/>
      </w:r>
      <w:r w:rsidRPr="00C604A3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hyperlink r:id="rId20" w:tgtFrame="_blank" w:history="1">
        <w:r w:rsidRPr="00C604A3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b</w:t>
        </w:r>
        <w:r w:rsidRPr="00C604A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-</w:t>
        </w:r>
        <w:proofErr w:type="spellStart"/>
        <w:r w:rsidRPr="00C604A3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kokshaga</w:t>
        </w:r>
        <w:proofErr w:type="spellEnd"/>
        <w:r w:rsidRPr="00C604A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C604A3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C604A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›</w:t>
        </w:r>
        <w:r w:rsidRPr="00C604A3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upload</w:t>
        </w:r>
        <w:r w:rsidRPr="00C604A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/</w:t>
        </w:r>
        <w:proofErr w:type="spellStart"/>
        <w:r w:rsidRPr="00C604A3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iblock</w:t>
        </w:r>
        <w:proofErr w:type="spellEnd"/>
        <w:r w:rsidRPr="00C604A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/3</w:t>
        </w:r>
        <w:r w:rsidRPr="00C604A3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</w:t>
        </w:r>
        <w:r w:rsidRPr="00C604A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1/</w:t>
        </w:r>
        <w:proofErr w:type="spellStart"/>
        <w:r w:rsidRPr="00C604A3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ecosistem</w:t>
        </w:r>
        <w:proofErr w:type="spellEnd"/>
        <w:r w:rsidRPr="00C604A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C604A3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pdf</w:t>
        </w:r>
        <w:proofErr w:type="spellEnd"/>
      </w:hyperlink>
    </w:p>
    <w:p w:rsidR="00C604A3" w:rsidRPr="00C604A3" w:rsidRDefault="00C604A3" w:rsidP="00C604A3">
      <w:pPr>
        <w:numPr>
          <w:ilvl w:val="0"/>
          <w:numId w:val="8"/>
        </w:numPr>
        <w:spacing w:after="0" w:line="259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604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Пак Л.Н., </w:t>
      </w:r>
      <w:proofErr w:type="spellStart"/>
      <w:r w:rsidRPr="00C604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Бобринев</w:t>
      </w:r>
      <w:proofErr w:type="spellEnd"/>
      <w:r w:rsidRPr="00C604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В.П</w:t>
      </w:r>
      <w:r w:rsidRPr="00C6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Проблемы пригородных лесов и пути </w:t>
      </w:r>
      <w:proofErr w:type="gramStart"/>
      <w:r w:rsidRPr="00C6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улучшения качества жизни населения города Читы // </w:t>
      </w:r>
      <w:r w:rsidRPr="00C604A3">
        <w:rPr>
          <w:rFonts w:ascii="Times New Roman" w:eastAsia="Calibri" w:hAnsi="Times New Roman" w:cs="Times New Roman"/>
          <w:color w:val="000000"/>
          <w:sz w:val="28"/>
          <w:szCs w:val="28"/>
        </w:rPr>
        <w:t>Известия Самарского научного центра Российской академии</w:t>
      </w:r>
      <w:proofErr w:type="gramEnd"/>
      <w:r w:rsidRPr="00C604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наук, т. 11, №1(6), 2009. С.1236-1238.</w:t>
      </w:r>
    </w:p>
    <w:p w:rsidR="00C604A3" w:rsidRPr="00C604A3" w:rsidRDefault="00C604A3" w:rsidP="00C604A3">
      <w:pPr>
        <w:numPr>
          <w:ilvl w:val="0"/>
          <w:numId w:val="8"/>
        </w:numPr>
        <w:spacing w:after="0" w:line="259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C604A3">
        <w:rPr>
          <w:rFonts w:ascii="Times New Roman" w:eastAsia="Calibri" w:hAnsi="Times New Roman" w:cs="Times New Roman"/>
          <w:b/>
          <w:sz w:val="28"/>
          <w:szCs w:val="28"/>
        </w:rPr>
        <w:t>Скрипальщикова</w:t>
      </w:r>
      <w:proofErr w:type="spellEnd"/>
      <w:r w:rsidRPr="00C604A3">
        <w:rPr>
          <w:rFonts w:ascii="Times New Roman" w:eastAsia="Calibri" w:hAnsi="Times New Roman" w:cs="Times New Roman"/>
          <w:b/>
          <w:sz w:val="28"/>
          <w:szCs w:val="28"/>
        </w:rPr>
        <w:t xml:space="preserve"> Л. Н</w:t>
      </w:r>
      <w:r w:rsidRPr="00C604A3">
        <w:rPr>
          <w:rFonts w:ascii="Times New Roman" w:eastAsia="Calibri" w:hAnsi="Times New Roman" w:cs="Times New Roman"/>
          <w:sz w:val="28"/>
          <w:szCs w:val="28"/>
        </w:rPr>
        <w:t>.  Экологические проблемы пригородных лесов: материалы временных коллективов // География и природные ресурсы. – 2008,  № 1.  С. 50-54.</w:t>
      </w:r>
    </w:p>
    <w:p w:rsidR="00C604A3" w:rsidRPr="00C604A3" w:rsidRDefault="00C604A3" w:rsidP="00C604A3">
      <w:pPr>
        <w:numPr>
          <w:ilvl w:val="0"/>
          <w:numId w:val="8"/>
        </w:numPr>
        <w:spacing w:after="0" w:line="259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C604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activestudy.info›bolezni</w:t>
      </w:r>
      <w:proofErr w:type="spellEnd"/>
      <w:r w:rsidRPr="00C604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proofErr w:type="spellStart"/>
      <w:r w:rsidRPr="00C604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vetvej</w:t>
      </w:r>
      <w:proofErr w:type="spellEnd"/>
      <w:r w:rsidRPr="00C604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proofErr w:type="spellStart"/>
      <w:r w:rsidRPr="00C604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stvolov</w:t>
      </w:r>
      <w:proofErr w:type="spellEnd"/>
      <w:r w:rsidRPr="00C604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proofErr w:type="spellStart"/>
      <w:r w:rsidRPr="00C604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C604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proofErr w:type="spellStart"/>
      <w:r w:rsidRPr="00C604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kornej</w:t>
      </w:r>
      <w:proofErr w:type="spellEnd"/>
      <w:r w:rsidRPr="00C604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proofErr w:type="gramEnd"/>
      <w:r w:rsidRPr="00C604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</w:t>
      </w:r>
    </w:p>
    <w:p w:rsidR="00C604A3" w:rsidRPr="00C604A3" w:rsidRDefault="00C604A3" w:rsidP="00C604A3">
      <w:pPr>
        <w:numPr>
          <w:ilvl w:val="0"/>
          <w:numId w:val="8"/>
        </w:numPr>
        <w:spacing w:after="0" w:line="259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C604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semku.ru›article</w:t>
      </w:r>
      <w:proofErr w:type="spellEnd"/>
      <w:r w:rsidRPr="00C604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proofErr w:type="spellStart"/>
      <w:r w:rsidRPr="00C604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vrediteli-hvoynyh-derevev-i</w:t>
      </w:r>
      <w:proofErr w:type="spellEnd"/>
      <w:r w:rsidRPr="00C604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proofErr w:type="gramEnd"/>
      <w:r w:rsidRPr="00C604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</w:t>
      </w:r>
    </w:p>
    <w:p w:rsidR="00C604A3" w:rsidRPr="00C604A3" w:rsidRDefault="00C604A3" w:rsidP="00C604A3">
      <w:pPr>
        <w:numPr>
          <w:ilvl w:val="0"/>
          <w:numId w:val="8"/>
        </w:numPr>
        <w:spacing w:after="0" w:line="259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4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Воробьева М.В.</w:t>
      </w:r>
      <w:r w:rsidRPr="00C60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Фитопатология // Электронный архив УГЛТУ. – Екатеринбург. 2018. – 26с.</w:t>
      </w:r>
    </w:p>
    <w:p w:rsidR="00C604A3" w:rsidRPr="00C604A3" w:rsidRDefault="00C604A3" w:rsidP="00C604A3">
      <w:pPr>
        <w:spacing w:after="0" w:line="259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604A3" w:rsidRPr="00C604A3" w:rsidRDefault="00C604A3" w:rsidP="00C604A3">
      <w:pPr>
        <w:spacing w:after="0" w:line="360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04A3" w:rsidRPr="00C604A3" w:rsidRDefault="00C604A3" w:rsidP="00C604A3">
      <w:pPr>
        <w:spacing w:after="0" w:line="259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04A3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</w:t>
      </w:r>
    </w:p>
    <w:p w:rsidR="00C604A3" w:rsidRPr="00C604A3" w:rsidRDefault="00C604A3" w:rsidP="00C604A3">
      <w:p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604A3" w:rsidRPr="00C604A3" w:rsidRDefault="00C604A3" w:rsidP="00C604A3">
      <w:pPr>
        <w:spacing w:after="0" w:line="259" w:lineRule="auto"/>
        <w:ind w:left="113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4A3" w:rsidRPr="00C604A3" w:rsidRDefault="00C604A3" w:rsidP="00C604A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604A3" w:rsidRPr="00C604A3" w:rsidRDefault="00C604A3" w:rsidP="00C604A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604A3" w:rsidRPr="00C604A3" w:rsidRDefault="00C604A3" w:rsidP="00C604A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604A3" w:rsidRPr="00C604A3" w:rsidRDefault="00C604A3" w:rsidP="00C604A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604A3" w:rsidRPr="00C604A3" w:rsidRDefault="00C604A3" w:rsidP="00C604A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604A3" w:rsidRPr="00C604A3" w:rsidRDefault="00C604A3" w:rsidP="00C604A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604A3" w:rsidRPr="00C604A3" w:rsidRDefault="00C604A3" w:rsidP="00C604A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604A3" w:rsidRPr="00C604A3" w:rsidRDefault="00C604A3" w:rsidP="00C604A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604A3" w:rsidRPr="00C604A3" w:rsidRDefault="00C604A3" w:rsidP="00C604A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604A3" w:rsidRPr="00C604A3" w:rsidRDefault="00C604A3" w:rsidP="00C604A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C604A3">
        <w:rPr>
          <w:rFonts w:ascii="Times New Roman" w:eastAsia="Calibri" w:hAnsi="Times New Roman" w:cs="Times New Roman"/>
          <w:b/>
          <w:sz w:val="36"/>
          <w:szCs w:val="36"/>
        </w:rPr>
        <w:t xml:space="preserve">Литература </w:t>
      </w:r>
    </w:p>
    <w:p w:rsidR="00C604A3" w:rsidRPr="00C604A3" w:rsidRDefault="00C604A3" w:rsidP="00C604A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04A3" w:rsidRPr="00C604A3" w:rsidRDefault="00C604A3" w:rsidP="00C604A3">
      <w:pPr>
        <w:numPr>
          <w:ilvl w:val="0"/>
          <w:numId w:val="9"/>
        </w:numPr>
        <w:shd w:val="clear" w:color="auto" w:fill="FFFFFF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04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Нагибина И. Ю., </w:t>
      </w:r>
      <w:proofErr w:type="spellStart"/>
      <w:r w:rsidRPr="00C604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Журова</w:t>
      </w:r>
      <w:proofErr w:type="spellEnd"/>
      <w:r w:rsidRPr="00C604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Е. Ю</w:t>
      </w:r>
      <w:r w:rsidRPr="00C604A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C604A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Значение парковых зон для жителей городской среды // Молодой ученый.  2014,  №20.  С. 84-85</w:t>
      </w:r>
    </w:p>
    <w:p w:rsidR="00C604A3" w:rsidRPr="00C604A3" w:rsidRDefault="00C604A3" w:rsidP="00C604A3">
      <w:pPr>
        <w:numPr>
          <w:ilvl w:val="0"/>
          <w:numId w:val="9"/>
        </w:numPr>
        <w:shd w:val="clear" w:color="auto" w:fill="FFFFFF"/>
        <w:spacing w:after="0" w:line="259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04A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Реймерс</w:t>
      </w:r>
      <w:proofErr w:type="spellEnd"/>
      <w:r w:rsidRPr="00C604A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Н.Ф.</w:t>
      </w:r>
      <w:r w:rsidRPr="00C60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Природопользование: Словарь – справочник. – М.: Мысль, 1990. – 637 с.</w:t>
      </w:r>
    </w:p>
    <w:p w:rsidR="00C604A3" w:rsidRPr="00C604A3" w:rsidRDefault="00C604A3" w:rsidP="00C604A3">
      <w:pPr>
        <w:numPr>
          <w:ilvl w:val="0"/>
          <w:numId w:val="9"/>
        </w:numPr>
        <w:tabs>
          <w:tab w:val="left" w:pos="878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r w:rsidRPr="00C604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Хачатуров</w:t>
      </w:r>
      <w:proofErr w:type="spellEnd"/>
      <w:r w:rsidRPr="00C604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 xml:space="preserve"> Ю.А</w:t>
      </w:r>
      <w:r w:rsidRPr="00C604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Парк культуры и отдыха в системе социально-культурной деятельности // IX Международная студенческая научная конференция студенческий научный форум. Ульяновск: ОГБПУ, 2017 г.</w:t>
      </w:r>
    </w:p>
    <w:p w:rsidR="00C604A3" w:rsidRPr="00C604A3" w:rsidRDefault="00C604A3" w:rsidP="00C604A3">
      <w:pPr>
        <w:numPr>
          <w:ilvl w:val="0"/>
          <w:numId w:val="9"/>
        </w:numPr>
        <w:shd w:val="clear" w:color="auto" w:fill="FFFFFF"/>
        <w:spacing w:after="160" w:line="259" w:lineRule="auto"/>
        <w:ind w:left="284" w:right="-3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4A3">
        <w:rPr>
          <w:rFonts w:ascii="Times New Roman" w:eastAsia="Calibri" w:hAnsi="Times New Roman" w:cs="Times New Roman"/>
          <w:b/>
          <w:i/>
          <w:iCs/>
          <w:sz w:val="28"/>
          <w:szCs w:val="28"/>
          <w:shd w:val="clear" w:color="auto" w:fill="FFFFFF"/>
        </w:rPr>
        <w:t>Федорова В. С.</w:t>
      </w:r>
      <w:r w:rsidRPr="00C604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04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Экологические перспективы обустройства городских парков//</w:t>
      </w:r>
      <w:r w:rsidRPr="00C604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04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Экологический вестник Донбасса, 2023, № 9. С. 17-23.</w:t>
      </w:r>
    </w:p>
    <w:p w:rsidR="00C604A3" w:rsidRPr="00C604A3" w:rsidRDefault="00C604A3" w:rsidP="00C604A3">
      <w:pPr>
        <w:numPr>
          <w:ilvl w:val="0"/>
          <w:numId w:val="9"/>
        </w:numPr>
        <w:shd w:val="clear" w:color="auto" w:fill="FFFFFF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C604A3">
        <w:rPr>
          <w:rFonts w:ascii="Times New Roman" w:eastAsia="Calibri" w:hAnsi="Times New Roman" w:cs="Times New Roman"/>
          <w:b/>
          <w:i/>
          <w:iCs/>
          <w:sz w:val="28"/>
          <w:szCs w:val="28"/>
          <w:shd w:val="clear" w:color="auto" w:fill="FFFFFF"/>
        </w:rPr>
        <w:t>Жонузаков</w:t>
      </w:r>
      <w:proofErr w:type="spellEnd"/>
      <w:r w:rsidRPr="00C604A3">
        <w:rPr>
          <w:rFonts w:ascii="Times New Roman" w:eastAsia="Calibri" w:hAnsi="Times New Roman" w:cs="Times New Roman"/>
          <w:b/>
          <w:i/>
          <w:iCs/>
          <w:sz w:val="28"/>
          <w:szCs w:val="28"/>
          <w:shd w:val="clear" w:color="auto" w:fill="FFFFFF"/>
        </w:rPr>
        <w:t xml:space="preserve"> А. Э., </w:t>
      </w:r>
      <w:proofErr w:type="spellStart"/>
      <w:r w:rsidRPr="00C604A3">
        <w:rPr>
          <w:rFonts w:ascii="Times New Roman" w:eastAsia="Calibri" w:hAnsi="Times New Roman" w:cs="Times New Roman"/>
          <w:b/>
          <w:i/>
          <w:iCs/>
          <w:sz w:val="28"/>
          <w:szCs w:val="28"/>
          <w:shd w:val="clear" w:color="auto" w:fill="FFFFFF"/>
        </w:rPr>
        <w:t>Миразимова</w:t>
      </w:r>
      <w:proofErr w:type="spellEnd"/>
      <w:r w:rsidRPr="00C604A3">
        <w:rPr>
          <w:rFonts w:ascii="Times New Roman" w:eastAsia="Calibri" w:hAnsi="Times New Roman" w:cs="Times New Roman"/>
          <w:b/>
          <w:i/>
          <w:iCs/>
          <w:sz w:val="28"/>
          <w:szCs w:val="28"/>
          <w:shd w:val="clear" w:color="auto" w:fill="FFFFFF"/>
        </w:rPr>
        <w:t xml:space="preserve"> Г. У.</w:t>
      </w:r>
      <w:r w:rsidRPr="00C604A3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Городские парки и некоторые вопросы ландшафтно-экологического аспекта // </w:t>
      </w:r>
      <w:proofErr w:type="spellStart"/>
      <w:r w:rsidRPr="00C604A3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Academy</w:t>
      </w:r>
      <w:proofErr w:type="spellEnd"/>
      <w:r w:rsidRPr="00C604A3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 2020, № 11 (62). С. 78–81.</w:t>
      </w:r>
    </w:p>
    <w:p w:rsidR="00C604A3" w:rsidRPr="00C604A3" w:rsidRDefault="00C604A3" w:rsidP="00C604A3">
      <w:pPr>
        <w:numPr>
          <w:ilvl w:val="0"/>
          <w:numId w:val="9"/>
        </w:numPr>
        <w:shd w:val="clear" w:color="auto" w:fill="FFFFFF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04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Хакимова, А. Р., </w:t>
      </w:r>
      <w:proofErr w:type="spellStart"/>
      <w:r w:rsidRPr="00C604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Веденский</w:t>
      </w:r>
      <w:proofErr w:type="spellEnd"/>
      <w:r w:rsidRPr="00C604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А.С.</w:t>
      </w:r>
      <w:r w:rsidRPr="00C604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604A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зелёных насаждений в городской среде // Юный ученый. — 2019. — № 8 (28). С. 138-140</w:t>
      </w:r>
      <w:r w:rsidRPr="00C604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604A3" w:rsidRPr="00C604A3" w:rsidRDefault="00C604A3" w:rsidP="00C604A3">
      <w:pPr>
        <w:numPr>
          <w:ilvl w:val="0"/>
          <w:numId w:val="9"/>
        </w:numPr>
        <w:spacing w:after="160" w:line="259" w:lineRule="auto"/>
        <w:ind w:left="284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604A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Ахметьянова</w:t>
      </w:r>
      <w:proofErr w:type="spellEnd"/>
      <w:r w:rsidRPr="00C604A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Ю. М., </w:t>
      </w:r>
      <w:proofErr w:type="spellStart"/>
      <w:r w:rsidRPr="00C604A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Камалетдинова</w:t>
      </w:r>
      <w:proofErr w:type="spellEnd"/>
      <w:r w:rsidRPr="00C604A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Л.М.., </w:t>
      </w:r>
      <w:proofErr w:type="spellStart"/>
      <w:r w:rsidRPr="00C604A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Байтурина</w:t>
      </w:r>
      <w:proofErr w:type="spellEnd"/>
      <w:r w:rsidRPr="00C604A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Р. Р.</w:t>
      </w:r>
      <w:r w:rsidRPr="00C604A3">
        <w:rPr>
          <w:rFonts w:ascii="Times New Roman" w:eastAsia="Calibri" w:hAnsi="Times New Roman" w:cs="Times New Roman"/>
          <w:sz w:val="28"/>
          <w:szCs w:val="28"/>
        </w:rPr>
        <w:t xml:space="preserve"> Роль зеленых насаждений в улучшении экологических условий в городской среде//«Актуальные исследования» №9 (139), 2023. С. 23-25.</w:t>
      </w:r>
    </w:p>
    <w:p w:rsidR="00C604A3" w:rsidRPr="00C604A3" w:rsidRDefault="00C604A3" w:rsidP="00C604A3">
      <w:pPr>
        <w:numPr>
          <w:ilvl w:val="0"/>
          <w:numId w:val="9"/>
        </w:numPr>
        <w:shd w:val="clear" w:color="auto" w:fill="FFFFFF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04A3">
        <w:rPr>
          <w:rFonts w:ascii="Times New Roman" w:eastAsia="Calibri" w:hAnsi="Times New Roman" w:cs="Times New Roman"/>
          <w:sz w:val="28"/>
          <w:szCs w:val="28"/>
        </w:rPr>
        <w:t>Справочник лесничего/Под общ</w:t>
      </w:r>
      <w:proofErr w:type="gramStart"/>
      <w:r w:rsidRPr="00C604A3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C604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C604A3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C604A3">
        <w:rPr>
          <w:rFonts w:ascii="Times New Roman" w:eastAsia="Calibri" w:hAnsi="Times New Roman" w:cs="Times New Roman"/>
          <w:sz w:val="28"/>
          <w:szCs w:val="28"/>
        </w:rPr>
        <w:t xml:space="preserve">ед. </w:t>
      </w:r>
      <w:r w:rsidRPr="00C604A3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А. Н. </w:t>
      </w:r>
      <w:proofErr w:type="spellStart"/>
      <w:r w:rsidRPr="00C604A3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Филипчука</w:t>
      </w:r>
      <w:proofErr w:type="spellEnd"/>
      <w:r w:rsidRPr="00C604A3">
        <w:rPr>
          <w:rFonts w:ascii="Times New Roman" w:eastAsia="Calibri" w:hAnsi="Times New Roman" w:cs="Times New Roman"/>
          <w:sz w:val="28"/>
          <w:szCs w:val="28"/>
        </w:rPr>
        <w:t xml:space="preserve">. 7-е изд., </w:t>
      </w:r>
      <w:proofErr w:type="spellStart"/>
      <w:r w:rsidRPr="00C604A3">
        <w:rPr>
          <w:rFonts w:ascii="Times New Roman" w:eastAsia="Calibri" w:hAnsi="Times New Roman" w:cs="Times New Roman"/>
          <w:sz w:val="28"/>
          <w:szCs w:val="28"/>
        </w:rPr>
        <w:t>перераб</w:t>
      </w:r>
      <w:proofErr w:type="spellEnd"/>
      <w:r w:rsidRPr="00C604A3">
        <w:rPr>
          <w:rFonts w:ascii="Times New Roman" w:eastAsia="Calibri" w:hAnsi="Times New Roman" w:cs="Times New Roman"/>
          <w:sz w:val="28"/>
          <w:szCs w:val="28"/>
        </w:rPr>
        <w:t>. и доп. М.: ВНИИЛМ, 2003, - 640 с.</w:t>
      </w:r>
    </w:p>
    <w:p w:rsidR="00C604A3" w:rsidRPr="00C604A3" w:rsidRDefault="00C604A3" w:rsidP="00C604A3">
      <w:pPr>
        <w:numPr>
          <w:ilvl w:val="0"/>
          <w:numId w:val="9"/>
        </w:numPr>
        <w:shd w:val="clear" w:color="auto" w:fill="FFFFFF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C604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9 декабря 2020 г. N 2047 "Об утверждении Правил санитарной безопасности в лесах»</w:t>
      </w:r>
      <w:r w:rsidRPr="00C604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hyperlink r:id="rId21" w:tgtFrame="_blank" w:history="1">
        <w:r w:rsidRPr="00C604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www.pravo.gov.ru</w:t>
        </w:r>
      </w:hyperlink>
      <w:proofErr w:type="gramEnd"/>
    </w:p>
    <w:p w:rsidR="00C604A3" w:rsidRPr="00C604A3" w:rsidRDefault="00C604A3" w:rsidP="00C604A3">
      <w:pPr>
        <w:numPr>
          <w:ilvl w:val="0"/>
          <w:numId w:val="9"/>
        </w:numPr>
        <w:spacing w:after="0" w:line="259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04A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Тимофеев П.А</w:t>
      </w:r>
      <w:r w:rsidRPr="00C604A3">
        <w:rPr>
          <w:rFonts w:ascii="Times New Roman" w:eastAsia="Calibri" w:hAnsi="Times New Roman" w:cs="Times New Roman"/>
          <w:sz w:val="28"/>
          <w:szCs w:val="28"/>
        </w:rPr>
        <w:t xml:space="preserve">. Деревья и кустарники Якутии. </w:t>
      </w:r>
      <w:proofErr w:type="gramStart"/>
      <w:r w:rsidRPr="00C604A3">
        <w:rPr>
          <w:rFonts w:ascii="Times New Roman" w:eastAsia="Calibri" w:hAnsi="Times New Roman" w:cs="Times New Roman"/>
          <w:sz w:val="28"/>
          <w:szCs w:val="28"/>
        </w:rPr>
        <w:t>-Я</w:t>
      </w:r>
      <w:proofErr w:type="gramEnd"/>
      <w:r w:rsidRPr="00C604A3">
        <w:rPr>
          <w:rFonts w:ascii="Times New Roman" w:eastAsia="Calibri" w:hAnsi="Times New Roman" w:cs="Times New Roman"/>
          <w:sz w:val="28"/>
          <w:szCs w:val="28"/>
        </w:rPr>
        <w:t xml:space="preserve">кутск: </w:t>
      </w:r>
      <w:proofErr w:type="spellStart"/>
      <w:r w:rsidRPr="00C604A3">
        <w:rPr>
          <w:rFonts w:ascii="Times New Roman" w:eastAsia="Calibri" w:hAnsi="Times New Roman" w:cs="Times New Roman"/>
          <w:sz w:val="28"/>
          <w:szCs w:val="28"/>
        </w:rPr>
        <w:t>Бичик</w:t>
      </w:r>
      <w:proofErr w:type="spellEnd"/>
      <w:r w:rsidRPr="00C604A3">
        <w:rPr>
          <w:rFonts w:ascii="Times New Roman" w:eastAsia="Calibri" w:hAnsi="Times New Roman" w:cs="Times New Roman"/>
          <w:sz w:val="28"/>
          <w:szCs w:val="28"/>
        </w:rPr>
        <w:t>, 2003,- 64 с.</w:t>
      </w:r>
    </w:p>
    <w:p w:rsidR="00C604A3" w:rsidRPr="00C604A3" w:rsidRDefault="00C604A3" w:rsidP="00C604A3">
      <w:pPr>
        <w:numPr>
          <w:ilvl w:val="0"/>
          <w:numId w:val="9"/>
        </w:numPr>
        <w:shd w:val="clear" w:color="auto" w:fill="FFFFFF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r w:rsidRPr="00C604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Данчева</w:t>
      </w:r>
      <w:proofErr w:type="spellEnd"/>
      <w:r w:rsidRPr="00C604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А. В.</w:t>
      </w:r>
      <w:r w:rsidRPr="00C60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Рациональное лесопользование с основами таксации леса</w:t>
      </w:r>
      <w:proofErr w:type="gramStart"/>
      <w:r w:rsidRPr="00C60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60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пособие.  – Тюмень: ГАУ Северного Зауралья, 2023, – 100 с</w:t>
      </w:r>
      <w:r w:rsidRPr="00C604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60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604A3" w:rsidRPr="00C604A3" w:rsidRDefault="00C604A3" w:rsidP="00C604A3">
      <w:pPr>
        <w:numPr>
          <w:ilvl w:val="0"/>
          <w:numId w:val="9"/>
        </w:numPr>
        <w:spacing w:after="0" w:line="259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04A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Бондарев, А. И.</w:t>
      </w:r>
      <w:r w:rsidRPr="00C604A3">
        <w:rPr>
          <w:rFonts w:ascii="Times New Roman" w:eastAsia="Calibri" w:hAnsi="Times New Roman" w:cs="Times New Roman"/>
          <w:sz w:val="28"/>
          <w:szCs w:val="28"/>
        </w:rPr>
        <w:t xml:space="preserve"> Санитарные рубки в </w:t>
      </w:r>
      <w:proofErr w:type="spellStart"/>
      <w:proofErr w:type="gramStart"/>
      <w:r w:rsidRPr="00C604A3">
        <w:rPr>
          <w:rFonts w:ascii="Times New Roman" w:eastAsia="Calibri" w:hAnsi="Times New Roman" w:cs="Times New Roman"/>
          <w:sz w:val="28"/>
          <w:szCs w:val="28"/>
        </w:rPr>
        <w:t>C</w:t>
      </w:r>
      <w:proofErr w:type="gramEnd"/>
      <w:r w:rsidRPr="00C604A3">
        <w:rPr>
          <w:rFonts w:ascii="Times New Roman" w:eastAsia="Calibri" w:hAnsi="Times New Roman" w:cs="Times New Roman"/>
          <w:sz w:val="28"/>
          <w:szCs w:val="28"/>
        </w:rPr>
        <w:t>ибири</w:t>
      </w:r>
      <w:proofErr w:type="spellEnd"/>
      <w:r w:rsidRPr="00C604A3">
        <w:rPr>
          <w:rFonts w:ascii="Times New Roman" w:eastAsia="Calibri" w:hAnsi="Times New Roman" w:cs="Times New Roman"/>
          <w:sz w:val="28"/>
          <w:szCs w:val="28"/>
        </w:rPr>
        <w:t xml:space="preserve">: оценка назначения и проведения: справочное пособие. - М.: WWF России, 2018. – 160 с. </w:t>
      </w:r>
    </w:p>
    <w:p w:rsidR="00C604A3" w:rsidRPr="00C604A3" w:rsidRDefault="00C604A3" w:rsidP="00C604A3">
      <w:pPr>
        <w:numPr>
          <w:ilvl w:val="0"/>
          <w:numId w:val="9"/>
        </w:numPr>
        <w:tabs>
          <w:tab w:val="left" w:pos="567"/>
        </w:tabs>
        <w:spacing w:after="0" w:line="259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604A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Михайлова М. И.</w:t>
      </w:r>
      <w:r w:rsidRPr="00C604A3">
        <w:rPr>
          <w:rFonts w:ascii="Times New Roman" w:eastAsia="Calibri" w:hAnsi="Times New Roman" w:cs="Times New Roman"/>
          <w:sz w:val="28"/>
          <w:szCs w:val="28"/>
        </w:rPr>
        <w:t xml:space="preserve"> Состояние, рост и продуктивность экотипов сосны обыкновенной в географических лесных культурах Воронежской области/Диссертация на соискание учёной степени кандидата сельскохозяйственных наук. – Воронеж, 2022, - С. 217   </w:t>
      </w:r>
      <w:r w:rsidRPr="00C604A3">
        <w:rPr>
          <w:rFonts w:ascii="Times New Roman" w:eastAsia="Calibri" w:hAnsi="Times New Roman" w:cs="Times New Roman"/>
          <w:sz w:val="28"/>
          <w:szCs w:val="28"/>
        </w:rPr>
        <w:tab/>
      </w:r>
      <w:r w:rsidRPr="00C604A3">
        <w:rPr>
          <w:rFonts w:ascii="Times New Roman" w:eastAsia="Calibri" w:hAnsi="Times New Roman" w:cs="Times New Roman"/>
          <w:sz w:val="28"/>
          <w:szCs w:val="28"/>
        </w:rPr>
        <w:tab/>
      </w:r>
    </w:p>
    <w:p w:rsidR="00C604A3" w:rsidRPr="00C604A3" w:rsidRDefault="00C604A3" w:rsidP="00C604A3">
      <w:pPr>
        <w:numPr>
          <w:ilvl w:val="0"/>
          <w:numId w:val="9"/>
        </w:numPr>
        <w:spacing w:after="0" w:line="259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604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Пак Л.Н., </w:t>
      </w:r>
      <w:proofErr w:type="spellStart"/>
      <w:r w:rsidRPr="00C604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Бобринев</w:t>
      </w:r>
      <w:proofErr w:type="spellEnd"/>
      <w:r w:rsidRPr="00C604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В.П</w:t>
      </w:r>
      <w:r w:rsidRPr="00C6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Проблемы пригородных лесов и пути </w:t>
      </w:r>
      <w:proofErr w:type="gramStart"/>
      <w:r w:rsidRPr="00C6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улучшения качества жизни населения города Читы//</w:t>
      </w:r>
      <w:r w:rsidRPr="00C604A3">
        <w:rPr>
          <w:rFonts w:ascii="Times New Roman" w:eastAsia="Calibri" w:hAnsi="Times New Roman" w:cs="Times New Roman"/>
          <w:color w:val="000000"/>
          <w:sz w:val="28"/>
          <w:szCs w:val="28"/>
        </w:rPr>
        <w:t>Известия Самарского научного центра Российской академии</w:t>
      </w:r>
      <w:proofErr w:type="gramEnd"/>
      <w:r w:rsidRPr="00C604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наук, т. 11, №1(6), 2009. С.1236-1238.</w:t>
      </w:r>
    </w:p>
    <w:p w:rsidR="00C604A3" w:rsidRPr="00C604A3" w:rsidRDefault="00C604A3" w:rsidP="00C604A3">
      <w:pPr>
        <w:numPr>
          <w:ilvl w:val="0"/>
          <w:numId w:val="9"/>
        </w:numPr>
        <w:spacing w:after="0" w:line="259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C604A3">
        <w:rPr>
          <w:rFonts w:ascii="Times New Roman" w:eastAsia="Calibri" w:hAnsi="Times New Roman" w:cs="Times New Roman"/>
          <w:b/>
          <w:sz w:val="28"/>
          <w:szCs w:val="28"/>
        </w:rPr>
        <w:t>Скрипальщикова</w:t>
      </w:r>
      <w:proofErr w:type="spellEnd"/>
      <w:r w:rsidRPr="00C604A3">
        <w:rPr>
          <w:rFonts w:ascii="Times New Roman" w:eastAsia="Calibri" w:hAnsi="Times New Roman" w:cs="Times New Roman"/>
          <w:b/>
          <w:sz w:val="28"/>
          <w:szCs w:val="28"/>
        </w:rPr>
        <w:t xml:space="preserve"> Л. Н</w:t>
      </w:r>
      <w:r w:rsidRPr="00C604A3">
        <w:rPr>
          <w:rFonts w:ascii="Times New Roman" w:eastAsia="Calibri" w:hAnsi="Times New Roman" w:cs="Times New Roman"/>
          <w:sz w:val="28"/>
          <w:szCs w:val="28"/>
        </w:rPr>
        <w:t>.  Экологические проблемы пригородных лесов: материалы временных коллективов // География и природные ресурсы. – 2008,  № 1.  С. 50-54.</w:t>
      </w:r>
    </w:p>
    <w:p w:rsidR="00C604A3" w:rsidRPr="00C604A3" w:rsidRDefault="00C604A3" w:rsidP="00C604A3">
      <w:pPr>
        <w:numPr>
          <w:ilvl w:val="0"/>
          <w:numId w:val="9"/>
        </w:numPr>
        <w:spacing w:before="150" w:after="0" w:line="240" w:lineRule="auto"/>
        <w:ind w:left="284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4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Воробьева М.В.</w:t>
      </w:r>
      <w:r w:rsidRPr="00C60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Фитопатология // Электронный архив УГЛТУ. – Екатеринбург. 2018. – 26с.</w:t>
      </w:r>
    </w:p>
    <w:p w:rsidR="0042766A" w:rsidRDefault="0042766A">
      <w:bookmarkStart w:id="39" w:name="_GoBack"/>
      <w:bookmarkEnd w:id="39"/>
    </w:p>
    <w:sectPr w:rsidR="0042766A" w:rsidSect="00114A45">
      <w:pgSz w:w="11906" w:h="16838"/>
      <w:pgMar w:top="851" w:right="424" w:bottom="851" w:left="1701" w:header="845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5" w:author="Любовь" w:date="2024-01-18T14:57:00Z" w:initials="Л">
    <w:p w:rsidR="00C604A3" w:rsidRDefault="00C604A3" w:rsidP="00C604A3">
      <w:pPr>
        <w:pStyle w:val="a4"/>
      </w:pPr>
      <w:r>
        <w:rPr>
          <w:rStyle w:val="a3"/>
        </w:rPr>
        <w:annotationRef/>
      </w:r>
      <w:r>
        <w:t>а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67CEE"/>
    <w:multiLevelType w:val="hybridMultilevel"/>
    <w:tmpl w:val="E5EA0606"/>
    <w:lvl w:ilvl="0" w:tplc="178EF00E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color w:val="00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00E9A"/>
    <w:multiLevelType w:val="hybridMultilevel"/>
    <w:tmpl w:val="53C4FCEA"/>
    <w:lvl w:ilvl="0" w:tplc="F4B444FE">
      <w:start w:val="4"/>
      <w:numFmt w:val="decimal"/>
      <w:lvlText w:val="%1."/>
      <w:lvlJc w:val="left"/>
      <w:pPr>
        <w:ind w:left="1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1" w:hanging="360"/>
      </w:pPr>
    </w:lvl>
    <w:lvl w:ilvl="2" w:tplc="0419001B" w:tentative="1">
      <w:start w:val="1"/>
      <w:numFmt w:val="lowerRoman"/>
      <w:lvlText w:val="%3."/>
      <w:lvlJc w:val="right"/>
      <w:pPr>
        <w:ind w:left="2931" w:hanging="180"/>
      </w:pPr>
    </w:lvl>
    <w:lvl w:ilvl="3" w:tplc="0419000F" w:tentative="1">
      <w:start w:val="1"/>
      <w:numFmt w:val="decimal"/>
      <w:lvlText w:val="%4."/>
      <w:lvlJc w:val="left"/>
      <w:pPr>
        <w:ind w:left="3651" w:hanging="360"/>
      </w:pPr>
    </w:lvl>
    <w:lvl w:ilvl="4" w:tplc="04190019" w:tentative="1">
      <w:start w:val="1"/>
      <w:numFmt w:val="lowerLetter"/>
      <w:lvlText w:val="%5."/>
      <w:lvlJc w:val="left"/>
      <w:pPr>
        <w:ind w:left="4371" w:hanging="360"/>
      </w:pPr>
    </w:lvl>
    <w:lvl w:ilvl="5" w:tplc="0419001B" w:tentative="1">
      <w:start w:val="1"/>
      <w:numFmt w:val="lowerRoman"/>
      <w:lvlText w:val="%6."/>
      <w:lvlJc w:val="right"/>
      <w:pPr>
        <w:ind w:left="5091" w:hanging="180"/>
      </w:pPr>
    </w:lvl>
    <w:lvl w:ilvl="6" w:tplc="0419000F" w:tentative="1">
      <w:start w:val="1"/>
      <w:numFmt w:val="decimal"/>
      <w:lvlText w:val="%7."/>
      <w:lvlJc w:val="left"/>
      <w:pPr>
        <w:ind w:left="5811" w:hanging="360"/>
      </w:pPr>
    </w:lvl>
    <w:lvl w:ilvl="7" w:tplc="04190019" w:tentative="1">
      <w:start w:val="1"/>
      <w:numFmt w:val="lowerLetter"/>
      <w:lvlText w:val="%8."/>
      <w:lvlJc w:val="left"/>
      <w:pPr>
        <w:ind w:left="6531" w:hanging="360"/>
      </w:pPr>
    </w:lvl>
    <w:lvl w:ilvl="8" w:tplc="0419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2">
    <w:nsid w:val="321644F7"/>
    <w:multiLevelType w:val="multilevel"/>
    <w:tmpl w:val="FBCED9E4"/>
    <w:lvl w:ilvl="0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00" w:hanging="840"/>
      </w:pPr>
      <w:rPr>
        <w:rFonts w:hint="default"/>
        <w:b/>
        <w:color w:val="262626"/>
        <w:sz w:val="24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  <w:b/>
        <w:color w:val="262626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color w:val="262626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262626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color w:val="262626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color w:val="262626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color w:val="262626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color w:val="262626"/>
        <w:sz w:val="24"/>
      </w:rPr>
    </w:lvl>
  </w:abstractNum>
  <w:abstractNum w:abstractNumId="3">
    <w:nsid w:val="37C1233D"/>
    <w:multiLevelType w:val="hybridMultilevel"/>
    <w:tmpl w:val="44529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217BAD"/>
    <w:multiLevelType w:val="hybridMultilevel"/>
    <w:tmpl w:val="0F907796"/>
    <w:lvl w:ilvl="0" w:tplc="EA3CAC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802699"/>
    <w:multiLevelType w:val="hybridMultilevel"/>
    <w:tmpl w:val="78665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813337"/>
    <w:multiLevelType w:val="hybridMultilevel"/>
    <w:tmpl w:val="161A3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CE07D4"/>
    <w:multiLevelType w:val="hybridMultilevel"/>
    <w:tmpl w:val="85743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1213A0"/>
    <w:multiLevelType w:val="hybridMultilevel"/>
    <w:tmpl w:val="FBDE2A16"/>
    <w:lvl w:ilvl="0" w:tplc="467C7C24">
      <w:start w:val="1"/>
      <w:numFmt w:val="decimal"/>
      <w:lvlText w:val="%1"/>
      <w:lvlJc w:val="left"/>
      <w:pPr>
        <w:ind w:left="1080" w:hanging="360"/>
      </w:pPr>
      <w:rPr>
        <w:rFonts w:eastAsiaTheme="majorEastAsia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CAF"/>
    <w:rsid w:val="00386CAF"/>
    <w:rsid w:val="0042766A"/>
    <w:rsid w:val="00C6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604A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604A3"/>
    <w:pPr>
      <w:spacing w:after="16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604A3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60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04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604A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604A3"/>
    <w:pPr>
      <w:spacing w:after="16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604A3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60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04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5%D0%BC%D0%B5%D0%B9%D1%81%D1%82%D0%B2%D0%BE" TargetMode="External"/><Relationship Id="rId13" Type="http://schemas.openxmlformats.org/officeDocument/2006/relationships/chart" Target="charts/chart2.xml"/><Relationship Id="rId18" Type="http://schemas.openxmlformats.org/officeDocument/2006/relationships/hyperlink" Target="https://landimprovement.ru/docum/bigtrees_cutting_rules/?ysclid=lq3b2yd4k350953014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pravo.gov.ru/" TargetMode="External"/><Relationship Id="rId7" Type="http://schemas.openxmlformats.org/officeDocument/2006/relationships/hyperlink" Target="https://ru.wikipedia.org/wiki/%D0%A1%D0%BE%D1%81%D0%BD%D0%B0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s://studfile.net/preview/7340587/page:56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akutia.kp.ru/daily/27573/48" TargetMode="External"/><Relationship Id="rId20" Type="http://schemas.openxmlformats.org/officeDocument/2006/relationships/hyperlink" Target="https://b-kokshaga.ru/upload/iblock/3a1/ecosistem.pdf?ysclid=lq4prduyzm46154907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0%D0%BE%D0%B4_(%D0%B1%D0%B8%D0%BE%D0%BB%D0%BE%D0%B3%D0%B8%D1%8F)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s://obrykt.sakha.gov.ru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0%BE%D1%81%D0%BD%D0%BE%D0%B2%D1%8B%D0%B5" TargetMode="External"/><Relationship Id="rId14" Type="http://schemas.openxmlformats.org/officeDocument/2006/relationships/comments" Target="comments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451025241382103"/>
          <c:y val="3.5216535433070864E-2"/>
          <c:w val="0.88120525744050626"/>
          <c:h val="0.827082450030284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Лист1!$C$10</c:f>
              <c:strCache>
                <c:ptCount val="1"/>
                <c:pt idx="0">
                  <c:v>2018 г</c:v>
                </c:pt>
              </c:strCache>
            </c:strRef>
          </c:tx>
          <c:spPr>
            <a:solidFill>
              <a:srgbClr val="92D050"/>
            </a:solidFill>
            <a:ln w="12700">
              <a:solidFill>
                <a:schemeClr val="accent6">
                  <a:lumMod val="50000"/>
                </a:schemeClr>
              </a:solidFill>
            </a:ln>
            <a:effectLst/>
          </c:spPr>
          <c:invertIfNegative val="0"/>
          <c:dLbls>
            <c:dLbl>
              <c:idx val="1"/>
              <c:layout>
                <c:manualLayout>
                  <c:x val="-1.2853470437018033E-2"/>
                  <c:y val="1.92307692307691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661-43F2-88EB-59ABECBA94B7}"/>
                </c:ext>
              </c:extLst>
            </c:dLbl>
            <c:dLbl>
              <c:idx val="2"/>
              <c:layout>
                <c:manualLayout>
                  <c:x val="-2.356469580119965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661-43F2-88EB-59ABECBA94B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Лист1!$B$11:$B$15</c:f>
              <c:strCache>
                <c:ptCount val="5"/>
                <c:pt idx="0">
                  <c:v>молодые</c:v>
                </c:pt>
                <c:pt idx="1">
                  <c:v>приспевающие </c:v>
                </c:pt>
                <c:pt idx="2">
                  <c:v>спелые</c:v>
                </c:pt>
                <c:pt idx="3">
                  <c:v>перестойные</c:v>
                </c:pt>
                <c:pt idx="4">
                  <c:v>сухие</c:v>
                </c:pt>
              </c:strCache>
            </c:strRef>
          </c:cat>
          <c:val>
            <c:numRef>
              <c:f>Лист1!$C$11:$C$15</c:f>
              <c:numCache>
                <c:formatCode>0%</c:formatCode>
                <c:ptCount val="5"/>
                <c:pt idx="0">
                  <c:v>0.25</c:v>
                </c:pt>
                <c:pt idx="1">
                  <c:v>0.35</c:v>
                </c:pt>
                <c:pt idx="2">
                  <c:v>0.16</c:v>
                </c:pt>
                <c:pt idx="3">
                  <c:v>0.12</c:v>
                </c:pt>
                <c:pt idx="4">
                  <c:v>0.12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661-43F2-88EB-59ABECBA94B7}"/>
            </c:ext>
          </c:extLst>
        </c:ser>
        <c:ser>
          <c:idx val="1"/>
          <c:order val="1"/>
          <c:tx>
            <c:strRef>
              <c:f>Лист1!$D$10</c:f>
              <c:strCache>
                <c:ptCount val="1"/>
                <c:pt idx="0">
                  <c:v>2023 г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2.1422450728363247E-2"/>
                  <c:y val="2.88461538461538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661-43F2-88EB-59ABECBA94B7}"/>
                </c:ext>
              </c:extLst>
            </c:dLbl>
            <c:dLbl>
              <c:idx val="2"/>
              <c:layout>
                <c:manualLayout>
                  <c:x val="8.568980291345252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661-43F2-88EB-59ABECBA94B7}"/>
                </c:ext>
              </c:extLst>
            </c:dLbl>
            <c:dLbl>
              <c:idx val="3"/>
              <c:layout>
                <c:manualLayout>
                  <c:x val="6.4267352185089976E-3"/>
                  <c:y val="1.44230769230769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661-43F2-88EB-59ABECBA94B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Лист1!$B$11:$B$15</c:f>
              <c:strCache>
                <c:ptCount val="5"/>
                <c:pt idx="0">
                  <c:v>молодые</c:v>
                </c:pt>
                <c:pt idx="1">
                  <c:v>приспевающие </c:v>
                </c:pt>
                <c:pt idx="2">
                  <c:v>спелые</c:v>
                </c:pt>
                <c:pt idx="3">
                  <c:v>перестойные</c:v>
                </c:pt>
                <c:pt idx="4">
                  <c:v>сухие</c:v>
                </c:pt>
              </c:strCache>
            </c:strRef>
          </c:cat>
          <c:val>
            <c:numRef>
              <c:f>Лист1!$D$11:$D$15</c:f>
              <c:numCache>
                <c:formatCode>0.00%</c:formatCode>
                <c:ptCount val="5"/>
                <c:pt idx="0">
                  <c:v>0.40500000000000003</c:v>
                </c:pt>
                <c:pt idx="1">
                  <c:v>0.30499999999999999</c:v>
                </c:pt>
                <c:pt idx="2">
                  <c:v>0.15</c:v>
                </c:pt>
                <c:pt idx="3" formatCode="0%">
                  <c:v>0.11</c:v>
                </c:pt>
                <c:pt idx="4" formatCode="0%">
                  <c:v>0.03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661-43F2-88EB-59ABECBA94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0094720"/>
        <c:axId val="250096256"/>
      </c:barChart>
      <c:catAx>
        <c:axId val="250094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0096256"/>
        <c:crosses val="autoZero"/>
        <c:auto val="1"/>
        <c:lblAlgn val="ctr"/>
        <c:lblOffset val="100"/>
        <c:noMultiLvlLbl val="0"/>
      </c:catAx>
      <c:valAx>
        <c:axId val="250096256"/>
        <c:scaling>
          <c:orientation val="minMax"/>
          <c:max val="1"/>
        </c:scaling>
        <c:delete val="0"/>
        <c:axPos val="l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0094720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6660425480233994"/>
          <c:y val="1.9620305875227135E-2"/>
          <c:w val="0.26679149039532013"/>
          <c:h val="0.1101873864324651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6603458708630575E-2"/>
          <c:y val="9.156342957130359E-2"/>
          <c:w val="0.90892272827130094"/>
          <c:h val="0.79659113444152818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Лист1!$B$45</c:f>
              <c:strCache>
                <c:ptCount val="1"/>
                <c:pt idx="0">
                  <c:v>молодые</c:v>
                </c:pt>
              </c:strCache>
            </c:strRef>
          </c:tx>
          <c:spPr>
            <a:ln w="50800" cap="rnd">
              <a:solidFill>
                <a:srgbClr val="00FF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12700">
                <a:solidFill>
                  <a:srgbClr val="C00000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8.888888888888889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652-4E6E-B1FA-FA218BEDADD7}"/>
                </c:ext>
              </c:extLst>
            </c:dLbl>
            <c:dLbl>
              <c:idx val="1"/>
              <c:layout>
                <c:manualLayout>
                  <c:x val="-3.9158100832109639E-2"/>
                  <c:y val="1.62919517758227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652-4E6E-B1FA-FA218BEDADD7}"/>
                </c:ext>
              </c:extLst>
            </c:dLbl>
            <c:dLbl>
              <c:idx val="2"/>
              <c:layout>
                <c:manualLayout>
                  <c:x val="-1.2236906510034262E-3"/>
                  <c:y val="1.354943132108486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2.9601173201367452E-2"/>
                      <c:h val="7.811111111111111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9652-4E6E-B1FA-FA218BEDADD7}"/>
                </c:ext>
              </c:extLst>
            </c:dLbl>
            <c:dLbl>
              <c:idx val="3"/>
              <c:layout>
                <c:manualLayout>
                  <c:x val="-4.8947626040138845E-3"/>
                  <c:y val="-6.76984543598716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652-4E6E-B1FA-FA218BEDADD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Лист1!$C$44:$F$44</c:f>
              <c:strCache>
                <c:ptCount val="4"/>
                <c:pt idx="0">
                  <c:v>Западная часть</c:v>
                </c:pt>
                <c:pt idx="1">
                  <c:v>северная часть</c:v>
                </c:pt>
                <c:pt idx="2">
                  <c:v>восточная часть</c:v>
                </c:pt>
                <c:pt idx="3">
                  <c:v>цетральная часть</c:v>
                </c:pt>
              </c:strCache>
            </c:strRef>
          </c:cat>
          <c:val>
            <c:numRef>
              <c:f>Лист1!$C$45:$F$45</c:f>
              <c:numCache>
                <c:formatCode>General</c:formatCode>
                <c:ptCount val="4"/>
                <c:pt idx="0">
                  <c:v>3.02</c:v>
                </c:pt>
                <c:pt idx="1">
                  <c:v>2.06</c:v>
                </c:pt>
                <c:pt idx="2">
                  <c:v>3</c:v>
                </c:pt>
                <c:pt idx="3">
                  <c:v>3.89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9652-4E6E-B1FA-FA218BEDADD7}"/>
            </c:ext>
          </c:extLst>
        </c:ser>
        <c:ser>
          <c:idx val="1"/>
          <c:order val="1"/>
          <c:tx>
            <c:strRef>
              <c:f>Лист1!$B$46</c:f>
              <c:strCache>
                <c:ptCount val="1"/>
                <c:pt idx="0">
                  <c:v>приспевающие и спелые</c:v>
                </c:pt>
              </c:strCache>
            </c:strRef>
          </c:tx>
          <c:spPr>
            <a:ln w="50800" cap="rnd">
              <a:solidFill>
                <a:schemeClr val="accent6">
                  <a:lumMod val="7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12700">
                <a:solidFill>
                  <a:srgbClr val="C00000"/>
                </a:solidFill>
              </a:ln>
              <a:effectLst/>
            </c:spPr>
          </c:marker>
          <c:dPt>
            <c:idx val="1"/>
            <c:bubble3D val="0"/>
            <c:spPr>
              <a:ln w="50800" cap="rnd">
                <a:solidFill>
                  <a:schemeClr val="accent6">
                    <a:lumMod val="50000"/>
                  </a:schemeClr>
                </a:solidFill>
                <a:round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9652-4E6E-B1FA-FA218BEDADD7}"/>
              </c:ext>
            </c:extLst>
          </c:dPt>
          <c:dLbls>
            <c:dLbl>
              <c:idx val="0"/>
              <c:layout>
                <c:manualLayout>
                  <c:x val="-8.8558396059523398E-2"/>
                  <c:y val="-2.42505103528725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652-4E6E-B1FA-FA218BEDADD7}"/>
                </c:ext>
              </c:extLst>
            </c:dLbl>
            <c:dLbl>
              <c:idx val="1"/>
              <c:layout>
                <c:manualLayout>
                  <c:x val="-3.9158100832109688E-2"/>
                  <c:y val="-3.14109069699620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652-4E6E-B1FA-FA218BEDADD7}"/>
                </c:ext>
              </c:extLst>
            </c:dLbl>
            <c:dLbl>
              <c:idx val="2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652-4E6E-B1FA-FA218BEDADD7}"/>
                </c:ext>
              </c:extLst>
            </c:dLbl>
            <c:dLbl>
              <c:idx val="3"/>
              <c:layout>
                <c:manualLayout>
                  <c:x val="-2.4473813020068525E-3"/>
                  <c:y val="-2.22222222222222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652-4E6E-B1FA-FA218BEDADD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Лист1!$C$44:$F$44</c:f>
              <c:strCache>
                <c:ptCount val="4"/>
                <c:pt idx="0">
                  <c:v>Западная часть</c:v>
                </c:pt>
                <c:pt idx="1">
                  <c:v>северная часть</c:v>
                </c:pt>
                <c:pt idx="2">
                  <c:v>восточная часть</c:v>
                </c:pt>
                <c:pt idx="3">
                  <c:v>цетральная часть</c:v>
                </c:pt>
              </c:strCache>
            </c:strRef>
          </c:cat>
          <c:val>
            <c:numRef>
              <c:f>Лист1!$C$46:$F$46</c:f>
              <c:numCache>
                <c:formatCode>General</c:formatCode>
                <c:ptCount val="4"/>
                <c:pt idx="0">
                  <c:v>3.58</c:v>
                </c:pt>
                <c:pt idx="1">
                  <c:v>3.58</c:v>
                </c:pt>
                <c:pt idx="2">
                  <c:v>3.72</c:v>
                </c:pt>
                <c:pt idx="3">
                  <c:v>3.29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A-9652-4E6E-B1FA-FA218BEDADD7}"/>
            </c:ext>
          </c:extLst>
        </c:ser>
        <c:ser>
          <c:idx val="2"/>
          <c:order val="2"/>
          <c:tx>
            <c:strRef>
              <c:f>Лист1!$B$47</c:f>
              <c:strCache>
                <c:ptCount val="1"/>
                <c:pt idx="0">
                  <c:v>перестойные</c:v>
                </c:pt>
              </c:strCache>
            </c:strRef>
          </c:tx>
          <c:spPr>
            <a:ln w="50800" cap="rnd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12700">
                <a:solidFill>
                  <a:srgbClr val="00B050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8.5658345570239866E-2"/>
                  <c:y val="-8.126383664693612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652-4E6E-B1FA-FA218BEDADD7}"/>
                </c:ext>
              </c:extLst>
            </c:dLbl>
            <c:dLbl>
              <c:idx val="1"/>
              <c:layout>
                <c:manualLayout>
                  <c:x val="-8.3210964268233031E-2"/>
                  <c:y val="-1.54012831729367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9652-4E6E-B1FA-FA218BEDADD7}"/>
                </c:ext>
              </c:extLst>
            </c:dLbl>
            <c:dLbl>
              <c:idx val="2"/>
              <c:layout>
                <c:manualLayout>
                  <c:x val="-3.6710719530102881E-2"/>
                  <c:y val="-2.9325513196480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652-4E6E-B1FA-FA218BEDADD7}"/>
                </c:ext>
              </c:extLst>
            </c:dLbl>
            <c:dLbl>
              <c:idx val="3"/>
              <c:layout>
                <c:manualLayout>
                  <c:x val="-9.7895252080275903E-3"/>
                  <c:y val="-3.65917177019539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9652-4E6E-B1FA-FA218BEDADD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Лист1!$C$44:$F$44</c:f>
              <c:strCache>
                <c:ptCount val="4"/>
                <c:pt idx="0">
                  <c:v>Западная часть</c:v>
                </c:pt>
                <c:pt idx="1">
                  <c:v>северная часть</c:v>
                </c:pt>
                <c:pt idx="2">
                  <c:v>восточная часть</c:v>
                </c:pt>
                <c:pt idx="3">
                  <c:v>цетральная часть</c:v>
                </c:pt>
              </c:strCache>
            </c:strRef>
          </c:cat>
          <c:val>
            <c:numRef>
              <c:f>Лист1!$C$47:$F$47</c:f>
              <c:numCache>
                <c:formatCode>General</c:formatCode>
                <c:ptCount val="4"/>
                <c:pt idx="0">
                  <c:v>2.4300000000000002</c:v>
                </c:pt>
                <c:pt idx="1">
                  <c:v>3.15</c:v>
                </c:pt>
                <c:pt idx="2">
                  <c:v>3.75</c:v>
                </c:pt>
                <c:pt idx="3">
                  <c:v>3.83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F-9652-4E6E-B1FA-FA218BEDAD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1743616"/>
        <c:axId val="271742464"/>
      </c:lineChart>
      <c:catAx>
        <c:axId val="271743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1742464"/>
        <c:crosses val="autoZero"/>
        <c:auto val="1"/>
        <c:lblAlgn val="ctr"/>
        <c:lblOffset val="100"/>
        <c:noMultiLvlLbl val="0"/>
      </c:catAx>
      <c:valAx>
        <c:axId val="271742464"/>
        <c:scaling>
          <c:orientation val="minMax"/>
          <c:max val="4.5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1743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209249174249694E-2"/>
          <c:y val="1.6373026685447309E-2"/>
          <c:w val="0.94070977911901965"/>
          <c:h val="5.498572209265631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3977</Words>
  <Characters>22672</Characters>
  <Application>Microsoft Office Word</Application>
  <DocSecurity>0</DocSecurity>
  <Lines>188</Lines>
  <Paragraphs>53</Paragraphs>
  <ScaleCrop>false</ScaleCrop>
  <Company>SPecialiST RePack</Company>
  <LinksUpToDate>false</LinksUpToDate>
  <CharactersWithSpaces>26596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2024-01-18T05:57:00Z</dcterms:created>
  <dcterms:modified xsi:type="dcterms:W3CDTF">2024-01-18T05:58:00Z</dcterms:modified>
</cp:coreProperties>
</file>