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B5" w:rsidRDefault="00CE36AC" w:rsidP="0038079A">
      <w:pPr>
        <w:pStyle w:val="ad"/>
        <w:rPr>
          <w:b w:val="0"/>
          <w:sz w:val="32"/>
          <w:szCs w:val="32"/>
        </w:rPr>
      </w:pPr>
      <w:r w:rsidRPr="00C633B5">
        <w:rPr>
          <w:b w:val="0"/>
          <w:sz w:val="32"/>
          <w:szCs w:val="32"/>
        </w:rPr>
        <w:t xml:space="preserve">Всероссийский конкурс </w:t>
      </w:r>
      <w:r w:rsidR="0038079A" w:rsidRPr="00C633B5">
        <w:rPr>
          <w:b w:val="0"/>
          <w:sz w:val="32"/>
          <w:szCs w:val="32"/>
        </w:rPr>
        <w:t xml:space="preserve">юных исследователей окружающей среды </w:t>
      </w:r>
    </w:p>
    <w:p w:rsidR="00CE36AC" w:rsidRPr="00C633B5" w:rsidRDefault="0038079A" w:rsidP="0038079A">
      <w:pPr>
        <w:pStyle w:val="ad"/>
        <w:rPr>
          <w:b w:val="0"/>
          <w:sz w:val="32"/>
          <w:szCs w:val="32"/>
        </w:rPr>
      </w:pPr>
      <w:bookmarkStart w:id="0" w:name="_GoBack"/>
      <w:bookmarkEnd w:id="0"/>
      <w:r w:rsidRPr="00C633B5">
        <w:rPr>
          <w:b w:val="0"/>
          <w:sz w:val="32"/>
          <w:szCs w:val="32"/>
        </w:rPr>
        <w:t>имени Б.В. Всесвятского</w:t>
      </w:r>
    </w:p>
    <w:p w:rsidR="00CE36AC" w:rsidRPr="00C633B5" w:rsidRDefault="00CE36AC" w:rsidP="00CE36AC">
      <w:pPr>
        <w:pStyle w:val="ad"/>
        <w:jc w:val="left"/>
        <w:rPr>
          <w:b w:val="0"/>
          <w:sz w:val="32"/>
          <w:szCs w:val="32"/>
        </w:rPr>
      </w:pPr>
    </w:p>
    <w:p w:rsidR="0038079A" w:rsidRPr="00517616" w:rsidRDefault="00CE36AC" w:rsidP="0038079A">
      <w:pPr>
        <w:pStyle w:val="ad"/>
        <w:rPr>
          <w:bCs/>
          <w:szCs w:val="36"/>
          <w:u w:val="single"/>
        </w:rPr>
      </w:pPr>
      <w:r w:rsidRPr="00813793">
        <w:rPr>
          <w:bCs/>
          <w:sz w:val="32"/>
          <w:szCs w:val="32"/>
        </w:rPr>
        <w:t xml:space="preserve"> </w:t>
      </w:r>
    </w:p>
    <w:p w:rsidR="00CE36AC" w:rsidRDefault="00CE36AC" w:rsidP="00CE36AC">
      <w:pPr>
        <w:pStyle w:val="a5"/>
        <w:jc w:val="center"/>
        <w:rPr>
          <w:iCs/>
          <w:szCs w:val="28"/>
        </w:rPr>
      </w:pPr>
    </w:p>
    <w:p w:rsidR="00CE36AC" w:rsidRDefault="00CE36AC" w:rsidP="00CE36AC">
      <w:pPr>
        <w:pStyle w:val="a5"/>
        <w:jc w:val="center"/>
        <w:rPr>
          <w:iCs/>
          <w:szCs w:val="28"/>
        </w:rPr>
      </w:pPr>
    </w:p>
    <w:p w:rsidR="00CE36AC" w:rsidRDefault="00CE36AC" w:rsidP="00CE36AC">
      <w:pPr>
        <w:pStyle w:val="a5"/>
        <w:jc w:val="center"/>
        <w:rPr>
          <w:iCs/>
          <w:szCs w:val="28"/>
        </w:rPr>
      </w:pPr>
    </w:p>
    <w:p w:rsidR="00CE36AC" w:rsidRDefault="00CE36AC" w:rsidP="00CE36AC">
      <w:pPr>
        <w:pStyle w:val="a5"/>
        <w:jc w:val="center"/>
        <w:rPr>
          <w:iCs/>
          <w:szCs w:val="28"/>
        </w:rPr>
      </w:pPr>
    </w:p>
    <w:p w:rsidR="00CE36AC" w:rsidRDefault="00CE36AC" w:rsidP="00CE36AC">
      <w:pPr>
        <w:pStyle w:val="a5"/>
        <w:jc w:val="center"/>
        <w:rPr>
          <w:iCs/>
          <w:szCs w:val="28"/>
        </w:rPr>
      </w:pPr>
    </w:p>
    <w:p w:rsidR="00CE36AC" w:rsidRDefault="00CE36AC" w:rsidP="00CE36AC">
      <w:pPr>
        <w:pStyle w:val="a5"/>
        <w:jc w:val="center"/>
        <w:rPr>
          <w:iCs/>
          <w:szCs w:val="28"/>
        </w:rPr>
      </w:pPr>
    </w:p>
    <w:p w:rsidR="0038079A" w:rsidRPr="006129D3" w:rsidRDefault="0038079A" w:rsidP="0038079A">
      <w:pPr>
        <w:pStyle w:val="a5"/>
        <w:jc w:val="center"/>
        <w:rPr>
          <w:szCs w:val="28"/>
        </w:rPr>
      </w:pPr>
      <w:r w:rsidRPr="006129D3">
        <w:rPr>
          <w:szCs w:val="28"/>
        </w:rPr>
        <w:t>Номинация: Ландшафтная экология и почвоведение</w:t>
      </w:r>
    </w:p>
    <w:p w:rsidR="0038079A" w:rsidRDefault="0038079A" w:rsidP="0038079A">
      <w:pPr>
        <w:pStyle w:val="a5"/>
        <w:jc w:val="center"/>
        <w:rPr>
          <w:iCs/>
          <w:szCs w:val="28"/>
        </w:rPr>
      </w:pPr>
    </w:p>
    <w:p w:rsidR="003F34CA" w:rsidRDefault="003F34CA" w:rsidP="0038079A">
      <w:pPr>
        <w:pStyle w:val="a5"/>
        <w:jc w:val="center"/>
        <w:rPr>
          <w:iCs/>
          <w:szCs w:val="28"/>
        </w:rPr>
      </w:pPr>
    </w:p>
    <w:p w:rsidR="003F34CA" w:rsidRDefault="003F34CA" w:rsidP="0038079A">
      <w:pPr>
        <w:pStyle w:val="a5"/>
        <w:jc w:val="center"/>
        <w:rPr>
          <w:iCs/>
          <w:szCs w:val="28"/>
        </w:rPr>
      </w:pPr>
    </w:p>
    <w:p w:rsidR="003F34CA" w:rsidRDefault="003F34CA" w:rsidP="0038079A">
      <w:pPr>
        <w:pStyle w:val="a5"/>
        <w:jc w:val="center"/>
        <w:rPr>
          <w:iCs/>
          <w:szCs w:val="28"/>
        </w:rPr>
      </w:pPr>
    </w:p>
    <w:p w:rsidR="003F34CA" w:rsidRDefault="003F34CA" w:rsidP="0038079A">
      <w:pPr>
        <w:pStyle w:val="a5"/>
        <w:jc w:val="center"/>
        <w:rPr>
          <w:iCs/>
          <w:szCs w:val="28"/>
        </w:rPr>
      </w:pPr>
    </w:p>
    <w:p w:rsidR="003F34CA" w:rsidRDefault="003F34CA" w:rsidP="0038079A">
      <w:pPr>
        <w:pStyle w:val="a5"/>
        <w:jc w:val="center"/>
        <w:rPr>
          <w:iCs/>
          <w:szCs w:val="28"/>
        </w:rPr>
      </w:pPr>
    </w:p>
    <w:p w:rsidR="003F34CA" w:rsidRDefault="003F34CA" w:rsidP="0038079A">
      <w:pPr>
        <w:pStyle w:val="a5"/>
        <w:jc w:val="center"/>
        <w:rPr>
          <w:iCs/>
          <w:szCs w:val="28"/>
        </w:rPr>
      </w:pPr>
    </w:p>
    <w:p w:rsidR="003F34CA" w:rsidRDefault="003F34CA" w:rsidP="0038079A">
      <w:pPr>
        <w:pStyle w:val="a5"/>
        <w:jc w:val="center"/>
        <w:rPr>
          <w:iCs/>
          <w:szCs w:val="28"/>
        </w:rPr>
      </w:pPr>
    </w:p>
    <w:p w:rsidR="00CE36AC" w:rsidRPr="00690D82" w:rsidRDefault="00CE36AC" w:rsidP="00CE36AC">
      <w:pPr>
        <w:pStyle w:val="a5"/>
        <w:jc w:val="center"/>
        <w:rPr>
          <w:b/>
          <w:szCs w:val="28"/>
        </w:rPr>
      </w:pPr>
      <w:r w:rsidRPr="00690D82">
        <w:rPr>
          <w:b/>
          <w:szCs w:val="28"/>
        </w:rPr>
        <w:t xml:space="preserve">Тема: </w:t>
      </w:r>
      <w:r>
        <w:rPr>
          <w:szCs w:val="28"/>
        </w:rPr>
        <w:t>ОЦЕНКА ПРОСТРАНСТВЕННОГО РАСПРЕДЕЛЕНИЯ НИТРАТНОГО АЗОТА В ПОЧВАХ ЭРОЗИОННЫХ ЛАНДШАФТОВ</w:t>
      </w:r>
    </w:p>
    <w:p w:rsidR="00CE36AC" w:rsidRPr="00690D82" w:rsidRDefault="00CE36AC" w:rsidP="00CE36AC">
      <w:pPr>
        <w:pStyle w:val="a5"/>
        <w:jc w:val="center"/>
        <w:rPr>
          <w:b/>
          <w:sz w:val="24"/>
        </w:rPr>
      </w:pPr>
    </w:p>
    <w:p w:rsidR="00CE36AC" w:rsidRPr="00690D82" w:rsidRDefault="00CE36AC" w:rsidP="00CE36AC">
      <w:pPr>
        <w:pStyle w:val="a5"/>
        <w:jc w:val="left"/>
        <w:rPr>
          <w:b/>
          <w:sz w:val="24"/>
        </w:rPr>
      </w:pPr>
    </w:p>
    <w:p w:rsidR="00CE36AC" w:rsidRPr="00690D82" w:rsidRDefault="00CE36AC" w:rsidP="00CE36AC">
      <w:pPr>
        <w:pStyle w:val="a5"/>
        <w:jc w:val="left"/>
        <w:rPr>
          <w:b/>
          <w:sz w:val="24"/>
        </w:rPr>
      </w:pPr>
    </w:p>
    <w:p w:rsidR="00CE36AC" w:rsidRDefault="00CE36AC" w:rsidP="00CE36AC">
      <w:pPr>
        <w:pStyle w:val="a5"/>
        <w:jc w:val="left"/>
        <w:rPr>
          <w:b/>
          <w:sz w:val="24"/>
        </w:rPr>
      </w:pPr>
    </w:p>
    <w:p w:rsidR="003F34CA" w:rsidRDefault="003F34CA" w:rsidP="00CE36AC">
      <w:pPr>
        <w:pStyle w:val="a5"/>
        <w:jc w:val="left"/>
        <w:rPr>
          <w:b/>
          <w:sz w:val="24"/>
        </w:rPr>
      </w:pPr>
    </w:p>
    <w:p w:rsidR="003F34CA" w:rsidRDefault="003F34CA" w:rsidP="00CE36AC">
      <w:pPr>
        <w:pStyle w:val="a5"/>
        <w:jc w:val="left"/>
        <w:rPr>
          <w:b/>
          <w:sz w:val="24"/>
        </w:rPr>
      </w:pPr>
    </w:p>
    <w:p w:rsidR="003F34CA" w:rsidRDefault="003F34CA" w:rsidP="00CE36AC">
      <w:pPr>
        <w:pStyle w:val="a5"/>
        <w:jc w:val="left"/>
        <w:rPr>
          <w:b/>
          <w:sz w:val="24"/>
        </w:rPr>
      </w:pPr>
    </w:p>
    <w:p w:rsidR="003F34CA" w:rsidRDefault="003F34CA" w:rsidP="00CE36AC">
      <w:pPr>
        <w:pStyle w:val="a5"/>
        <w:jc w:val="left"/>
        <w:rPr>
          <w:b/>
          <w:sz w:val="24"/>
        </w:rPr>
      </w:pPr>
    </w:p>
    <w:p w:rsidR="003F34CA" w:rsidRDefault="003F34CA" w:rsidP="00CE36AC">
      <w:pPr>
        <w:pStyle w:val="a5"/>
        <w:jc w:val="left"/>
        <w:rPr>
          <w:b/>
          <w:sz w:val="24"/>
        </w:rPr>
      </w:pPr>
    </w:p>
    <w:p w:rsidR="003F34CA" w:rsidRDefault="003F34CA" w:rsidP="00CE36AC">
      <w:pPr>
        <w:pStyle w:val="a5"/>
        <w:jc w:val="left"/>
        <w:rPr>
          <w:b/>
          <w:sz w:val="24"/>
        </w:rPr>
      </w:pPr>
    </w:p>
    <w:p w:rsidR="003F34CA" w:rsidRDefault="003F34CA" w:rsidP="00CE36AC">
      <w:pPr>
        <w:pStyle w:val="a5"/>
        <w:jc w:val="left"/>
        <w:rPr>
          <w:b/>
          <w:sz w:val="24"/>
        </w:rPr>
      </w:pPr>
    </w:p>
    <w:p w:rsidR="003F34CA" w:rsidRDefault="003F34CA" w:rsidP="00CE36AC">
      <w:pPr>
        <w:pStyle w:val="a5"/>
        <w:jc w:val="left"/>
        <w:rPr>
          <w:b/>
          <w:sz w:val="24"/>
        </w:rPr>
      </w:pPr>
    </w:p>
    <w:p w:rsidR="003F34CA" w:rsidRPr="00690D82" w:rsidRDefault="003F34CA" w:rsidP="00CE36AC">
      <w:pPr>
        <w:pStyle w:val="a5"/>
        <w:jc w:val="left"/>
        <w:rPr>
          <w:b/>
          <w:sz w:val="24"/>
        </w:rPr>
      </w:pPr>
    </w:p>
    <w:p w:rsidR="0014146A" w:rsidRDefault="0014146A" w:rsidP="00C53953">
      <w:pPr>
        <w:pStyle w:val="a5"/>
        <w:spacing w:line="276" w:lineRule="auto"/>
        <w:jc w:val="center"/>
        <w:rPr>
          <w:iCs/>
          <w:szCs w:val="28"/>
        </w:rPr>
      </w:pPr>
    </w:p>
    <w:p w:rsidR="0014146A" w:rsidRDefault="002F2870" w:rsidP="00C53953">
      <w:pPr>
        <w:pStyle w:val="a5"/>
        <w:spacing w:line="276" w:lineRule="auto"/>
        <w:jc w:val="left"/>
        <w:rPr>
          <w:b/>
          <w:szCs w:val="28"/>
        </w:rPr>
      </w:pPr>
      <w:r>
        <w:rPr>
          <w:b/>
          <w:szCs w:val="28"/>
        </w:rPr>
        <w:t>Автор: Серегин Глеб</w:t>
      </w:r>
    </w:p>
    <w:p w:rsidR="0014146A" w:rsidRDefault="0014146A" w:rsidP="00C53953">
      <w:pPr>
        <w:pStyle w:val="a5"/>
        <w:spacing w:line="276" w:lineRule="auto"/>
        <w:jc w:val="left"/>
        <w:rPr>
          <w:b/>
          <w:szCs w:val="28"/>
        </w:rPr>
      </w:pPr>
    </w:p>
    <w:p w:rsidR="0014146A" w:rsidRDefault="002F2870" w:rsidP="00C53953">
      <w:pPr>
        <w:pStyle w:val="a5"/>
        <w:spacing w:line="276" w:lineRule="auto"/>
        <w:jc w:val="left"/>
        <w:rPr>
          <w:b/>
          <w:szCs w:val="28"/>
        </w:rPr>
      </w:pPr>
      <w:r>
        <w:rPr>
          <w:b/>
          <w:szCs w:val="28"/>
        </w:rPr>
        <w:t>Научный руководитель: Боброва О.Ф.</w:t>
      </w:r>
    </w:p>
    <w:p w:rsidR="0014146A" w:rsidRDefault="0014146A" w:rsidP="00C53953">
      <w:pPr>
        <w:pStyle w:val="a5"/>
        <w:spacing w:line="276" w:lineRule="auto"/>
        <w:jc w:val="left"/>
        <w:rPr>
          <w:b/>
          <w:szCs w:val="28"/>
        </w:rPr>
      </w:pPr>
    </w:p>
    <w:p w:rsidR="0014146A" w:rsidRDefault="002F2870" w:rsidP="00C76224">
      <w:pPr>
        <w:shd w:val="clear" w:color="auto" w:fill="FFFFFF"/>
        <w:rPr>
          <w:b/>
          <w:szCs w:val="28"/>
        </w:rPr>
      </w:pPr>
      <w:r w:rsidRPr="00CE36AC">
        <w:rPr>
          <w:rFonts w:ascii="Times New Roman" w:hAnsi="Times New Roman" w:cs="Times New Roman"/>
          <w:b/>
          <w:sz w:val="28"/>
          <w:szCs w:val="28"/>
        </w:rPr>
        <w:t xml:space="preserve">Место выполнения работы: </w:t>
      </w:r>
      <w:r w:rsidR="00CE36AC" w:rsidRPr="00CE36AC">
        <w:rPr>
          <w:rFonts w:ascii="Times New Roman" w:eastAsia="Times New Roman" w:hAnsi="Times New Roman" w:cs="Times New Roman"/>
          <w:color w:val="1A1A1A"/>
          <w:sz w:val="28"/>
          <w:szCs w:val="28"/>
          <w:lang w:eastAsia="ru-RU"/>
        </w:rPr>
        <w:t>Белгородский областной</w:t>
      </w:r>
      <w:r w:rsidR="00C76224">
        <w:rPr>
          <w:rFonts w:ascii="Times New Roman" w:eastAsia="Times New Roman" w:hAnsi="Times New Roman" w:cs="Times New Roman"/>
          <w:color w:val="1A1A1A"/>
          <w:sz w:val="28"/>
          <w:szCs w:val="28"/>
          <w:lang w:eastAsia="ru-RU"/>
        </w:rPr>
        <w:t xml:space="preserve"> </w:t>
      </w:r>
      <w:r w:rsidR="00CE36AC" w:rsidRPr="00CE36AC">
        <w:rPr>
          <w:rFonts w:ascii="Times New Roman" w:eastAsia="Times New Roman" w:hAnsi="Times New Roman" w:cs="Times New Roman"/>
          <w:color w:val="1A1A1A"/>
          <w:sz w:val="28"/>
          <w:szCs w:val="28"/>
          <w:lang w:eastAsia="ru-RU"/>
        </w:rPr>
        <w:t>детский эколого-биологический центр</w:t>
      </w:r>
    </w:p>
    <w:p w:rsidR="0014146A" w:rsidRDefault="0014146A" w:rsidP="00C53953">
      <w:pPr>
        <w:jc w:val="center"/>
        <w:rPr>
          <w:rFonts w:ascii="Times New Roman" w:hAnsi="Times New Roman" w:cs="Times New Roman"/>
          <w:sz w:val="28"/>
          <w:szCs w:val="28"/>
        </w:rPr>
      </w:pPr>
    </w:p>
    <w:p w:rsidR="0014146A" w:rsidRPr="000E13EE" w:rsidRDefault="002F2870" w:rsidP="003F34CA">
      <w:pPr>
        <w:jc w:val="center"/>
        <w:rPr>
          <w:rFonts w:ascii="Times New Roman" w:hAnsi="Times New Roman" w:cs="Times New Roman"/>
          <w:b/>
          <w:sz w:val="28"/>
          <w:szCs w:val="28"/>
        </w:rPr>
      </w:pPr>
      <w:r>
        <w:rPr>
          <w:rFonts w:ascii="Times New Roman" w:hAnsi="Times New Roman" w:cs="Times New Roman"/>
          <w:sz w:val="28"/>
          <w:szCs w:val="28"/>
        </w:rPr>
        <w:t>Белгород 2024</w:t>
      </w:r>
      <w:r>
        <w:br w:type="page"/>
      </w:r>
      <w:r w:rsidRPr="000E13EE">
        <w:rPr>
          <w:rFonts w:ascii="Times New Roman" w:hAnsi="Times New Roman" w:cs="Times New Roman"/>
          <w:b/>
          <w:sz w:val="28"/>
          <w:szCs w:val="28"/>
        </w:rPr>
        <w:lastRenderedPageBreak/>
        <w:t>СОДЕРЖАНИЕ</w:t>
      </w:r>
    </w:p>
    <w:tbl>
      <w:tblPr>
        <w:tblStyle w:val="aa"/>
        <w:tblW w:w="9570" w:type="dxa"/>
        <w:tblLook w:val="04A0" w:firstRow="1" w:lastRow="0" w:firstColumn="1" w:lastColumn="0" w:noHBand="0" w:noVBand="1"/>
      </w:tblPr>
      <w:tblGrid>
        <w:gridCol w:w="8330"/>
        <w:gridCol w:w="1240"/>
      </w:tblGrid>
      <w:tr w:rsidR="0014146A" w:rsidRPr="0038079A">
        <w:tc>
          <w:tcPr>
            <w:tcW w:w="8330" w:type="dxa"/>
            <w:tcBorders>
              <w:top w:val="single" w:sz="4" w:space="0" w:color="FFFFFF"/>
              <w:left w:val="single" w:sz="4" w:space="0" w:color="FFFFFF"/>
              <w:bottom w:val="single" w:sz="4" w:space="0" w:color="FFFFFF"/>
              <w:right w:val="single" w:sz="4" w:space="0" w:color="FFFFFF"/>
            </w:tcBorders>
          </w:tcPr>
          <w:p w:rsidR="0014146A" w:rsidRPr="0038079A" w:rsidRDefault="002F2870" w:rsidP="0038079A">
            <w:pPr>
              <w:rPr>
                <w:rFonts w:ascii="Times New Roman" w:hAnsi="Times New Roman" w:cs="Times New Roman"/>
                <w:sz w:val="28"/>
                <w:szCs w:val="28"/>
              </w:rPr>
            </w:pPr>
            <w:r w:rsidRPr="0038079A">
              <w:rPr>
                <w:rFonts w:ascii="Times New Roman" w:hAnsi="Times New Roman" w:cs="Times New Roman"/>
                <w:sz w:val="28"/>
                <w:szCs w:val="28"/>
              </w:rPr>
              <w:t>Вв</w:t>
            </w:r>
            <w:r w:rsidR="000E13EE">
              <w:rPr>
                <w:rFonts w:ascii="Times New Roman" w:hAnsi="Times New Roman" w:cs="Times New Roman"/>
                <w:sz w:val="28"/>
                <w:szCs w:val="28"/>
              </w:rPr>
              <w:t>едение</w:t>
            </w:r>
          </w:p>
          <w:p w:rsidR="0014146A" w:rsidRPr="0038079A" w:rsidRDefault="00C53953" w:rsidP="0038079A">
            <w:pPr>
              <w:rPr>
                <w:rFonts w:ascii="Times New Roman" w:hAnsi="Times New Roman" w:cs="Times New Roman"/>
                <w:sz w:val="28"/>
                <w:szCs w:val="28"/>
              </w:rPr>
            </w:pPr>
            <w:r w:rsidRPr="0038079A">
              <w:rPr>
                <w:rFonts w:ascii="Times New Roman" w:hAnsi="Times New Roman" w:cs="Times New Roman"/>
                <w:sz w:val="28"/>
                <w:szCs w:val="28"/>
              </w:rPr>
              <w:t xml:space="preserve">Глава 1 . </w:t>
            </w:r>
            <w:r w:rsidR="00A40A76" w:rsidRPr="0038079A">
              <w:rPr>
                <w:rFonts w:ascii="Times New Roman" w:hAnsi="Times New Roman" w:cs="Times New Roman"/>
                <w:sz w:val="28"/>
                <w:szCs w:val="28"/>
              </w:rPr>
              <w:t>Представление о нитратном азот</w:t>
            </w:r>
            <w:r w:rsidR="0002643F" w:rsidRPr="0038079A">
              <w:rPr>
                <w:rFonts w:ascii="Times New Roman" w:hAnsi="Times New Roman" w:cs="Times New Roman"/>
                <w:sz w:val="28"/>
                <w:szCs w:val="28"/>
              </w:rPr>
              <w:t>е</w:t>
            </w:r>
            <w:r w:rsidR="00A40A76" w:rsidRPr="0038079A">
              <w:rPr>
                <w:rFonts w:ascii="Times New Roman" w:hAnsi="Times New Roman" w:cs="Times New Roman"/>
                <w:sz w:val="28"/>
                <w:szCs w:val="28"/>
              </w:rPr>
              <w:t xml:space="preserve">, его накоплении и миграции в почвах </w:t>
            </w:r>
          </w:p>
          <w:p w:rsidR="00A40A76" w:rsidRPr="0038079A" w:rsidRDefault="00A55E59" w:rsidP="0038079A">
            <w:pPr>
              <w:rPr>
                <w:rFonts w:ascii="Times New Roman" w:hAnsi="Times New Roman" w:cs="Times New Roman"/>
                <w:sz w:val="28"/>
                <w:szCs w:val="28"/>
              </w:rPr>
            </w:pPr>
            <w:r w:rsidRPr="0038079A">
              <w:rPr>
                <w:rFonts w:ascii="Times New Roman" w:hAnsi="Times New Roman" w:cs="Times New Roman"/>
                <w:sz w:val="28"/>
                <w:szCs w:val="28"/>
              </w:rPr>
              <w:t>Глава 2. Методы</w:t>
            </w:r>
            <w:r w:rsidR="0002643F" w:rsidRPr="0038079A">
              <w:rPr>
                <w:rFonts w:ascii="Times New Roman" w:hAnsi="Times New Roman" w:cs="Times New Roman"/>
                <w:sz w:val="28"/>
                <w:szCs w:val="28"/>
              </w:rPr>
              <w:t xml:space="preserve"> и ус</w:t>
            </w:r>
            <w:r w:rsidR="000E13EE">
              <w:rPr>
                <w:rFonts w:ascii="Times New Roman" w:hAnsi="Times New Roman" w:cs="Times New Roman"/>
                <w:sz w:val="28"/>
                <w:szCs w:val="28"/>
              </w:rPr>
              <w:t>ловия исследования</w:t>
            </w:r>
          </w:p>
          <w:p w:rsidR="0002643F" w:rsidRPr="0038079A" w:rsidRDefault="0002643F" w:rsidP="0038079A">
            <w:pPr>
              <w:rPr>
                <w:rFonts w:ascii="Times New Roman" w:hAnsi="Times New Roman" w:cs="Times New Roman"/>
                <w:sz w:val="28"/>
                <w:szCs w:val="28"/>
              </w:rPr>
            </w:pPr>
            <w:r w:rsidRPr="0038079A">
              <w:rPr>
                <w:rFonts w:ascii="Times New Roman" w:hAnsi="Times New Roman" w:cs="Times New Roman"/>
                <w:sz w:val="28"/>
                <w:szCs w:val="28"/>
              </w:rPr>
              <w:t>Глава 3. Оценка пространственного распределения нитратного азота в почвах эрозионных ландшафтов</w:t>
            </w:r>
          </w:p>
          <w:p w:rsidR="0014146A" w:rsidRPr="0038079A" w:rsidRDefault="0002643F" w:rsidP="0038079A">
            <w:pPr>
              <w:rPr>
                <w:rFonts w:ascii="Times New Roman" w:hAnsi="Times New Roman" w:cs="Times New Roman"/>
                <w:sz w:val="28"/>
                <w:szCs w:val="28"/>
              </w:rPr>
            </w:pPr>
            <w:r w:rsidRPr="0038079A">
              <w:rPr>
                <w:rFonts w:ascii="Times New Roman" w:hAnsi="Times New Roman" w:cs="Times New Roman"/>
                <w:sz w:val="28"/>
                <w:szCs w:val="28"/>
              </w:rPr>
              <w:t>Выводы</w:t>
            </w:r>
          </w:p>
          <w:p w:rsidR="00847A58" w:rsidRPr="0038079A" w:rsidRDefault="00847A58" w:rsidP="0038079A">
            <w:pPr>
              <w:rPr>
                <w:rFonts w:ascii="Times New Roman" w:hAnsi="Times New Roman" w:cs="Times New Roman"/>
                <w:sz w:val="28"/>
                <w:szCs w:val="28"/>
              </w:rPr>
            </w:pPr>
            <w:r w:rsidRPr="0038079A">
              <w:rPr>
                <w:rFonts w:ascii="Times New Roman" w:hAnsi="Times New Roman" w:cs="Times New Roman"/>
                <w:sz w:val="28"/>
                <w:szCs w:val="28"/>
              </w:rPr>
              <w:t>Закл</w:t>
            </w:r>
            <w:r w:rsidR="000E13EE">
              <w:rPr>
                <w:rFonts w:ascii="Times New Roman" w:hAnsi="Times New Roman" w:cs="Times New Roman"/>
                <w:sz w:val="28"/>
                <w:szCs w:val="28"/>
              </w:rPr>
              <w:t>ючение</w:t>
            </w:r>
          </w:p>
          <w:p w:rsidR="0014146A" w:rsidRPr="0038079A" w:rsidRDefault="002F2870" w:rsidP="0038079A">
            <w:pPr>
              <w:rPr>
                <w:rFonts w:ascii="Times New Roman" w:hAnsi="Times New Roman" w:cs="Times New Roman"/>
                <w:sz w:val="28"/>
                <w:szCs w:val="28"/>
              </w:rPr>
            </w:pPr>
            <w:r w:rsidRPr="0038079A">
              <w:rPr>
                <w:rFonts w:ascii="Times New Roman" w:hAnsi="Times New Roman" w:cs="Times New Roman"/>
                <w:sz w:val="28"/>
                <w:szCs w:val="28"/>
              </w:rPr>
              <w:t>Список испо</w:t>
            </w:r>
            <w:r w:rsidR="000E13EE">
              <w:rPr>
                <w:rFonts w:ascii="Times New Roman" w:hAnsi="Times New Roman" w:cs="Times New Roman"/>
                <w:sz w:val="28"/>
                <w:szCs w:val="28"/>
              </w:rPr>
              <w:t>льзуемых источников</w:t>
            </w:r>
          </w:p>
          <w:p w:rsidR="0014146A" w:rsidRPr="0038079A" w:rsidRDefault="0014146A" w:rsidP="0038079A">
            <w:pPr>
              <w:rPr>
                <w:rFonts w:ascii="Times New Roman" w:hAnsi="Times New Roman" w:cs="Times New Roman"/>
                <w:sz w:val="28"/>
                <w:szCs w:val="28"/>
              </w:rPr>
            </w:pPr>
          </w:p>
        </w:tc>
        <w:tc>
          <w:tcPr>
            <w:tcW w:w="1240" w:type="dxa"/>
            <w:tcBorders>
              <w:top w:val="single" w:sz="4" w:space="0" w:color="FFFFFF"/>
              <w:left w:val="single" w:sz="4" w:space="0" w:color="FFFFFF"/>
              <w:bottom w:val="single" w:sz="4" w:space="0" w:color="FFFFFF"/>
              <w:right w:val="single" w:sz="4" w:space="0" w:color="FFFFFF"/>
            </w:tcBorders>
          </w:tcPr>
          <w:p w:rsidR="0014146A" w:rsidRPr="0038079A" w:rsidRDefault="000E13EE" w:rsidP="0038079A">
            <w:pPr>
              <w:rPr>
                <w:rFonts w:ascii="Times New Roman" w:hAnsi="Times New Roman" w:cs="Times New Roman"/>
                <w:sz w:val="28"/>
                <w:szCs w:val="28"/>
              </w:rPr>
            </w:pPr>
            <w:r>
              <w:rPr>
                <w:rFonts w:ascii="Times New Roman" w:hAnsi="Times New Roman" w:cs="Times New Roman"/>
                <w:sz w:val="28"/>
                <w:szCs w:val="28"/>
              </w:rPr>
              <w:t>3</w:t>
            </w:r>
          </w:p>
          <w:p w:rsidR="00A40A76" w:rsidRPr="0038079A" w:rsidRDefault="00A40A76" w:rsidP="0038079A">
            <w:pPr>
              <w:rPr>
                <w:rFonts w:ascii="Times New Roman" w:hAnsi="Times New Roman" w:cs="Times New Roman"/>
                <w:sz w:val="28"/>
                <w:szCs w:val="28"/>
              </w:rPr>
            </w:pPr>
          </w:p>
          <w:p w:rsidR="0014146A" w:rsidRPr="0038079A" w:rsidRDefault="0002643F" w:rsidP="0038079A">
            <w:pPr>
              <w:rPr>
                <w:rFonts w:ascii="Times New Roman" w:hAnsi="Times New Roman" w:cs="Times New Roman"/>
                <w:sz w:val="28"/>
                <w:szCs w:val="28"/>
              </w:rPr>
            </w:pPr>
            <w:r w:rsidRPr="0038079A">
              <w:rPr>
                <w:rFonts w:ascii="Times New Roman" w:hAnsi="Times New Roman" w:cs="Times New Roman"/>
                <w:sz w:val="28"/>
                <w:szCs w:val="28"/>
              </w:rPr>
              <w:t>5</w:t>
            </w:r>
          </w:p>
          <w:p w:rsidR="0014146A" w:rsidRPr="0038079A" w:rsidRDefault="000E13EE" w:rsidP="0038079A">
            <w:pPr>
              <w:rPr>
                <w:rFonts w:ascii="Times New Roman" w:hAnsi="Times New Roman" w:cs="Times New Roman"/>
                <w:sz w:val="28"/>
                <w:szCs w:val="28"/>
              </w:rPr>
            </w:pPr>
            <w:r>
              <w:rPr>
                <w:rFonts w:ascii="Times New Roman" w:hAnsi="Times New Roman" w:cs="Times New Roman"/>
                <w:sz w:val="28"/>
                <w:szCs w:val="28"/>
              </w:rPr>
              <w:t>7</w:t>
            </w:r>
          </w:p>
          <w:p w:rsidR="0002643F" w:rsidRPr="0038079A" w:rsidRDefault="0002643F" w:rsidP="0038079A">
            <w:pPr>
              <w:rPr>
                <w:rFonts w:ascii="Times New Roman" w:hAnsi="Times New Roman" w:cs="Times New Roman"/>
                <w:sz w:val="28"/>
                <w:szCs w:val="28"/>
              </w:rPr>
            </w:pPr>
          </w:p>
          <w:p w:rsidR="0014146A" w:rsidRPr="0038079A" w:rsidRDefault="000E13EE" w:rsidP="0038079A">
            <w:pPr>
              <w:rPr>
                <w:rFonts w:ascii="Times New Roman" w:hAnsi="Times New Roman" w:cs="Times New Roman"/>
                <w:sz w:val="28"/>
                <w:szCs w:val="28"/>
              </w:rPr>
            </w:pPr>
            <w:r>
              <w:rPr>
                <w:rFonts w:ascii="Times New Roman" w:hAnsi="Times New Roman" w:cs="Times New Roman"/>
                <w:sz w:val="28"/>
                <w:szCs w:val="28"/>
              </w:rPr>
              <w:t>11</w:t>
            </w:r>
          </w:p>
          <w:p w:rsidR="0002643F" w:rsidRPr="0038079A" w:rsidRDefault="0002643F" w:rsidP="0038079A">
            <w:pPr>
              <w:rPr>
                <w:rFonts w:ascii="Times New Roman" w:hAnsi="Times New Roman" w:cs="Times New Roman"/>
                <w:sz w:val="28"/>
                <w:szCs w:val="28"/>
              </w:rPr>
            </w:pPr>
            <w:r w:rsidRPr="0038079A">
              <w:rPr>
                <w:rFonts w:ascii="Times New Roman" w:hAnsi="Times New Roman" w:cs="Times New Roman"/>
                <w:sz w:val="28"/>
                <w:szCs w:val="28"/>
              </w:rPr>
              <w:t>1</w:t>
            </w:r>
            <w:r w:rsidR="000E13EE">
              <w:rPr>
                <w:rFonts w:ascii="Times New Roman" w:hAnsi="Times New Roman" w:cs="Times New Roman"/>
                <w:sz w:val="28"/>
                <w:szCs w:val="28"/>
              </w:rPr>
              <w:t>7</w:t>
            </w:r>
          </w:p>
          <w:p w:rsidR="00847A58" w:rsidRPr="0038079A" w:rsidRDefault="000E13EE" w:rsidP="0038079A">
            <w:pPr>
              <w:rPr>
                <w:rFonts w:ascii="Times New Roman" w:hAnsi="Times New Roman" w:cs="Times New Roman"/>
                <w:sz w:val="28"/>
                <w:szCs w:val="28"/>
              </w:rPr>
            </w:pPr>
            <w:r>
              <w:rPr>
                <w:rFonts w:ascii="Times New Roman" w:hAnsi="Times New Roman" w:cs="Times New Roman"/>
                <w:sz w:val="28"/>
                <w:szCs w:val="28"/>
              </w:rPr>
              <w:t>17</w:t>
            </w:r>
          </w:p>
          <w:p w:rsidR="0002643F" w:rsidRPr="0038079A" w:rsidRDefault="0002643F" w:rsidP="0038079A">
            <w:pPr>
              <w:rPr>
                <w:rFonts w:ascii="Times New Roman" w:hAnsi="Times New Roman" w:cs="Times New Roman"/>
                <w:sz w:val="28"/>
                <w:szCs w:val="28"/>
              </w:rPr>
            </w:pPr>
            <w:r w:rsidRPr="0038079A">
              <w:rPr>
                <w:rFonts w:ascii="Times New Roman" w:hAnsi="Times New Roman" w:cs="Times New Roman"/>
                <w:sz w:val="28"/>
                <w:szCs w:val="28"/>
              </w:rPr>
              <w:t>1</w:t>
            </w:r>
            <w:r w:rsidR="000E13EE">
              <w:rPr>
                <w:rFonts w:ascii="Times New Roman" w:hAnsi="Times New Roman" w:cs="Times New Roman"/>
                <w:sz w:val="28"/>
                <w:szCs w:val="28"/>
              </w:rPr>
              <w:t>8</w:t>
            </w:r>
          </w:p>
        </w:tc>
      </w:tr>
    </w:tbl>
    <w:p w:rsidR="0014146A" w:rsidRPr="00C53953" w:rsidRDefault="0014146A" w:rsidP="00C53953">
      <w:pPr>
        <w:jc w:val="center"/>
        <w:rPr>
          <w:rFonts w:ascii="Times New Roman" w:hAnsi="Times New Roman" w:cs="Times New Roman"/>
          <w:b/>
          <w:sz w:val="24"/>
          <w:szCs w:val="24"/>
        </w:rPr>
      </w:pPr>
    </w:p>
    <w:p w:rsidR="0014146A" w:rsidRPr="00C53953" w:rsidRDefault="0014146A" w:rsidP="00C53953">
      <w:pPr>
        <w:spacing w:after="160"/>
        <w:rPr>
          <w:rFonts w:ascii="Times New Roman" w:hAnsi="Times New Roman" w:cs="Times New Roman"/>
          <w:sz w:val="24"/>
          <w:szCs w:val="24"/>
        </w:rPr>
      </w:pPr>
    </w:p>
    <w:p w:rsidR="0014146A" w:rsidRPr="00C53953" w:rsidRDefault="0014146A" w:rsidP="00C53953">
      <w:pPr>
        <w:jc w:val="center"/>
        <w:rPr>
          <w:rFonts w:ascii="Times New Roman" w:hAnsi="Times New Roman" w:cs="Times New Roman"/>
          <w:sz w:val="24"/>
          <w:szCs w:val="24"/>
        </w:rPr>
      </w:pPr>
    </w:p>
    <w:p w:rsidR="0014146A" w:rsidRPr="0038079A" w:rsidRDefault="002F2870" w:rsidP="00C53953">
      <w:pPr>
        <w:spacing w:after="0"/>
        <w:ind w:firstLine="709"/>
        <w:jc w:val="center"/>
        <w:rPr>
          <w:rFonts w:ascii="Times New Roman" w:hAnsi="Times New Roman" w:cs="Times New Roman"/>
          <w:b/>
          <w:sz w:val="28"/>
          <w:szCs w:val="28"/>
        </w:rPr>
      </w:pPr>
      <w:r w:rsidRPr="00C53953">
        <w:rPr>
          <w:rFonts w:ascii="Times New Roman" w:hAnsi="Times New Roman" w:cs="Times New Roman"/>
          <w:sz w:val="24"/>
          <w:szCs w:val="24"/>
        </w:rPr>
        <w:br w:type="page"/>
      </w:r>
      <w:r w:rsidRPr="0038079A">
        <w:rPr>
          <w:rFonts w:ascii="Times New Roman" w:hAnsi="Times New Roman" w:cs="Times New Roman"/>
          <w:b/>
          <w:sz w:val="28"/>
          <w:szCs w:val="28"/>
        </w:rPr>
        <w:lastRenderedPageBreak/>
        <w:t>ВВЕДЕНИЕ</w:t>
      </w:r>
    </w:p>
    <w:p w:rsidR="0002643F" w:rsidRPr="0038079A" w:rsidRDefault="0002643F" w:rsidP="00C53953">
      <w:pPr>
        <w:spacing w:after="0"/>
        <w:ind w:firstLine="709"/>
        <w:jc w:val="center"/>
        <w:rPr>
          <w:rFonts w:ascii="Times New Roman" w:hAnsi="Times New Roman" w:cs="Times New Roman"/>
          <w:b/>
          <w:sz w:val="28"/>
          <w:szCs w:val="28"/>
        </w:rPr>
      </w:pPr>
    </w:p>
    <w:p w:rsidR="00383D2B" w:rsidRPr="0038079A" w:rsidRDefault="002F2870" w:rsidP="00383D2B">
      <w:pPr>
        <w:spacing w:after="0" w:line="240" w:lineRule="auto"/>
        <w:ind w:firstLine="709"/>
        <w:jc w:val="both"/>
        <w:rPr>
          <w:sz w:val="28"/>
          <w:szCs w:val="28"/>
        </w:rPr>
      </w:pPr>
      <w:r w:rsidRPr="0038079A">
        <w:rPr>
          <w:rFonts w:ascii="Times New Roman" w:hAnsi="Times New Roman" w:cs="Times New Roman"/>
          <w:b/>
          <w:sz w:val="28"/>
          <w:szCs w:val="28"/>
        </w:rPr>
        <w:t>Актуальность.</w:t>
      </w:r>
      <w:r w:rsidRPr="0038079A">
        <w:rPr>
          <w:rFonts w:ascii="Times New Roman" w:hAnsi="Times New Roman" w:cs="Times New Roman"/>
          <w:sz w:val="28"/>
          <w:szCs w:val="28"/>
        </w:rPr>
        <w:t xml:space="preserve"> </w:t>
      </w:r>
      <w:r w:rsidR="00383D2B" w:rsidRPr="0038079A">
        <w:rPr>
          <w:rFonts w:ascii="Times New Roman" w:hAnsi="Times New Roman" w:cs="Times New Roman"/>
          <w:sz w:val="28"/>
          <w:szCs w:val="28"/>
        </w:rPr>
        <w:t>В результате антропогенной деятельности в современные ландшафты привносится огромное количество макро- и микроэлементов, которые в условиях склонов вовлекаются в вещественно-энергетические потоки и мигрируют за их пределы. Азот относится к элементам, соединения которого играют огромную роль в функционировании природных и антропогенных экосистем [1; 2; 3].</w:t>
      </w:r>
      <w:r w:rsidR="00383D2B" w:rsidRPr="0038079A">
        <w:rPr>
          <w:sz w:val="28"/>
          <w:szCs w:val="28"/>
        </w:rPr>
        <w:t xml:space="preserve"> </w:t>
      </w:r>
    </w:p>
    <w:p w:rsidR="000E13EE" w:rsidRDefault="00383D2B" w:rsidP="00383D2B">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Неоднородность почвенного покрова и высокая геохимическая  мобильность азота определяет высокую вариабельность количественных показателей  содержания его соединений в почвах, что в целом характерно для многих почвенных химических характеристик [</w:t>
      </w:r>
      <w:r w:rsidR="00483E5A" w:rsidRPr="0038079A">
        <w:rPr>
          <w:rFonts w:ascii="Times New Roman" w:hAnsi="Times New Roman" w:cs="Times New Roman"/>
          <w:sz w:val="28"/>
          <w:szCs w:val="28"/>
        </w:rPr>
        <w:t>5</w:t>
      </w:r>
      <w:r w:rsidRPr="0038079A">
        <w:rPr>
          <w:rFonts w:ascii="Times New Roman" w:hAnsi="Times New Roman" w:cs="Times New Roman"/>
          <w:sz w:val="28"/>
          <w:szCs w:val="28"/>
        </w:rPr>
        <w:t xml:space="preserve">]. Исследования А.Е. Кочергина (1972) на черноземных почвах показали, что уровень обеспеченности растений доступным азотом следует оценивать по содержанию нитратного азота, так как данная форма минерального азота представляет основной источник азотного питания растений [9]. </w:t>
      </w:r>
    </w:p>
    <w:p w:rsidR="00383D2B" w:rsidRPr="0038079A" w:rsidRDefault="00383D2B" w:rsidP="00383D2B">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В формировании нитратов в почвенной среде, как результате биологической деятельности микроорганизмов, проявляется четко выраженная сезонность –</w:t>
      </w:r>
      <w:r w:rsidR="000E13EE">
        <w:rPr>
          <w:rFonts w:ascii="Times New Roman" w:hAnsi="Times New Roman" w:cs="Times New Roman"/>
          <w:sz w:val="28"/>
          <w:szCs w:val="28"/>
        </w:rPr>
        <w:t xml:space="preserve"> </w:t>
      </w:r>
      <w:r w:rsidRPr="0038079A">
        <w:rPr>
          <w:rFonts w:ascii="Times New Roman" w:hAnsi="Times New Roman" w:cs="Times New Roman"/>
          <w:sz w:val="28"/>
          <w:szCs w:val="28"/>
        </w:rPr>
        <w:t>резко повышается содержание нитратов с весны до начала лета, затем наблюдается постепенное снижение к концу лета [</w:t>
      </w:r>
      <w:r w:rsidR="00483E5A" w:rsidRPr="0038079A">
        <w:rPr>
          <w:rFonts w:ascii="Times New Roman" w:hAnsi="Times New Roman" w:cs="Times New Roman"/>
          <w:sz w:val="28"/>
          <w:szCs w:val="28"/>
        </w:rPr>
        <w:t>7</w:t>
      </w:r>
      <w:r w:rsidRPr="0038079A">
        <w:rPr>
          <w:rFonts w:ascii="Times New Roman" w:hAnsi="Times New Roman" w:cs="Times New Roman"/>
          <w:sz w:val="28"/>
          <w:szCs w:val="28"/>
        </w:rPr>
        <w:t>]. Изучаемый элемент питания имеет способность мобильно и существенно варьировать по профилю почвы. Важной составляющей в пространственном распределении нитратного азота является геоморфологическая особенность территории. В</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Белгородской области более 50 % пашни расположено на склонах [</w:t>
      </w:r>
      <w:r w:rsidR="00483E5A" w:rsidRPr="0038079A">
        <w:rPr>
          <w:rFonts w:ascii="Times New Roman" w:hAnsi="Times New Roman" w:cs="Times New Roman"/>
          <w:sz w:val="28"/>
          <w:szCs w:val="28"/>
        </w:rPr>
        <w:t>8</w:t>
      </w:r>
      <w:r w:rsidRPr="0038079A">
        <w:rPr>
          <w:rFonts w:ascii="Times New Roman" w:hAnsi="Times New Roman" w:cs="Times New Roman"/>
          <w:sz w:val="28"/>
          <w:szCs w:val="28"/>
        </w:rPr>
        <w:t>], что создает определенные отрицательные последствия при внесении азотных удобрений. Помимо минеральных удобрений почву обогащают значительным количеством органических удобрений, которые также приводят к повышению в ней  микробиологической активности  и нитратного азота [</w:t>
      </w:r>
      <w:r w:rsidR="00483E5A" w:rsidRPr="0038079A">
        <w:rPr>
          <w:rFonts w:ascii="Times New Roman" w:hAnsi="Times New Roman" w:cs="Times New Roman"/>
          <w:sz w:val="28"/>
          <w:szCs w:val="28"/>
        </w:rPr>
        <w:t>4</w:t>
      </w:r>
      <w:r w:rsidRPr="0038079A">
        <w:rPr>
          <w:rFonts w:ascii="Times New Roman" w:hAnsi="Times New Roman" w:cs="Times New Roman"/>
          <w:sz w:val="28"/>
          <w:szCs w:val="28"/>
        </w:rPr>
        <w:t xml:space="preserve">]. </w:t>
      </w:r>
    </w:p>
    <w:p w:rsidR="00383D2B" w:rsidRPr="0038079A" w:rsidRDefault="00383D2B" w:rsidP="00383D2B">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Значительная часть исследований направлена на изучение профильного распределения нитратного азота в </w:t>
      </w:r>
      <w:proofErr w:type="spellStart"/>
      <w:r w:rsidRPr="0038079A">
        <w:rPr>
          <w:rFonts w:ascii="Times New Roman" w:hAnsi="Times New Roman" w:cs="Times New Roman"/>
          <w:sz w:val="28"/>
          <w:szCs w:val="28"/>
        </w:rPr>
        <w:t>агроландшафтах</w:t>
      </w:r>
      <w:proofErr w:type="spellEnd"/>
      <w:r w:rsidRPr="0038079A">
        <w:rPr>
          <w:rFonts w:ascii="Times New Roman" w:hAnsi="Times New Roman" w:cs="Times New Roman"/>
          <w:sz w:val="28"/>
          <w:szCs w:val="28"/>
        </w:rPr>
        <w:t xml:space="preserve"> [</w:t>
      </w:r>
      <w:r w:rsidR="00483E5A" w:rsidRPr="0038079A">
        <w:rPr>
          <w:rFonts w:ascii="Times New Roman" w:hAnsi="Times New Roman" w:cs="Times New Roman"/>
          <w:sz w:val="28"/>
          <w:szCs w:val="28"/>
        </w:rPr>
        <w:t>9</w:t>
      </w:r>
      <w:r w:rsidRPr="0038079A">
        <w:rPr>
          <w:rFonts w:ascii="Times New Roman" w:hAnsi="Times New Roman" w:cs="Times New Roman"/>
          <w:sz w:val="28"/>
          <w:szCs w:val="28"/>
        </w:rPr>
        <w:t>; 1</w:t>
      </w:r>
      <w:r w:rsidR="00483E5A" w:rsidRPr="0038079A">
        <w:rPr>
          <w:rFonts w:ascii="Times New Roman" w:hAnsi="Times New Roman" w:cs="Times New Roman"/>
          <w:sz w:val="28"/>
          <w:szCs w:val="28"/>
        </w:rPr>
        <w:t>0</w:t>
      </w:r>
      <w:r w:rsidRPr="0038079A">
        <w:rPr>
          <w:rFonts w:ascii="Times New Roman" w:hAnsi="Times New Roman" w:cs="Times New Roman"/>
          <w:sz w:val="28"/>
          <w:szCs w:val="28"/>
        </w:rPr>
        <w:t>; 1</w:t>
      </w:r>
      <w:r w:rsidR="00483E5A" w:rsidRPr="0038079A">
        <w:rPr>
          <w:rFonts w:ascii="Times New Roman" w:hAnsi="Times New Roman" w:cs="Times New Roman"/>
          <w:sz w:val="28"/>
          <w:szCs w:val="28"/>
        </w:rPr>
        <w:t>1</w:t>
      </w:r>
      <w:r w:rsidRPr="0038079A">
        <w:rPr>
          <w:rFonts w:ascii="Times New Roman" w:hAnsi="Times New Roman" w:cs="Times New Roman"/>
          <w:sz w:val="28"/>
          <w:szCs w:val="28"/>
        </w:rPr>
        <w:t xml:space="preserve">]. В склоновых ландшафтах  проблема присутствия нитратного азота в геоморфологических позициях возрастает,  в связи с особенностями его миграции, что может привести к экологическим последствиям. </w:t>
      </w:r>
    </w:p>
    <w:p w:rsidR="00383D2B" w:rsidRPr="0038079A" w:rsidRDefault="00383D2B" w:rsidP="00383D2B">
      <w:pPr>
        <w:tabs>
          <w:tab w:val="left" w:pos="2835"/>
        </w:tabs>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В связи с изложенным исследования, связанные с изучением накопления нитратного азота в почвах и его пространственным распределением в склоновых </w:t>
      </w:r>
      <w:proofErr w:type="spellStart"/>
      <w:r w:rsidRPr="0038079A">
        <w:rPr>
          <w:rFonts w:ascii="Times New Roman" w:hAnsi="Times New Roman" w:cs="Times New Roman"/>
          <w:sz w:val="28"/>
          <w:szCs w:val="28"/>
        </w:rPr>
        <w:t>агроландшафтах</w:t>
      </w:r>
      <w:proofErr w:type="spellEnd"/>
      <w:r w:rsidRPr="0038079A">
        <w:rPr>
          <w:rFonts w:ascii="Times New Roman" w:hAnsi="Times New Roman" w:cs="Times New Roman"/>
          <w:sz w:val="28"/>
          <w:szCs w:val="28"/>
        </w:rPr>
        <w:t xml:space="preserve">, являются актуальными. </w:t>
      </w:r>
    </w:p>
    <w:p w:rsidR="0014146A" w:rsidRPr="0038079A" w:rsidRDefault="002F2870" w:rsidP="00C53953">
      <w:pPr>
        <w:tabs>
          <w:tab w:val="left" w:pos="2835"/>
        </w:tabs>
        <w:spacing w:after="0"/>
        <w:ind w:firstLine="709"/>
        <w:jc w:val="both"/>
        <w:rPr>
          <w:rFonts w:ascii="Times New Roman" w:hAnsi="Times New Roman" w:cs="Times New Roman"/>
          <w:sz w:val="28"/>
          <w:szCs w:val="28"/>
        </w:rPr>
      </w:pPr>
      <w:r w:rsidRPr="0038079A">
        <w:rPr>
          <w:rFonts w:ascii="Times New Roman" w:hAnsi="Times New Roman" w:cs="Times New Roman"/>
          <w:b/>
          <w:sz w:val="28"/>
          <w:szCs w:val="28"/>
        </w:rPr>
        <w:t xml:space="preserve">Цель исследования: </w:t>
      </w:r>
      <w:r w:rsidRPr="0038079A">
        <w:rPr>
          <w:rFonts w:ascii="Times New Roman" w:hAnsi="Times New Roman" w:cs="Times New Roman"/>
          <w:sz w:val="28"/>
          <w:szCs w:val="28"/>
        </w:rPr>
        <w:t>выявление закономерностей профильного и пространственного распределения нитратного азота в черноземных почвах на сопряженных угодьях (целина-пашня) в эрозионных ландшафтах.</w:t>
      </w:r>
    </w:p>
    <w:p w:rsidR="0014146A" w:rsidRPr="0038079A" w:rsidRDefault="002F2870" w:rsidP="00C53953">
      <w:pPr>
        <w:tabs>
          <w:tab w:val="left" w:pos="2835"/>
        </w:tabs>
        <w:spacing w:after="0"/>
        <w:ind w:firstLine="709"/>
        <w:jc w:val="both"/>
        <w:rPr>
          <w:rFonts w:ascii="Times New Roman" w:hAnsi="Times New Roman" w:cs="Times New Roman"/>
          <w:b/>
          <w:bCs/>
          <w:sz w:val="28"/>
          <w:szCs w:val="28"/>
        </w:rPr>
      </w:pPr>
      <w:r w:rsidRPr="0038079A">
        <w:rPr>
          <w:rFonts w:ascii="Times New Roman" w:hAnsi="Times New Roman" w:cs="Times New Roman"/>
          <w:b/>
          <w:bCs/>
          <w:sz w:val="28"/>
          <w:szCs w:val="28"/>
        </w:rPr>
        <w:t>Задачи исследования:</w:t>
      </w:r>
    </w:p>
    <w:p w:rsidR="0014146A" w:rsidRPr="0038079A" w:rsidRDefault="002F2870" w:rsidP="00C53953">
      <w:pPr>
        <w:tabs>
          <w:tab w:val="left" w:pos="2835"/>
        </w:tabs>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1. Провести отбор почвенных образцов в сопряженных угодьях для дальнейшего аналитического исследования.</w:t>
      </w:r>
    </w:p>
    <w:p w:rsidR="0014146A" w:rsidRPr="0038079A" w:rsidRDefault="002F2870" w:rsidP="00C53953">
      <w:pPr>
        <w:tabs>
          <w:tab w:val="left" w:pos="2835"/>
        </w:tabs>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2. Определить содержание нитратного азота в неоднородных условиях пашни и целины.</w:t>
      </w:r>
    </w:p>
    <w:p w:rsidR="0056635B" w:rsidRPr="0038079A" w:rsidRDefault="0056635B" w:rsidP="00C53953">
      <w:pPr>
        <w:tabs>
          <w:tab w:val="left" w:pos="2835"/>
        </w:tabs>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3. Выявить запасы нитратного азота в исследуемых почвах.</w:t>
      </w:r>
    </w:p>
    <w:p w:rsidR="0014146A" w:rsidRPr="0038079A" w:rsidRDefault="0056635B" w:rsidP="00C53953">
      <w:pPr>
        <w:tabs>
          <w:tab w:val="left" w:pos="2835"/>
        </w:tabs>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lastRenderedPageBreak/>
        <w:t>4</w:t>
      </w:r>
      <w:r w:rsidR="002F2870" w:rsidRPr="0038079A">
        <w:rPr>
          <w:rFonts w:ascii="Times New Roman" w:hAnsi="Times New Roman" w:cs="Times New Roman"/>
          <w:sz w:val="28"/>
          <w:szCs w:val="28"/>
        </w:rPr>
        <w:t>. Провести статистический анализ полученных результатов.</w:t>
      </w:r>
    </w:p>
    <w:p w:rsidR="0014146A" w:rsidRPr="0038079A" w:rsidRDefault="002F2870" w:rsidP="00C53953">
      <w:pPr>
        <w:tabs>
          <w:tab w:val="left" w:pos="2835"/>
        </w:tabs>
        <w:spacing w:after="0"/>
        <w:ind w:firstLine="709"/>
        <w:jc w:val="both"/>
        <w:rPr>
          <w:rFonts w:ascii="Times New Roman" w:hAnsi="Times New Roman" w:cs="Times New Roman"/>
          <w:sz w:val="28"/>
          <w:szCs w:val="28"/>
        </w:rPr>
      </w:pPr>
      <w:r w:rsidRPr="0038079A">
        <w:rPr>
          <w:rFonts w:ascii="Times New Roman" w:hAnsi="Times New Roman" w:cs="Times New Roman"/>
          <w:b/>
          <w:sz w:val="28"/>
          <w:szCs w:val="28"/>
        </w:rPr>
        <w:t xml:space="preserve">Научная новизна: </w:t>
      </w:r>
      <w:r w:rsidRPr="0038079A">
        <w:rPr>
          <w:rFonts w:ascii="Times New Roman" w:hAnsi="Times New Roman" w:cs="Times New Roman"/>
          <w:sz w:val="28"/>
          <w:szCs w:val="28"/>
        </w:rPr>
        <w:t xml:space="preserve">впервые в условиях сравнительного анализа сопряженных угодий (пашня и целина) выполнена статистическая оценка показателей содержания нитратного азота в почвах и выявлена закономерность его пространственного распределения в изучаемых склоновых ландшафтах. </w:t>
      </w:r>
    </w:p>
    <w:p w:rsidR="0002643F" w:rsidRPr="0038079A" w:rsidRDefault="0002643F" w:rsidP="00C53953">
      <w:pPr>
        <w:tabs>
          <w:tab w:val="left" w:pos="2835"/>
        </w:tabs>
        <w:spacing w:after="0"/>
        <w:ind w:firstLine="709"/>
        <w:jc w:val="both"/>
        <w:rPr>
          <w:rFonts w:ascii="Times New Roman" w:hAnsi="Times New Roman" w:cs="Times New Roman"/>
          <w:sz w:val="28"/>
          <w:szCs w:val="28"/>
        </w:rPr>
      </w:pPr>
      <w:r w:rsidRPr="0038079A">
        <w:rPr>
          <w:rFonts w:ascii="Times New Roman" w:hAnsi="Times New Roman" w:cs="Times New Roman"/>
          <w:b/>
          <w:sz w:val="28"/>
          <w:szCs w:val="28"/>
        </w:rPr>
        <w:t>Гипотеза исследования</w:t>
      </w:r>
      <w:r w:rsidRPr="0038079A">
        <w:rPr>
          <w:rFonts w:ascii="Times New Roman" w:hAnsi="Times New Roman" w:cs="Times New Roman"/>
          <w:sz w:val="28"/>
          <w:szCs w:val="28"/>
        </w:rPr>
        <w:t>: содержание нитратного азота в почвах целина-пашня значительно различаются в пределах сопряженных склоновых ландшафтов.</w:t>
      </w:r>
    </w:p>
    <w:p w:rsidR="00A40A76" w:rsidRPr="0038079A" w:rsidRDefault="002F2870" w:rsidP="00A40A76">
      <w:pPr>
        <w:jc w:val="center"/>
        <w:rPr>
          <w:rFonts w:ascii="Times New Roman" w:hAnsi="Times New Roman" w:cs="Times New Roman"/>
          <w:b/>
          <w:sz w:val="28"/>
          <w:szCs w:val="28"/>
        </w:rPr>
      </w:pPr>
      <w:r w:rsidRPr="0038079A">
        <w:rPr>
          <w:rFonts w:ascii="Times New Roman" w:hAnsi="Times New Roman" w:cs="Times New Roman"/>
          <w:sz w:val="28"/>
          <w:szCs w:val="28"/>
        </w:rPr>
        <w:br w:type="page"/>
      </w:r>
      <w:r w:rsidR="00A40A76" w:rsidRPr="0038079A">
        <w:rPr>
          <w:rFonts w:ascii="Times New Roman" w:hAnsi="Times New Roman" w:cs="Times New Roman"/>
          <w:b/>
          <w:sz w:val="28"/>
          <w:szCs w:val="28"/>
        </w:rPr>
        <w:lastRenderedPageBreak/>
        <w:t>ГЛАВА 1 . ПРЕДСТАВЛЕНИЕ О НИТРАТНОМ АЗОТЕ, ЕГО НАКОПЛЕНИИ И МИГРАЦИИ В ПОЧВАХ</w:t>
      </w:r>
    </w:p>
    <w:p w:rsidR="0014146A" w:rsidRPr="0038079A" w:rsidRDefault="0014146A" w:rsidP="00C53953">
      <w:pPr>
        <w:tabs>
          <w:tab w:val="left" w:pos="2835"/>
        </w:tabs>
        <w:spacing w:after="0"/>
        <w:ind w:firstLine="720"/>
        <w:jc w:val="center"/>
        <w:rPr>
          <w:rFonts w:ascii="Times New Roman" w:hAnsi="Times New Roman" w:cs="Times New Roman"/>
          <w:b/>
          <w:sz w:val="28"/>
          <w:szCs w:val="28"/>
        </w:rPr>
      </w:pP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Для нормального развития растениям необходим азот – один из основных элементов питания. Протоплазмы растительных клеток состоят из простых и сложных белков, в состав которых входит азот. Кроме них азот является частью нуклеиновых кислот (рибонуклеиновая - РНК и дезоксирибонуклеиновая - ДНК), которые играют </w:t>
      </w:r>
      <w:proofErr w:type="gramStart"/>
      <w:r w:rsidRPr="0038079A">
        <w:rPr>
          <w:rFonts w:ascii="Times New Roman" w:hAnsi="Times New Roman" w:cs="Times New Roman"/>
          <w:sz w:val="28"/>
          <w:szCs w:val="28"/>
        </w:rPr>
        <w:t>существенно важную</w:t>
      </w:r>
      <w:proofErr w:type="gramEnd"/>
      <w:r w:rsidRPr="0038079A">
        <w:rPr>
          <w:rFonts w:ascii="Times New Roman" w:hAnsi="Times New Roman" w:cs="Times New Roman"/>
          <w:sz w:val="28"/>
          <w:szCs w:val="28"/>
        </w:rPr>
        <w:t xml:space="preserve"> роль в процессе обмена веществ в организме.</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Такие органические вещества растительных клеток, как хлорофилл, </w:t>
      </w:r>
      <w:proofErr w:type="spellStart"/>
      <w:r w:rsidRPr="0038079A">
        <w:rPr>
          <w:rFonts w:ascii="Times New Roman" w:hAnsi="Times New Roman" w:cs="Times New Roman"/>
          <w:sz w:val="28"/>
          <w:szCs w:val="28"/>
        </w:rPr>
        <w:t>фосфатиды</w:t>
      </w:r>
      <w:proofErr w:type="spellEnd"/>
      <w:r w:rsidRPr="0038079A">
        <w:rPr>
          <w:rFonts w:ascii="Times New Roman" w:hAnsi="Times New Roman" w:cs="Times New Roman"/>
          <w:sz w:val="28"/>
          <w:szCs w:val="28"/>
        </w:rPr>
        <w:t>, алкалоиды и многие  другие состоят из азота как основного компонента. Если наблюдается дефицит азота в питании растений, то они начинают плохо расти и развиваться, в листьях снижается содержание хлорофилла, приводящее к изменению окраски на светло-зеленый тон [1</w:t>
      </w:r>
      <w:r w:rsidR="00483E5A" w:rsidRPr="0038079A">
        <w:rPr>
          <w:rFonts w:ascii="Times New Roman" w:hAnsi="Times New Roman" w:cs="Times New Roman"/>
          <w:sz w:val="28"/>
          <w:szCs w:val="28"/>
        </w:rPr>
        <w:t>2</w:t>
      </w:r>
      <w:r w:rsidRPr="0038079A">
        <w:rPr>
          <w:rFonts w:ascii="Times New Roman" w:hAnsi="Times New Roman" w:cs="Times New Roman"/>
          <w:sz w:val="28"/>
          <w:szCs w:val="28"/>
        </w:rPr>
        <w:t xml:space="preserve">]. </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Познание процессов трансформации азота позволит направленно участвовать в преобразовании азота почвы и удобрений, снижать потери, целесообразно применять азотные удобрения и повышать их эффективность. Варьирование валового содержания азота в почве имеет высокий размах, а в черноземах достигает 10 и более тонн на 1 гектар. Однако, практически все количество азота связано в гумусе и других органических соединениях, в связи с этим азот становится недоступным для растений</w:t>
      </w:r>
      <w:proofErr w:type="gramStart"/>
      <w:r w:rsidRPr="0038079A">
        <w:rPr>
          <w:rFonts w:ascii="Times New Roman" w:hAnsi="Times New Roman" w:cs="Times New Roman"/>
          <w:sz w:val="28"/>
          <w:szCs w:val="28"/>
        </w:rPr>
        <w:t xml:space="preserve"> ,</w:t>
      </w:r>
      <w:proofErr w:type="gramEnd"/>
      <w:r w:rsidRPr="0038079A">
        <w:rPr>
          <w:rFonts w:ascii="Times New Roman" w:hAnsi="Times New Roman" w:cs="Times New Roman"/>
          <w:sz w:val="28"/>
          <w:szCs w:val="28"/>
        </w:rPr>
        <w:t xml:space="preserve"> вследствие этого он выступает в качестве основного лимитирующего фактора, ограничивающего рост. Микроорганизмы фиксируют азот в почве с целью его восстановления; минерализация органических азотсодержащих соединений или аммонификация преобразует азот в форму аммиака, который в дальнейшем проходит окисление до нитритов и нитратов. Этот процесс называется нитрификация. В обратном направлении восстановление окисленного азота </w:t>
      </w:r>
      <w:proofErr w:type="gramStart"/>
      <w:r w:rsidRPr="0038079A">
        <w:rPr>
          <w:rFonts w:ascii="Times New Roman" w:hAnsi="Times New Roman" w:cs="Times New Roman"/>
          <w:sz w:val="28"/>
          <w:szCs w:val="28"/>
        </w:rPr>
        <w:t>до</w:t>
      </w:r>
      <w:proofErr w:type="gramEnd"/>
      <w:r w:rsidRPr="0038079A">
        <w:rPr>
          <w:rFonts w:ascii="Times New Roman" w:hAnsi="Times New Roman" w:cs="Times New Roman"/>
          <w:sz w:val="28"/>
          <w:szCs w:val="28"/>
        </w:rPr>
        <w:t xml:space="preserve"> молекулярного называется денитрификацией. Доступными  для растений формами соединений азота являются аммонийные и нитратные формы, которые могут ассимилироваться растениями и микроорганизмами, вследствие чего происходит временное закрепление азота в органических веществах, то есть повышается его иммобилизация в микробной биомассе. Запасы в почвенном профиле соединений азота выступают в качестве компенсирующей базы для внутренних и внешних циклических процессов азота [1</w:t>
      </w:r>
      <w:r w:rsidR="00483E5A" w:rsidRPr="0038079A">
        <w:rPr>
          <w:rFonts w:ascii="Times New Roman" w:hAnsi="Times New Roman" w:cs="Times New Roman"/>
          <w:sz w:val="28"/>
          <w:szCs w:val="28"/>
        </w:rPr>
        <w:t>3</w:t>
      </w:r>
      <w:r w:rsidRPr="0038079A">
        <w:rPr>
          <w:rFonts w:ascii="Times New Roman" w:hAnsi="Times New Roman" w:cs="Times New Roman"/>
          <w:sz w:val="28"/>
          <w:szCs w:val="28"/>
        </w:rPr>
        <w:t>].</w:t>
      </w:r>
    </w:p>
    <w:p w:rsidR="00FE5147" w:rsidRPr="0038079A" w:rsidRDefault="00A40A76"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Миграция азота </w:t>
      </w:r>
      <w:r w:rsidR="0070726F" w:rsidRPr="0038079A">
        <w:rPr>
          <w:rFonts w:ascii="Times New Roman" w:hAnsi="Times New Roman" w:cs="Times New Roman"/>
          <w:sz w:val="28"/>
          <w:szCs w:val="28"/>
        </w:rPr>
        <w:t xml:space="preserve">активно изучается. </w:t>
      </w:r>
      <w:r w:rsidR="00FE5147" w:rsidRPr="0038079A">
        <w:rPr>
          <w:rFonts w:ascii="Times New Roman" w:hAnsi="Times New Roman" w:cs="Times New Roman"/>
          <w:sz w:val="28"/>
          <w:szCs w:val="28"/>
        </w:rPr>
        <w:t xml:space="preserve">Степень загрязнения среды нитратами зависит, с одной стороны, от доз азотных удобрений, с другой, от природных особенностей территории, свойств и характера использования почв (естественный и искусственный дренаж, выращиваемые растения, биологическая активность почв, сроки и способы применения удобрений, системы обработки). По полученным данным, на песчаных </w:t>
      </w:r>
      <w:proofErr w:type="spellStart"/>
      <w:r w:rsidR="00FE5147" w:rsidRPr="0038079A">
        <w:rPr>
          <w:rFonts w:ascii="Times New Roman" w:hAnsi="Times New Roman" w:cs="Times New Roman"/>
          <w:sz w:val="28"/>
          <w:szCs w:val="28"/>
        </w:rPr>
        <w:t>дерновоподзолистых</w:t>
      </w:r>
      <w:proofErr w:type="spellEnd"/>
      <w:r w:rsidR="00FE5147" w:rsidRPr="0038079A">
        <w:rPr>
          <w:rFonts w:ascii="Times New Roman" w:hAnsi="Times New Roman" w:cs="Times New Roman"/>
          <w:sz w:val="28"/>
          <w:szCs w:val="28"/>
        </w:rPr>
        <w:t xml:space="preserve"> почвах, сформированных на древнеаллювиальных песках, миграция нитратного азота удобрений достигала 150 см в количестве 14-19 мг/кг. При этом часть азота мигрировала и за пределы почвенного профиля [</w:t>
      </w:r>
      <w:r w:rsidR="00483E5A" w:rsidRPr="0038079A">
        <w:rPr>
          <w:rFonts w:ascii="Times New Roman" w:hAnsi="Times New Roman" w:cs="Times New Roman"/>
          <w:sz w:val="28"/>
          <w:szCs w:val="28"/>
        </w:rPr>
        <w:t>16, 17</w:t>
      </w:r>
      <w:r w:rsidR="00FE5147" w:rsidRPr="0038079A">
        <w:rPr>
          <w:rFonts w:ascii="Times New Roman" w:hAnsi="Times New Roman" w:cs="Times New Roman"/>
          <w:sz w:val="28"/>
          <w:szCs w:val="28"/>
        </w:rPr>
        <w:t>].</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lastRenderedPageBreak/>
        <w:t xml:space="preserve">С повышением уровня </w:t>
      </w:r>
      <w:proofErr w:type="spellStart"/>
      <w:r w:rsidRPr="0038079A">
        <w:rPr>
          <w:rFonts w:ascii="Times New Roman" w:hAnsi="Times New Roman" w:cs="Times New Roman"/>
          <w:sz w:val="28"/>
          <w:szCs w:val="28"/>
        </w:rPr>
        <w:t>окультуренности</w:t>
      </w:r>
      <w:proofErr w:type="spellEnd"/>
      <w:r w:rsidRPr="0038079A">
        <w:rPr>
          <w:rFonts w:ascii="Times New Roman" w:hAnsi="Times New Roman" w:cs="Times New Roman"/>
          <w:sz w:val="28"/>
          <w:szCs w:val="28"/>
        </w:rPr>
        <w:t xml:space="preserve"> </w:t>
      </w:r>
      <w:proofErr w:type="spellStart"/>
      <w:r w:rsidRPr="0038079A">
        <w:rPr>
          <w:rFonts w:ascii="Times New Roman" w:hAnsi="Times New Roman" w:cs="Times New Roman"/>
          <w:sz w:val="28"/>
          <w:szCs w:val="28"/>
        </w:rPr>
        <w:t>агроэкосистем</w:t>
      </w:r>
      <w:proofErr w:type="spellEnd"/>
      <w:r w:rsidRPr="0038079A">
        <w:rPr>
          <w:rFonts w:ascii="Times New Roman" w:hAnsi="Times New Roman" w:cs="Times New Roman"/>
          <w:sz w:val="28"/>
          <w:szCs w:val="28"/>
        </w:rPr>
        <w:t xml:space="preserve"> потеря азота из почвы увеличивается с инфильтрацией и стоком. В слабо </w:t>
      </w:r>
      <w:proofErr w:type="gramStart"/>
      <w:r w:rsidRPr="0038079A">
        <w:rPr>
          <w:rFonts w:ascii="Times New Roman" w:hAnsi="Times New Roman" w:cs="Times New Roman"/>
          <w:sz w:val="28"/>
          <w:szCs w:val="28"/>
        </w:rPr>
        <w:t>окультуренной</w:t>
      </w:r>
      <w:proofErr w:type="gramEnd"/>
      <w:r w:rsidRPr="0038079A">
        <w:rPr>
          <w:rFonts w:ascii="Times New Roman" w:hAnsi="Times New Roman" w:cs="Times New Roman"/>
          <w:sz w:val="28"/>
          <w:szCs w:val="28"/>
        </w:rPr>
        <w:t xml:space="preserve"> она составляет до 7 кг/га, в хорошо окультуренной – 20 кг/га [</w:t>
      </w:r>
      <w:r w:rsidR="00483E5A" w:rsidRPr="0038079A">
        <w:rPr>
          <w:rFonts w:ascii="Times New Roman" w:hAnsi="Times New Roman" w:cs="Times New Roman"/>
          <w:sz w:val="28"/>
          <w:szCs w:val="28"/>
        </w:rPr>
        <w:t>14</w:t>
      </w:r>
      <w:r w:rsidRPr="0038079A">
        <w:rPr>
          <w:rFonts w:ascii="Times New Roman" w:hAnsi="Times New Roman" w:cs="Times New Roman"/>
          <w:sz w:val="28"/>
          <w:szCs w:val="28"/>
        </w:rPr>
        <w:t>].</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Удобрения, воздействуя на почву, ускоряют процесс минерализации органического вещества, </w:t>
      </w:r>
      <w:proofErr w:type="spellStart"/>
      <w:r w:rsidRPr="0038079A">
        <w:rPr>
          <w:rFonts w:ascii="Times New Roman" w:hAnsi="Times New Roman" w:cs="Times New Roman"/>
          <w:sz w:val="28"/>
          <w:szCs w:val="28"/>
        </w:rPr>
        <w:t>дегумификацию</w:t>
      </w:r>
      <w:proofErr w:type="spellEnd"/>
      <w:r w:rsidRPr="0038079A">
        <w:rPr>
          <w:rFonts w:ascii="Times New Roman" w:hAnsi="Times New Roman" w:cs="Times New Roman"/>
          <w:sz w:val="28"/>
          <w:szCs w:val="28"/>
        </w:rPr>
        <w:t>, трансформацию и синтез вторичных минералов.</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Интенсивность нитрификации тесно связана с влажностью и температурой почвы, зависит от активности микроорганизмов, реакции почвенного раствора, аэрации почвы и содержания в ней органических веществ [</w:t>
      </w:r>
      <w:r w:rsidR="00483E5A" w:rsidRPr="0038079A">
        <w:rPr>
          <w:rFonts w:ascii="Times New Roman" w:hAnsi="Times New Roman" w:cs="Times New Roman"/>
          <w:sz w:val="28"/>
          <w:szCs w:val="28"/>
        </w:rPr>
        <w:t>15</w:t>
      </w:r>
      <w:r w:rsidRPr="0038079A">
        <w:rPr>
          <w:rFonts w:ascii="Times New Roman" w:hAnsi="Times New Roman" w:cs="Times New Roman"/>
          <w:sz w:val="28"/>
          <w:szCs w:val="28"/>
        </w:rPr>
        <w:t xml:space="preserve">]. При нитрификации из-за избыточного содержания в почве азота возможны и потери его вследствие миграции в глубокие горизонты почвенного профиля. </w:t>
      </w:r>
    </w:p>
    <w:p w:rsidR="00FE5147" w:rsidRPr="0038079A" w:rsidRDefault="00A40A76"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Интенсивность нитрификации во многом зависит от деятельности нитрифицирующих бактерий. </w:t>
      </w:r>
      <w:r w:rsidR="00FE5147" w:rsidRPr="0038079A">
        <w:rPr>
          <w:rFonts w:ascii="Times New Roman" w:hAnsi="Times New Roman" w:cs="Times New Roman"/>
          <w:sz w:val="28"/>
          <w:szCs w:val="28"/>
        </w:rPr>
        <w:t xml:space="preserve">Нитрифицирующие бактерии развиваются при рН водный 6,0-8,6; оптимум рН составляет 7,5-8,0. Температурные границы существования нитрифицирующих бактерий изучены недостаточно. Хотя оптимум их развития </w:t>
      </w:r>
      <w:proofErr w:type="gramStart"/>
      <w:r w:rsidR="00FE5147" w:rsidRPr="0038079A">
        <w:rPr>
          <w:rFonts w:ascii="Times New Roman" w:hAnsi="Times New Roman" w:cs="Times New Roman"/>
          <w:sz w:val="28"/>
          <w:szCs w:val="28"/>
        </w:rPr>
        <w:t>составляет 25-30˚С. Значительное влияние на интенсивность нитрификации оказывает</w:t>
      </w:r>
      <w:proofErr w:type="gramEnd"/>
      <w:r w:rsidR="00FE5147" w:rsidRPr="0038079A">
        <w:rPr>
          <w:rFonts w:ascii="Times New Roman" w:hAnsi="Times New Roman" w:cs="Times New Roman"/>
          <w:sz w:val="28"/>
          <w:szCs w:val="28"/>
        </w:rPr>
        <w:t xml:space="preserve"> концентрация кислорода. При этом замечено, что </w:t>
      </w:r>
      <w:proofErr w:type="spellStart"/>
      <w:r w:rsidR="00FE5147" w:rsidRPr="0038079A">
        <w:rPr>
          <w:rFonts w:ascii="Times New Roman" w:hAnsi="Times New Roman" w:cs="Times New Roman"/>
          <w:sz w:val="28"/>
          <w:szCs w:val="28"/>
        </w:rPr>
        <w:t>нитритоокисляющие</w:t>
      </w:r>
      <w:proofErr w:type="spellEnd"/>
      <w:r w:rsidR="00FE5147" w:rsidRPr="0038079A">
        <w:rPr>
          <w:rFonts w:ascii="Times New Roman" w:hAnsi="Times New Roman" w:cs="Times New Roman"/>
          <w:sz w:val="28"/>
          <w:szCs w:val="28"/>
        </w:rPr>
        <w:t xml:space="preserve"> бактерии более чувствительны к пониженному содержанию кислорода, чем </w:t>
      </w:r>
      <w:proofErr w:type="spellStart"/>
      <w:r w:rsidR="00FE5147" w:rsidRPr="0038079A">
        <w:rPr>
          <w:rFonts w:ascii="Times New Roman" w:hAnsi="Times New Roman" w:cs="Times New Roman"/>
          <w:sz w:val="28"/>
          <w:szCs w:val="28"/>
        </w:rPr>
        <w:t>аммонийокисляющие</w:t>
      </w:r>
      <w:proofErr w:type="spellEnd"/>
      <w:r w:rsidR="00FE5147" w:rsidRPr="0038079A">
        <w:rPr>
          <w:rFonts w:ascii="Times New Roman" w:hAnsi="Times New Roman" w:cs="Times New Roman"/>
          <w:sz w:val="28"/>
          <w:szCs w:val="28"/>
        </w:rPr>
        <w:t>. На скорость нитрификации влияет влажность почвы, которая должна составлять 60-70% от полной влагоемкости почвы [</w:t>
      </w:r>
      <w:r w:rsidR="00483E5A" w:rsidRPr="0038079A">
        <w:rPr>
          <w:rFonts w:ascii="Times New Roman" w:hAnsi="Times New Roman" w:cs="Times New Roman"/>
          <w:sz w:val="28"/>
          <w:szCs w:val="28"/>
        </w:rPr>
        <w:t>18</w:t>
      </w:r>
      <w:r w:rsidR="00FE5147" w:rsidRPr="0038079A">
        <w:rPr>
          <w:rFonts w:ascii="Times New Roman" w:hAnsi="Times New Roman" w:cs="Times New Roman"/>
          <w:sz w:val="28"/>
          <w:szCs w:val="28"/>
        </w:rPr>
        <w:t>].</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Степень проявления этих факторов зависит, с одной стороны, от основных факторов почвообразования, в частности, климата и рельефа местности, с другой стороны, от погодных условий конкретного года, которые довольно динамичны не только во времени, но и в пространстве. Тепловой режим и влажность контрастно влияет на почвенный покров в ландшафте в условиях холмисто-волнистого рельефа, имеет значение расположение почв на склоне, экспозиция склона и его форма. </w:t>
      </w:r>
    </w:p>
    <w:p w:rsidR="00FE5147" w:rsidRPr="0038079A" w:rsidRDefault="00FE5147" w:rsidP="00C53953">
      <w:pPr>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В условиях пересечённого рельефа изменение климатического режима в пределах ограниченных территорий соизмеримо или больше, чем при переходе из одной климатической зоны в другую [</w:t>
      </w:r>
      <w:r w:rsidR="00483E5A" w:rsidRPr="0038079A">
        <w:rPr>
          <w:rFonts w:ascii="Times New Roman" w:hAnsi="Times New Roman" w:cs="Times New Roman"/>
          <w:sz w:val="28"/>
          <w:szCs w:val="28"/>
        </w:rPr>
        <w:t>18</w:t>
      </w:r>
      <w:r w:rsidRPr="0038079A">
        <w:rPr>
          <w:rFonts w:ascii="Times New Roman" w:hAnsi="Times New Roman" w:cs="Times New Roman"/>
          <w:sz w:val="28"/>
          <w:szCs w:val="28"/>
        </w:rPr>
        <w:t>]. В Центрально-Чернозёмной зоне склоны противолежащих экспозиций достоверно отличаются по следующим факторам: количество поступающей на поверхность солнечной радиации, запасы влаги в снежном покрове, поверхностный сток и смыв почвенного плодородного слоя, температурный, вод</w:t>
      </w:r>
      <w:r w:rsidR="00483E5A" w:rsidRPr="0038079A">
        <w:rPr>
          <w:rFonts w:ascii="Times New Roman" w:hAnsi="Times New Roman" w:cs="Times New Roman"/>
          <w:sz w:val="28"/>
          <w:szCs w:val="28"/>
        </w:rPr>
        <w:t>ный и питательный режимы почвы.</w:t>
      </w:r>
      <w:r w:rsidRPr="0038079A">
        <w:rPr>
          <w:rFonts w:ascii="Times New Roman" w:hAnsi="Times New Roman" w:cs="Times New Roman"/>
          <w:sz w:val="28"/>
          <w:szCs w:val="28"/>
        </w:rPr>
        <w:t xml:space="preserve"> На южном и северном склоне при схожей крутизне по-разному формируются условия производительности растений и созревания урожая [</w:t>
      </w:r>
      <w:r w:rsidR="00483E5A" w:rsidRPr="0038079A">
        <w:rPr>
          <w:rFonts w:ascii="Times New Roman" w:hAnsi="Times New Roman" w:cs="Times New Roman"/>
          <w:sz w:val="28"/>
          <w:szCs w:val="28"/>
        </w:rPr>
        <w:t>17</w:t>
      </w:r>
      <w:r w:rsidRPr="0038079A">
        <w:rPr>
          <w:rFonts w:ascii="Times New Roman" w:hAnsi="Times New Roman" w:cs="Times New Roman"/>
          <w:sz w:val="28"/>
          <w:szCs w:val="28"/>
        </w:rPr>
        <w:t xml:space="preserve">]. В различные сезоны года и часы </w:t>
      </w:r>
      <w:proofErr w:type="gramStart"/>
      <w:r w:rsidRPr="0038079A">
        <w:rPr>
          <w:rFonts w:ascii="Times New Roman" w:hAnsi="Times New Roman" w:cs="Times New Roman"/>
          <w:sz w:val="28"/>
          <w:szCs w:val="28"/>
        </w:rPr>
        <w:t>дня</w:t>
      </w:r>
      <w:proofErr w:type="gramEnd"/>
      <w:r w:rsidRPr="0038079A">
        <w:rPr>
          <w:rFonts w:ascii="Times New Roman" w:hAnsi="Times New Roman" w:cs="Times New Roman"/>
          <w:sz w:val="28"/>
          <w:szCs w:val="28"/>
        </w:rPr>
        <w:t xml:space="preserve"> солнечные лучи падают на поверхность почвы на склоновых землях под иными углами по сравнению с ровными местами.</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С крутизной увеличиваются эрозионные процессы, падает содержание нитратного азота почвы. К примеру, на ровной местности, где эрозионные процессы нечасты, снижение содержания гумуса в поверхностном слое формируется в основном за счёт минерализации. На южных склонах потери гумуса преобладают из-за эрозии, где на её долю приходится 50-70% суммарных потерь. На склонах северной экспозиции в почвах резко преобладает процесс минерализации над </w:t>
      </w:r>
      <w:r w:rsidRPr="0038079A">
        <w:rPr>
          <w:rFonts w:ascii="Times New Roman" w:hAnsi="Times New Roman" w:cs="Times New Roman"/>
          <w:sz w:val="28"/>
          <w:szCs w:val="28"/>
        </w:rPr>
        <w:lastRenderedPageBreak/>
        <w:t>процессами эрозии [</w:t>
      </w:r>
      <w:r w:rsidR="00483E5A" w:rsidRPr="0038079A">
        <w:rPr>
          <w:rFonts w:ascii="Times New Roman" w:hAnsi="Times New Roman" w:cs="Times New Roman"/>
          <w:sz w:val="28"/>
          <w:szCs w:val="28"/>
        </w:rPr>
        <w:t>16</w:t>
      </w:r>
      <w:r w:rsidRPr="0038079A">
        <w:rPr>
          <w:rFonts w:ascii="Times New Roman" w:hAnsi="Times New Roman" w:cs="Times New Roman"/>
          <w:sz w:val="28"/>
          <w:szCs w:val="28"/>
        </w:rPr>
        <w:t xml:space="preserve">]. Проблемы </w:t>
      </w:r>
      <w:proofErr w:type="spellStart"/>
      <w:r w:rsidRPr="0038079A">
        <w:rPr>
          <w:rFonts w:ascii="Times New Roman" w:hAnsi="Times New Roman" w:cs="Times New Roman"/>
          <w:sz w:val="28"/>
          <w:szCs w:val="28"/>
        </w:rPr>
        <w:t>гумусного</w:t>
      </w:r>
      <w:proofErr w:type="spellEnd"/>
      <w:r w:rsidRPr="0038079A">
        <w:rPr>
          <w:rFonts w:ascii="Times New Roman" w:hAnsi="Times New Roman" w:cs="Times New Roman"/>
          <w:sz w:val="28"/>
          <w:szCs w:val="28"/>
        </w:rPr>
        <w:t xml:space="preserve"> состояния были освещены детально в работе </w:t>
      </w:r>
      <w:proofErr w:type="spellStart"/>
      <w:r w:rsidRPr="0038079A">
        <w:rPr>
          <w:rFonts w:ascii="Times New Roman" w:hAnsi="Times New Roman" w:cs="Times New Roman"/>
          <w:sz w:val="28"/>
          <w:szCs w:val="28"/>
        </w:rPr>
        <w:t>Масютенко</w:t>
      </w:r>
      <w:proofErr w:type="spellEnd"/>
      <w:r w:rsidRPr="0038079A">
        <w:rPr>
          <w:rFonts w:ascii="Times New Roman" w:hAnsi="Times New Roman" w:cs="Times New Roman"/>
          <w:sz w:val="28"/>
          <w:szCs w:val="28"/>
        </w:rPr>
        <w:t xml:space="preserve"> Н.П. [</w:t>
      </w:r>
      <w:r w:rsidR="00483E5A" w:rsidRPr="0038079A">
        <w:rPr>
          <w:rFonts w:ascii="Times New Roman" w:hAnsi="Times New Roman" w:cs="Times New Roman"/>
          <w:sz w:val="28"/>
          <w:szCs w:val="28"/>
        </w:rPr>
        <w:t>17</w:t>
      </w:r>
      <w:r w:rsidRPr="0038079A">
        <w:rPr>
          <w:rFonts w:ascii="Times New Roman" w:hAnsi="Times New Roman" w:cs="Times New Roman"/>
          <w:sz w:val="28"/>
          <w:szCs w:val="28"/>
        </w:rPr>
        <w:t xml:space="preserve">]. Общий азот в почвах варьирует в соответствии с количеством в них гумуса. Отмечается такой тренд: усиление смыва почвы и уменьшение в ней гумуса соответствует меньшему содержанию в ней и азота. Заметно влияние степени смыва почвы, минеральных удобрений и других параметров на изменение содержания подвижных форм  азота (щёлочногидролизуемого, нитратного и аммонийного), отражающие отчасти обогащенность растений азотом. </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Миграция азота вглубь почвенного профиля осуществляется в виде легкоподвижных нитратов и водорастворимых органических соединений. Так, в промывных водах доля нитратного азота составляет 98-99%. В условиях избыточного атмосферного увлажнения, когда количество воды в почве превышает ее влагоудерживающую способность, азот может мигрировать в нижележащие слои почвы и вплоть до вымывания в грунтовые воды, или превращаться в элементарный азот, улетучиваясь в атмосферу. В период засухи, наоборот, нитраты способны до нескольких лет сохраняться в почве. </w:t>
      </w:r>
    </w:p>
    <w:p w:rsidR="00FE5147" w:rsidRPr="0038079A" w:rsidRDefault="00FE5147" w:rsidP="00FE5147">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Существенный вклад в снижение количества нитратного азота в почве играет процесс денитрификации.  Под денитрификацией понимают процессы, происходящие в природе и проявляющиеся в восстановлении нитратов до нитритов и последующем преобразовании  до газообразных оксидов и молекулярного азота, независимо от агентов механизма и продуктов метаболизма [</w:t>
      </w:r>
      <w:r w:rsidR="00483E5A" w:rsidRPr="0038079A">
        <w:rPr>
          <w:rFonts w:ascii="Times New Roman" w:hAnsi="Times New Roman" w:cs="Times New Roman"/>
          <w:sz w:val="28"/>
          <w:szCs w:val="28"/>
        </w:rPr>
        <w:t>18</w:t>
      </w:r>
      <w:r w:rsidRPr="0038079A">
        <w:rPr>
          <w:rFonts w:ascii="Times New Roman" w:hAnsi="Times New Roman" w:cs="Times New Roman"/>
          <w:sz w:val="28"/>
          <w:szCs w:val="28"/>
        </w:rPr>
        <w:t>].</w:t>
      </w:r>
    </w:p>
    <w:p w:rsidR="002F73B0" w:rsidRPr="0038079A" w:rsidRDefault="002F73B0" w:rsidP="002F73B0">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Значительное усиление процессов трансформации азота в почве наблюдается при внесении минеральных азотных удобрений. А именно при их внесении начинаются постоянные химико-физические, биохимические и микробиологические процессы преобразования, создающие препятствия к использованию азота растениями [</w:t>
      </w:r>
      <w:r w:rsidR="00483E5A" w:rsidRPr="0038079A">
        <w:rPr>
          <w:rFonts w:ascii="Times New Roman" w:hAnsi="Times New Roman" w:cs="Times New Roman"/>
          <w:sz w:val="28"/>
          <w:szCs w:val="28"/>
        </w:rPr>
        <w:t>19</w:t>
      </w:r>
      <w:r w:rsidRPr="0038079A">
        <w:rPr>
          <w:rFonts w:ascii="Times New Roman" w:hAnsi="Times New Roman" w:cs="Times New Roman"/>
          <w:sz w:val="28"/>
          <w:szCs w:val="28"/>
        </w:rPr>
        <w:t>].</w:t>
      </w:r>
    </w:p>
    <w:p w:rsidR="002F73B0" w:rsidRPr="0038079A" w:rsidRDefault="002F73B0" w:rsidP="002F73B0">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Применение удобрений приводит  к увеличению содержания азота в почве и потреблению растениями. С другой стороны, они активизируют процессы иммобилизации, способствующие </w:t>
      </w:r>
      <w:r w:rsidR="000E13EE" w:rsidRPr="0038079A">
        <w:rPr>
          <w:rFonts w:ascii="Times New Roman" w:hAnsi="Times New Roman" w:cs="Times New Roman"/>
          <w:sz w:val="28"/>
          <w:szCs w:val="28"/>
        </w:rPr>
        <w:t>аккумуляции</w:t>
      </w:r>
      <w:r w:rsidRPr="0038079A">
        <w:rPr>
          <w:rFonts w:ascii="Times New Roman" w:hAnsi="Times New Roman" w:cs="Times New Roman"/>
          <w:sz w:val="28"/>
          <w:szCs w:val="28"/>
        </w:rPr>
        <w:t xml:space="preserve"> в почве органических азотсодержащих соединений.</w:t>
      </w:r>
    </w:p>
    <w:p w:rsidR="002F73B0" w:rsidRPr="0038079A" w:rsidRDefault="002F73B0" w:rsidP="002F73B0">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Раньше считали, что растения используют 70-80% азота удобрений. При оценке коэффициента использования азота растениями из минеральных удобрений применяется разностный метод – отношение разницы выноса азота с урожаем к внесению азота и без внесения, выраженное в процентах от общего количества азотной подкормки. В этом случае имело место исключение: растения в обоих вариантах поглощают одинаковое количество азота из почвы. Еще одним используемым методом в агрохимических исследованиях является метод меченых атомов, суть которого заключается в использовании соединений азота, меченных стабильным изотопом азота 15</w:t>
      </w:r>
      <w:r w:rsidRPr="0038079A">
        <w:rPr>
          <w:rFonts w:ascii="Times New Roman" w:hAnsi="Times New Roman" w:cs="Times New Roman"/>
          <w:sz w:val="28"/>
          <w:szCs w:val="28"/>
          <w:lang w:val="en-US"/>
        </w:rPr>
        <w:t>N</w:t>
      </w:r>
      <w:r w:rsidRPr="0038079A">
        <w:rPr>
          <w:rFonts w:ascii="Times New Roman" w:hAnsi="Times New Roman" w:cs="Times New Roman"/>
          <w:sz w:val="28"/>
          <w:szCs w:val="28"/>
        </w:rPr>
        <w:t>. Данный метод позволяет установить количество усваиваемого азота растениями в полевых условиях. Установлено, что из удобрений доступно только 30-50% азота. Однако</w:t>
      </w:r>
      <w:proofErr w:type="gramStart"/>
      <w:r w:rsidRPr="0038079A">
        <w:rPr>
          <w:rFonts w:ascii="Times New Roman" w:hAnsi="Times New Roman" w:cs="Times New Roman"/>
          <w:sz w:val="28"/>
          <w:szCs w:val="28"/>
        </w:rPr>
        <w:t>,</w:t>
      </w:r>
      <w:proofErr w:type="gramEnd"/>
      <w:r w:rsidRPr="0038079A">
        <w:rPr>
          <w:rFonts w:ascii="Times New Roman" w:hAnsi="Times New Roman" w:cs="Times New Roman"/>
          <w:sz w:val="28"/>
          <w:szCs w:val="28"/>
        </w:rPr>
        <w:t xml:space="preserve">  применение азотных удобрений способствует повышению минерализации почвенного азота, а также возрастанию доступности его растениям. Процент использования различных форм азота существенно не различается. Выявлено, что происходит закрепление в почве таких </w:t>
      </w:r>
      <w:r w:rsidRPr="0038079A">
        <w:rPr>
          <w:rFonts w:ascii="Times New Roman" w:hAnsi="Times New Roman" w:cs="Times New Roman"/>
          <w:sz w:val="28"/>
          <w:szCs w:val="28"/>
        </w:rPr>
        <w:lastRenderedPageBreak/>
        <w:t>форм азота, как нитратная (10-20%), аммиачная (30-40%) из аммонийных удобрений и мочевины в органической форме. Запашка в почву растительных остатков, соломы, навоза способствует резкому переходу азота в органическую форму. Такой азот слабо проходит процесс минерализации и медленно поглощается растениями, отсюда последействие азотных удобрений несущественно [</w:t>
      </w:r>
      <w:r w:rsidR="00483E5A" w:rsidRPr="0038079A">
        <w:rPr>
          <w:rFonts w:ascii="Times New Roman" w:hAnsi="Times New Roman" w:cs="Times New Roman"/>
          <w:sz w:val="28"/>
          <w:szCs w:val="28"/>
        </w:rPr>
        <w:t>20</w:t>
      </w:r>
      <w:r w:rsidRPr="0038079A">
        <w:rPr>
          <w:rFonts w:ascii="Times New Roman" w:hAnsi="Times New Roman" w:cs="Times New Roman"/>
          <w:sz w:val="28"/>
          <w:szCs w:val="28"/>
        </w:rPr>
        <w:t>].</w:t>
      </w:r>
    </w:p>
    <w:p w:rsidR="002F73B0" w:rsidRPr="0038079A" w:rsidRDefault="002F73B0" w:rsidP="002F73B0">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Отсюда следует, что процесс минерализации органического вещества в почвенном профиле осуществляется совместно с закреплением минеральных соединений азота снова в органическую форму. Однако</w:t>
      </w:r>
      <w:proofErr w:type="gramStart"/>
      <w:r w:rsidRPr="0038079A">
        <w:rPr>
          <w:rFonts w:ascii="Times New Roman" w:hAnsi="Times New Roman" w:cs="Times New Roman"/>
          <w:sz w:val="28"/>
          <w:szCs w:val="28"/>
        </w:rPr>
        <w:t>,</w:t>
      </w:r>
      <w:proofErr w:type="gramEnd"/>
      <w:r w:rsidRPr="0038079A">
        <w:rPr>
          <w:rFonts w:ascii="Times New Roman" w:hAnsi="Times New Roman" w:cs="Times New Roman"/>
          <w:sz w:val="28"/>
          <w:szCs w:val="28"/>
        </w:rPr>
        <w:t xml:space="preserve"> этот процесс сокращает потерю азота, наблюдается временный переход этого элемента в недоступные растениям соединения. Взаимосвязь </w:t>
      </w:r>
      <w:proofErr w:type="spellStart"/>
      <w:r w:rsidRPr="0038079A">
        <w:rPr>
          <w:rFonts w:ascii="Times New Roman" w:hAnsi="Times New Roman" w:cs="Times New Roman"/>
          <w:sz w:val="28"/>
          <w:szCs w:val="28"/>
        </w:rPr>
        <w:t>минерализационных</w:t>
      </w:r>
      <w:proofErr w:type="spellEnd"/>
      <w:r w:rsidRPr="0038079A">
        <w:rPr>
          <w:rFonts w:ascii="Times New Roman" w:hAnsi="Times New Roman" w:cs="Times New Roman"/>
          <w:sz w:val="28"/>
          <w:szCs w:val="28"/>
        </w:rPr>
        <w:t xml:space="preserve"> процессов и фактора </w:t>
      </w:r>
      <w:proofErr w:type="spellStart"/>
      <w:r w:rsidRPr="0038079A">
        <w:rPr>
          <w:rFonts w:ascii="Times New Roman" w:hAnsi="Times New Roman" w:cs="Times New Roman"/>
          <w:sz w:val="28"/>
          <w:szCs w:val="28"/>
        </w:rPr>
        <w:t>новоформирования</w:t>
      </w:r>
      <w:proofErr w:type="spellEnd"/>
      <w:r w:rsidRPr="0038079A">
        <w:rPr>
          <w:rFonts w:ascii="Times New Roman" w:hAnsi="Times New Roman" w:cs="Times New Roman"/>
          <w:sz w:val="28"/>
          <w:szCs w:val="28"/>
        </w:rPr>
        <w:t xml:space="preserve"> органических азотистых веществ вносит огромный вклад в азотный режим почв.</w:t>
      </w:r>
    </w:p>
    <w:p w:rsidR="002F73B0" w:rsidRPr="0038079A" w:rsidRDefault="002F73B0" w:rsidP="002F73B0">
      <w:pPr>
        <w:spacing w:after="0" w:line="240" w:lineRule="auto"/>
        <w:ind w:firstLine="709"/>
        <w:jc w:val="both"/>
        <w:rPr>
          <w:rFonts w:ascii="Times New Roman" w:hAnsi="Times New Roman" w:cs="Times New Roman"/>
          <w:sz w:val="28"/>
          <w:szCs w:val="28"/>
        </w:rPr>
      </w:pPr>
      <w:r w:rsidRPr="0038079A">
        <w:rPr>
          <w:rFonts w:ascii="Times New Roman" w:hAnsi="Times New Roman" w:cs="Times New Roman"/>
          <w:sz w:val="28"/>
          <w:szCs w:val="28"/>
        </w:rPr>
        <w:t>Таким образом, несбалансированность приходно-расходных статей азотного баланса способствует нерациональному расходованию минеральных удобрений и вследствие этого прогрессивному загрязнению природных вод азотистыми соединениями и безвозвратной потери элементов питания из агроэкосистемы.</w:t>
      </w:r>
    </w:p>
    <w:p w:rsidR="0014146A" w:rsidRPr="0038079A" w:rsidRDefault="0014146A" w:rsidP="00C53953">
      <w:pPr>
        <w:spacing w:after="0"/>
        <w:ind w:firstLine="709"/>
        <w:jc w:val="both"/>
        <w:rPr>
          <w:rFonts w:ascii="Times New Roman" w:hAnsi="Times New Roman" w:cs="Times New Roman"/>
          <w:b/>
          <w:sz w:val="28"/>
          <w:szCs w:val="28"/>
        </w:rPr>
      </w:pPr>
    </w:p>
    <w:p w:rsidR="00C16537" w:rsidRDefault="00C16537">
      <w:pPr>
        <w:rPr>
          <w:rFonts w:ascii="Times New Roman" w:hAnsi="Times New Roman" w:cs="Times New Roman"/>
          <w:b/>
          <w:sz w:val="24"/>
          <w:szCs w:val="24"/>
        </w:rPr>
      </w:pPr>
      <w:r>
        <w:rPr>
          <w:rFonts w:ascii="Times New Roman" w:hAnsi="Times New Roman" w:cs="Times New Roman"/>
          <w:b/>
          <w:sz w:val="24"/>
          <w:szCs w:val="24"/>
        </w:rPr>
        <w:br w:type="page"/>
      </w:r>
    </w:p>
    <w:p w:rsidR="0014146A" w:rsidRPr="0038079A" w:rsidRDefault="0002643F" w:rsidP="00C53953">
      <w:pPr>
        <w:tabs>
          <w:tab w:val="left" w:pos="2835"/>
        </w:tabs>
        <w:spacing w:after="0"/>
        <w:ind w:firstLine="720"/>
        <w:jc w:val="center"/>
        <w:rPr>
          <w:rFonts w:ascii="Times New Roman" w:hAnsi="Times New Roman" w:cs="Times New Roman"/>
          <w:b/>
          <w:sz w:val="28"/>
          <w:szCs w:val="28"/>
        </w:rPr>
      </w:pPr>
      <w:r w:rsidRPr="0038079A">
        <w:rPr>
          <w:rFonts w:ascii="Times New Roman" w:hAnsi="Times New Roman" w:cs="Times New Roman"/>
          <w:b/>
          <w:sz w:val="28"/>
          <w:szCs w:val="28"/>
        </w:rPr>
        <w:lastRenderedPageBreak/>
        <w:t>ГЛАВА 2. МЕТОДЫ И ОБЪЕКТЫ ИССЛЕДОВАНИЯ</w:t>
      </w:r>
    </w:p>
    <w:p w:rsidR="0014146A" w:rsidRPr="0038079A" w:rsidRDefault="0014146A" w:rsidP="00C53953">
      <w:pPr>
        <w:tabs>
          <w:tab w:val="left" w:pos="2835"/>
        </w:tabs>
        <w:spacing w:after="0"/>
        <w:ind w:firstLine="720"/>
        <w:jc w:val="center"/>
        <w:rPr>
          <w:rFonts w:ascii="Times New Roman" w:hAnsi="Times New Roman" w:cs="Times New Roman"/>
          <w:b/>
          <w:sz w:val="28"/>
          <w:szCs w:val="28"/>
        </w:rPr>
      </w:pPr>
    </w:p>
    <w:p w:rsidR="00483E5A" w:rsidRPr="0038079A" w:rsidRDefault="002F2870" w:rsidP="00F76932">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Исследования проводили в </w:t>
      </w:r>
      <w:proofErr w:type="spellStart"/>
      <w:r w:rsidRPr="0038079A">
        <w:rPr>
          <w:rFonts w:ascii="Times New Roman" w:eastAsia="Times New Roman" w:hAnsi="Times New Roman" w:cs="Times New Roman"/>
          <w:sz w:val="28"/>
          <w:szCs w:val="28"/>
          <w:lang w:eastAsia="ru-RU"/>
        </w:rPr>
        <w:t>Губкинском</w:t>
      </w:r>
      <w:proofErr w:type="spellEnd"/>
      <w:r w:rsidRPr="0038079A">
        <w:rPr>
          <w:rFonts w:ascii="Times New Roman" w:eastAsia="Times New Roman" w:hAnsi="Times New Roman" w:cs="Times New Roman"/>
          <w:sz w:val="28"/>
          <w:szCs w:val="28"/>
          <w:lang w:eastAsia="ru-RU"/>
        </w:rPr>
        <w:t xml:space="preserve"> районе Белгородской области на территории заповедника «Ямская степь» и примыкающей к его границе пашне</w:t>
      </w:r>
      <w:r w:rsidR="00F76932" w:rsidRPr="0038079A">
        <w:rPr>
          <w:rFonts w:ascii="Times New Roman" w:eastAsia="Times New Roman" w:hAnsi="Times New Roman" w:cs="Times New Roman"/>
          <w:sz w:val="28"/>
          <w:szCs w:val="28"/>
          <w:lang w:eastAsia="ru-RU"/>
        </w:rPr>
        <w:t xml:space="preserve"> (рис. 1)</w:t>
      </w:r>
      <w:r w:rsidRPr="0038079A">
        <w:rPr>
          <w:rFonts w:ascii="Times New Roman" w:eastAsia="Times New Roman" w:hAnsi="Times New Roman" w:cs="Times New Roman"/>
          <w:sz w:val="28"/>
          <w:szCs w:val="28"/>
          <w:lang w:eastAsia="ru-RU"/>
        </w:rPr>
        <w:t xml:space="preserve">. Изучаемыми объектами являлись  черноземные почвы,  которые сформировались в условиях пологого прямого склона юго-западной экспозиции крутизной от 1 до 5ᵒ. </w:t>
      </w:r>
    </w:p>
    <w:p w:rsidR="00483E5A" w:rsidRDefault="00483E5A" w:rsidP="00483E5A">
      <w:pPr>
        <w:spacing w:after="0"/>
        <w:ind w:firstLine="709"/>
        <w:jc w:val="center"/>
        <w:rPr>
          <w:rFonts w:ascii="Times New Roman" w:eastAsia="Times New Roman" w:hAnsi="Times New Roman" w:cs="Times New Roman"/>
          <w:sz w:val="24"/>
          <w:szCs w:val="24"/>
          <w:lang w:eastAsia="ru-RU"/>
        </w:rPr>
      </w:pPr>
      <w:r w:rsidRPr="00483E5A">
        <w:rPr>
          <w:rFonts w:ascii="Times New Roman" w:eastAsia="Times New Roman" w:hAnsi="Times New Roman" w:cs="Times New Roman"/>
          <w:noProof/>
          <w:sz w:val="24"/>
          <w:szCs w:val="24"/>
          <w:lang w:eastAsia="ru-RU"/>
        </w:rPr>
        <w:drawing>
          <wp:inline distT="0" distB="0" distL="0" distR="0">
            <wp:extent cx="4257675" cy="2900389"/>
            <wp:effectExtent l="19050" t="0" r="9525" b="0"/>
            <wp:docPr id="7" name="Рисунок 3" descr="D:\Users\Админ\Downloads\кар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Админ\Downloads\карта.JPG"/>
                    <pic:cNvPicPr>
                      <a:picLocks noChangeAspect="1" noChangeArrowheads="1"/>
                    </pic:cNvPicPr>
                  </pic:nvPicPr>
                  <pic:blipFill>
                    <a:blip r:embed="rId8" cstate="print"/>
                    <a:srcRect/>
                    <a:stretch>
                      <a:fillRect/>
                    </a:stretch>
                  </pic:blipFill>
                  <pic:spPr bwMode="auto">
                    <a:xfrm>
                      <a:off x="0" y="0"/>
                      <a:ext cx="4258906" cy="2901227"/>
                    </a:xfrm>
                    <a:prstGeom prst="rect">
                      <a:avLst/>
                    </a:prstGeom>
                    <a:noFill/>
                    <a:ln w="9525">
                      <a:noFill/>
                      <a:miter lim="800000"/>
                      <a:headEnd/>
                      <a:tailEnd/>
                    </a:ln>
                  </pic:spPr>
                </pic:pic>
              </a:graphicData>
            </a:graphic>
          </wp:inline>
        </w:drawing>
      </w:r>
    </w:p>
    <w:p w:rsidR="00483E5A" w:rsidRDefault="0038079A" w:rsidP="00483E5A">
      <w:pPr>
        <w:spacing w:after="0"/>
        <w:ind w:firstLine="709"/>
        <w:jc w:val="center"/>
        <w:rPr>
          <w:rFonts w:ascii="Times New Roman" w:eastAsia="Times New Roman" w:hAnsi="Times New Roman" w:cs="Times New Roman"/>
          <w:sz w:val="24"/>
          <w:szCs w:val="24"/>
          <w:lang w:eastAsia="ru-RU"/>
        </w:rPr>
      </w:pPr>
      <w:r w:rsidRPr="0038079A">
        <w:rPr>
          <w:rFonts w:ascii="Times New Roman" w:eastAsia="Times New Roman" w:hAnsi="Times New Roman" w:cs="Times New Roman"/>
          <w:sz w:val="24"/>
          <w:szCs w:val="24"/>
          <w:lang w:eastAsia="ru-RU"/>
        </w:rPr>
        <w:t xml:space="preserve">Рис.1. </w:t>
      </w:r>
      <w:r w:rsidR="00483E5A" w:rsidRPr="0038079A">
        <w:rPr>
          <w:rFonts w:ascii="Times New Roman" w:eastAsia="Times New Roman" w:hAnsi="Times New Roman" w:cs="Times New Roman"/>
          <w:sz w:val="24"/>
          <w:szCs w:val="24"/>
          <w:lang w:eastAsia="ru-RU"/>
        </w:rPr>
        <w:t>Карта района исследования</w:t>
      </w:r>
    </w:p>
    <w:p w:rsidR="0038079A" w:rsidRPr="0038079A" w:rsidRDefault="0038079A" w:rsidP="00483E5A">
      <w:pPr>
        <w:spacing w:after="0"/>
        <w:ind w:firstLine="709"/>
        <w:jc w:val="center"/>
        <w:rPr>
          <w:rFonts w:ascii="Times New Roman" w:eastAsia="Times New Roman" w:hAnsi="Times New Roman" w:cs="Times New Roman"/>
          <w:sz w:val="24"/>
          <w:szCs w:val="24"/>
          <w:lang w:eastAsia="ru-RU"/>
        </w:rPr>
      </w:pPr>
    </w:p>
    <w:p w:rsidR="00F76932" w:rsidRPr="0038079A" w:rsidRDefault="00F76932" w:rsidP="00F76932">
      <w:pPr>
        <w:spacing w:after="0"/>
        <w:ind w:firstLine="709"/>
        <w:jc w:val="both"/>
        <w:rPr>
          <w:rFonts w:ascii="Times New Roman" w:eastAsia="Times New Roman" w:hAnsi="Times New Roman" w:cs="Times New Roman"/>
          <w:sz w:val="28"/>
          <w:szCs w:val="28"/>
          <w:lang w:eastAsia="ru-RU"/>
        </w:rPr>
      </w:pPr>
      <w:proofErr w:type="gramStart"/>
      <w:r w:rsidRPr="0038079A">
        <w:rPr>
          <w:rFonts w:ascii="Times New Roman" w:eastAsia="Times New Roman" w:hAnsi="Times New Roman" w:cs="Times New Roman"/>
          <w:sz w:val="28"/>
          <w:szCs w:val="28"/>
          <w:lang w:eastAsia="ru-RU"/>
        </w:rPr>
        <w:t xml:space="preserve">На пашне доминирует чернозем типичный </w:t>
      </w:r>
      <w:proofErr w:type="spellStart"/>
      <w:r w:rsidRPr="0038079A">
        <w:rPr>
          <w:rFonts w:ascii="Times New Roman" w:eastAsia="Times New Roman" w:hAnsi="Times New Roman" w:cs="Times New Roman"/>
          <w:sz w:val="28"/>
          <w:szCs w:val="28"/>
          <w:lang w:eastAsia="ru-RU"/>
        </w:rPr>
        <w:t>среднегумусный</w:t>
      </w:r>
      <w:proofErr w:type="spellEnd"/>
      <w:r w:rsidRPr="0038079A">
        <w:rPr>
          <w:rFonts w:ascii="Times New Roman" w:eastAsia="Times New Roman" w:hAnsi="Times New Roman" w:cs="Times New Roman"/>
          <w:sz w:val="28"/>
          <w:szCs w:val="28"/>
          <w:lang w:eastAsia="ru-RU"/>
        </w:rPr>
        <w:t xml:space="preserve"> среднемощный тяжелосуглинистый, со следующей агрохимической характеристикой: содержание гумуса – 6,6 %, общего азота – 0,38 %, подвижного фосфора и калия (по </w:t>
      </w:r>
      <w:proofErr w:type="spellStart"/>
      <w:r w:rsidRPr="0038079A">
        <w:rPr>
          <w:rFonts w:ascii="Times New Roman" w:eastAsia="Times New Roman" w:hAnsi="Times New Roman" w:cs="Times New Roman"/>
          <w:sz w:val="28"/>
          <w:szCs w:val="28"/>
          <w:lang w:eastAsia="ru-RU"/>
        </w:rPr>
        <w:t>Чирикову</w:t>
      </w:r>
      <w:proofErr w:type="spellEnd"/>
      <w:r w:rsidRPr="0038079A">
        <w:rPr>
          <w:rFonts w:ascii="Times New Roman" w:eastAsia="Times New Roman" w:hAnsi="Times New Roman" w:cs="Times New Roman"/>
          <w:sz w:val="28"/>
          <w:szCs w:val="28"/>
          <w:lang w:eastAsia="ru-RU"/>
        </w:rPr>
        <w:t>) – 120,1 и 138,6 мг/кг почвы соответственно, обменных Ca</w:t>
      </w:r>
      <w:r w:rsidRPr="0038079A">
        <w:rPr>
          <w:rFonts w:ascii="Times New Roman" w:eastAsia="Times New Roman" w:hAnsi="Times New Roman" w:cs="Times New Roman"/>
          <w:sz w:val="28"/>
          <w:szCs w:val="28"/>
          <w:vertAlign w:val="superscript"/>
          <w:lang w:eastAsia="ru-RU"/>
        </w:rPr>
        <w:t>2+</w:t>
      </w:r>
      <w:r w:rsidRPr="0038079A">
        <w:rPr>
          <w:rFonts w:ascii="Times New Roman" w:eastAsia="Times New Roman" w:hAnsi="Times New Roman" w:cs="Times New Roman"/>
          <w:sz w:val="28"/>
          <w:szCs w:val="28"/>
          <w:lang w:eastAsia="ru-RU"/>
        </w:rPr>
        <w:t xml:space="preserve"> и Mg</w:t>
      </w:r>
      <w:r w:rsidRPr="0038079A">
        <w:rPr>
          <w:rFonts w:ascii="Times New Roman" w:eastAsia="Times New Roman" w:hAnsi="Times New Roman" w:cs="Times New Roman"/>
          <w:sz w:val="28"/>
          <w:szCs w:val="28"/>
          <w:vertAlign w:val="superscript"/>
          <w:lang w:eastAsia="ru-RU"/>
        </w:rPr>
        <w:t>2+</w:t>
      </w:r>
      <w:r w:rsidRPr="0038079A">
        <w:rPr>
          <w:rFonts w:ascii="Times New Roman" w:eastAsia="Times New Roman" w:hAnsi="Times New Roman" w:cs="Times New Roman"/>
          <w:sz w:val="28"/>
          <w:szCs w:val="28"/>
          <w:lang w:eastAsia="ru-RU"/>
        </w:rPr>
        <w:t xml:space="preserve">– 24,8 и 4,6 </w:t>
      </w:r>
      <w:proofErr w:type="spellStart"/>
      <w:r w:rsidRPr="0038079A">
        <w:rPr>
          <w:rFonts w:ascii="Times New Roman" w:eastAsia="Times New Roman" w:hAnsi="Times New Roman" w:cs="Times New Roman"/>
          <w:sz w:val="28"/>
          <w:szCs w:val="28"/>
          <w:lang w:eastAsia="ru-RU"/>
        </w:rPr>
        <w:t>ммоль</w:t>
      </w:r>
      <w:proofErr w:type="spellEnd"/>
      <w:r w:rsidRPr="0038079A">
        <w:rPr>
          <w:rFonts w:ascii="Times New Roman" w:eastAsia="Times New Roman" w:hAnsi="Times New Roman" w:cs="Times New Roman"/>
          <w:sz w:val="28"/>
          <w:szCs w:val="28"/>
          <w:lang w:eastAsia="ru-RU"/>
        </w:rPr>
        <w:t xml:space="preserve">/100 г почвы, физической глины (частиц менее 0,01 мм) – 52,5 %,  </w:t>
      </w:r>
      <w:proofErr w:type="spellStart"/>
      <w:r w:rsidRPr="0038079A">
        <w:rPr>
          <w:rFonts w:ascii="Times New Roman" w:eastAsia="Times New Roman" w:hAnsi="Times New Roman" w:cs="Times New Roman"/>
          <w:sz w:val="28"/>
          <w:szCs w:val="28"/>
          <w:lang w:eastAsia="ru-RU"/>
        </w:rPr>
        <w:t>рНвод</w:t>
      </w:r>
      <w:proofErr w:type="spellEnd"/>
      <w:r w:rsidRPr="0038079A">
        <w:rPr>
          <w:rFonts w:ascii="Times New Roman" w:eastAsia="Times New Roman" w:hAnsi="Times New Roman" w:cs="Times New Roman"/>
          <w:sz w:val="28"/>
          <w:szCs w:val="28"/>
          <w:lang w:eastAsia="ru-RU"/>
        </w:rPr>
        <w:t xml:space="preserve"> – 7,41 ед. Участок размещен в севообороте со следующим чередованием культур</w:t>
      </w:r>
      <w:proofErr w:type="gramEnd"/>
      <w:r w:rsidRPr="0038079A">
        <w:rPr>
          <w:rFonts w:ascii="Times New Roman" w:eastAsia="Times New Roman" w:hAnsi="Times New Roman" w:cs="Times New Roman"/>
          <w:sz w:val="28"/>
          <w:szCs w:val="28"/>
          <w:lang w:eastAsia="ru-RU"/>
        </w:rPr>
        <w:t>: многолетние травы, озимая пшеница, соя, ячмень, с подсевом многолетних трав. Удобрения вносили под пшеницу в дозе N</w:t>
      </w:r>
      <w:r w:rsidRPr="0038079A">
        <w:rPr>
          <w:rFonts w:ascii="Times New Roman" w:eastAsia="Times New Roman" w:hAnsi="Times New Roman" w:cs="Times New Roman"/>
          <w:sz w:val="28"/>
          <w:szCs w:val="28"/>
          <w:vertAlign w:val="subscript"/>
          <w:lang w:eastAsia="ru-RU"/>
        </w:rPr>
        <w:t>60</w:t>
      </w:r>
      <w:r w:rsidRPr="0038079A">
        <w:rPr>
          <w:rFonts w:ascii="Times New Roman" w:eastAsia="Times New Roman" w:hAnsi="Times New Roman" w:cs="Times New Roman"/>
          <w:sz w:val="28"/>
          <w:szCs w:val="28"/>
          <w:lang w:eastAsia="ru-RU"/>
        </w:rPr>
        <w:t>P</w:t>
      </w:r>
      <w:r w:rsidRPr="0038079A">
        <w:rPr>
          <w:rFonts w:ascii="Times New Roman" w:eastAsia="Times New Roman" w:hAnsi="Times New Roman" w:cs="Times New Roman"/>
          <w:sz w:val="28"/>
          <w:szCs w:val="28"/>
          <w:vertAlign w:val="subscript"/>
          <w:lang w:eastAsia="ru-RU"/>
        </w:rPr>
        <w:t>60</w:t>
      </w:r>
      <w:r w:rsidRPr="0038079A">
        <w:rPr>
          <w:rFonts w:ascii="Times New Roman" w:eastAsia="Times New Roman" w:hAnsi="Times New Roman" w:cs="Times New Roman"/>
          <w:sz w:val="28"/>
          <w:szCs w:val="28"/>
          <w:lang w:eastAsia="ru-RU"/>
        </w:rPr>
        <w:t>K</w:t>
      </w:r>
      <w:r w:rsidRPr="0038079A">
        <w:rPr>
          <w:rFonts w:ascii="Times New Roman" w:eastAsia="Times New Roman" w:hAnsi="Times New Roman" w:cs="Times New Roman"/>
          <w:sz w:val="28"/>
          <w:szCs w:val="28"/>
          <w:vertAlign w:val="subscript"/>
          <w:lang w:eastAsia="ru-RU"/>
        </w:rPr>
        <w:t>60</w:t>
      </w:r>
      <w:r w:rsidRPr="0038079A">
        <w:rPr>
          <w:rFonts w:ascii="Times New Roman" w:eastAsia="Times New Roman" w:hAnsi="Times New Roman" w:cs="Times New Roman"/>
          <w:sz w:val="28"/>
          <w:szCs w:val="28"/>
          <w:lang w:eastAsia="ru-RU"/>
        </w:rPr>
        <w:t>.</w:t>
      </w:r>
      <w:r w:rsidR="00483E5A" w:rsidRPr="0038079A">
        <w:rPr>
          <w:rFonts w:ascii="Times New Roman" w:eastAsia="Times New Roman" w:hAnsi="Times New Roman" w:cs="Times New Roman"/>
          <w:noProof/>
          <w:sz w:val="28"/>
          <w:szCs w:val="28"/>
          <w:lang w:eastAsia="ru-RU"/>
        </w:rPr>
        <w:t xml:space="preserve"> </w:t>
      </w:r>
    </w:p>
    <w:p w:rsidR="00483E5A" w:rsidRPr="0038079A" w:rsidRDefault="00483E5A" w:rsidP="00483E5A">
      <w:pPr>
        <w:spacing w:after="0"/>
        <w:ind w:firstLine="709"/>
        <w:jc w:val="both"/>
        <w:rPr>
          <w:rFonts w:ascii="Times New Roman" w:eastAsia="Times New Roman" w:hAnsi="Times New Roman" w:cs="Times New Roman"/>
          <w:sz w:val="28"/>
          <w:szCs w:val="28"/>
          <w:lang w:eastAsia="ru-RU"/>
        </w:rPr>
      </w:pPr>
      <w:proofErr w:type="gramStart"/>
      <w:r w:rsidRPr="0038079A">
        <w:rPr>
          <w:rFonts w:ascii="Times New Roman" w:eastAsia="Times New Roman" w:hAnsi="Times New Roman" w:cs="Times New Roman"/>
          <w:sz w:val="28"/>
          <w:szCs w:val="28"/>
          <w:lang w:eastAsia="ru-RU"/>
        </w:rPr>
        <w:t xml:space="preserve">В условиях целины доминирующая почва – чернозем типичный тучный мощный тяжелосуглинистый: содержание гумуса 9,04 %, общего азота – 0,45 %, подвижного фосфора и калия (по </w:t>
      </w:r>
      <w:proofErr w:type="spellStart"/>
      <w:r w:rsidRPr="0038079A">
        <w:rPr>
          <w:rFonts w:ascii="Times New Roman" w:eastAsia="Times New Roman" w:hAnsi="Times New Roman" w:cs="Times New Roman"/>
          <w:sz w:val="28"/>
          <w:szCs w:val="28"/>
          <w:lang w:eastAsia="ru-RU"/>
        </w:rPr>
        <w:t>Чирикову</w:t>
      </w:r>
      <w:proofErr w:type="spellEnd"/>
      <w:r w:rsidRPr="0038079A">
        <w:rPr>
          <w:rFonts w:ascii="Times New Roman" w:eastAsia="Times New Roman" w:hAnsi="Times New Roman" w:cs="Times New Roman"/>
          <w:sz w:val="28"/>
          <w:szCs w:val="28"/>
          <w:lang w:eastAsia="ru-RU"/>
        </w:rPr>
        <w:t>) – 47,3 и 134,7 мг/кг почвы, обменного Ca</w:t>
      </w:r>
      <w:r w:rsidRPr="0038079A">
        <w:rPr>
          <w:rFonts w:ascii="Times New Roman" w:eastAsia="Times New Roman" w:hAnsi="Times New Roman" w:cs="Times New Roman"/>
          <w:sz w:val="28"/>
          <w:szCs w:val="28"/>
          <w:vertAlign w:val="superscript"/>
          <w:lang w:eastAsia="ru-RU"/>
        </w:rPr>
        <w:t>2+</w:t>
      </w:r>
      <w:r w:rsidRPr="0038079A">
        <w:rPr>
          <w:rFonts w:ascii="Times New Roman" w:eastAsia="Times New Roman" w:hAnsi="Times New Roman" w:cs="Times New Roman"/>
          <w:sz w:val="28"/>
          <w:szCs w:val="28"/>
          <w:lang w:eastAsia="ru-RU"/>
        </w:rPr>
        <w:t xml:space="preserve"> и Mg</w:t>
      </w:r>
      <w:r w:rsidRPr="0038079A">
        <w:rPr>
          <w:rFonts w:ascii="Times New Roman" w:eastAsia="Times New Roman" w:hAnsi="Times New Roman" w:cs="Times New Roman"/>
          <w:sz w:val="28"/>
          <w:szCs w:val="28"/>
          <w:vertAlign w:val="superscript"/>
          <w:lang w:eastAsia="ru-RU"/>
        </w:rPr>
        <w:t>2+</w:t>
      </w:r>
      <w:r w:rsidRPr="0038079A">
        <w:rPr>
          <w:rFonts w:ascii="Times New Roman" w:eastAsia="Times New Roman" w:hAnsi="Times New Roman" w:cs="Times New Roman"/>
          <w:sz w:val="28"/>
          <w:szCs w:val="28"/>
          <w:lang w:eastAsia="ru-RU"/>
        </w:rPr>
        <w:t xml:space="preserve"> – 25,0 и 3,62 </w:t>
      </w:r>
      <w:proofErr w:type="spellStart"/>
      <w:r w:rsidRPr="0038079A">
        <w:rPr>
          <w:rFonts w:ascii="Times New Roman" w:eastAsia="Times New Roman" w:hAnsi="Times New Roman" w:cs="Times New Roman"/>
          <w:sz w:val="28"/>
          <w:szCs w:val="28"/>
          <w:lang w:eastAsia="ru-RU"/>
        </w:rPr>
        <w:t>ммоль</w:t>
      </w:r>
      <w:proofErr w:type="spellEnd"/>
      <w:r w:rsidRPr="0038079A">
        <w:rPr>
          <w:rFonts w:ascii="Times New Roman" w:eastAsia="Times New Roman" w:hAnsi="Times New Roman" w:cs="Times New Roman"/>
          <w:sz w:val="28"/>
          <w:szCs w:val="28"/>
          <w:lang w:eastAsia="ru-RU"/>
        </w:rPr>
        <w:t xml:space="preserve">/100 г почвы, физической глины (частиц менее 0,01 мм) – 54,2 %, </w:t>
      </w:r>
      <w:proofErr w:type="spellStart"/>
      <w:r w:rsidRPr="0038079A">
        <w:rPr>
          <w:rFonts w:ascii="Times New Roman" w:eastAsia="Times New Roman" w:hAnsi="Times New Roman" w:cs="Times New Roman"/>
          <w:sz w:val="28"/>
          <w:szCs w:val="28"/>
          <w:lang w:eastAsia="ru-RU"/>
        </w:rPr>
        <w:t>рНвод</w:t>
      </w:r>
      <w:proofErr w:type="spellEnd"/>
      <w:r w:rsidRPr="0038079A">
        <w:rPr>
          <w:rFonts w:ascii="Times New Roman" w:eastAsia="Times New Roman" w:hAnsi="Times New Roman" w:cs="Times New Roman"/>
          <w:sz w:val="28"/>
          <w:szCs w:val="28"/>
          <w:lang w:eastAsia="ru-RU"/>
        </w:rPr>
        <w:t xml:space="preserve"> – 7,17 ед.  Растительность злаково-осоково-разнотравная. </w:t>
      </w:r>
      <w:proofErr w:type="gramEnd"/>
    </w:p>
    <w:p w:rsidR="00C16537" w:rsidRPr="0038079A" w:rsidRDefault="002F2870"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Было заложено 6 </w:t>
      </w:r>
      <w:proofErr w:type="spellStart"/>
      <w:r w:rsidRPr="0038079A">
        <w:rPr>
          <w:rFonts w:ascii="Times New Roman" w:eastAsia="Times New Roman" w:hAnsi="Times New Roman" w:cs="Times New Roman"/>
          <w:sz w:val="28"/>
          <w:szCs w:val="28"/>
          <w:lang w:eastAsia="ru-RU"/>
        </w:rPr>
        <w:t>катен</w:t>
      </w:r>
      <w:proofErr w:type="spellEnd"/>
      <w:r w:rsidRPr="0038079A">
        <w:rPr>
          <w:rFonts w:ascii="Times New Roman" w:eastAsia="Times New Roman" w:hAnsi="Times New Roman" w:cs="Times New Roman"/>
          <w:sz w:val="28"/>
          <w:szCs w:val="28"/>
          <w:lang w:eastAsia="ru-RU"/>
        </w:rPr>
        <w:t xml:space="preserve">, на которых пробурили 60 скважин,  глубиной до 1 м. Расстояние между линиями </w:t>
      </w:r>
      <w:proofErr w:type="spellStart"/>
      <w:r w:rsidRPr="0038079A">
        <w:rPr>
          <w:rFonts w:ascii="Times New Roman" w:eastAsia="Times New Roman" w:hAnsi="Times New Roman" w:cs="Times New Roman"/>
          <w:sz w:val="28"/>
          <w:szCs w:val="28"/>
          <w:lang w:eastAsia="ru-RU"/>
        </w:rPr>
        <w:t>катен</w:t>
      </w:r>
      <w:proofErr w:type="spellEnd"/>
      <w:r w:rsidRPr="0038079A">
        <w:rPr>
          <w:rFonts w:ascii="Times New Roman" w:eastAsia="Times New Roman" w:hAnsi="Times New Roman" w:cs="Times New Roman"/>
          <w:sz w:val="28"/>
          <w:szCs w:val="28"/>
          <w:lang w:eastAsia="ru-RU"/>
        </w:rPr>
        <w:t xml:space="preserve"> 50 метров, расстояние между точками на </w:t>
      </w:r>
      <w:proofErr w:type="spellStart"/>
      <w:r w:rsidRPr="0038079A">
        <w:rPr>
          <w:rFonts w:ascii="Times New Roman" w:eastAsia="Times New Roman" w:hAnsi="Times New Roman" w:cs="Times New Roman"/>
          <w:sz w:val="28"/>
          <w:szCs w:val="28"/>
          <w:lang w:eastAsia="ru-RU"/>
        </w:rPr>
        <w:t>катене</w:t>
      </w:r>
      <w:proofErr w:type="spellEnd"/>
      <w:r w:rsidRPr="0038079A">
        <w:rPr>
          <w:rFonts w:ascii="Times New Roman" w:eastAsia="Times New Roman" w:hAnsi="Times New Roman" w:cs="Times New Roman"/>
          <w:sz w:val="28"/>
          <w:szCs w:val="28"/>
          <w:lang w:eastAsia="ru-RU"/>
        </w:rPr>
        <w:t xml:space="preserve"> также 50 м (рис. </w:t>
      </w:r>
      <w:r w:rsidR="00F76932" w:rsidRPr="0038079A">
        <w:rPr>
          <w:rFonts w:ascii="Times New Roman" w:eastAsia="Times New Roman" w:hAnsi="Times New Roman" w:cs="Times New Roman"/>
          <w:sz w:val="28"/>
          <w:szCs w:val="28"/>
          <w:lang w:eastAsia="ru-RU"/>
        </w:rPr>
        <w:t>2</w:t>
      </w:r>
      <w:r w:rsidRPr="0038079A">
        <w:rPr>
          <w:rFonts w:ascii="Times New Roman" w:eastAsia="Times New Roman" w:hAnsi="Times New Roman" w:cs="Times New Roman"/>
          <w:sz w:val="28"/>
          <w:szCs w:val="28"/>
          <w:lang w:eastAsia="ru-RU"/>
        </w:rPr>
        <w:t xml:space="preserve">). </w:t>
      </w:r>
    </w:p>
    <w:p w:rsidR="0014146A" w:rsidRPr="0038079A" w:rsidRDefault="00C16537"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Отбор почвенных образцов проводили в начале августа после уборки зерновых культур на пашне и в период созревания семян у большинства растений в степной экосистеме. Отбирали  слои 0…20 см, 20…40 см, 40…60 см, 60…80 см, </w:t>
      </w:r>
      <w:r w:rsidRPr="0038079A">
        <w:rPr>
          <w:rFonts w:ascii="Times New Roman" w:eastAsia="Times New Roman" w:hAnsi="Times New Roman" w:cs="Times New Roman"/>
          <w:sz w:val="28"/>
          <w:szCs w:val="28"/>
          <w:lang w:eastAsia="ru-RU"/>
        </w:rPr>
        <w:lastRenderedPageBreak/>
        <w:t>80…100 см, всего – 80 образцов. Активное поглощение азота происходит во время роста и развития стеблей и листьев. В период формирования семян его потребление из почвы практически останавливается. Отсюда следует, что измерение содержание азота в конце вегетации растений позволяет определить его остаточное количество в почве.</w:t>
      </w:r>
    </w:p>
    <w:p w:rsidR="0014146A" w:rsidRPr="00C53953" w:rsidRDefault="00483E5A" w:rsidP="00C53953">
      <w:pPr>
        <w:spacing w:after="0"/>
        <w:jc w:val="center"/>
        <w:rPr>
          <w:rFonts w:ascii="Times New Roman" w:eastAsia="Times New Roman" w:hAnsi="Times New Roman" w:cs="Times New Roman"/>
          <w:sz w:val="24"/>
          <w:szCs w:val="24"/>
          <w:lang w:eastAsia="ru-RU"/>
        </w:rPr>
      </w:pPr>
      <w:r w:rsidRPr="00483E5A">
        <w:rPr>
          <w:rFonts w:ascii="Times New Roman" w:eastAsia="Times New Roman" w:hAnsi="Times New Roman" w:cs="Times New Roman"/>
          <w:noProof/>
          <w:sz w:val="24"/>
          <w:szCs w:val="24"/>
          <w:lang w:eastAsia="ru-RU"/>
        </w:rPr>
        <w:drawing>
          <wp:inline distT="89535" distB="89535" distL="89535" distR="89535">
            <wp:extent cx="4810125" cy="3774368"/>
            <wp:effectExtent l="19050" t="0" r="9525" b="0"/>
            <wp:docPr id="4"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a:extLst>
                        <a:ext uri="smNativeData">
                          <sm:smNativeData xmlns:ve="http://schemas.openxmlformats.org/markup-compatibility/2006" xmlns:sm="smNativeData" xmlns:w15="http://schemas.microsoft.com/office/word/2012/wordml" xmlns:w="http://schemas.openxmlformats.org/wordprocessingml/2006/main" xmlns:w10="urn:schemas-microsoft-com:office:word" xmlns:v="urn:schemas-microsoft-com:vml" xmlns:o="urn:schemas-microsoft-com:office:office" xmlns="" val="SMDATA_16_Xp4tZx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AAAACWAAAAAAAAAAAAAACWAAAAHCAAADIZAAAAAAAAlgAAAJYAAAAoAAAACAAAAAEAAAABAAAA"/>
                        </a:ext>
                      </a:extLst>
                    </pic:cNvPicPr>
                  </pic:nvPicPr>
                  <pic:blipFill>
                    <a:blip r:embed="rId9" cstate="print"/>
                    <a:stretch>
                      <a:fillRect/>
                    </a:stretch>
                  </pic:blipFill>
                  <pic:spPr>
                    <a:xfrm>
                      <a:off x="0" y="0"/>
                      <a:ext cx="4810125" cy="3774368"/>
                    </a:xfrm>
                    <a:prstGeom prst="rect">
                      <a:avLst/>
                    </a:prstGeom>
                    <a:noFill/>
                    <a:ln w="12700">
                      <a:noFill/>
                    </a:ln>
                  </pic:spPr>
                </pic:pic>
              </a:graphicData>
            </a:graphic>
          </wp:inline>
        </w:drawing>
      </w:r>
    </w:p>
    <w:p w:rsidR="0014146A" w:rsidRDefault="0038079A" w:rsidP="00C53953">
      <w:pPr>
        <w:spacing w:after="0"/>
        <w:ind w:firstLine="709"/>
        <w:jc w:val="center"/>
        <w:rPr>
          <w:rFonts w:ascii="Times New Roman" w:eastAsia="Times New Roman" w:hAnsi="Times New Roman" w:cs="Times New Roman"/>
          <w:sz w:val="24"/>
          <w:szCs w:val="24"/>
          <w:lang w:eastAsia="ru-RU"/>
        </w:rPr>
      </w:pPr>
      <w:r w:rsidRPr="0038079A">
        <w:rPr>
          <w:rFonts w:ascii="Times New Roman" w:eastAsia="Times New Roman" w:hAnsi="Times New Roman" w:cs="Times New Roman"/>
          <w:sz w:val="24"/>
          <w:szCs w:val="24"/>
          <w:lang w:eastAsia="ru-RU"/>
        </w:rPr>
        <w:t>Рис.2.</w:t>
      </w:r>
      <w:r w:rsidR="002F2870" w:rsidRPr="0038079A">
        <w:rPr>
          <w:rFonts w:ascii="Times New Roman" w:eastAsia="Times New Roman" w:hAnsi="Times New Roman" w:cs="Times New Roman"/>
          <w:sz w:val="24"/>
          <w:szCs w:val="24"/>
          <w:lang w:eastAsia="ru-RU"/>
        </w:rPr>
        <w:t xml:space="preserve"> Схема расположения </w:t>
      </w:r>
      <w:proofErr w:type="spellStart"/>
      <w:r w:rsidR="002F2870" w:rsidRPr="0038079A">
        <w:rPr>
          <w:rFonts w:ascii="Times New Roman" w:eastAsia="Times New Roman" w:hAnsi="Times New Roman" w:cs="Times New Roman"/>
          <w:sz w:val="24"/>
          <w:szCs w:val="24"/>
          <w:lang w:eastAsia="ru-RU"/>
        </w:rPr>
        <w:t>катен</w:t>
      </w:r>
      <w:proofErr w:type="spellEnd"/>
      <w:r w:rsidR="002F2870" w:rsidRPr="0038079A">
        <w:rPr>
          <w:rFonts w:ascii="Times New Roman" w:eastAsia="Times New Roman" w:hAnsi="Times New Roman" w:cs="Times New Roman"/>
          <w:sz w:val="24"/>
          <w:szCs w:val="24"/>
          <w:lang w:eastAsia="ru-RU"/>
        </w:rPr>
        <w:t xml:space="preserve"> и точек отбора почвенных образцов на целине и на пашне</w:t>
      </w:r>
    </w:p>
    <w:p w:rsidR="0038079A" w:rsidRPr="0038079A" w:rsidRDefault="0038079A" w:rsidP="00C53953">
      <w:pPr>
        <w:spacing w:after="0"/>
        <w:ind w:firstLine="709"/>
        <w:jc w:val="center"/>
        <w:rPr>
          <w:rFonts w:ascii="Times New Roman" w:eastAsia="Times New Roman" w:hAnsi="Times New Roman" w:cs="Times New Roman"/>
          <w:sz w:val="24"/>
          <w:szCs w:val="24"/>
          <w:lang w:eastAsia="ru-RU"/>
        </w:rPr>
      </w:pPr>
    </w:p>
    <w:p w:rsidR="0014146A" w:rsidRPr="0038079A" w:rsidRDefault="002F2870"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Содержание нитратного азота в почве определяли </w:t>
      </w:r>
      <w:proofErr w:type="spellStart"/>
      <w:r w:rsidRPr="0038079A">
        <w:rPr>
          <w:rFonts w:ascii="Times New Roman" w:eastAsia="Times New Roman" w:hAnsi="Times New Roman" w:cs="Times New Roman"/>
          <w:sz w:val="28"/>
          <w:szCs w:val="28"/>
          <w:lang w:eastAsia="ru-RU"/>
        </w:rPr>
        <w:t>ионометрическим</w:t>
      </w:r>
      <w:proofErr w:type="spellEnd"/>
      <w:r w:rsidRPr="0038079A">
        <w:rPr>
          <w:rFonts w:ascii="Times New Roman" w:eastAsia="Times New Roman" w:hAnsi="Times New Roman" w:cs="Times New Roman"/>
          <w:sz w:val="28"/>
          <w:szCs w:val="28"/>
          <w:lang w:eastAsia="ru-RU"/>
        </w:rPr>
        <w:t xml:space="preserve"> методом ГОСТ 26951-86 [21]. Сущность метода заключается в извлечении нитратов раствором алюмокалиевых квасцов с массовой долей 1 % при соотношении массы пробы почвы и объема раствора 1:2,5 и последующем определении нитратов в вытяжке с помощью ионоселективного электрода. Запасы  нитратного азота в почве рассчитывали по формуле [22]: </w:t>
      </w:r>
    </w:p>
    <w:p w:rsidR="0014146A" w:rsidRPr="0038079A" w:rsidRDefault="002F2870"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i/>
          <w:sz w:val="28"/>
          <w:szCs w:val="28"/>
          <w:lang w:eastAsia="ru-RU"/>
        </w:rPr>
        <w:t>Запасы = N × h × d × 0,1</w:t>
      </w:r>
      <w:r w:rsidRPr="0038079A">
        <w:rPr>
          <w:rFonts w:ascii="Times New Roman" w:eastAsia="Times New Roman" w:hAnsi="Times New Roman" w:cs="Times New Roman"/>
          <w:sz w:val="28"/>
          <w:szCs w:val="28"/>
          <w:lang w:eastAsia="ru-RU"/>
        </w:rPr>
        <w:t xml:space="preserve">, </w:t>
      </w:r>
    </w:p>
    <w:p w:rsidR="00C76224" w:rsidRPr="0038079A" w:rsidRDefault="002F2870"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где N – содержание NO</w:t>
      </w:r>
      <w:r w:rsidRPr="0038079A">
        <w:rPr>
          <w:rFonts w:ascii="Times New Roman" w:eastAsia="Times New Roman" w:hAnsi="Times New Roman" w:cs="Times New Roman"/>
          <w:sz w:val="28"/>
          <w:szCs w:val="28"/>
          <w:vertAlign w:val="subscript"/>
          <w:lang w:eastAsia="ru-RU"/>
        </w:rPr>
        <w:t>3</w:t>
      </w:r>
      <w:r w:rsidRPr="0038079A">
        <w:rPr>
          <w:rFonts w:ascii="Times New Roman" w:eastAsia="Times New Roman" w:hAnsi="Times New Roman" w:cs="Times New Roman"/>
          <w:sz w:val="28"/>
          <w:szCs w:val="28"/>
          <w:lang w:eastAsia="ru-RU"/>
        </w:rPr>
        <w:t xml:space="preserve"> в почве, мг/кг; </w:t>
      </w:r>
    </w:p>
    <w:p w:rsidR="00C76224" w:rsidRPr="0038079A" w:rsidRDefault="002F2870"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h – глубина исследуемого слоя, </w:t>
      </w:r>
      <w:proofErr w:type="gramStart"/>
      <w:r w:rsidRPr="0038079A">
        <w:rPr>
          <w:rFonts w:ascii="Times New Roman" w:eastAsia="Times New Roman" w:hAnsi="Times New Roman" w:cs="Times New Roman"/>
          <w:sz w:val="28"/>
          <w:szCs w:val="28"/>
          <w:lang w:eastAsia="ru-RU"/>
        </w:rPr>
        <w:t>см</w:t>
      </w:r>
      <w:proofErr w:type="gramEnd"/>
      <w:r w:rsidRPr="0038079A">
        <w:rPr>
          <w:rFonts w:ascii="Times New Roman" w:eastAsia="Times New Roman" w:hAnsi="Times New Roman" w:cs="Times New Roman"/>
          <w:sz w:val="28"/>
          <w:szCs w:val="28"/>
          <w:lang w:eastAsia="ru-RU"/>
        </w:rPr>
        <w:t xml:space="preserve">; </w:t>
      </w:r>
    </w:p>
    <w:p w:rsidR="00C76224" w:rsidRPr="0038079A" w:rsidRDefault="002F2870"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d – объемная масса, </w:t>
      </w:r>
      <w:proofErr w:type="gramStart"/>
      <w:r w:rsidRPr="0038079A">
        <w:rPr>
          <w:rFonts w:ascii="Times New Roman" w:eastAsia="Times New Roman" w:hAnsi="Times New Roman" w:cs="Times New Roman"/>
          <w:sz w:val="28"/>
          <w:szCs w:val="28"/>
          <w:lang w:eastAsia="ru-RU"/>
        </w:rPr>
        <w:t>г</w:t>
      </w:r>
      <w:proofErr w:type="gramEnd"/>
      <w:r w:rsidRPr="0038079A">
        <w:rPr>
          <w:rFonts w:ascii="Times New Roman" w:eastAsia="Times New Roman" w:hAnsi="Times New Roman" w:cs="Times New Roman"/>
          <w:sz w:val="28"/>
          <w:szCs w:val="28"/>
          <w:lang w:eastAsia="ru-RU"/>
        </w:rPr>
        <w:t>/см</w:t>
      </w:r>
      <w:r w:rsidRPr="0038079A">
        <w:rPr>
          <w:rFonts w:ascii="Times New Roman" w:eastAsia="Times New Roman" w:hAnsi="Times New Roman" w:cs="Times New Roman"/>
          <w:sz w:val="28"/>
          <w:szCs w:val="28"/>
          <w:vertAlign w:val="superscript"/>
          <w:lang w:eastAsia="ru-RU"/>
        </w:rPr>
        <w:t>3</w:t>
      </w:r>
      <w:r w:rsidRPr="0038079A">
        <w:rPr>
          <w:rFonts w:ascii="Times New Roman" w:eastAsia="Times New Roman" w:hAnsi="Times New Roman" w:cs="Times New Roman"/>
          <w:sz w:val="28"/>
          <w:szCs w:val="28"/>
          <w:lang w:eastAsia="ru-RU"/>
        </w:rPr>
        <w:t xml:space="preserve">; </w:t>
      </w:r>
    </w:p>
    <w:p w:rsidR="0014146A" w:rsidRPr="0038079A" w:rsidRDefault="002F2870"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0,1 – коэффициент пересчета в </w:t>
      </w:r>
      <w:proofErr w:type="gramStart"/>
      <w:r w:rsidRPr="0038079A">
        <w:rPr>
          <w:rFonts w:ascii="Times New Roman" w:eastAsia="Times New Roman" w:hAnsi="Times New Roman" w:cs="Times New Roman"/>
          <w:sz w:val="28"/>
          <w:szCs w:val="28"/>
          <w:lang w:eastAsia="ru-RU"/>
        </w:rPr>
        <w:t>кг</w:t>
      </w:r>
      <w:proofErr w:type="gramEnd"/>
      <w:r w:rsidRPr="0038079A">
        <w:rPr>
          <w:rFonts w:ascii="Times New Roman" w:eastAsia="Times New Roman" w:hAnsi="Times New Roman" w:cs="Times New Roman"/>
          <w:sz w:val="28"/>
          <w:szCs w:val="28"/>
          <w:lang w:eastAsia="ru-RU"/>
        </w:rPr>
        <w:t>/га.</w:t>
      </w:r>
    </w:p>
    <w:p w:rsidR="0014146A" w:rsidRPr="0038079A" w:rsidRDefault="0089156C"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В работе оценку проводили по средним значениям </w:t>
      </w:r>
      <w:r w:rsidR="002F2870" w:rsidRPr="0038079A">
        <w:rPr>
          <w:rFonts w:ascii="Times New Roman" w:eastAsia="Times New Roman" w:hAnsi="Times New Roman" w:cs="Times New Roman"/>
          <w:sz w:val="28"/>
          <w:szCs w:val="28"/>
          <w:lang w:eastAsia="ru-RU"/>
        </w:rPr>
        <w:t xml:space="preserve">нитратного азота </w:t>
      </w:r>
      <w:r w:rsidRPr="0038079A">
        <w:rPr>
          <w:rFonts w:ascii="Times New Roman" w:eastAsia="Times New Roman" w:hAnsi="Times New Roman" w:cs="Times New Roman"/>
          <w:sz w:val="28"/>
          <w:szCs w:val="28"/>
          <w:lang w:eastAsia="ru-RU"/>
        </w:rPr>
        <w:t>как</w:t>
      </w:r>
      <w:r w:rsidR="002F2870" w:rsidRPr="0038079A">
        <w:rPr>
          <w:rFonts w:ascii="Times New Roman" w:eastAsia="Times New Roman" w:hAnsi="Times New Roman" w:cs="Times New Roman"/>
          <w:sz w:val="28"/>
          <w:szCs w:val="28"/>
          <w:lang w:eastAsia="ru-RU"/>
        </w:rPr>
        <w:t xml:space="preserve"> в </w:t>
      </w:r>
      <w:proofErr w:type="spellStart"/>
      <w:r w:rsidR="002F2870" w:rsidRPr="0038079A">
        <w:rPr>
          <w:rFonts w:ascii="Times New Roman" w:eastAsia="Times New Roman" w:hAnsi="Times New Roman" w:cs="Times New Roman"/>
          <w:sz w:val="28"/>
          <w:szCs w:val="28"/>
          <w:lang w:eastAsia="ru-RU"/>
        </w:rPr>
        <w:t>катенах</w:t>
      </w:r>
      <w:proofErr w:type="spellEnd"/>
      <w:r w:rsidRPr="0038079A">
        <w:rPr>
          <w:rFonts w:ascii="Times New Roman" w:eastAsia="Times New Roman" w:hAnsi="Times New Roman" w:cs="Times New Roman"/>
          <w:sz w:val="28"/>
          <w:szCs w:val="28"/>
          <w:lang w:eastAsia="ru-RU"/>
        </w:rPr>
        <w:t>, так</w:t>
      </w:r>
      <w:r w:rsidR="002F2870" w:rsidRPr="0038079A">
        <w:rPr>
          <w:rFonts w:ascii="Times New Roman" w:eastAsia="Times New Roman" w:hAnsi="Times New Roman" w:cs="Times New Roman"/>
          <w:sz w:val="28"/>
          <w:szCs w:val="28"/>
          <w:lang w:eastAsia="ru-RU"/>
        </w:rPr>
        <w:t xml:space="preserve"> и по глубинам отбора.</w:t>
      </w:r>
    </w:p>
    <w:p w:rsidR="0014146A" w:rsidRPr="0038079A" w:rsidRDefault="002F2870"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Статистическую обработку полученных данных проводили с помощью программы Excel2010, </w:t>
      </w:r>
      <w:proofErr w:type="spellStart"/>
      <w:r w:rsidRPr="0038079A">
        <w:rPr>
          <w:rFonts w:ascii="Times New Roman" w:eastAsia="Times New Roman" w:hAnsi="Times New Roman" w:cs="Times New Roman"/>
          <w:sz w:val="28"/>
          <w:szCs w:val="28"/>
          <w:lang w:eastAsia="ru-RU"/>
        </w:rPr>
        <w:t>Statistika</w:t>
      </w:r>
      <w:proofErr w:type="spellEnd"/>
      <w:r w:rsidRPr="0038079A">
        <w:rPr>
          <w:rFonts w:ascii="Times New Roman" w:eastAsia="Times New Roman" w:hAnsi="Times New Roman" w:cs="Times New Roman"/>
          <w:sz w:val="28"/>
          <w:szCs w:val="28"/>
          <w:lang w:eastAsia="ru-RU"/>
        </w:rPr>
        <w:t xml:space="preserve"> 10 в разделе </w:t>
      </w:r>
      <w:proofErr w:type="spellStart"/>
      <w:r w:rsidRPr="0038079A">
        <w:rPr>
          <w:rFonts w:ascii="Times New Roman" w:eastAsia="Times New Roman" w:hAnsi="Times New Roman" w:cs="Times New Roman"/>
          <w:sz w:val="28"/>
          <w:szCs w:val="28"/>
          <w:lang w:eastAsia="ru-RU"/>
        </w:rPr>
        <w:t>Descriptive</w:t>
      </w:r>
      <w:proofErr w:type="spellEnd"/>
      <w:r w:rsidRPr="0038079A">
        <w:rPr>
          <w:rFonts w:ascii="Times New Roman" w:eastAsia="Times New Roman" w:hAnsi="Times New Roman" w:cs="Times New Roman"/>
          <w:sz w:val="28"/>
          <w:szCs w:val="28"/>
          <w:lang w:eastAsia="ru-RU"/>
        </w:rPr>
        <w:t xml:space="preserve"> </w:t>
      </w:r>
      <w:proofErr w:type="spellStart"/>
      <w:r w:rsidRPr="0038079A">
        <w:rPr>
          <w:rFonts w:ascii="Times New Roman" w:eastAsia="Times New Roman" w:hAnsi="Times New Roman" w:cs="Times New Roman"/>
          <w:sz w:val="28"/>
          <w:szCs w:val="28"/>
          <w:lang w:eastAsia="ru-RU"/>
        </w:rPr>
        <w:t>Statistics</w:t>
      </w:r>
      <w:proofErr w:type="spellEnd"/>
      <w:r w:rsidRPr="0038079A">
        <w:rPr>
          <w:rFonts w:ascii="Times New Roman" w:eastAsia="Times New Roman" w:hAnsi="Times New Roman" w:cs="Times New Roman"/>
          <w:sz w:val="28"/>
          <w:szCs w:val="28"/>
          <w:lang w:eastAsia="ru-RU"/>
        </w:rPr>
        <w:t xml:space="preserve">. Для характеристики каждого ряда выполняли расчет среднего значения, среднего </w:t>
      </w:r>
      <w:r w:rsidRPr="0038079A">
        <w:rPr>
          <w:rFonts w:ascii="Times New Roman" w:eastAsia="Times New Roman" w:hAnsi="Times New Roman" w:cs="Times New Roman"/>
          <w:sz w:val="28"/>
          <w:szCs w:val="28"/>
          <w:lang w:eastAsia="ru-RU"/>
        </w:rPr>
        <w:lastRenderedPageBreak/>
        <w:t xml:space="preserve">квадратического отклонения и коэффициента вариации. Оценку достоверности различий между </w:t>
      </w:r>
      <w:proofErr w:type="gramStart"/>
      <w:r w:rsidRPr="0038079A">
        <w:rPr>
          <w:rFonts w:ascii="Times New Roman" w:eastAsia="Times New Roman" w:hAnsi="Times New Roman" w:cs="Times New Roman"/>
          <w:sz w:val="28"/>
          <w:szCs w:val="28"/>
          <w:lang w:eastAsia="ru-RU"/>
        </w:rPr>
        <w:t>средними</w:t>
      </w:r>
      <w:proofErr w:type="gramEnd"/>
      <w:r w:rsidRPr="0038079A">
        <w:rPr>
          <w:rFonts w:ascii="Times New Roman" w:eastAsia="Times New Roman" w:hAnsi="Times New Roman" w:cs="Times New Roman"/>
          <w:sz w:val="28"/>
          <w:szCs w:val="28"/>
          <w:lang w:eastAsia="ru-RU"/>
        </w:rPr>
        <w:t xml:space="preserve"> осуществляли методом дисперсионного анализа с расчетом наименьшей существенной разности (НСР</w:t>
      </w:r>
      <w:r w:rsidRPr="0038079A">
        <w:rPr>
          <w:rFonts w:ascii="Times New Roman" w:eastAsia="Times New Roman" w:hAnsi="Times New Roman" w:cs="Times New Roman"/>
          <w:sz w:val="28"/>
          <w:szCs w:val="28"/>
          <w:vertAlign w:val="subscript"/>
          <w:lang w:eastAsia="ru-RU"/>
        </w:rPr>
        <w:t>95</w:t>
      </w:r>
      <w:r w:rsidRPr="0038079A">
        <w:rPr>
          <w:rFonts w:ascii="Times New Roman" w:eastAsia="Times New Roman" w:hAnsi="Times New Roman" w:cs="Times New Roman"/>
          <w:sz w:val="28"/>
          <w:szCs w:val="28"/>
          <w:lang w:eastAsia="ru-RU"/>
        </w:rPr>
        <w:t>).</w:t>
      </w:r>
    </w:p>
    <w:p w:rsidR="0014146A" w:rsidRPr="0038079A" w:rsidRDefault="002F2870" w:rsidP="00C53953">
      <w:pPr>
        <w:spacing w:after="0"/>
        <w:ind w:firstLine="720"/>
        <w:jc w:val="both"/>
        <w:rPr>
          <w:rFonts w:ascii="Times New Roman" w:hAnsi="Times New Roman" w:cs="Times New Roman"/>
          <w:sz w:val="28"/>
          <w:szCs w:val="28"/>
        </w:rPr>
      </w:pPr>
      <w:r w:rsidRPr="0038079A">
        <w:rPr>
          <w:rFonts w:ascii="Times New Roman" w:hAnsi="Times New Roman" w:cs="Times New Roman"/>
          <w:sz w:val="28"/>
          <w:szCs w:val="28"/>
        </w:rPr>
        <w:t xml:space="preserve">Картограммы содержания нитратного азота в почве созданы на основе интерполяции значений между точками отбора образцов почвы. Они выполнены в программе </w:t>
      </w:r>
      <w:r w:rsidRPr="0038079A">
        <w:rPr>
          <w:rFonts w:ascii="Times New Roman" w:hAnsi="Times New Roman" w:cs="Times New Roman"/>
          <w:sz w:val="28"/>
          <w:szCs w:val="28"/>
          <w:lang w:val="en-US"/>
        </w:rPr>
        <w:t>ArcGIS</w:t>
      </w:r>
      <w:r w:rsidRPr="0038079A">
        <w:rPr>
          <w:rFonts w:ascii="Times New Roman" w:hAnsi="Times New Roman" w:cs="Times New Roman"/>
          <w:sz w:val="28"/>
          <w:szCs w:val="28"/>
        </w:rPr>
        <w:t xml:space="preserve"> при помощи метода сплайна с барьерами. В качестве барьера при интерполяции взята граница заповедника.</w:t>
      </w:r>
    </w:p>
    <w:p w:rsidR="0014146A" w:rsidRPr="0038079A" w:rsidRDefault="0014146A" w:rsidP="00C53953">
      <w:pPr>
        <w:spacing w:after="0"/>
        <w:ind w:firstLine="720"/>
        <w:jc w:val="both"/>
        <w:rPr>
          <w:rFonts w:ascii="Times New Roman" w:hAnsi="Times New Roman" w:cs="Times New Roman"/>
          <w:sz w:val="28"/>
          <w:szCs w:val="28"/>
        </w:rPr>
      </w:pPr>
    </w:p>
    <w:p w:rsidR="0014146A" w:rsidRPr="0038079A" w:rsidRDefault="0002643F" w:rsidP="00C53953">
      <w:pPr>
        <w:spacing w:after="0"/>
        <w:ind w:firstLine="720"/>
        <w:jc w:val="center"/>
        <w:rPr>
          <w:rFonts w:ascii="Times New Roman" w:hAnsi="Times New Roman" w:cs="Times New Roman"/>
          <w:b/>
          <w:sz w:val="28"/>
          <w:szCs w:val="28"/>
        </w:rPr>
      </w:pPr>
      <w:r w:rsidRPr="0038079A">
        <w:rPr>
          <w:rFonts w:ascii="Times New Roman" w:hAnsi="Times New Roman" w:cs="Times New Roman"/>
          <w:b/>
          <w:sz w:val="28"/>
          <w:szCs w:val="28"/>
        </w:rPr>
        <w:t>ГЛАВА 3. ОЦЕНКА ПРОСТРАНСТВЕННОГО РАСПРЕДЕЛЕНИЯ НИТРАТНОГО АЗОТА В ПОЧВАХ ЭРОЗИОННЫХ ЛАНДШАФТОВ</w:t>
      </w:r>
    </w:p>
    <w:p w:rsidR="0014146A" w:rsidRPr="0038079A" w:rsidRDefault="009E1AA9"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В связи с хорошей растворимостью нитратного</w:t>
      </w:r>
      <w:r w:rsidR="002F2870" w:rsidRPr="0038079A">
        <w:rPr>
          <w:rFonts w:ascii="Times New Roman" w:eastAsia="Times New Roman" w:hAnsi="Times New Roman" w:cs="Times New Roman"/>
          <w:sz w:val="28"/>
          <w:szCs w:val="28"/>
          <w:lang w:eastAsia="ru-RU"/>
        </w:rPr>
        <w:t xml:space="preserve"> азот</w:t>
      </w:r>
      <w:r w:rsidRPr="0038079A">
        <w:rPr>
          <w:rFonts w:ascii="Times New Roman" w:eastAsia="Times New Roman" w:hAnsi="Times New Roman" w:cs="Times New Roman"/>
          <w:sz w:val="28"/>
          <w:szCs w:val="28"/>
          <w:lang w:eastAsia="ru-RU"/>
        </w:rPr>
        <w:t>а в почвенном растворе, он</w:t>
      </w:r>
      <w:r w:rsidR="002F2870" w:rsidRPr="0038079A">
        <w:rPr>
          <w:rFonts w:ascii="Times New Roman" w:eastAsia="Times New Roman" w:hAnsi="Times New Roman" w:cs="Times New Roman"/>
          <w:sz w:val="28"/>
          <w:szCs w:val="28"/>
          <w:lang w:eastAsia="ru-RU"/>
        </w:rPr>
        <w:t xml:space="preserve"> обладает высокой подвижностью. Его </w:t>
      </w:r>
      <w:r w:rsidRPr="0038079A">
        <w:rPr>
          <w:rFonts w:ascii="Times New Roman" w:eastAsia="Times New Roman" w:hAnsi="Times New Roman" w:cs="Times New Roman"/>
          <w:sz w:val="28"/>
          <w:szCs w:val="28"/>
          <w:lang w:eastAsia="ru-RU"/>
        </w:rPr>
        <w:t>аккумуляция</w:t>
      </w:r>
      <w:r w:rsidR="002F2870" w:rsidRPr="0038079A">
        <w:rPr>
          <w:rFonts w:ascii="Times New Roman" w:eastAsia="Times New Roman" w:hAnsi="Times New Roman" w:cs="Times New Roman"/>
          <w:sz w:val="28"/>
          <w:szCs w:val="28"/>
          <w:lang w:eastAsia="ru-RU"/>
        </w:rPr>
        <w:t xml:space="preserve"> обусловл</w:t>
      </w:r>
      <w:r w:rsidRPr="0038079A">
        <w:rPr>
          <w:rFonts w:ascii="Times New Roman" w:eastAsia="Times New Roman" w:hAnsi="Times New Roman" w:cs="Times New Roman"/>
          <w:sz w:val="28"/>
          <w:szCs w:val="28"/>
          <w:lang w:eastAsia="ru-RU"/>
        </w:rPr>
        <w:t>ена интенсив</w:t>
      </w:r>
      <w:r w:rsidR="002F2870" w:rsidRPr="0038079A">
        <w:rPr>
          <w:rFonts w:ascii="Times New Roman" w:eastAsia="Times New Roman" w:hAnsi="Times New Roman" w:cs="Times New Roman"/>
          <w:sz w:val="28"/>
          <w:szCs w:val="28"/>
          <w:lang w:eastAsia="ru-RU"/>
        </w:rPr>
        <w:t xml:space="preserve">ностью процессов нитрификации и </w:t>
      </w:r>
      <w:r w:rsidRPr="0038079A">
        <w:rPr>
          <w:rFonts w:ascii="Times New Roman" w:eastAsia="Times New Roman" w:hAnsi="Times New Roman" w:cs="Times New Roman"/>
          <w:sz w:val="28"/>
          <w:szCs w:val="28"/>
          <w:lang w:eastAsia="ru-RU"/>
        </w:rPr>
        <w:t>активным</w:t>
      </w:r>
      <w:r w:rsidR="002F2870" w:rsidRPr="0038079A">
        <w:rPr>
          <w:rFonts w:ascii="Times New Roman" w:eastAsia="Times New Roman" w:hAnsi="Times New Roman" w:cs="Times New Roman"/>
          <w:sz w:val="28"/>
          <w:szCs w:val="28"/>
          <w:lang w:eastAsia="ru-RU"/>
        </w:rPr>
        <w:t xml:space="preserve"> по</w:t>
      </w:r>
      <w:r w:rsidRPr="0038079A">
        <w:rPr>
          <w:rFonts w:ascii="Times New Roman" w:eastAsia="Times New Roman" w:hAnsi="Times New Roman" w:cs="Times New Roman"/>
          <w:sz w:val="28"/>
          <w:szCs w:val="28"/>
          <w:lang w:eastAsia="ru-RU"/>
        </w:rPr>
        <w:t xml:space="preserve">глощением </w:t>
      </w:r>
      <w:r w:rsidR="002F2870" w:rsidRPr="0038079A">
        <w:rPr>
          <w:rFonts w:ascii="Times New Roman" w:eastAsia="Times New Roman" w:hAnsi="Times New Roman" w:cs="Times New Roman"/>
          <w:sz w:val="28"/>
          <w:szCs w:val="28"/>
          <w:lang w:eastAsia="ru-RU"/>
        </w:rPr>
        <w:t xml:space="preserve">растениями в период вегетации. </w:t>
      </w:r>
      <w:r w:rsidRPr="0038079A">
        <w:rPr>
          <w:rFonts w:ascii="Times New Roman" w:eastAsia="Times New Roman" w:hAnsi="Times New Roman" w:cs="Times New Roman"/>
          <w:sz w:val="28"/>
          <w:szCs w:val="28"/>
          <w:lang w:eastAsia="ru-RU"/>
        </w:rPr>
        <w:t>Аккумуляция</w:t>
      </w:r>
      <w:r w:rsidR="002F2870" w:rsidRPr="0038079A">
        <w:rPr>
          <w:rFonts w:ascii="Times New Roman" w:eastAsia="Times New Roman" w:hAnsi="Times New Roman" w:cs="Times New Roman"/>
          <w:sz w:val="28"/>
          <w:szCs w:val="28"/>
          <w:lang w:eastAsia="ru-RU"/>
        </w:rPr>
        <w:t xml:space="preserve"> нитратного азота в </w:t>
      </w:r>
      <w:r w:rsidRPr="0038079A">
        <w:rPr>
          <w:rFonts w:ascii="Times New Roman" w:eastAsia="Times New Roman" w:hAnsi="Times New Roman" w:cs="Times New Roman"/>
          <w:sz w:val="28"/>
          <w:szCs w:val="28"/>
          <w:lang w:eastAsia="ru-RU"/>
        </w:rPr>
        <w:t xml:space="preserve">черноземе в виде </w:t>
      </w:r>
      <w:r w:rsidR="002F2870" w:rsidRPr="0038079A">
        <w:rPr>
          <w:rFonts w:ascii="Times New Roman" w:eastAsia="Times New Roman" w:hAnsi="Times New Roman" w:cs="Times New Roman"/>
          <w:sz w:val="28"/>
          <w:szCs w:val="28"/>
          <w:lang w:eastAsia="ru-RU"/>
        </w:rPr>
        <w:t xml:space="preserve">продукта </w:t>
      </w:r>
      <w:r w:rsidRPr="0038079A">
        <w:rPr>
          <w:rFonts w:ascii="Times New Roman" w:eastAsia="Times New Roman" w:hAnsi="Times New Roman" w:cs="Times New Roman"/>
          <w:sz w:val="28"/>
          <w:szCs w:val="28"/>
          <w:lang w:eastAsia="ru-RU"/>
        </w:rPr>
        <w:t>жизнедеятельности</w:t>
      </w:r>
      <w:r w:rsidR="002F2870" w:rsidRPr="0038079A">
        <w:rPr>
          <w:rFonts w:ascii="Times New Roman" w:eastAsia="Times New Roman" w:hAnsi="Times New Roman" w:cs="Times New Roman"/>
          <w:sz w:val="28"/>
          <w:szCs w:val="28"/>
          <w:lang w:eastAsia="ru-RU"/>
        </w:rPr>
        <w:t xml:space="preserve"> микроорганизмов </w:t>
      </w:r>
      <w:r w:rsidRPr="0038079A">
        <w:rPr>
          <w:rFonts w:ascii="Times New Roman" w:eastAsia="Times New Roman" w:hAnsi="Times New Roman" w:cs="Times New Roman"/>
          <w:sz w:val="28"/>
          <w:szCs w:val="28"/>
          <w:lang w:eastAsia="ru-RU"/>
        </w:rPr>
        <w:t>обуславливается</w:t>
      </w:r>
      <w:r w:rsidR="002F2870" w:rsidRPr="0038079A">
        <w:rPr>
          <w:rFonts w:ascii="Times New Roman" w:eastAsia="Times New Roman" w:hAnsi="Times New Roman" w:cs="Times New Roman"/>
          <w:sz w:val="28"/>
          <w:szCs w:val="28"/>
          <w:lang w:eastAsia="ru-RU"/>
        </w:rPr>
        <w:t xml:space="preserve"> уровнем  плодородия, запасами </w:t>
      </w:r>
      <w:r w:rsidRPr="0038079A">
        <w:rPr>
          <w:rFonts w:ascii="Times New Roman" w:eastAsia="Times New Roman" w:hAnsi="Times New Roman" w:cs="Times New Roman"/>
          <w:sz w:val="28"/>
          <w:szCs w:val="28"/>
          <w:lang w:eastAsia="ru-RU"/>
        </w:rPr>
        <w:t>нового</w:t>
      </w:r>
      <w:r w:rsidR="002F2870" w:rsidRPr="0038079A">
        <w:rPr>
          <w:rFonts w:ascii="Times New Roman" w:eastAsia="Times New Roman" w:hAnsi="Times New Roman" w:cs="Times New Roman"/>
          <w:sz w:val="28"/>
          <w:szCs w:val="28"/>
          <w:lang w:eastAsia="ru-RU"/>
        </w:rPr>
        <w:t xml:space="preserve"> органического вещества, </w:t>
      </w:r>
      <w:r w:rsidRPr="0038079A">
        <w:rPr>
          <w:rFonts w:ascii="Times New Roman" w:eastAsia="Times New Roman" w:hAnsi="Times New Roman" w:cs="Times New Roman"/>
          <w:sz w:val="28"/>
          <w:szCs w:val="28"/>
          <w:lang w:eastAsia="ru-RU"/>
        </w:rPr>
        <w:t>климатическими</w:t>
      </w:r>
      <w:r w:rsidR="002F2870" w:rsidRPr="0038079A">
        <w:rPr>
          <w:rFonts w:ascii="Times New Roman" w:eastAsia="Times New Roman" w:hAnsi="Times New Roman" w:cs="Times New Roman"/>
          <w:sz w:val="28"/>
          <w:szCs w:val="28"/>
          <w:lang w:eastAsia="ru-RU"/>
        </w:rPr>
        <w:t xml:space="preserve"> условиями</w:t>
      </w:r>
      <w:r w:rsidRPr="0038079A">
        <w:rPr>
          <w:rFonts w:ascii="Times New Roman" w:eastAsia="Times New Roman" w:hAnsi="Times New Roman" w:cs="Times New Roman"/>
          <w:sz w:val="28"/>
          <w:szCs w:val="28"/>
          <w:lang w:eastAsia="ru-RU"/>
        </w:rPr>
        <w:t>. В условиях</w:t>
      </w:r>
      <w:r w:rsidR="002F2870" w:rsidRPr="0038079A">
        <w:rPr>
          <w:rFonts w:ascii="Times New Roman" w:eastAsia="Times New Roman" w:hAnsi="Times New Roman" w:cs="Times New Roman"/>
          <w:sz w:val="28"/>
          <w:szCs w:val="28"/>
          <w:lang w:eastAsia="ru-RU"/>
        </w:rPr>
        <w:t xml:space="preserve"> пашне </w:t>
      </w:r>
      <w:r w:rsidRPr="0038079A">
        <w:rPr>
          <w:rFonts w:ascii="Times New Roman" w:eastAsia="Times New Roman" w:hAnsi="Times New Roman" w:cs="Times New Roman"/>
          <w:sz w:val="28"/>
          <w:szCs w:val="28"/>
          <w:lang w:eastAsia="ru-RU"/>
        </w:rPr>
        <w:t xml:space="preserve">имеют место </w:t>
      </w:r>
      <w:r w:rsidR="002F2870" w:rsidRPr="0038079A">
        <w:rPr>
          <w:rFonts w:ascii="Times New Roman" w:eastAsia="Times New Roman" w:hAnsi="Times New Roman" w:cs="Times New Roman"/>
          <w:sz w:val="28"/>
          <w:szCs w:val="28"/>
          <w:lang w:eastAsia="ru-RU"/>
        </w:rPr>
        <w:t>и агротехнически</w:t>
      </w:r>
      <w:r w:rsidRPr="0038079A">
        <w:rPr>
          <w:rFonts w:ascii="Times New Roman" w:eastAsia="Times New Roman" w:hAnsi="Times New Roman" w:cs="Times New Roman"/>
          <w:sz w:val="28"/>
          <w:szCs w:val="28"/>
          <w:lang w:eastAsia="ru-RU"/>
        </w:rPr>
        <w:t>е</w:t>
      </w:r>
      <w:r w:rsidR="002F2870" w:rsidRPr="0038079A">
        <w:rPr>
          <w:rFonts w:ascii="Times New Roman" w:eastAsia="Times New Roman" w:hAnsi="Times New Roman" w:cs="Times New Roman"/>
          <w:sz w:val="28"/>
          <w:szCs w:val="28"/>
          <w:lang w:eastAsia="ru-RU"/>
        </w:rPr>
        <w:t xml:space="preserve"> прием</w:t>
      </w:r>
      <w:r w:rsidRPr="0038079A">
        <w:rPr>
          <w:rFonts w:ascii="Times New Roman" w:eastAsia="Times New Roman" w:hAnsi="Times New Roman" w:cs="Times New Roman"/>
          <w:sz w:val="28"/>
          <w:szCs w:val="28"/>
          <w:lang w:eastAsia="ru-RU"/>
        </w:rPr>
        <w:t xml:space="preserve">ы </w:t>
      </w:r>
      <w:r w:rsidR="002F2870" w:rsidRPr="0038079A">
        <w:rPr>
          <w:rFonts w:ascii="Times New Roman" w:eastAsia="Times New Roman" w:hAnsi="Times New Roman" w:cs="Times New Roman"/>
          <w:sz w:val="28"/>
          <w:szCs w:val="28"/>
          <w:lang w:eastAsia="ru-RU"/>
        </w:rPr>
        <w:t>[23].</w:t>
      </w:r>
    </w:p>
    <w:p w:rsidR="0014146A" w:rsidRPr="0038079A" w:rsidRDefault="00345172" w:rsidP="00C53953">
      <w:pPr>
        <w:spacing w:after="0"/>
        <w:ind w:firstLine="709"/>
        <w:jc w:val="both"/>
        <w:rPr>
          <w:rFonts w:ascii="Times New Roman" w:hAnsi="Times New Roman" w:cs="Times New Roman"/>
          <w:sz w:val="28"/>
          <w:szCs w:val="28"/>
        </w:rPr>
      </w:pPr>
      <w:r w:rsidRPr="0038079A">
        <w:rPr>
          <w:rFonts w:ascii="Times New Roman" w:eastAsia="Times New Roman" w:hAnsi="Times New Roman" w:cs="Times New Roman"/>
          <w:sz w:val="28"/>
          <w:szCs w:val="28"/>
          <w:lang w:eastAsia="ru-RU"/>
        </w:rPr>
        <w:t>Исследования показали, что с</w:t>
      </w:r>
      <w:r w:rsidR="002F2870" w:rsidRPr="0038079A">
        <w:rPr>
          <w:rFonts w:ascii="Times New Roman" w:eastAsia="Times New Roman" w:hAnsi="Times New Roman" w:cs="Times New Roman"/>
          <w:sz w:val="28"/>
          <w:szCs w:val="28"/>
          <w:lang w:eastAsia="ru-RU"/>
        </w:rPr>
        <w:t xml:space="preserve">реднее содержание нитратов на пашне в метровом слое </w:t>
      </w:r>
      <w:r w:rsidRPr="0038079A">
        <w:rPr>
          <w:rFonts w:ascii="Times New Roman" w:eastAsia="Times New Roman" w:hAnsi="Times New Roman" w:cs="Times New Roman"/>
          <w:sz w:val="28"/>
          <w:szCs w:val="28"/>
          <w:lang w:eastAsia="ru-RU"/>
        </w:rPr>
        <w:t xml:space="preserve">имело </w:t>
      </w:r>
      <w:proofErr w:type="gramStart"/>
      <w:r w:rsidRPr="0038079A">
        <w:rPr>
          <w:rFonts w:ascii="Times New Roman" w:eastAsia="Times New Roman" w:hAnsi="Times New Roman" w:cs="Times New Roman"/>
          <w:sz w:val="28"/>
          <w:szCs w:val="28"/>
          <w:lang w:eastAsia="ru-RU"/>
        </w:rPr>
        <w:t>существенно высокие</w:t>
      </w:r>
      <w:proofErr w:type="gramEnd"/>
      <w:r w:rsidRPr="0038079A">
        <w:rPr>
          <w:rFonts w:ascii="Times New Roman" w:eastAsia="Times New Roman" w:hAnsi="Times New Roman" w:cs="Times New Roman"/>
          <w:sz w:val="28"/>
          <w:szCs w:val="28"/>
          <w:lang w:eastAsia="ru-RU"/>
        </w:rPr>
        <w:t xml:space="preserve"> значения</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20</w:t>
      </w:r>
      <w:r w:rsidR="002F2870" w:rsidRPr="0038079A">
        <w:rPr>
          <w:rFonts w:ascii="Times New Roman" w:eastAsia="Times New Roman" w:hAnsi="Times New Roman" w:cs="Times New Roman"/>
          <w:sz w:val="28"/>
          <w:szCs w:val="28"/>
          <w:lang w:eastAsia="ru-RU"/>
        </w:rPr>
        <w:t xml:space="preserve"> мг/кг), чем на целин</w:t>
      </w:r>
      <w:r w:rsidRPr="0038079A">
        <w:rPr>
          <w:rFonts w:ascii="Times New Roman" w:eastAsia="Times New Roman" w:hAnsi="Times New Roman" w:cs="Times New Roman"/>
          <w:sz w:val="28"/>
          <w:szCs w:val="28"/>
          <w:lang w:eastAsia="ru-RU"/>
        </w:rPr>
        <w:t>ном участке</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3,5</w:t>
      </w:r>
      <w:r w:rsidR="002F2870" w:rsidRPr="0038079A">
        <w:rPr>
          <w:rFonts w:ascii="Times New Roman" w:eastAsia="Times New Roman" w:hAnsi="Times New Roman" w:cs="Times New Roman"/>
          <w:sz w:val="28"/>
          <w:szCs w:val="28"/>
          <w:lang w:eastAsia="ru-RU"/>
        </w:rPr>
        <w:t xml:space="preserve"> мг/кг).</w:t>
      </w:r>
      <w:r w:rsidR="002F2870" w:rsidRPr="0038079A">
        <w:rPr>
          <w:rFonts w:ascii="Times New Roman" w:eastAsia="Times New Roman" w:hAnsi="Times New Roman" w:cs="Times New Roman"/>
          <w:b/>
          <w:sz w:val="28"/>
          <w:szCs w:val="28"/>
          <w:lang w:eastAsia="ru-RU"/>
        </w:rPr>
        <w:t xml:space="preserve"> </w:t>
      </w:r>
      <w:r w:rsidR="002F2870" w:rsidRPr="0038079A">
        <w:rPr>
          <w:rFonts w:ascii="Times New Roman" w:eastAsia="Times New Roman" w:hAnsi="Times New Roman" w:cs="Times New Roman"/>
          <w:sz w:val="28"/>
          <w:szCs w:val="28"/>
          <w:lang w:eastAsia="ru-RU"/>
        </w:rPr>
        <w:t xml:space="preserve">В </w:t>
      </w:r>
      <w:r w:rsidRPr="0038079A">
        <w:rPr>
          <w:rFonts w:ascii="Times New Roman" w:eastAsia="Times New Roman" w:hAnsi="Times New Roman" w:cs="Times New Roman"/>
          <w:sz w:val="28"/>
          <w:szCs w:val="28"/>
          <w:lang w:eastAsia="ru-RU"/>
        </w:rPr>
        <w:t>поверхностно</w:t>
      </w:r>
      <w:r w:rsidR="002F2870" w:rsidRPr="0038079A">
        <w:rPr>
          <w:rFonts w:ascii="Times New Roman" w:eastAsia="Times New Roman" w:hAnsi="Times New Roman" w:cs="Times New Roman"/>
          <w:sz w:val="28"/>
          <w:szCs w:val="28"/>
          <w:lang w:eastAsia="ru-RU"/>
        </w:rPr>
        <w:t>м 0</w:t>
      </w:r>
      <w:r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20 см слое раз</w:t>
      </w:r>
      <w:r w:rsidRPr="0038079A">
        <w:rPr>
          <w:rFonts w:ascii="Times New Roman" w:eastAsia="Times New Roman" w:hAnsi="Times New Roman" w:cs="Times New Roman"/>
          <w:sz w:val="28"/>
          <w:szCs w:val="28"/>
          <w:lang w:eastAsia="ru-RU"/>
        </w:rPr>
        <w:t>личия</w:t>
      </w:r>
      <w:r w:rsidR="002F2870" w:rsidRPr="0038079A">
        <w:rPr>
          <w:rFonts w:ascii="Times New Roman" w:eastAsia="Times New Roman" w:hAnsi="Times New Roman" w:cs="Times New Roman"/>
          <w:sz w:val="28"/>
          <w:szCs w:val="28"/>
          <w:lang w:eastAsia="ru-RU"/>
        </w:rPr>
        <w:t xml:space="preserve"> составил</w:t>
      </w:r>
      <w:r w:rsidRPr="0038079A">
        <w:rPr>
          <w:rFonts w:ascii="Times New Roman" w:eastAsia="Times New Roman" w:hAnsi="Times New Roman" w:cs="Times New Roman"/>
          <w:sz w:val="28"/>
          <w:szCs w:val="28"/>
          <w:lang w:eastAsia="ru-RU"/>
        </w:rPr>
        <w:t>и 14</w:t>
      </w:r>
      <w:r w:rsidR="002F2870" w:rsidRPr="0038079A">
        <w:rPr>
          <w:rFonts w:ascii="Times New Roman" w:eastAsia="Times New Roman" w:hAnsi="Times New Roman" w:cs="Times New Roman"/>
          <w:sz w:val="28"/>
          <w:szCs w:val="28"/>
          <w:lang w:eastAsia="ru-RU"/>
        </w:rPr>
        <w:t xml:space="preserve"> мг/кг почвы (табл. 1).</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С глубиной</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на</w:t>
      </w:r>
      <w:r w:rsidR="002F2870" w:rsidRPr="0038079A">
        <w:rPr>
          <w:rFonts w:ascii="Times New Roman" w:hAnsi="Times New Roman" w:cs="Times New Roman"/>
          <w:sz w:val="28"/>
          <w:szCs w:val="28"/>
        </w:rPr>
        <w:t xml:space="preserve"> пашн</w:t>
      </w:r>
      <w:r w:rsidRPr="0038079A">
        <w:rPr>
          <w:rFonts w:ascii="Times New Roman" w:hAnsi="Times New Roman" w:cs="Times New Roman"/>
          <w:sz w:val="28"/>
          <w:szCs w:val="28"/>
        </w:rPr>
        <w:t>е</w:t>
      </w:r>
      <w:r w:rsidR="002F2870" w:rsidRPr="0038079A">
        <w:rPr>
          <w:rFonts w:ascii="Times New Roman" w:hAnsi="Times New Roman" w:cs="Times New Roman"/>
          <w:sz w:val="28"/>
          <w:szCs w:val="28"/>
        </w:rPr>
        <w:t xml:space="preserve"> </w:t>
      </w:r>
      <w:r w:rsidR="00445FD5" w:rsidRPr="0038079A">
        <w:rPr>
          <w:rFonts w:ascii="Times New Roman" w:hAnsi="Times New Roman" w:cs="Times New Roman"/>
          <w:sz w:val="28"/>
          <w:szCs w:val="28"/>
        </w:rPr>
        <w:t>концентрация нитратов</w:t>
      </w:r>
      <w:r w:rsidR="002F2870" w:rsidRPr="0038079A">
        <w:rPr>
          <w:rFonts w:ascii="Times New Roman" w:hAnsi="Times New Roman" w:cs="Times New Roman"/>
          <w:sz w:val="28"/>
          <w:szCs w:val="28"/>
        </w:rPr>
        <w:t xml:space="preserve"> оставал</w:t>
      </w:r>
      <w:r w:rsidR="00445FD5" w:rsidRPr="0038079A">
        <w:rPr>
          <w:rFonts w:ascii="Times New Roman" w:hAnsi="Times New Roman" w:cs="Times New Roman"/>
          <w:sz w:val="28"/>
          <w:szCs w:val="28"/>
        </w:rPr>
        <w:t>а</w:t>
      </w:r>
      <w:r w:rsidR="002F2870" w:rsidRPr="0038079A">
        <w:rPr>
          <w:rFonts w:ascii="Times New Roman" w:hAnsi="Times New Roman" w:cs="Times New Roman"/>
          <w:sz w:val="28"/>
          <w:szCs w:val="28"/>
        </w:rPr>
        <w:t>сь на 15</w:t>
      </w:r>
      <w:r w:rsidRPr="0038079A">
        <w:rPr>
          <w:rFonts w:ascii="Times New Roman" w:hAnsi="Times New Roman" w:cs="Times New Roman"/>
          <w:sz w:val="28"/>
          <w:szCs w:val="28"/>
        </w:rPr>
        <w:t>-18</w:t>
      </w:r>
      <w:r w:rsidR="002F2870" w:rsidRPr="0038079A">
        <w:rPr>
          <w:rFonts w:ascii="Times New Roman" w:hAnsi="Times New Roman" w:cs="Times New Roman"/>
          <w:sz w:val="28"/>
          <w:szCs w:val="28"/>
        </w:rPr>
        <w:t xml:space="preserve">  мг/кг выше, чем на целин</w:t>
      </w:r>
      <w:r w:rsidRPr="0038079A">
        <w:rPr>
          <w:rFonts w:ascii="Times New Roman" w:hAnsi="Times New Roman" w:cs="Times New Roman"/>
          <w:sz w:val="28"/>
          <w:szCs w:val="28"/>
        </w:rPr>
        <w:t>ном участке</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Максимальные</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значения</w:t>
      </w:r>
      <w:r w:rsidR="002F2870" w:rsidRPr="0038079A">
        <w:rPr>
          <w:rFonts w:ascii="Times New Roman" w:hAnsi="Times New Roman" w:cs="Times New Roman"/>
          <w:sz w:val="28"/>
          <w:szCs w:val="28"/>
        </w:rPr>
        <w:t xml:space="preserve"> этого показателя в профиле почвы на пашне отмечали в слое 80</w:t>
      </w:r>
      <w:r w:rsidR="00445FD5" w:rsidRPr="0038079A">
        <w:rPr>
          <w:rFonts w:ascii="Times New Roman" w:hAnsi="Times New Roman" w:cs="Times New Roman"/>
          <w:sz w:val="28"/>
          <w:szCs w:val="28"/>
        </w:rPr>
        <w:t>-100 см (68</w:t>
      </w:r>
      <w:r w:rsidR="002F2870" w:rsidRPr="0038079A">
        <w:rPr>
          <w:rFonts w:ascii="Times New Roman" w:hAnsi="Times New Roman" w:cs="Times New Roman"/>
          <w:sz w:val="28"/>
          <w:szCs w:val="28"/>
        </w:rPr>
        <w:t xml:space="preserve"> мг/кг), на целин</w:t>
      </w:r>
      <w:r w:rsidR="00445FD5" w:rsidRPr="0038079A">
        <w:rPr>
          <w:rFonts w:ascii="Times New Roman" w:hAnsi="Times New Roman" w:cs="Times New Roman"/>
          <w:sz w:val="28"/>
          <w:szCs w:val="28"/>
        </w:rPr>
        <w:t>ном участке</w:t>
      </w:r>
      <w:r w:rsidR="002F2870" w:rsidRPr="0038079A">
        <w:rPr>
          <w:rFonts w:ascii="Times New Roman" w:hAnsi="Times New Roman" w:cs="Times New Roman"/>
          <w:sz w:val="28"/>
          <w:szCs w:val="28"/>
        </w:rPr>
        <w:t xml:space="preserve"> – в слое 0</w:t>
      </w:r>
      <w:r w:rsidR="00445FD5" w:rsidRPr="0038079A">
        <w:rPr>
          <w:rFonts w:ascii="Times New Roman" w:hAnsi="Times New Roman" w:cs="Times New Roman"/>
          <w:sz w:val="28"/>
          <w:szCs w:val="28"/>
        </w:rPr>
        <w:t>-</w:t>
      </w:r>
      <w:r w:rsidR="002F2870" w:rsidRPr="0038079A">
        <w:rPr>
          <w:rFonts w:ascii="Times New Roman" w:hAnsi="Times New Roman" w:cs="Times New Roman"/>
          <w:sz w:val="28"/>
          <w:szCs w:val="28"/>
        </w:rPr>
        <w:t xml:space="preserve">20 см (18 мг/кг). </w:t>
      </w:r>
    </w:p>
    <w:p w:rsidR="0038079A" w:rsidRPr="000E13EE" w:rsidRDefault="0038079A" w:rsidP="0038079A">
      <w:pPr>
        <w:spacing w:after="0"/>
        <w:ind w:left="7787" w:firstLine="709"/>
        <w:jc w:val="center"/>
        <w:rPr>
          <w:rFonts w:ascii="Times New Roman" w:eastAsia="Times New Roman" w:hAnsi="Times New Roman" w:cs="Times New Roman"/>
          <w:sz w:val="28"/>
          <w:szCs w:val="28"/>
          <w:lang w:eastAsia="ru-RU"/>
        </w:rPr>
      </w:pPr>
      <w:r w:rsidRPr="000E13EE">
        <w:rPr>
          <w:rFonts w:ascii="Times New Roman" w:eastAsia="Times New Roman" w:hAnsi="Times New Roman" w:cs="Times New Roman"/>
          <w:sz w:val="28"/>
          <w:szCs w:val="28"/>
          <w:lang w:eastAsia="ru-RU"/>
        </w:rPr>
        <w:t>Таблица 1.</w:t>
      </w:r>
    </w:p>
    <w:p w:rsidR="0014146A" w:rsidRPr="000E13EE" w:rsidRDefault="002F2870" w:rsidP="0038079A">
      <w:pPr>
        <w:spacing w:after="0"/>
        <w:ind w:left="1416" w:firstLine="708"/>
        <w:rPr>
          <w:rFonts w:ascii="Times New Roman" w:hAnsi="Times New Roman" w:cs="Times New Roman"/>
          <w:b/>
          <w:sz w:val="28"/>
          <w:szCs w:val="28"/>
        </w:rPr>
      </w:pPr>
      <w:r w:rsidRPr="000E13EE">
        <w:rPr>
          <w:rFonts w:ascii="Times New Roman" w:hAnsi="Times New Roman" w:cs="Times New Roman"/>
          <w:b/>
          <w:sz w:val="28"/>
          <w:szCs w:val="28"/>
        </w:rPr>
        <w:t xml:space="preserve">Содержание нитратного азота в  почвах </w:t>
      </w:r>
      <w:r w:rsidR="004E0EE1" w:rsidRPr="000E13EE">
        <w:rPr>
          <w:rFonts w:ascii="Times New Roman" w:hAnsi="Times New Roman" w:cs="Times New Roman"/>
          <w:b/>
          <w:sz w:val="28"/>
          <w:szCs w:val="28"/>
        </w:rPr>
        <w:t>угодий</w:t>
      </w:r>
    </w:p>
    <w:tbl>
      <w:tblPr>
        <w:tblStyle w:val="aa"/>
        <w:tblW w:w="9570" w:type="dxa"/>
        <w:jc w:val="center"/>
        <w:tblLook w:val="04A0" w:firstRow="1" w:lastRow="0" w:firstColumn="1" w:lastColumn="0" w:noHBand="0" w:noVBand="1"/>
      </w:tblPr>
      <w:tblGrid>
        <w:gridCol w:w="1668"/>
        <w:gridCol w:w="992"/>
        <w:gridCol w:w="1417"/>
        <w:gridCol w:w="1276"/>
        <w:gridCol w:w="1418"/>
        <w:gridCol w:w="1417"/>
        <w:gridCol w:w="1382"/>
      </w:tblGrid>
      <w:tr w:rsidR="0014146A" w:rsidRPr="00C53953" w:rsidTr="0002643F">
        <w:trPr>
          <w:jc w:val="center"/>
        </w:trPr>
        <w:tc>
          <w:tcPr>
            <w:tcW w:w="1668" w:type="dxa"/>
            <w:vMerge w:val="restart"/>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Показатель</w:t>
            </w:r>
          </w:p>
        </w:tc>
        <w:tc>
          <w:tcPr>
            <w:tcW w:w="992" w:type="dxa"/>
            <w:vMerge w:val="restart"/>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Угодье</w:t>
            </w:r>
          </w:p>
        </w:tc>
        <w:tc>
          <w:tcPr>
            <w:tcW w:w="6910" w:type="dxa"/>
            <w:gridSpan w:val="5"/>
          </w:tcPr>
          <w:p w:rsidR="0014146A" w:rsidRPr="00C53953" w:rsidRDefault="002F2870" w:rsidP="00C53953">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 xml:space="preserve">Глубина, </w:t>
            </w:r>
            <w:proofErr w:type="gramStart"/>
            <w:r w:rsidRPr="00C53953">
              <w:rPr>
                <w:rFonts w:ascii="Times New Roman" w:hAnsi="Times New Roman" w:cs="Times New Roman"/>
                <w:sz w:val="24"/>
                <w:szCs w:val="24"/>
              </w:rPr>
              <w:t>см</w:t>
            </w:r>
            <w:proofErr w:type="gramEnd"/>
          </w:p>
        </w:tc>
      </w:tr>
      <w:tr w:rsidR="0014146A" w:rsidRPr="00C53953" w:rsidTr="0002643F">
        <w:trPr>
          <w:jc w:val="center"/>
        </w:trPr>
        <w:tc>
          <w:tcPr>
            <w:tcW w:w="1668" w:type="dxa"/>
            <w:vMerge/>
          </w:tcPr>
          <w:p w:rsidR="0014146A" w:rsidRPr="00C53953" w:rsidRDefault="0014146A" w:rsidP="00C53953">
            <w:pPr>
              <w:spacing w:line="276" w:lineRule="auto"/>
              <w:rPr>
                <w:rFonts w:ascii="Times New Roman" w:hAnsi="Times New Roman" w:cs="Times New Roman"/>
                <w:sz w:val="24"/>
                <w:szCs w:val="24"/>
              </w:rPr>
            </w:pPr>
          </w:p>
        </w:tc>
        <w:tc>
          <w:tcPr>
            <w:tcW w:w="992" w:type="dxa"/>
            <w:vMerge/>
          </w:tcPr>
          <w:p w:rsidR="0014146A" w:rsidRPr="00C53953" w:rsidRDefault="0014146A" w:rsidP="00C53953">
            <w:pPr>
              <w:spacing w:line="276" w:lineRule="auto"/>
              <w:rPr>
                <w:rFonts w:ascii="Times New Roman" w:hAnsi="Times New Roman" w:cs="Times New Roman"/>
                <w:sz w:val="24"/>
                <w:szCs w:val="24"/>
              </w:rPr>
            </w:pP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0</w:t>
            </w:r>
            <w:r w:rsidR="004E0EE1">
              <w:rPr>
                <w:rFonts w:ascii="Times New Roman" w:hAnsi="Times New Roman" w:cs="Times New Roman"/>
                <w:sz w:val="24"/>
                <w:szCs w:val="24"/>
              </w:rPr>
              <w:t>-</w:t>
            </w:r>
            <w:r w:rsidRPr="00C53953">
              <w:rPr>
                <w:rFonts w:ascii="Times New Roman" w:hAnsi="Times New Roman" w:cs="Times New Roman"/>
                <w:sz w:val="24"/>
                <w:szCs w:val="24"/>
              </w:rPr>
              <w:t>20</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20</w:t>
            </w:r>
            <w:r w:rsidR="004E0EE1">
              <w:rPr>
                <w:rFonts w:ascii="Times New Roman" w:hAnsi="Times New Roman" w:cs="Times New Roman"/>
                <w:sz w:val="24"/>
                <w:szCs w:val="24"/>
              </w:rPr>
              <w:t>-</w:t>
            </w:r>
            <w:r w:rsidRPr="00C53953">
              <w:rPr>
                <w:rFonts w:ascii="Times New Roman" w:hAnsi="Times New Roman" w:cs="Times New Roman"/>
                <w:sz w:val="24"/>
                <w:szCs w:val="24"/>
              </w:rPr>
              <w:t>40</w:t>
            </w:r>
          </w:p>
        </w:tc>
        <w:tc>
          <w:tcPr>
            <w:tcW w:w="1418"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40</w:t>
            </w:r>
            <w:r w:rsidR="004E0EE1">
              <w:rPr>
                <w:rFonts w:ascii="Times New Roman" w:hAnsi="Times New Roman" w:cs="Times New Roman"/>
                <w:sz w:val="24"/>
                <w:szCs w:val="24"/>
              </w:rPr>
              <w:t>-</w:t>
            </w:r>
            <w:r w:rsidRPr="00C53953">
              <w:rPr>
                <w:rFonts w:ascii="Times New Roman" w:hAnsi="Times New Roman" w:cs="Times New Roman"/>
                <w:sz w:val="24"/>
                <w:szCs w:val="24"/>
              </w:rPr>
              <w:t>60</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60</w:t>
            </w:r>
            <w:r w:rsidR="004E0EE1">
              <w:rPr>
                <w:rFonts w:ascii="Times New Roman" w:hAnsi="Times New Roman" w:cs="Times New Roman"/>
                <w:sz w:val="24"/>
                <w:szCs w:val="24"/>
              </w:rPr>
              <w:t>-</w:t>
            </w:r>
            <w:r w:rsidRPr="00C53953">
              <w:rPr>
                <w:rFonts w:ascii="Times New Roman" w:hAnsi="Times New Roman" w:cs="Times New Roman"/>
                <w:sz w:val="24"/>
                <w:szCs w:val="24"/>
              </w:rPr>
              <w:t>80</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80</w:t>
            </w:r>
            <w:r w:rsidR="004E0EE1">
              <w:rPr>
                <w:rFonts w:ascii="Times New Roman" w:hAnsi="Times New Roman" w:cs="Times New Roman"/>
                <w:sz w:val="24"/>
                <w:szCs w:val="24"/>
              </w:rPr>
              <w:t>-</w:t>
            </w:r>
            <w:r w:rsidRPr="00C53953">
              <w:rPr>
                <w:rFonts w:ascii="Times New Roman" w:hAnsi="Times New Roman" w:cs="Times New Roman"/>
                <w:sz w:val="24"/>
                <w:szCs w:val="24"/>
              </w:rPr>
              <w:t>100</w:t>
            </w:r>
          </w:p>
        </w:tc>
      </w:tr>
      <w:tr w:rsidR="0014146A" w:rsidRPr="00C53953" w:rsidTr="0002643F">
        <w:trPr>
          <w:jc w:val="center"/>
        </w:trPr>
        <w:tc>
          <w:tcPr>
            <w:tcW w:w="1668"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Содержание, мг/кг:</w:t>
            </w:r>
          </w:p>
        </w:tc>
        <w:tc>
          <w:tcPr>
            <w:tcW w:w="992" w:type="dxa"/>
          </w:tcPr>
          <w:p w:rsidR="0014146A" w:rsidRPr="00C53953" w:rsidRDefault="0014146A" w:rsidP="00C53953">
            <w:pPr>
              <w:spacing w:line="276" w:lineRule="auto"/>
              <w:rPr>
                <w:rFonts w:ascii="Times New Roman" w:hAnsi="Times New Roman" w:cs="Times New Roman"/>
                <w:sz w:val="24"/>
                <w:szCs w:val="24"/>
              </w:rPr>
            </w:pPr>
          </w:p>
        </w:tc>
        <w:tc>
          <w:tcPr>
            <w:tcW w:w="1417" w:type="dxa"/>
          </w:tcPr>
          <w:p w:rsidR="0014146A" w:rsidRPr="00C53953" w:rsidRDefault="0014146A" w:rsidP="00C53953">
            <w:pPr>
              <w:spacing w:line="276" w:lineRule="auto"/>
              <w:jc w:val="center"/>
              <w:rPr>
                <w:rFonts w:ascii="Times New Roman" w:hAnsi="Times New Roman" w:cs="Times New Roman"/>
                <w:sz w:val="24"/>
                <w:szCs w:val="24"/>
              </w:rPr>
            </w:pPr>
          </w:p>
        </w:tc>
        <w:tc>
          <w:tcPr>
            <w:tcW w:w="1276" w:type="dxa"/>
          </w:tcPr>
          <w:p w:rsidR="0014146A" w:rsidRPr="00C53953" w:rsidRDefault="0014146A" w:rsidP="00C53953">
            <w:pPr>
              <w:spacing w:line="276" w:lineRule="auto"/>
              <w:jc w:val="center"/>
              <w:rPr>
                <w:rFonts w:ascii="Times New Roman" w:hAnsi="Times New Roman" w:cs="Times New Roman"/>
                <w:sz w:val="24"/>
                <w:szCs w:val="24"/>
              </w:rPr>
            </w:pPr>
          </w:p>
        </w:tc>
        <w:tc>
          <w:tcPr>
            <w:tcW w:w="1418" w:type="dxa"/>
          </w:tcPr>
          <w:p w:rsidR="0014146A" w:rsidRPr="00C53953" w:rsidRDefault="0014146A" w:rsidP="00C53953">
            <w:pPr>
              <w:spacing w:line="276" w:lineRule="auto"/>
              <w:jc w:val="center"/>
              <w:rPr>
                <w:rFonts w:ascii="Times New Roman" w:hAnsi="Times New Roman" w:cs="Times New Roman"/>
                <w:sz w:val="24"/>
                <w:szCs w:val="24"/>
              </w:rPr>
            </w:pPr>
          </w:p>
        </w:tc>
        <w:tc>
          <w:tcPr>
            <w:tcW w:w="1417" w:type="dxa"/>
          </w:tcPr>
          <w:p w:rsidR="0014146A" w:rsidRPr="00C53953" w:rsidRDefault="0014146A" w:rsidP="00C53953">
            <w:pPr>
              <w:spacing w:line="276" w:lineRule="auto"/>
              <w:jc w:val="center"/>
              <w:rPr>
                <w:rFonts w:ascii="Times New Roman" w:hAnsi="Times New Roman" w:cs="Times New Roman"/>
                <w:sz w:val="24"/>
                <w:szCs w:val="24"/>
              </w:rPr>
            </w:pPr>
          </w:p>
        </w:tc>
        <w:tc>
          <w:tcPr>
            <w:tcW w:w="1382" w:type="dxa"/>
          </w:tcPr>
          <w:p w:rsidR="0014146A" w:rsidRPr="00C53953" w:rsidRDefault="0014146A" w:rsidP="00C53953">
            <w:pPr>
              <w:spacing w:line="276" w:lineRule="auto"/>
              <w:jc w:val="center"/>
              <w:rPr>
                <w:rFonts w:ascii="Times New Roman" w:hAnsi="Times New Roman" w:cs="Times New Roman"/>
                <w:sz w:val="24"/>
                <w:szCs w:val="24"/>
              </w:rPr>
            </w:pPr>
          </w:p>
        </w:tc>
      </w:tr>
      <w:tr w:rsidR="0014146A" w:rsidRPr="00C53953" w:rsidTr="0002643F">
        <w:trPr>
          <w:jc w:val="center"/>
        </w:trPr>
        <w:tc>
          <w:tcPr>
            <w:tcW w:w="1668" w:type="dxa"/>
            <w:vMerge w:val="restart"/>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среднее</w:t>
            </w: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 xml:space="preserve">пашня </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2</w:t>
            </w:r>
            <w:r w:rsidR="004E0EE1">
              <w:rPr>
                <w:rFonts w:ascii="Times New Roman" w:hAnsi="Times New Roman" w:cs="Times New Roman"/>
                <w:sz w:val="24"/>
                <w:szCs w:val="24"/>
              </w:rPr>
              <w:t>1</w:t>
            </w:r>
            <w:r w:rsidRPr="00C53953">
              <w:rPr>
                <w:rFonts w:ascii="Times New Roman" w:hAnsi="Times New Roman" w:cs="Times New Roman"/>
                <w:sz w:val="24"/>
                <w:szCs w:val="24"/>
              </w:rPr>
              <w:t>±2,25</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17±1,80</w:t>
            </w:r>
          </w:p>
        </w:tc>
        <w:tc>
          <w:tcPr>
            <w:tcW w:w="1418"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w:t>
            </w:r>
            <w:r w:rsidR="004E0EE1">
              <w:rPr>
                <w:rFonts w:ascii="Times New Roman" w:hAnsi="Times New Roman" w:cs="Times New Roman"/>
                <w:sz w:val="24"/>
                <w:szCs w:val="24"/>
              </w:rPr>
              <w:t>8</w:t>
            </w:r>
            <w:r w:rsidRPr="00C53953">
              <w:rPr>
                <w:rFonts w:ascii="Times New Roman" w:hAnsi="Times New Roman" w:cs="Times New Roman"/>
                <w:sz w:val="24"/>
                <w:szCs w:val="24"/>
              </w:rPr>
              <w:t>±2,05</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21</w:t>
            </w:r>
            <w:r w:rsidR="002F2870" w:rsidRPr="00C53953">
              <w:rPr>
                <w:rFonts w:ascii="Times New Roman" w:hAnsi="Times New Roman" w:cs="Times New Roman"/>
                <w:sz w:val="24"/>
                <w:szCs w:val="24"/>
              </w:rPr>
              <w:t>±2,80</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21±3,36</w:t>
            </w:r>
          </w:p>
        </w:tc>
      </w:tr>
      <w:tr w:rsidR="0014146A" w:rsidRPr="00C53953" w:rsidTr="0002643F">
        <w:trPr>
          <w:jc w:val="center"/>
        </w:trPr>
        <w:tc>
          <w:tcPr>
            <w:tcW w:w="1668" w:type="dxa"/>
            <w:vMerge/>
          </w:tcPr>
          <w:p w:rsidR="0014146A" w:rsidRPr="00C53953" w:rsidRDefault="0014146A" w:rsidP="00C53953">
            <w:pPr>
              <w:spacing w:line="276" w:lineRule="auto"/>
              <w:rPr>
                <w:rFonts w:ascii="Times New Roman" w:hAnsi="Times New Roman" w:cs="Times New Roman"/>
                <w:sz w:val="24"/>
                <w:szCs w:val="24"/>
              </w:rPr>
            </w:pP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 xml:space="preserve">целина </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002F2870" w:rsidRPr="00C53953">
              <w:rPr>
                <w:rFonts w:ascii="Times New Roman" w:hAnsi="Times New Roman" w:cs="Times New Roman"/>
                <w:sz w:val="24"/>
                <w:szCs w:val="24"/>
              </w:rPr>
              <w:t>±0,73</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3±0,36</w:t>
            </w:r>
          </w:p>
        </w:tc>
        <w:tc>
          <w:tcPr>
            <w:tcW w:w="1418"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2F2870" w:rsidRPr="00C53953">
              <w:rPr>
                <w:rFonts w:ascii="Times New Roman" w:hAnsi="Times New Roman" w:cs="Times New Roman"/>
                <w:sz w:val="24"/>
                <w:szCs w:val="24"/>
              </w:rPr>
              <w:t>±0,96</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2F2870" w:rsidRPr="00C53953">
              <w:rPr>
                <w:rFonts w:ascii="Times New Roman" w:hAnsi="Times New Roman" w:cs="Times New Roman"/>
                <w:sz w:val="24"/>
                <w:szCs w:val="24"/>
              </w:rPr>
              <w:t>±0,23</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2±0,31</w:t>
            </w:r>
          </w:p>
        </w:tc>
      </w:tr>
      <w:tr w:rsidR="0014146A" w:rsidRPr="00C53953" w:rsidTr="0002643F">
        <w:trPr>
          <w:jc w:val="center"/>
        </w:trPr>
        <w:tc>
          <w:tcPr>
            <w:tcW w:w="1668" w:type="dxa"/>
            <w:vMerge w:val="restart"/>
          </w:tcPr>
          <w:p w:rsidR="0014146A" w:rsidRPr="004E0EE1" w:rsidRDefault="004E0EE1" w:rsidP="00C5395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max</w:t>
            </w: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 xml:space="preserve">пашня </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5</w:t>
            </w:r>
            <w:r w:rsidR="004E0EE1">
              <w:rPr>
                <w:rFonts w:ascii="Times New Roman" w:hAnsi="Times New Roman" w:cs="Times New Roman"/>
                <w:sz w:val="24"/>
                <w:szCs w:val="24"/>
              </w:rPr>
              <w:t>4</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37</w:t>
            </w:r>
          </w:p>
        </w:tc>
        <w:tc>
          <w:tcPr>
            <w:tcW w:w="1418"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48</w:t>
            </w:r>
          </w:p>
        </w:tc>
        <w:tc>
          <w:tcPr>
            <w:tcW w:w="1417" w:type="dxa"/>
          </w:tcPr>
          <w:p w:rsidR="0014146A" w:rsidRPr="00C53953" w:rsidRDefault="002F2870" w:rsidP="00C53953">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56</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68</w:t>
            </w:r>
          </w:p>
        </w:tc>
      </w:tr>
      <w:tr w:rsidR="0014146A" w:rsidRPr="00C53953" w:rsidTr="0002643F">
        <w:trPr>
          <w:jc w:val="center"/>
        </w:trPr>
        <w:tc>
          <w:tcPr>
            <w:tcW w:w="1668" w:type="dxa"/>
            <w:vMerge/>
          </w:tcPr>
          <w:p w:rsidR="0014146A" w:rsidRPr="00C53953" w:rsidRDefault="0014146A" w:rsidP="00C53953">
            <w:pPr>
              <w:spacing w:line="276" w:lineRule="auto"/>
              <w:rPr>
                <w:rFonts w:ascii="Times New Roman" w:hAnsi="Times New Roman" w:cs="Times New Roman"/>
                <w:sz w:val="24"/>
                <w:szCs w:val="24"/>
              </w:rPr>
            </w:pP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 xml:space="preserve">целина </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18</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11</w:t>
            </w:r>
          </w:p>
        </w:tc>
        <w:tc>
          <w:tcPr>
            <w:tcW w:w="1418"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3</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9</w:t>
            </w:r>
          </w:p>
        </w:tc>
      </w:tr>
      <w:tr w:rsidR="0014146A" w:rsidRPr="00C53953" w:rsidTr="0002643F">
        <w:trPr>
          <w:jc w:val="center"/>
        </w:trPr>
        <w:tc>
          <w:tcPr>
            <w:tcW w:w="1668" w:type="dxa"/>
            <w:vMerge w:val="restart"/>
          </w:tcPr>
          <w:p w:rsidR="0014146A" w:rsidRPr="004E0EE1" w:rsidRDefault="004E0EE1" w:rsidP="00C53953">
            <w:pPr>
              <w:spacing w:line="276" w:lineRule="auto"/>
              <w:rPr>
                <w:rFonts w:ascii="Times New Roman" w:hAnsi="Times New Roman" w:cs="Times New Roman"/>
                <w:sz w:val="24"/>
                <w:szCs w:val="24"/>
              </w:rPr>
            </w:pPr>
            <w:r>
              <w:rPr>
                <w:rFonts w:ascii="Times New Roman" w:hAnsi="Times New Roman" w:cs="Times New Roman"/>
                <w:sz w:val="24"/>
                <w:szCs w:val="24"/>
                <w:lang w:val="en-US"/>
              </w:rPr>
              <w:t>min</w:t>
            </w: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 xml:space="preserve">пашня </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2</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4</w:t>
            </w:r>
          </w:p>
        </w:tc>
        <w:tc>
          <w:tcPr>
            <w:tcW w:w="1418"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2</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1,5</w:t>
            </w:r>
          </w:p>
        </w:tc>
      </w:tr>
      <w:tr w:rsidR="0014146A" w:rsidRPr="00C53953" w:rsidTr="0002643F">
        <w:trPr>
          <w:jc w:val="center"/>
        </w:trPr>
        <w:tc>
          <w:tcPr>
            <w:tcW w:w="1668" w:type="dxa"/>
            <w:vMerge/>
          </w:tcPr>
          <w:p w:rsidR="0014146A" w:rsidRPr="00C53953" w:rsidRDefault="0014146A" w:rsidP="00C53953">
            <w:pPr>
              <w:spacing w:line="276" w:lineRule="auto"/>
              <w:rPr>
                <w:rFonts w:ascii="Times New Roman" w:hAnsi="Times New Roman" w:cs="Times New Roman"/>
                <w:sz w:val="24"/>
                <w:szCs w:val="24"/>
              </w:rPr>
            </w:pP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целина</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0,</w:t>
            </w:r>
            <w:r w:rsidR="004E0EE1">
              <w:rPr>
                <w:rFonts w:ascii="Times New Roman" w:hAnsi="Times New Roman" w:cs="Times New Roman"/>
                <w:sz w:val="24"/>
                <w:szCs w:val="24"/>
              </w:rPr>
              <w:t>5</w:t>
            </w:r>
          </w:p>
        </w:tc>
        <w:tc>
          <w:tcPr>
            <w:tcW w:w="1418"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0,5</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0,6</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0,4</w:t>
            </w:r>
          </w:p>
        </w:tc>
      </w:tr>
      <w:tr w:rsidR="0014146A" w:rsidRPr="00C53953" w:rsidTr="0002643F">
        <w:trPr>
          <w:jc w:val="center"/>
        </w:trPr>
        <w:tc>
          <w:tcPr>
            <w:tcW w:w="1668" w:type="dxa"/>
            <w:vMerge w:val="restart"/>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Коэффициент вариации,%</w:t>
            </w: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 xml:space="preserve">пашня </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60,0</w:t>
            </w:r>
            <w:r w:rsidR="002F2870" w:rsidRPr="00C53953">
              <w:rPr>
                <w:rFonts w:ascii="Times New Roman" w:hAnsi="Times New Roman" w:cs="Times New Roman"/>
                <w:sz w:val="24"/>
                <w:szCs w:val="24"/>
              </w:rPr>
              <w:t>±10,93</w:t>
            </w:r>
          </w:p>
        </w:tc>
        <w:tc>
          <w:tcPr>
            <w:tcW w:w="1276" w:type="dxa"/>
          </w:tcPr>
          <w:p w:rsidR="0014146A" w:rsidRPr="00C53953" w:rsidRDefault="002F2870" w:rsidP="00C53953">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55,5±10,5</w:t>
            </w:r>
          </w:p>
        </w:tc>
        <w:tc>
          <w:tcPr>
            <w:tcW w:w="1418" w:type="dxa"/>
          </w:tcPr>
          <w:p w:rsidR="0014146A" w:rsidRPr="00C53953" w:rsidRDefault="002F2870" w:rsidP="00C53953">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63,5±11,6</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72</w:t>
            </w:r>
            <w:r w:rsidR="004E0EE1">
              <w:rPr>
                <w:rFonts w:ascii="Times New Roman" w:hAnsi="Times New Roman" w:cs="Times New Roman"/>
                <w:sz w:val="24"/>
                <w:szCs w:val="24"/>
              </w:rPr>
              <w:t>,0</w:t>
            </w:r>
            <w:r w:rsidRPr="00C53953">
              <w:rPr>
                <w:rFonts w:ascii="Times New Roman" w:hAnsi="Times New Roman" w:cs="Times New Roman"/>
                <w:sz w:val="24"/>
                <w:szCs w:val="24"/>
              </w:rPr>
              <w:t>±13,3</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86,</w:t>
            </w:r>
            <w:r w:rsidR="004E0EE1">
              <w:rPr>
                <w:rFonts w:ascii="Times New Roman" w:hAnsi="Times New Roman" w:cs="Times New Roman"/>
                <w:sz w:val="24"/>
                <w:szCs w:val="24"/>
              </w:rPr>
              <w:t>3</w:t>
            </w:r>
            <w:r w:rsidRPr="00C53953">
              <w:rPr>
                <w:rFonts w:ascii="Times New Roman" w:hAnsi="Times New Roman" w:cs="Times New Roman"/>
                <w:sz w:val="24"/>
                <w:szCs w:val="24"/>
              </w:rPr>
              <w:t>±15,7</w:t>
            </w:r>
          </w:p>
        </w:tc>
      </w:tr>
      <w:tr w:rsidR="0014146A" w:rsidRPr="00C53953" w:rsidTr="0002643F">
        <w:trPr>
          <w:jc w:val="center"/>
        </w:trPr>
        <w:tc>
          <w:tcPr>
            <w:tcW w:w="1668" w:type="dxa"/>
            <w:vMerge/>
          </w:tcPr>
          <w:p w:rsidR="0014146A" w:rsidRPr="00C53953" w:rsidRDefault="0014146A" w:rsidP="00C53953">
            <w:pPr>
              <w:spacing w:line="276" w:lineRule="auto"/>
              <w:rPr>
                <w:rFonts w:ascii="Times New Roman" w:hAnsi="Times New Roman" w:cs="Times New Roman"/>
                <w:sz w:val="24"/>
                <w:szCs w:val="24"/>
              </w:rPr>
            </w:pP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целина</w:t>
            </w:r>
          </w:p>
        </w:tc>
        <w:tc>
          <w:tcPr>
            <w:tcW w:w="1417" w:type="dxa"/>
          </w:tcPr>
          <w:p w:rsidR="0014146A" w:rsidRPr="00C53953" w:rsidRDefault="002F2870" w:rsidP="00C53953">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60,0±10,96</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5</w:t>
            </w:r>
            <w:r w:rsidR="004E0EE1">
              <w:rPr>
                <w:rFonts w:ascii="Times New Roman" w:hAnsi="Times New Roman" w:cs="Times New Roman"/>
                <w:sz w:val="24"/>
                <w:szCs w:val="24"/>
              </w:rPr>
              <w:t>2,0</w:t>
            </w:r>
            <w:r w:rsidRPr="00C53953">
              <w:rPr>
                <w:rFonts w:ascii="Times New Roman" w:hAnsi="Times New Roman" w:cs="Times New Roman"/>
                <w:sz w:val="24"/>
                <w:szCs w:val="24"/>
              </w:rPr>
              <w:t>±11,4</w:t>
            </w:r>
          </w:p>
        </w:tc>
        <w:tc>
          <w:tcPr>
            <w:tcW w:w="1418"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78,0</w:t>
            </w:r>
            <w:r w:rsidR="002F2870" w:rsidRPr="00C53953">
              <w:rPr>
                <w:rFonts w:ascii="Times New Roman" w:hAnsi="Times New Roman" w:cs="Times New Roman"/>
                <w:sz w:val="24"/>
                <w:szCs w:val="24"/>
              </w:rPr>
              <w:t>±16,1</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69,0±12,6</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80,</w:t>
            </w:r>
            <w:r w:rsidR="004E0EE1">
              <w:rPr>
                <w:rFonts w:ascii="Times New Roman" w:hAnsi="Times New Roman" w:cs="Times New Roman"/>
                <w:sz w:val="24"/>
                <w:szCs w:val="24"/>
              </w:rPr>
              <w:t>7</w:t>
            </w:r>
            <w:r w:rsidRPr="00C53953">
              <w:rPr>
                <w:rFonts w:ascii="Times New Roman" w:hAnsi="Times New Roman" w:cs="Times New Roman"/>
                <w:sz w:val="24"/>
                <w:szCs w:val="24"/>
              </w:rPr>
              <w:t>±14,9</w:t>
            </w:r>
          </w:p>
        </w:tc>
      </w:tr>
      <w:tr w:rsidR="0014146A" w:rsidRPr="00C53953" w:rsidTr="0002643F">
        <w:trPr>
          <w:jc w:val="center"/>
        </w:trPr>
        <w:tc>
          <w:tcPr>
            <w:tcW w:w="1668" w:type="dxa"/>
            <w:vMerge w:val="restart"/>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Ср. квадр</w:t>
            </w:r>
            <w:proofErr w:type="gramStart"/>
            <w:r w:rsidRPr="00C53953">
              <w:rPr>
                <w:rFonts w:ascii="Times New Roman" w:hAnsi="Times New Roman" w:cs="Times New Roman"/>
                <w:sz w:val="24"/>
                <w:szCs w:val="24"/>
              </w:rPr>
              <w:t>.</w:t>
            </w:r>
            <w:proofErr w:type="gramEnd"/>
            <w:r w:rsidRPr="00C53953">
              <w:rPr>
                <w:rFonts w:ascii="Times New Roman" w:hAnsi="Times New Roman" w:cs="Times New Roman"/>
                <w:sz w:val="24"/>
                <w:szCs w:val="24"/>
              </w:rPr>
              <w:t xml:space="preserve"> </w:t>
            </w:r>
            <w:proofErr w:type="spellStart"/>
            <w:proofErr w:type="gramStart"/>
            <w:r w:rsidRPr="00C53953">
              <w:rPr>
                <w:rFonts w:ascii="Times New Roman" w:hAnsi="Times New Roman" w:cs="Times New Roman"/>
                <w:sz w:val="24"/>
                <w:szCs w:val="24"/>
              </w:rPr>
              <w:t>о</w:t>
            </w:r>
            <w:proofErr w:type="gramEnd"/>
            <w:r w:rsidRPr="00C53953">
              <w:rPr>
                <w:rFonts w:ascii="Times New Roman" w:hAnsi="Times New Roman" w:cs="Times New Roman"/>
                <w:sz w:val="24"/>
                <w:szCs w:val="24"/>
              </w:rPr>
              <w:t>ткл</w:t>
            </w:r>
            <w:proofErr w:type="spellEnd"/>
            <w:r w:rsidRPr="00C53953">
              <w:rPr>
                <w:rFonts w:ascii="Times New Roman" w:hAnsi="Times New Roman" w:cs="Times New Roman"/>
                <w:sz w:val="24"/>
                <w:szCs w:val="24"/>
              </w:rPr>
              <w:t>., мг/кг</w:t>
            </w: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 xml:space="preserve">пашня </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12,</w:t>
            </w:r>
            <w:r w:rsidR="004E0EE1">
              <w:rPr>
                <w:rFonts w:ascii="Times New Roman" w:hAnsi="Times New Roman" w:cs="Times New Roman"/>
                <w:sz w:val="24"/>
                <w:szCs w:val="24"/>
              </w:rPr>
              <w:t>4</w:t>
            </w:r>
            <w:r w:rsidRPr="00C53953">
              <w:rPr>
                <w:rFonts w:ascii="Times New Roman" w:hAnsi="Times New Roman" w:cs="Times New Roman"/>
                <w:sz w:val="24"/>
                <w:szCs w:val="24"/>
              </w:rPr>
              <w:t>±1,59</w:t>
            </w:r>
          </w:p>
        </w:tc>
        <w:tc>
          <w:tcPr>
            <w:tcW w:w="1276"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r w:rsidR="002F2870" w:rsidRPr="00C53953">
              <w:rPr>
                <w:rFonts w:ascii="Times New Roman" w:hAnsi="Times New Roman" w:cs="Times New Roman"/>
                <w:sz w:val="24"/>
                <w:szCs w:val="24"/>
              </w:rPr>
              <w:t>±1,27</w:t>
            </w:r>
          </w:p>
        </w:tc>
        <w:tc>
          <w:tcPr>
            <w:tcW w:w="1418"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11,2±1,45</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15,1</w:t>
            </w:r>
            <w:r w:rsidR="002F2870" w:rsidRPr="00C53953">
              <w:rPr>
                <w:rFonts w:ascii="Times New Roman" w:hAnsi="Times New Roman" w:cs="Times New Roman"/>
                <w:sz w:val="24"/>
                <w:szCs w:val="24"/>
              </w:rPr>
              <w:t>±1,98</w:t>
            </w:r>
          </w:p>
        </w:tc>
        <w:tc>
          <w:tcPr>
            <w:tcW w:w="1382"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18,4±2,38</w:t>
            </w:r>
          </w:p>
        </w:tc>
      </w:tr>
      <w:tr w:rsidR="0014146A" w:rsidRPr="00C53953" w:rsidTr="0002643F">
        <w:trPr>
          <w:jc w:val="center"/>
        </w:trPr>
        <w:tc>
          <w:tcPr>
            <w:tcW w:w="1668" w:type="dxa"/>
            <w:vMerge/>
          </w:tcPr>
          <w:p w:rsidR="0014146A" w:rsidRPr="00C53953" w:rsidRDefault="0014146A" w:rsidP="00C53953">
            <w:pPr>
              <w:spacing w:line="276" w:lineRule="auto"/>
              <w:rPr>
                <w:rFonts w:ascii="Times New Roman" w:hAnsi="Times New Roman" w:cs="Times New Roman"/>
                <w:sz w:val="24"/>
                <w:szCs w:val="24"/>
              </w:rPr>
            </w:pPr>
          </w:p>
        </w:tc>
        <w:tc>
          <w:tcPr>
            <w:tcW w:w="992" w:type="dxa"/>
          </w:tcPr>
          <w:p w:rsidR="0014146A" w:rsidRPr="00C53953" w:rsidRDefault="002F2870" w:rsidP="00C53953">
            <w:pPr>
              <w:spacing w:line="276" w:lineRule="auto"/>
              <w:rPr>
                <w:rFonts w:ascii="Times New Roman" w:hAnsi="Times New Roman" w:cs="Times New Roman"/>
                <w:sz w:val="24"/>
                <w:szCs w:val="24"/>
              </w:rPr>
            </w:pPr>
            <w:r w:rsidRPr="00C53953">
              <w:rPr>
                <w:rFonts w:ascii="Times New Roman" w:hAnsi="Times New Roman" w:cs="Times New Roman"/>
                <w:sz w:val="24"/>
                <w:szCs w:val="24"/>
              </w:rPr>
              <w:t>целина</w:t>
            </w:r>
          </w:p>
        </w:tc>
        <w:tc>
          <w:tcPr>
            <w:tcW w:w="1417"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r w:rsidR="002F2870" w:rsidRPr="00C53953">
              <w:rPr>
                <w:rFonts w:ascii="Times New Roman" w:hAnsi="Times New Roman" w:cs="Times New Roman"/>
                <w:sz w:val="24"/>
                <w:szCs w:val="24"/>
              </w:rPr>
              <w:t>±0,52</w:t>
            </w:r>
          </w:p>
        </w:tc>
        <w:tc>
          <w:tcPr>
            <w:tcW w:w="1276"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1,9±0,25</w:t>
            </w:r>
          </w:p>
        </w:tc>
        <w:tc>
          <w:tcPr>
            <w:tcW w:w="1418"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w:t>
            </w:r>
            <w:r w:rsidR="004E0EE1">
              <w:rPr>
                <w:rFonts w:ascii="Times New Roman" w:hAnsi="Times New Roman" w:cs="Times New Roman"/>
                <w:sz w:val="24"/>
                <w:szCs w:val="24"/>
              </w:rPr>
              <w:t>3</w:t>
            </w:r>
            <w:r w:rsidRPr="00C53953">
              <w:rPr>
                <w:rFonts w:ascii="Times New Roman" w:hAnsi="Times New Roman" w:cs="Times New Roman"/>
                <w:sz w:val="24"/>
                <w:szCs w:val="24"/>
              </w:rPr>
              <w:t>±0,38</w:t>
            </w:r>
          </w:p>
        </w:tc>
        <w:tc>
          <w:tcPr>
            <w:tcW w:w="1417" w:type="dxa"/>
          </w:tcPr>
          <w:p w:rsidR="0014146A" w:rsidRPr="00C53953" w:rsidRDefault="002F2870" w:rsidP="004E0EE1">
            <w:pPr>
              <w:spacing w:line="276" w:lineRule="auto"/>
              <w:jc w:val="center"/>
              <w:rPr>
                <w:rFonts w:ascii="Times New Roman" w:hAnsi="Times New Roman" w:cs="Times New Roman"/>
                <w:sz w:val="24"/>
                <w:szCs w:val="24"/>
              </w:rPr>
            </w:pPr>
            <w:r w:rsidRPr="00C53953">
              <w:rPr>
                <w:rFonts w:ascii="Times New Roman" w:hAnsi="Times New Roman" w:cs="Times New Roman"/>
                <w:sz w:val="24"/>
                <w:szCs w:val="24"/>
              </w:rPr>
              <w:t>1,</w:t>
            </w:r>
            <w:r w:rsidR="004E0EE1">
              <w:rPr>
                <w:rFonts w:ascii="Times New Roman" w:hAnsi="Times New Roman" w:cs="Times New Roman"/>
                <w:sz w:val="24"/>
                <w:szCs w:val="24"/>
              </w:rPr>
              <w:t>3</w:t>
            </w:r>
            <w:r w:rsidRPr="00C53953">
              <w:rPr>
                <w:rFonts w:ascii="Times New Roman" w:hAnsi="Times New Roman" w:cs="Times New Roman"/>
                <w:sz w:val="24"/>
                <w:szCs w:val="24"/>
              </w:rPr>
              <w:t>±0,16</w:t>
            </w:r>
          </w:p>
        </w:tc>
        <w:tc>
          <w:tcPr>
            <w:tcW w:w="1382" w:type="dxa"/>
          </w:tcPr>
          <w:p w:rsidR="0014146A" w:rsidRPr="00C53953" w:rsidRDefault="004E0EE1" w:rsidP="00C53953">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r w:rsidR="002F2870" w:rsidRPr="00C53953">
              <w:rPr>
                <w:rFonts w:ascii="Times New Roman" w:hAnsi="Times New Roman" w:cs="Times New Roman"/>
                <w:sz w:val="24"/>
                <w:szCs w:val="24"/>
              </w:rPr>
              <w:t>±0,22</w:t>
            </w:r>
          </w:p>
        </w:tc>
      </w:tr>
    </w:tbl>
    <w:p w:rsidR="00483E5A" w:rsidRPr="0038079A" w:rsidRDefault="00483E5A" w:rsidP="00483E5A">
      <w:pPr>
        <w:spacing w:after="0"/>
        <w:ind w:firstLine="709"/>
        <w:jc w:val="both"/>
        <w:rPr>
          <w:rFonts w:ascii="Times New Roman" w:eastAsia="Times New Roman" w:hAnsi="Times New Roman" w:cs="Times New Roman"/>
          <w:b/>
          <w:sz w:val="28"/>
          <w:szCs w:val="28"/>
          <w:lang w:eastAsia="ru-RU"/>
        </w:rPr>
      </w:pPr>
      <w:r w:rsidRPr="0038079A">
        <w:rPr>
          <w:rFonts w:ascii="Times New Roman" w:hAnsi="Times New Roman" w:cs="Times New Roman"/>
          <w:sz w:val="28"/>
          <w:szCs w:val="28"/>
        </w:rPr>
        <w:lastRenderedPageBreak/>
        <w:t>В обоих вариантах отмечалась высокая вариабельность содержания нитратного азота по глубине. В поверхностном 0-20 см слое коэффициент вариации составлял 60%, что обуславливает схожий набор факторов, провоцирующие возникновение изменчивости.</w:t>
      </w:r>
    </w:p>
    <w:p w:rsidR="0014146A" w:rsidRPr="0038079A" w:rsidRDefault="00483E5A" w:rsidP="00444D0B">
      <w:pPr>
        <w:spacing w:after="0"/>
        <w:ind w:firstLine="708"/>
        <w:jc w:val="both"/>
        <w:rPr>
          <w:rFonts w:ascii="Times New Roman" w:hAnsi="Times New Roman" w:cs="Times New Roman"/>
          <w:sz w:val="28"/>
          <w:szCs w:val="28"/>
        </w:rPr>
      </w:pPr>
      <w:r w:rsidRPr="0038079A">
        <w:rPr>
          <w:rFonts w:ascii="Times New Roman" w:hAnsi="Times New Roman" w:cs="Times New Roman"/>
          <w:sz w:val="28"/>
          <w:szCs w:val="28"/>
        </w:rPr>
        <w:t>В слое</w:t>
      </w:r>
      <w:r w:rsidR="002F2870" w:rsidRPr="0038079A">
        <w:rPr>
          <w:rFonts w:ascii="Times New Roman" w:hAnsi="Times New Roman" w:cs="Times New Roman"/>
          <w:sz w:val="28"/>
          <w:szCs w:val="28"/>
        </w:rPr>
        <w:t xml:space="preserve"> 40</w:t>
      </w:r>
      <w:r w:rsidRPr="0038079A">
        <w:rPr>
          <w:rFonts w:ascii="Times New Roman" w:hAnsi="Times New Roman" w:cs="Times New Roman"/>
          <w:sz w:val="28"/>
          <w:szCs w:val="28"/>
        </w:rPr>
        <w:t>-</w:t>
      </w:r>
      <w:r w:rsidR="002F2870" w:rsidRPr="0038079A">
        <w:rPr>
          <w:rFonts w:ascii="Times New Roman" w:hAnsi="Times New Roman" w:cs="Times New Roman"/>
          <w:sz w:val="28"/>
          <w:szCs w:val="28"/>
        </w:rPr>
        <w:t xml:space="preserve">60 см и </w:t>
      </w:r>
      <w:r w:rsidRPr="0038079A">
        <w:rPr>
          <w:rFonts w:ascii="Times New Roman" w:hAnsi="Times New Roman" w:cs="Times New Roman"/>
          <w:sz w:val="28"/>
          <w:szCs w:val="28"/>
        </w:rPr>
        <w:t xml:space="preserve">в </w:t>
      </w:r>
      <w:r w:rsidR="002F2870" w:rsidRPr="0038079A">
        <w:rPr>
          <w:rFonts w:ascii="Times New Roman" w:hAnsi="Times New Roman" w:cs="Times New Roman"/>
          <w:sz w:val="28"/>
          <w:szCs w:val="28"/>
        </w:rPr>
        <w:t>ниже</w:t>
      </w:r>
      <w:r w:rsidRPr="0038079A">
        <w:rPr>
          <w:rFonts w:ascii="Times New Roman" w:hAnsi="Times New Roman" w:cs="Times New Roman"/>
          <w:sz w:val="28"/>
          <w:szCs w:val="28"/>
        </w:rPr>
        <w:t>лежащих горизонтах</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наблюдался высокий размах в показателях в</w:t>
      </w:r>
      <w:r w:rsidR="002F2870" w:rsidRPr="0038079A">
        <w:rPr>
          <w:rFonts w:ascii="Times New Roman" w:hAnsi="Times New Roman" w:cs="Times New Roman"/>
          <w:sz w:val="28"/>
          <w:szCs w:val="28"/>
        </w:rPr>
        <w:t xml:space="preserve"> сравнени</w:t>
      </w:r>
      <w:r w:rsidRPr="0038079A">
        <w:rPr>
          <w:rFonts w:ascii="Times New Roman" w:hAnsi="Times New Roman" w:cs="Times New Roman"/>
          <w:sz w:val="28"/>
          <w:szCs w:val="28"/>
        </w:rPr>
        <w:t>и</w:t>
      </w:r>
      <w:r w:rsidR="002F2870" w:rsidRPr="0038079A">
        <w:rPr>
          <w:rFonts w:ascii="Times New Roman" w:hAnsi="Times New Roman" w:cs="Times New Roman"/>
          <w:sz w:val="28"/>
          <w:szCs w:val="28"/>
        </w:rPr>
        <w:t xml:space="preserve"> с </w:t>
      </w:r>
      <w:r w:rsidRPr="0038079A">
        <w:rPr>
          <w:rFonts w:ascii="Times New Roman" w:hAnsi="Times New Roman" w:cs="Times New Roman"/>
          <w:sz w:val="28"/>
          <w:szCs w:val="28"/>
        </w:rPr>
        <w:t>поверхностны</w:t>
      </w:r>
      <w:r w:rsidR="002F2870" w:rsidRPr="0038079A">
        <w:rPr>
          <w:rFonts w:ascii="Times New Roman" w:hAnsi="Times New Roman" w:cs="Times New Roman"/>
          <w:sz w:val="28"/>
          <w:szCs w:val="28"/>
        </w:rPr>
        <w:t xml:space="preserve">м слоем. </w:t>
      </w:r>
      <w:r w:rsidRPr="0038079A">
        <w:rPr>
          <w:rFonts w:ascii="Times New Roman" w:hAnsi="Times New Roman" w:cs="Times New Roman"/>
          <w:sz w:val="28"/>
          <w:szCs w:val="28"/>
        </w:rPr>
        <w:t>Вариабельность</w:t>
      </w:r>
      <w:r w:rsidR="002F2870" w:rsidRPr="0038079A">
        <w:rPr>
          <w:rFonts w:ascii="Times New Roman" w:hAnsi="Times New Roman" w:cs="Times New Roman"/>
          <w:sz w:val="28"/>
          <w:szCs w:val="28"/>
        </w:rPr>
        <w:t xml:space="preserve"> показателей содержания нитратного азота в почве в </w:t>
      </w:r>
      <w:r w:rsidRPr="0038079A">
        <w:rPr>
          <w:rFonts w:ascii="Times New Roman" w:hAnsi="Times New Roman" w:cs="Times New Roman"/>
          <w:sz w:val="28"/>
          <w:szCs w:val="28"/>
        </w:rPr>
        <w:t>обоих</w:t>
      </w:r>
      <w:r w:rsidR="002F2870" w:rsidRPr="0038079A">
        <w:rPr>
          <w:rFonts w:ascii="Times New Roman" w:hAnsi="Times New Roman" w:cs="Times New Roman"/>
          <w:sz w:val="28"/>
          <w:szCs w:val="28"/>
        </w:rPr>
        <w:t xml:space="preserve"> угодьях была очень </w:t>
      </w:r>
      <w:r w:rsidR="00444D0B" w:rsidRPr="0038079A">
        <w:rPr>
          <w:rFonts w:ascii="Times New Roman" w:hAnsi="Times New Roman" w:cs="Times New Roman"/>
          <w:sz w:val="28"/>
          <w:szCs w:val="28"/>
        </w:rPr>
        <w:t>высокой,</w:t>
      </w:r>
      <w:r w:rsidR="002F2870" w:rsidRPr="0038079A">
        <w:rPr>
          <w:rFonts w:ascii="Times New Roman" w:hAnsi="Times New Roman" w:cs="Times New Roman"/>
          <w:sz w:val="28"/>
          <w:szCs w:val="28"/>
        </w:rPr>
        <w:t xml:space="preserve"> </w:t>
      </w:r>
      <w:r w:rsidR="00281DEC" w:rsidRPr="0038079A">
        <w:rPr>
          <w:rFonts w:ascii="Times New Roman" w:hAnsi="Times New Roman" w:cs="Times New Roman"/>
          <w:sz w:val="28"/>
          <w:szCs w:val="28"/>
        </w:rPr>
        <w:t>несмотря на</w:t>
      </w:r>
      <w:r w:rsidR="002F2870" w:rsidRPr="0038079A">
        <w:rPr>
          <w:rFonts w:ascii="Times New Roman" w:hAnsi="Times New Roman" w:cs="Times New Roman"/>
          <w:sz w:val="28"/>
          <w:szCs w:val="28"/>
        </w:rPr>
        <w:t xml:space="preserve"> абсолютны</w:t>
      </w:r>
      <w:r w:rsidR="00281DEC" w:rsidRPr="0038079A">
        <w:rPr>
          <w:rFonts w:ascii="Times New Roman" w:hAnsi="Times New Roman" w:cs="Times New Roman"/>
          <w:sz w:val="28"/>
          <w:szCs w:val="28"/>
        </w:rPr>
        <w:t>е</w:t>
      </w:r>
      <w:r w:rsidR="002F2870" w:rsidRPr="0038079A">
        <w:rPr>
          <w:rFonts w:ascii="Times New Roman" w:hAnsi="Times New Roman" w:cs="Times New Roman"/>
          <w:sz w:val="28"/>
          <w:szCs w:val="28"/>
        </w:rPr>
        <w:t xml:space="preserve"> </w:t>
      </w:r>
      <w:r w:rsidR="00281DEC" w:rsidRPr="0038079A">
        <w:rPr>
          <w:rFonts w:ascii="Times New Roman" w:hAnsi="Times New Roman" w:cs="Times New Roman"/>
          <w:sz w:val="28"/>
          <w:szCs w:val="28"/>
        </w:rPr>
        <w:t>величины</w:t>
      </w:r>
      <w:r w:rsidR="002F2870" w:rsidRPr="0038079A">
        <w:rPr>
          <w:rFonts w:ascii="Times New Roman" w:hAnsi="Times New Roman" w:cs="Times New Roman"/>
          <w:sz w:val="28"/>
          <w:szCs w:val="28"/>
        </w:rPr>
        <w:t xml:space="preserve"> средних. </w:t>
      </w:r>
      <w:r w:rsidR="00281DEC" w:rsidRPr="0038079A">
        <w:rPr>
          <w:rFonts w:ascii="Times New Roman" w:hAnsi="Times New Roman" w:cs="Times New Roman"/>
          <w:sz w:val="28"/>
          <w:szCs w:val="28"/>
        </w:rPr>
        <w:t>Общая картина</w:t>
      </w:r>
      <w:r w:rsidR="002F2870" w:rsidRPr="0038079A">
        <w:rPr>
          <w:rFonts w:ascii="Times New Roman" w:hAnsi="Times New Roman" w:cs="Times New Roman"/>
          <w:sz w:val="28"/>
          <w:szCs w:val="28"/>
        </w:rPr>
        <w:t xml:space="preserve"> </w:t>
      </w:r>
      <w:r w:rsidR="00281DEC" w:rsidRPr="0038079A">
        <w:rPr>
          <w:rFonts w:ascii="Times New Roman" w:hAnsi="Times New Roman" w:cs="Times New Roman"/>
          <w:sz w:val="28"/>
          <w:szCs w:val="28"/>
        </w:rPr>
        <w:t xml:space="preserve">по </w:t>
      </w:r>
      <w:r w:rsidR="002F2870" w:rsidRPr="0038079A">
        <w:rPr>
          <w:rFonts w:ascii="Times New Roman" w:hAnsi="Times New Roman" w:cs="Times New Roman"/>
          <w:sz w:val="28"/>
          <w:szCs w:val="28"/>
        </w:rPr>
        <w:t>изучаемо</w:t>
      </w:r>
      <w:r w:rsidR="00281DEC" w:rsidRPr="0038079A">
        <w:rPr>
          <w:rFonts w:ascii="Times New Roman" w:hAnsi="Times New Roman" w:cs="Times New Roman"/>
          <w:sz w:val="28"/>
          <w:szCs w:val="28"/>
        </w:rPr>
        <w:t>му</w:t>
      </w:r>
      <w:r w:rsidR="002F2870" w:rsidRPr="0038079A">
        <w:rPr>
          <w:rFonts w:ascii="Times New Roman" w:hAnsi="Times New Roman" w:cs="Times New Roman"/>
          <w:sz w:val="28"/>
          <w:szCs w:val="28"/>
        </w:rPr>
        <w:t xml:space="preserve"> показател</w:t>
      </w:r>
      <w:r w:rsidR="00281DEC" w:rsidRPr="0038079A">
        <w:rPr>
          <w:rFonts w:ascii="Times New Roman" w:hAnsi="Times New Roman" w:cs="Times New Roman"/>
          <w:sz w:val="28"/>
          <w:szCs w:val="28"/>
        </w:rPr>
        <w:t xml:space="preserve">ю на сопряженных угодьях </w:t>
      </w:r>
      <w:r w:rsidR="00444D0B" w:rsidRPr="0038079A">
        <w:rPr>
          <w:rFonts w:ascii="Times New Roman" w:hAnsi="Times New Roman" w:cs="Times New Roman"/>
          <w:sz w:val="28"/>
          <w:szCs w:val="28"/>
        </w:rPr>
        <w:t>представляется</w:t>
      </w:r>
      <w:r w:rsidR="002F2870" w:rsidRPr="0038079A">
        <w:rPr>
          <w:rFonts w:ascii="Times New Roman" w:hAnsi="Times New Roman" w:cs="Times New Roman"/>
          <w:sz w:val="28"/>
          <w:szCs w:val="28"/>
        </w:rPr>
        <w:t xml:space="preserve"> количественно неоднородной. Это </w:t>
      </w:r>
      <w:r w:rsidR="00281DEC" w:rsidRPr="0038079A">
        <w:rPr>
          <w:rFonts w:ascii="Times New Roman" w:hAnsi="Times New Roman" w:cs="Times New Roman"/>
          <w:sz w:val="28"/>
          <w:szCs w:val="28"/>
        </w:rPr>
        <w:t>отчасти</w:t>
      </w:r>
      <w:r w:rsidR="002F2870" w:rsidRPr="0038079A">
        <w:rPr>
          <w:rFonts w:ascii="Times New Roman" w:hAnsi="Times New Roman" w:cs="Times New Roman"/>
          <w:sz w:val="28"/>
          <w:szCs w:val="28"/>
        </w:rPr>
        <w:t xml:space="preserve"> </w:t>
      </w:r>
      <w:r w:rsidR="00281DEC" w:rsidRPr="0038079A">
        <w:rPr>
          <w:rFonts w:ascii="Times New Roman" w:hAnsi="Times New Roman" w:cs="Times New Roman"/>
          <w:sz w:val="28"/>
          <w:szCs w:val="28"/>
        </w:rPr>
        <w:t>доказыва</w:t>
      </w:r>
      <w:r w:rsidR="002F2870" w:rsidRPr="0038079A">
        <w:rPr>
          <w:rFonts w:ascii="Times New Roman" w:hAnsi="Times New Roman" w:cs="Times New Roman"/>
          <w:sz w:val="28"/>
          <w:szCs w:val="28"/>
        </w:rPr>
        <w:t xml:space="preserve">ет высокую </w:t>
      </w:r>
      <w:r w:rsidR="00281DEC" w:rsidRPr="0038079A">
        <w:rPr>
          <w:rFonts w:ascii="Times New Roman" w:hAnsi="Times New Roman" w:cs="Times New Roman"/>
          <w:sz w:val="28"/>
          <w:szCs w:val="28"/>
        </w:rPr>
        <w:t>подвижн</w:t>
      </w:r>
      <w:r w:rsidR="002F2870" w:rsidRPr="0038079A">
        <w:rPr>
          <w:rFonts w:ascii="Times New Roman" w:hAnsi="Times New Roman" w:cs="Times New Roman"/>
          <w:sz w:val="28"/>
          <w:szCs w:val="28"/>
        </w:rPr>
        <w:t>ость нитратного азота в почве.</w:t>
      </w:r>
    </w:p>
    <w:p w:rsidR="0014146A" w:rsidRDefault="00281DEC" w:rsidP="00C53953">
      <w:pPr>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Рисунок</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 xml:space="preserve">показывает наибольший контраст по концентрации нитратов </w:t>
      </w:r>
      <w:r w:rsidR="002F2870" w:rsidRPr="0038079A">
        <w:rPr>
          <w:rFonts w:ascii="Times New Roman" w:hAnsi="Times New Roman" w:cs="Times New Roman"/>
          <w:sz w:val="28"/>
          <w:szCs w:val="28"/>
        </w:rPr>
        <w:t xml:space="preserve">в условиях пашни </w:t>
      </w:r>
      <w:r w:rsidRPr="0038079A">
        <w:rPr>
          <w:rFonts w:ascii="Times New Roman" w:hAnsi="Times New Roman" w:cs="Times New Roman"/>
          <w:sz w:val="28"/>
          <w:szCs w:val="28"/>
        </w:rPr>
        <w:t>в</w:t>
      </w:r>
      <w:r w:rsidR="002F2870" w:rsidRPr="0038079A">
        <w:rPr>
          <w:rFonts w:ascii="Times New Roman" w:hAnsi="Times New Roman" w:cs="Times New Roman"/>
          <w:sz w:val="28"/>
          <w:szCs w:val="28"/>
        </w:rPr>
        <w:t xml:space="preserve"> сравнени</w:t>
      </w:r>
      <w:r w:rsidRPr="0038079A">
        <w:rPr>
          <w:rFonts w:ascii="Times New Roman" w:hAnsi="Times New Roman" w:cs="Times New Roman"/>
          <w:sz w:val="28"/>
          <w:szCs w:val="28"/>
        </w:rPr>
        <w:t>и</w:t>
      </w:r>
      <w:r w:rsidR="002F2870" w:rsidRPr="0038079A">
        <w:rPr>
          <w:rFonts w:ascii="Times New Roman" w:hAnsi="Times New Roman" w:cs="Times New Roman"/>
          <w:sz w:val="28"/>
          <w:szCs w:val="28"/>
        </w:rPr>
        <w:t xml:space="preserve"> с заповедн</w:t>
      </w:r>
      <w:r w:rsidRPr="0038079A">
        <w:rPr>
          <w:rFonts w:ascii="Times New Roman" w:hAnsi="Times New Roman" w:cs="Times New Roman"/>
          <w:sz w:val="28"/>
          <w:szCs w:val="28"/>
        </w:rPr>
        <w:t>ым участком</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Широкий</w:t>
      </w:r>
      <w:r w:rsidR="002F2870" w:rsidRPr="0038079A">
        <w:rPr>
          <w:rFonts w:ascii="Times New Roman" w:hAnsi="Times New Roman" w:cs="Times New Roman"/>
          <w:sz w:val="28"/>
          <w:szCs w:val="28"/>
        </w:rPr>
        <w:t xml:space="preserve"> размах содержания нитратов </w:t>
      </w:r>
      <w:r w:rsidRPr="0038079A">
        <w:rPr>
          <w:rFonts w:ascii="Times New Roman" w:hAnsi="Times New Roman" w:cs="Times New Roman"/>
          <w:sz w:val="28"/>
          <w:szCs w:val="28"/>
        </w:rPr>
        <w:t>в заповеднике</w:t>
      </w:r>
      <w:r w:rsidR="002F2870" w:rsidRPr="0038079A">
        <w:rPr>
          <w:rFonts w:ascii="Times New Roman" w:hAnsi="Times New Roman" w:cs="Times New Roman"/>
          <w:sz w:val="28"/>
          <w:szCs w:val="28"/>
        </w:rPr>
        <w:t xml:space="preserve"> отмечался в слое 80-100 см (2,5 мг/кг), а </w:t>
      </w:r>
      <w:r w:rsidRPr="0038079A">
        <w:rPr>
          <w:rFonts w:ascii="Times New Roman" w:hAnsi="Times New Roman" w:cs="Times New Roman"/>
          <w:sz w:val="28"/>
          <w:szCs w:val="28"/>
        </w:rPr>
        <w:t>небольшой</w:t>
      </w:r>
      <w:r w:rsidR="002F2870" w:rsidRPr="0038079A">
        <w:rPr>
          <w:rFonts w:ascii="Times New Roman" w:hAnsi="Times New Roman" w:cs="Times New Roman"/>
          <w:sz w:val="28"/>
          <w:szCs w:val="28"/>
        </w:rPr>
        <w:t xml:space="preserve"> – в слое 20-40 см (3 мг/кг). </w:t>
      </w:r>
      <w:r w:rsidRPr="0038079A">
        <w:rPr>
          <w:rFonts w:ascii="Times New Roman" w:hAnsi="Times New Roman" w:cs="Times New Roman"/>
          <w:sz w:val="28"/>
          <w:szCs w:val="28"/>
        </w:rPr>
        <w:t>В условиях</w:t>
      </w:r>
      <w:r w:rsidR="002F2870" w:rsidRPr="0038079A">
        <w:rPr>
          <w:rFonts w:ascii="Times New Roman" w:hAnsi="Times New Roman" w:cs="Times New Roman"/>
          <w:sz w:val="28"/>
          <w:szCs w:val="28"/>
        </w:rPr>
        <w:t xml:space="preserve"> пашн</w:t>
      </w:r>
      <w:r w:rsidRPr="0038079A">
        <w:rPr>
          <w:rFonts w:ascii="Times New Roman" w:hAnsi="Times New Roman" w:cs="Times New Roman"/>
          <w:sz w:val="28"/>
          <w:szCs w:val="28"/>
        </w:rPr>
        <w:t xml:space="preserve">и отмечался большой размах значений по всему почвенному профилю, между глубинами достоверных </w:t>
      </w:r>
      <w:r w:rsidR="002F2870" w:rsidRPr="0038079A">
        <w:rPr>
          <w:rFonts w:ascii="Times New Roman" w:hAnsi="Times New Roman" w:cs="Times New Roman"/>
          <w:sz w:val="28"/>
          <w:szCs w:val="28"/>
        </w:rPr>
        <w:t>различий не выявлено.</w:t>
      </w:r>
    </w:p>
    <w:p w:rsidR="000E13EE" w:rsidRPr="0038079A" w:rsidRDefault="000E13EE" w:rsidP="00C53953">
      <w:pPr>
        <w:spacing w:after="0"/>
        <w:ind w:firstLine="709"/>
        <w:jc w:val="both"/>
        <w:rPr>
          <w:rFonts w:ascii="Times New Roman" w:hAnsi="Times New Roman" w:cs="Times New Roman"/>
          <w:sz w:val="28"/>
          <w:szCs w:val="28"/>
        </w:rPr>
      </w:pPr>
    </w:p>
    <w:p w:rsidR="0014146A" w:rsidRPr="00C53953" w:rsidRDefault="002F2870" w:rsidP="00C53953">
      <w:pPr>
        <w:spacing w:after="0"/>
        <w:jc w:val="center"/>
        <w:rPr>
          <w:rFonts w:ascii="Times New Roman" w:hAnsi="Times New Roman" w:cs="Times New Roman"/>
          <w:sz w:val="24"/>
          <w:szCs w:val="24"/>
        </w:rPr>
      </w:pPr>
      <w:r w:rsidRPr="00C53953">
        <w:rPr>
          <w:rFonts w:ascii="Times New Roman" w:hAnsi="Times New Roman" w:cs="Times New Roman"/>
          <w:noProof/>
          <w:sz w:val="24"/>
          <w:szCs w:val="24"/>
          <w:lang w:eastAsia="ru-RU"/>
        </w:rPr>
        <w:drawing>
          <wp:inline distT="0" distB="0" distL="0" distR="0">
            <wp:extent cx="4629150" cy="3603932"/>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a:extLst>
                        <a:ext uri="smNativeData">
                          <sm:smNativeData xmlns:ve="http://schemas.openxmlformats.org/markup-compatibility/2006" xmlns:sm="smNativeData" xmlns:w15="http://schemas.microsoft.com/office/word/2012/wordml" xmlns:w="http://schemas.openxmlformats.org/wordprocessingml/2006/main" xmlns:w10="urn:schemas-microsoft-com:office:word" xmlns:v="urn:schemas-microsoft-com:vml" xmlns:o="urn:schemas-microsoft-com:office:office" xmlns="" val="SMDATA_16_XtcTZx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6Ag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NAAAAB6AAAAAAAAAAAAAAAAAAAAAAAAAAAAAAAAAAAAAAAAAAAAAAWiQAAE0cAAAAAAAAAAAAAAAAAAAoAAAACAAAAAEAAAABAAAA"/>
                        </a:ext>
                      </a:extLst>
                    </pic:cNvPicPr>
                  </pic:nvPicPr>
                  <pic:blipFill>
                    <a:blip r:embed="rId10" cstate="print"/>
                    <a:srcRect r="5700"/>
                    <a:stretch>
                      <a:fillRect/>
                    </a:stretch>
                  </pic:blipFill>
                  <pic:spPr>
                    <a:xfrm>
                      <a:off x="0" y="0"/>
                      <a:ext cx="4634285" cy="3607930"/>
                    </a:xfrm>
                    <a:prstGeom prst="rect">
                      <a:avLst/>
                    </a:prstGeom>
                    <a:noFill/>
                    <a:ln w="12700">
                      <a:noFill/>
                    </a:ln>
                  </pic:spPr>
                </pic:pic>
              </a:graphicData>
            </a:graphic>
          </wp:inline>
        </w:drawing>
      </w:r>
    </w:p>
    <w:p w:rsidR="0014146A" w:rsidRPr="0038079A" w:rsidRDefault="0038079A" w:rsidP="009C6AC4">
      <w:pPr>
        <w:spacing w:after="0"/>
        <w:ind w:firstLine="709"/>
        <w:jc w:val="center"/>
        <w:rPr>
          <w:rFonts w:ascii="Times New Roman" w:hAnsi="Times New Roman" w:cs="Times New Roman"/>
          <w:sz w:val="24"/>
          <w:szCs w:val="24"/>
        </w:rPr>
      </w:pPr>
      <w:r w:rsidRPr="0038079A">
        <w:rPr>
          <w:rFonts w:ascii="Times New Roman" w:hAnsi="Times New Roman" w:cs="Times New Roman"/>
          <w:sz w:val="24"/>
          <w:szCs w:val="24"/>
        </w:rPr>
        <w:t>Рис.3.</w:t>
      </w:r>
      <w:r w:rsidR="002F2870" w:rsidRPr="0038079A">
        <w:rPr>
          <w:rFonts w:ascii="Times New Roman" w:hAnsi="Times New Roman" w:cs="Times New Roman"/>
          <w:sz w:val="24"/>
          <w:szCs w:val="24"/>
        </w:rPr>
        <w:t xml:space="preserve"> Диаграммы размахов для содержания нитратного азота</w:t>
      </w:r>
    </w:p>
    <w:p w:rsidR="0038079A" w:rsidRDefault="0038079A" w:rsidP="00C53953">
      <w:pPr>
        <w:spacing w:after="0"/>
        <w:ind w:firstLine="709"/>
        <w:jc w:val="both"/>
        <w:rPr>
          <w:rFonts w:ascii="Times New Roman" w:hAnsi="Times New Roman" w:cs="Times New Roman"/>
          <w:sz w:val="24"/>
          <w:szCs w:val="24"/>
        </w:rPr>
      </w:pPr>
    </w:p>
    <w:p w:rsidR="0014146A" w:rsidRPr="0038079A" w:rsidRDefault="008D2E95" w:rsidP="00C53953">
      <w:pPr>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В статистике с</w:t>
      </w:r>
      <w:r w:rsidR="002F2870" w:rsidRPr="0038079A">
        <w:rPr>
          <w:rFonts w:ascii="Times New Roman" w:hAnsi="Times New Roman" w:cs="Times New Roman"/>
          <w:sz w:val="28"/>
          <w:szCs w:val="28"/>
        </w:rPr>
        <w:t xml:space="preserve">реднеквадратическое отклонение </w:t>
      </w:r>
      <w:r w:rsidRPr="0038079A">
        <w:rPr>
          <w:rFonts w:ascii="Times New Roman" w:hAnsi="Times New Roman" w:cs="Times New Roman"/>
          <w:sz w:val="28"/>
          <w:szCs w:val="28"/>
        </w:rPr>
        <w:t xml:space="preserve">является </w:t>
      </w:r>
      <w:r w:rsidR="002F2870" w:rsidRPr="0038079A">
        <w:rPr>
          <w:rFonts w:ascii="Times New Roman" w:hAnsi="Times New Roman" w:cs="Times New Roman"/>
          <w:sz w:val="28"/>
          <w:szCs w:val="28"/>
        </w:rPr>
        <w:t>важн</w:t>
      </w:r>
      <w:r w:rsidR="00F2720A" w:rsidRPr="0038079A">
        <w:rPr>
          <w:rFonts w:ascii="Times New Roman" w:hAnsi="Times New Roman" w:cs="Times New Roman"/>
          <w:sz w:val="28"/>
          <w:szCs w:val="28"/>
        </w:rPr>
        <w:t>ой</w:t>
      </w:r>
      <w:r w:rsidRPr="0038079A">
        <w:rPr>
          <w:rFonts w:ascii="Times New Roman" w:hAnsi="Times New Roman" w:cs="Times New Roman"/>
          <w:sz w:val="28"/>
          <w:szCs w:val="28"/>
        </w:rPr>
        <w:t xml:space="preserve"> величиной</w:t>
      </w:r>
      <w:r w:rsidR="002F2870" w:rsidRPr="0038079A">
        <w:rPr>
          <w:rFonts w:ascii="Times New Roman" w:hAnsi="Times New Roman" w:cs="Times New Roman"/>
          <w:sz w:val="28"/>
          <w:szCs w:val="28"/>
        </w:rPr>
        <w:t>,</w:t>
      </w:r>
      <w:r w:rsidR="00F2720A" w:rsidRPr="0038079A">
        <w:rPr>
          <w:rFonts w:ascii="Times New Roman" w:hAnsi="Times New Roman" w:cs="Times New Roman"/>
          <w:sz w:val="28"/>
          <w:szCs w:val="28"/>
        </w:rPr>
        <w:t xml:space="preserve"> которая </w:t>
      </w:r>
      <w:r w:rsidR="002F2870" w:rsidRPr="0038079A">
        <w:rPr>
          <w:rFonts w:ascii="Times New Roman" w:hAnsi="Times New Roman" w:cs="Times New Roman"/>
          <w:sz w:val="28"/>
          <w:szCs w:val="28"/>
        </w:rPr>
        <w:t>позволя</w:t>
      </w:r>
      <w:r w:rsidR="00F2720A" w:rsidRPr="0038079A">
        <w:rPr>
          <w:rFonts w:ascii="Times New Roman" w:hAnsi="Times New Roman" w:cs="Times New Roman"/>
          <w:sz w:val="28"/>
          <w:szCs w:val="28"/>
        </w:rPr>
        <w:t xml:space="preserve">ет более точно </w:t>
      </w:r>
      <w:r w:rsidR="002F2870" w:rsidRPr="0038079A">
        <w:rPr>
          <w:rFonts w:ascii="Times New Roman" w:hAnsi="Times New Roman" w:cs="Times New Roman"/>
          <w:sz w:val="28"/>
          <w:szCs w:val="28"/>
        </w:rPr>
        <w:t xml:space="preserve">количественно оценить разброс величин измеренного показателя вокруг среднего арифметического. </w:t>
      </w:r>
      <w:r w:rsidR="00F2720A" w:rsidRPr="0038079A">
        <w:rPr>
          <w:rFonts w:ascii="Times New Roman" w:hAnsi="Times New Roman" w:cs="Times New Roman"/>
          <w:sz w:val="28"/>
          <w:szCs w:val="28"/>
        </w:rPr>
        <w:t>Более</w:t>
      </w:r>
      <w:r w:rsidR="002F2870" w:rsidRPr="0038079A">
        <w:rPr>
          <w:rFonts w:ascii="Times New Roman" w:hAnsi="Times New Roman" w:cs="Times New Roman"/>
          <w:sz w:val="28"/>
          <w:szCs w:val="28"/>
        </w:rPr>
        <w:t xml:space="preserve"> </w:t>
      </w:r>
      <w:proofErr w:type="gramStart"/>
      <w:r w:rsidR="002F2870" w:rsidRPr="0038079A">
        <w:rPr>
          <w:rFonts w:ascii="Times New Roman" w:hAnsi="Times New Roman" w:cs="Times New Roman"/>
          <w:sz w:val="28"/>
          <w:szCs w:val="28"/>
        </w:rPr>
        <w:t>меньше</w:t>
      </w:r>
      <w:r w:rsidR="00F2720A" w:rsidRPr="0038079A">
        <w:rPr>
          <w:rFonts w:ascii="Times New Roman" w:hAnsi="Times New Roman" w:cs="Times New Roman"/>
          <w:sz w:val="28"/>
          <w:szCs w:val="28"/>
        </w:rPr>
        <w:t>е</w:t>
      </w:r>
      <w:proofErr w:type="gramEnd"/>
      <w:r w:rsidR="00F2720A" w:rsidRPr="0038079A">
        <w:rPr>
          <w:rFonts w:ascii="Times New Roman" w:hAnsi="Times New Roman" w:cs="Times New Roman"/>
          <w:sz w:val="28"/>
          <w:szCs w:val="28"/>
        </w:rPr>
        <w:t xml:space="preserve"> значения означает </w:t>
      </w:r>
      <w:r w:rsidR="002F2870" w:rsidRPr="0038079A">
        <w:rPr>
          <w:rFonts w:ascii="Times New Roman" w:hAnsi="Times New Roman" w:cs="Times New Roman"/>
          <w:sz w:val="28"/>
          <w:szCs w:val="28"/>
        </w:rPr>
        <w:t>точн</w:t>
      </w:r>
      <w:r w:rsidR="00F2720A" w:rsidRPr="0038079A">
        <w:rPr>
          <w:rFonts w:ascii="Times New Roman" w:hAnsi="Times New Roman" w:cs="Times New Roman"/>
          <w:sz w:val="28"/>
          <w:szCs w:val="28"/>
        </w:rPr>
        <w:t>ость</w:t>
      </w:r>
      <w:r w:rsidR="002F2870" w:rsidRPr="0038079A">
        <w:rPr>
          <w:rFonts w:ascii="Times New Roman" w:hAnsi="Times New Roman" w:cs="Times New Roman"/>
          <w:sz w:val="28"/>
          <w:szCs w:val="28"/>
        </w:rPr>
        <w:t xml:space="preserve"> средн</w:t>
      </w:r>
      <w:r w:rsidR="00444D0B">
        <w:rPr>
          <w:rFonts w:ascii="Times New Roman" w:hAnsi="Times New Roman" w:cs="Times New Roman"/>
          <w:sz w:val="28"/>
          <w:szCs w:val="28"/>
        </w:rPr>
        <w:t>е</w:t>
      </w:r>
      <w:r w:rsidR="00F2720A" w:rsidRPr="0038079A">
        <w:rPr>
          <w:rFonts w:ascii="Times New Roman" w:hAnsi="Times New Roman" w:cs="Times New Roman"/>
          <w:sz w:val="28"/>
          <w:szCs w:val="28"/>
        </w:rPr>
        <w:t>го</w:t>
      </w:r>
      <w:r w:rsidR="002F2870" w:rsidRPr="0038079A">
        <w:rPr>
          <w:rFonts w:ascii="Times New Roman" w:hAnsi="Times New Roman" w:cs="Times New Roman"/>
          <w:sz w:val="28"/>
          <w:szCs w:val="28"/>
        </w:rPr>
        <w:t xml:space="preserve"> арифметическо</w:t>
      </w:r>
      <w:r w:rsidR="00F2720A" w:rsidRPr="0038079A">
        <w:rPr>
          <w:rFonts w:ascii="Times New Roman" w:hAnsi="Times New Roman" w:cs="Times New Roman"/>
          <w:sz w:val="28"/>
          <w:szCs w:val="28"/>
        </w:rPr>
        <w:t>го</w:t>
      </w:r>
      <w:r w:rsidR="002F2870" w:rsidRPr="0038079A">
        <w:rPr>
          <w:rFonts w:ascii="Times New Roman" w:hAnsi="Times New Roman" w:cs="Times New Roman"/>
          <w:sz w:val="28"/>
          <w:szCs w:val="28"/>
        </w:rPr>
        <w:t xml:space="preserve">. </w:t>
      </w:r>
      <w:r w:rsidR="00F2720A" w:rsidRPr="0038079A">
        <w:rPr>
          <w:rFonts w:ascii="Times New Roman" w:hAnsi="Times New Roman" w:cs="Times New Roman"/>
          <w:sz w:val="28"/>
          <w:szCs w:val="28"/>
        </w:rPr>
        <w:t>Концентрация</w:t>
      </w:r>
      <w:r w:rsidR="002F2870" w:rsidRPr="0038079A">
        <w:rPr>
          <w:rFonts w:ascii="Times New Roman" w:hAnsi="Times New Roman" w:cs="Times New Roman"/>
          <w:sz w:val="28"/>
          <w:szCs w:val="28"/>
        </w:rPr>
        <w:t xml:space="preserve"> нитратного азота в почве на целин</w:t>
      </w:r>
      <w:r w:rsidR="00F2720A" w:rsidRPr="0038079A">
        <w:rPr>
          <w:rFonts w:ascii="Times New Roman" w:hAnsi="Times New Roman" w:cs="Times New Roman"/>
          <w:sz w:val="28"/>
          <w:szCs w:val="28"/>
        </w:rPr>
        <w:t xml:space="preserve">ном участке имеет </w:t>
      </w:r>
      <w:proofErr w:type="gramStart"/>
      <w:r w:rsidR="002F2870" w:rsidRPr="0038079A">
        <w:rPr>
          <w:rFonts w:ascii="Times New Roman" w:hAnsi="Times New Roman" w:cs="Times New Roman"/>
          <w:sz w:val="28"/>
          <w:szCs w:val="28"/>
        </w:rPr>
        <w:t xml:space="preserve">более </w:t>
      </w:r>
      <w:r w:rsidR="00F2720A" w:rsidRPr="0038079A">
        <w:rPr>
          <w:rFonts w:ascii="Times New Roman" w:hAnsi="Times New Roman" w:cs="Times New Roman"/>
          <w:sz w:val="28"/>
          <w:szCs w:val="28"/>
        </w:rPr>
        <w:t>равновесное</w:t>
      </w:r>
      <w:proofErr w:type="gramEnd"/>
      <w:r w:rsidR="00F2720A" w:rsidRPr="0038079A">
        <w:rPr>
          <w:rFonts w:ascii="Times New Roman" w:hAnsi="Times New Roman" w:cs="Times New Roman"/>
          <w:sz w:val="28"/>
          <w:szCs w:val="28"/>
        </w:rPr>
        <w:t xml:space="preserve"> положение</w:t>
      </w:r>
      <w:r w:rsidR="002F2870" w:rsidRPr="0038079A">
        <w:rPr>
          <w:rFonts w:ascii="Times New Roman" w:hAnsi="Times New Roman" w:cs="Times New Roman"/>
          <w:sz w:val="28"/>
          <w:szCs w:val="28"/>
        </w:rPr>
        <w:t xml:space="preserve">. </w:t>
      </w:r>
      <w:r w:rsidR="00F2720A" w:rsidRPr="0038079A">
        <w:rPr>
          <w:rFonts w:ascii="Times New Roman" w:hAnsi="Times New Roman" w:cs="Times New Roman"/>
          <w:sz w:val="28"/>
          <w:szCs w:val="28"/>
        </w:rPr>
        <w:t>С</w:t>
      </w:r>
      <w:r w:rsidR="002F2870" w:rsidRPr="0038079A">
        <w:rPr>
          <w:rFonts w:ascii="Times New Roman" w:hAnsi="Times New Roman" w:cs="Times New Roman"/>
          <w:sz w:val="28"/>
          <w:szCs w:val="28"/>
        </w:rPr>
        <w:t>редн</w:t>
      </w:r>
      <w:r w:rsidR="00F2720A" w:rsidRPr="0038079A">
        <w:rPr>
          <w:rFonts w:ascii="Times New Roman" w:hAnsi="Times New Roman" w:cs="Times New Roman"/>
          <w:sz w:val="28"/>
          <w:szCs w:val="28"/>
        </w:rPr>
        <w:t xml:space="preserve">ие значения </w:t>
      </w:r>
      <w:r w:rsidR="00F2720A" w:rsidRPr="0038079A">
        <w:rPr>
          <w:rFonts w:ascii="Times New Roman" w:hAnsi="Times New Roman" w:cs="Times New Roman"/>
          <w:sz w:val="28"/>
          <w:szCs w:val="28"/>
        </w:rPr>
        <w:lastRenderedPageBreak/>
        <w:t>с глубиной</w:t>
      </w:r>
      <w:r w:rsidR="002F2870" w:rsidRPr="0038079A">
        <w:rPr>
          <w:rFonts w:ascii="Times New Roman" w:hAnsi="Times New Roman" w:cs="Times New Roman"/>
          <w:sz w:val="28"/>
          <w:szCs w:val="28"/>
        </w:rPr>
        <w:t xml:space="preserve"> разброс</w:t>
      </w:r>
      <w:r w:rsidR="00F2720A" w:rsidRPr="0038079A">
        <w:rPr>
          <w:rFonts w:ascii="Times New Roman" w:hAnsi="Times New Roman" w:cs="Times New Roman"/>
          <w:sz w:val="28"/>
          <w:szCs w:val="28"/>
        </w:rPr>
        <w:t>аны менее динамично</w:t>
      </w:r>
      <w:r w:rsidR="002F2870" w:rsidRPr="0038079A">
        <w:rPr>
          <w:rFonts w:ascii="Times New Roman" w:hAnsi="Times New Roman" w:cs="Times New Roman"/>
          <w:sz w:val="28"/>
          <w:szCs w:val="28"/>
        </w:rPr>
        <w:t xml:space="preserve"> </w:t>
      </w:r>
      <w:r w:rsidR="00F2720A" w:rsidRPr="0038079A">
        <w:rPr>
          <w:rFonts w:ascii="Times New Roman" w:hAnsi="Times New Roman" w:cs="Times New Roman"/>
          <w:sz w:val="28"/>
          <w:szCs w:val="28"/>
        </w:rPr>
        <w:t>в заповеднике</w:t>
      </w:r>
      <w:r w:rsidR="002F2870" w:rsidRPr="0038079A">
        <w:rPr>
          <w:rFonts w:ascii="Times New Roman" w:hAnsi="Times New Roman" w:cs="Times New Roman"/>
          <w:sz w:val="28"/>
          <w:szCs w:val="28"/>
        </w:rPr>
        <w:t xml:space="preserve"> </w:t>
      </w:r>
      <w:r w:rsidR="00F2720A" w:rsidRPr="0038079A">
        <w:rPr>
          <w:rFonts w:ascii="Times New Roman" w:hAnsi="Times New Roman" w:cs="Times New Roman"/>
          <w:sz w:val="28"/>
          <w:szCs w:val="28"/>
        </w:rPr>
        <w:t>(</w:t>
      </w:r>
      <w:r w:rsidR="002F2870" w:rsidRPr="0038079A">
        <w:rPr>
          <w:rFonts w:ascii="Times New Roman" w:hAnsi="Times New Roman" w:cs="Times New Roman"/>
          <w:sz w:val="28"/>
          <w:szCs w:val="28"/>
        </w:rPr>
        <w:t>на 11</w:t>
      </w:r>
      <w:r w:rsidR="00F2720A" w:rsidRPr="0038079A">
        <w:rPr>
          <w:rFonts w:ascii="Times New Roman" w:hAnsi="Times New Roman" w:cs="Times New Roman"/>
          <w:sz w:val="28"/>
          <w:szCs w:val="28"/>
        </w:rPr>
        <w:t xml:space="preserve"> </w:t>
      </w:r>
      <w:r w:rsidR="002F2870" w:rsidRPr="0038079A">
        <w:rPr>
          <w:rFonts w:ascii="Times New Roman" w:hAnsi="Times New Roman" w:cs="Times New Roman"/>
          <w:sz w:val="28"/>
          <w:szCs w:val="28"/>
        </w:rPr>
        <w:t>мг/кг</w:t>
      </w:r>
      <w:r w:rsidR="00F2720A" w:rsidRPr="0038079A">
        <w:rPr>
          <w:rFonts w:ascii="Times New Roman" w:hAnsi="Times New Roman" w:cs="Times New Roman"/>
          <w:sz w:val="28"/>
          <w:szCs w:val="28"/>
        </w:rPr>
        <w:t>)</w:t>
      </w:r>
      <w:r w:rsidR="002F2870" w:rsidRPr="0038079A">
        <w:rPr>
          <w:rFonts w:ascii="Times New Roman" w:hAnsi="Times New Roman" w:cs="Times New Roman"/>
          <w:sz w:val="28"/>
          <w:szCs w:val="28"/>
        </w:rPr>
        <w:t>, чем на пашне. Наибольш</w:t>
      </w:r>
      <w:r w:rsidR="00F2720A" w:rsidRPr="0038079A">
        <w:rPr>
          <w:rFonts w:ascii="Times New Roman" w:hAnsi="Times New Roman" w:cs="Times New Roman"/>
          <w:sz w:val="28"/>
          <w:szCs w:val="28"/>
        </w:rPr>
        <w:t>ие отличия</w:t>
      </w:r>
      <w:r w:rsidR="002F2870" w:rsidRPr="0038079A">
        <w:rPr>
          <w:rFonts w:ascii="Times New Roman" w:hAnsi="Times New Roman" w:cs="Times New Roman"/>
          <w:sz w:val="28"/>
          <w:szCs w:val="28"/>
        </w:rPr>
        <w:t xml:space="preserve"> </w:t>
      </w:r>
      <w:r w:rsidR="00F2720A" w:rsidRPr="0038079A">
        <w:rPr>
          <w:rFonts w:ascii="Times New Roman" w:hAnsi="Times New Roman" w:cs="Times New Roman"/>
          <w:sz w:val="28"/>
          <w:szCs w:val="28"/>
        </w:rPr>
        <w:t>фиксировали</w:t>
      </w:r>
      <w:r w:rsidR="002F2870" w:rsidRPr="0038079A">
        <w:rPr>
          <w:rFonts w:ascii="Times New Roman" w:hAnsi="Times New Roman" w:cs="Times New Roman"/>
          <w:sz w:val="28"/>
          <w:szCs w:val="28"/>
        </w:rPr>
        <w:t xml:space="preserve"> в слое 80</w:t>
      </w:r>
      <w:r w:rsidR="00F2720A" w:rsidRPr="0038079A">
        <w:rPr>
          <w:rFonts w:ascii="Times New Roman" w:hAnsi="Times New Roman" w:cs="Times New Roman"/>
          <w:sz w:val="28"/>
          <w:szCs w:val="28"/>
        </w:rPr>
        <w:t>-</w:t>
      </w:r>
      <w:r w:rsidR="002F2870" w:rsidRPr="0038079A">
        <w:rPr>
          <w:rFonts w:ascii="Times New Roman" w:hAnsi="Times New Roman" w:cs="Times New Roman"/>
          <w:sz w:val="28"/>
          <w:szCs w:val="28"/>
        </w:rPr>
        <w:t>100 см.</w:t>
      </w:r>
    </w:p>
    <w:p w:rsidR="0014146A" w:rsidRPr="0038079A" w:rsidRDefault="00F2720A" w:rsidP="00C53953">
      <w:pPr>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Почвенный покров исследуемых угодий представлен черноземом, который ценится высоким </w:t>
      </w:r>
      <w:r w:rsidR="002F2870" w:rsidRPr="0038079A">
        <w:rPr>
          <w:rFonts w:ascii="Times New Roman" w:hAnsi="Times New Roman" w:cs="Times New Roman"/>
          <w:sz w:val="28"/>
          <w:szCs w:val="28"/>
        </w:rPr>
        <w:t>содержанием гумуса и общего азота. Однако</w:t>
      </w:r>
      <w:r w:rsidRPr="0038079A">
        <w:rPr>
          <w:rFonts w:ascii="Times New Roman" w:hAnsi="Times New Roman" w:cs="Times New Roman"/>
          <w:sz w:val="28"/>
          <w:szCs w:val="28"/>
        </w:rPr>
        <w:t>, как показали наши исследования,</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в заповеднике</w:t>
      </w:r>
      <w:r w:rsidR="002F2870" w:rsidRPr="0038079A">
        <w:rPr>
          <w:rFonts w:ascii="Times New Roman" w:hAnsi="Times New Roman" w:cs="Times New Roman"/>
          <w:sz w:val="28"/>
          <w:szCs w:val="28"/>
        </w:rPr>
        <w:t xml:space="preserve"> количество нитратов очень мало. </w:t>
      </w:r>
      <w:r w:rsidRPr="0038079A">
        <w:rPr>
          <w:rFonts w:ascii="Times New Roman" w:hAnsi="Times New Roman" w:cs="Times New Roman"/>
          <w:sz w:val="28"/>
          <w:szCs w:val="28"/>
        </w:rPr>
        <w:t>Во-первых, и</w:t>
      </w:r>
      <w:r w:rsidR="002F2870" w:rsidRPr="0038079A">
        <w:rPr>
          <w:rFonts w:ascii="Times New Roman" w:hAnsi="Times New Roman" w:cs="Times New Roman"/>
          <w:sz w:val="28"/>
          <w:szCs w:val="28"/>
        </w:rPr>
        <w:t xml:space="preserve">х </w:t>
      </w:r>
      <w:r w:rsidRPr="0038079A">
        <w:rPr>
          <w:rFonts w:ascii="Times New Roman" w:hAnsi="Times New Roman" w:cs="Times New Roman"/>
          <w:sz w:val="28"/>
          <w:szCs w:val="28"/>
        </w:rPr>
        <w:t>низкая концентрация</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связана с</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 xml:space="preserve">наличием </w:t>
      </w:r>
      <w:r w:rsidR="002F2870" w:rsidRPr="0038079A">
        <w:rPr>
          <w:rFonts w:ascii="Times New Roman" w:hAnsi="Times New Roman" w:cs="Times New Roman"/>
          <w:sz w:val="28"/>
          <w:szCs w:val="28"/>
        </w:rPr>
        <w:t>постоянн</w:t>
      </w:r>
      <w:r w:rsidRPr="0038079A">
        <w:rPr>
          <w:rFonts w:ascii="Times New Roman" w:hAnsi="Times New Roman" w:cs="Times New Roman"/>
          <w:sz w:val="28"/>
          <w:szCs w:val="28"/>
        </w:rPr>
        <w:t>ого</w:t>
      </w:r>
      <w:r w:rsidR="00444D0B">
        <w:rPr>
          <w:rFonts w:ascii="Times New Roman" w:hAnsi="Times New Roman" w:cs="Times New Roman"/>
          <w:sz w:val="28"/>
          <w:szCs w:val="28"/>
        </w:rPr>
        <w:t xml:space="preserve"> растительн</w:t>
      </w:r>
      <w:r w:rsidRPr="0038079A">
        <w:rPr>
          <w:rFonts w:ascii="Times New Roman" w:hAnsi="Times New Roman" w:cs="Times New Roman"/>
          <w:sz w:val="28"/>
          <w:szCs w:val="28"/>
        </w:rPr>
        <w:t>ого покрова</w:t>
      </w:r>
      <w:r w:rsidR="002F2870" w:rsidRPr="0038079A">
        <w:rPr>
          <w:rFonts w:ascii="Times New Roman" w:hAnsi="Times New Roman" w:cs="Times New Roman"/>
          <w:sz w:val="28"/>
          <w:szCs w:val="28"/>
        </w:rPr>
        <w:t xml:space="preserve">, что </w:t>
      </w:r>
      <w:r w:rsidRPr="0038079A">
        <w:rPr>
          <w:rFonts w:ascii="Times New Roman" w:hAnsi="Times New Roman" w:cs="Times New Roman"/>
          <w:sz w:val="28"/>
          <w:szCs w:val="28"/>
        </w:rPr>
        <w:t xml:space="preserve">вызывает негативные </w:t>
      </w:r>
      <w:r w:rsidR="002F2870" w:rsidRPr="0038079A">
        <w:rPr>
          <w:rFonts w:ascii="Times New Roman" w:hAnsi="Times New Roman" w:cs="Times New Roman"/>
          <w:sz w:val="28"/>
          <w:szCs w:val="28"/>
        </w:rPr>
        <w:t xml:space="preserve">условия </w:t>
      </w:r>
      <w:r w:rsidRPr="0038079A">
        <w:rPr>
          <w:rFonts w:ascii="Times New Roman" w:hAnsi="Times New Roman" w:cs="Times New Roman"/>
          <w:sz w:val="28"/>
          <w:szCs w:val="28"/>
        </w:rPr>
        <w:t xml:space="preserve">для процесса </w:t>
      </w:r>
      <w:r w:rsidR="002F2870" w:rsidRPr="0038079A">
        <w:rPr>
          <w:rFonts w:ascii="Times New Roman" w:hAnsi="Times New Roman" w:cs="Times New Roman"/>
          <w:sz w:val="28"/>
          <w:szCs w:val="28"/>
        </w:rPr>
        <w:t xml:space="preserve">нитрификации [24, 25]. </w:t>
      </w:r>
      <w:r w:rsidR="00092312" w:rsidRPr="0038079A">
        <w:rPr>
          <w:rFonts w:ascii="Times New Roman" w:hAnsi="Times New Roman" w:cs="Times New Roman"/>
          <w:sz w:val="28"/>
          <w:szCs w:val="28"/>
        </w:rPr>
        <w:t xml:space="preserve">Во-вторых, </w:t>
      </w:r>
      <w:r w:rsidR="002F2870" w:rsidRPr="0038079A">
        <w:rPr>
          <w:rFonts w:ascii="Times New Roman" w:hAnsi="Times New Roman" w:cs="Times New Roman"/>
          <w:sz w:val="28"/>
          <w:szCs w:val="28"/>
        </w:rPr>
        <w:t xml:space="preserve">растения </w:t>
      </w:r>
      <w:r w:rsidR="00092312" w:rsidRPr="0038079A">
        <w:rPr>
          <w:rFonts w:ascii="Times New Roman" w:hAnsi="Times New Roman" w:cs="Times New Roman"/>
          <w:sz w:val="28"/>
          <w:szCs w:val="28"/>
        </w:rPr>
        <w:t>в степи постоянно</w:t>
      </w:r>
      <w:r w:rsidR="002F2870" w:rsidRPr="0038079A">
        <w:rPr>
          <w:rFonts w:ascii="Times New Roman" w:hAnsi="Times New Roman" w:cs="Times New Roman"/>
          <w:sz w:val="28"/>
          <w:szCs w:val="28"/>
        </w:rPr>
        <w:t xml:space="preserve"> </w:t>
      </w:r>
      <w:r w:rsidR="00092312" w:rsidRPr="0038079A">
        <w:rPr>
          <w:rFonts w:ascii="Times New Roman" w:hAnsi="Times New Roman" w:cs="Times New Roman"/>
          <w:sz w:val="28"/>
          <w:szCs w:val="28"/>
        </w:rPr>
        <w:t>поглоща</w:t>
      </w:r>
      <w:r w:rsidR="002F2870" w:rsidRPr="0038079A">
        <w:rPr>
          <w:rFonts w:ascii="Times New Roman" w:hAnsi="Times New Roman" w:cs="Times New Roman"/>
          <w:sz w:val="28"/>
          <w:szCs w:val="28"/>
        </w:rPr>
        <w:t xml:space="preserve">ют нитраты для роста и развития. </w:t>
      </w:r>
      <w:r w:rsidR="00092312" w:rsidRPr="0038079A">
        <w:rPr>
          <w:rFonts w:ascii="Times New Roman" w:hAnsi="Times New Roman" w:cs="Times New Roman"/>
          <w:sz w:val="28"/>
          <w:szCs w:val="28"/>
        </w:rPr>
        <w:t>В целом имеет место</w:t>
      </w:r>
      <w:r w:rsidR="002F2870" w:rsidRPr="0038079A">
        <w:rPr>
          <w:rFonts w:ascii="Times New Roman" w:hAnsi="Times New Roman" w:cs="Times New Roman"/>
          <w:sz w:val="28"/>
          <w:szCs w:val="28"/>
        </w:rPr>
        <w:t xml:space="preserve"> преобладание расходной части над приходной [26].</w:t>
      </w:r>
    </w:p>
    <w:p w:rsidR="0014146A" w:rsidRPr="0038079A" w:rsidRDefault="0003163E" w:rsidP="00C53953">
      <w:pPr>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Передача целины под сельскохозяйственное использование привело к </w:t>
      </w:r>
      <w:r w:rsidR="002F2870" w:rsidRPr="0038079A">
        <w:rPr>
          <w:rFonts w:ascii="Times New Roman" w:hAnsi="Times New Roman" w:cs="Times New Roman"/>
          <w:sz w:val="28"/>
          <w:szCs w:val="28"/>
        </w:rPr>
        <w:t>резко</w:t>
      </w:r>
      <w:r w:rsidRPr="0038079A">
        <w:rPr>
          <w:rFonts w:ascii="Times New Roman" w:hAnsi="Times New Roman" w:cs="Times New Roman"/>
          <w:sz w:val="28"/>
          <w:szCs w:val="28"/>
        </w:rPr>
        <w:t>й динамике</w:t>
      </w:r>
      <w:r w:rsidR="002F2870" w:rsidRPr="0038079A">
        <w:rPr>
          <w:rFonts w:ascii="Times New Roman" w:hAnsi="Times New Roman" w:cs="Times New Roman"/>
          <w:sz w:val="28"/>
          <w:szCs w:val="28"/>
        </w:rPr>
        <w:t xml:space="preserve"> нитратн</w:t>
      </w:r>
      <w:r w:rsidRPr="0038079A">
        <w:rPr>
          <w:rFonts w:ascii="Times New Roman" w:hAnsi="Times New Roman" w:cs="Times New Roman"/>
          <w:sz w:val="28"/>
          <w:szCs w:val="28"/>
        </w:rPr>
        <w:t>ого</w:t>
      </w:r>
      <w:r w:rsidR="002F2870" w:rsidRPr="0038079A">
        <w:rPr>
          <w:rFonts w:ascii="Times New Roman" w:hAnsi="Times New Roman" w:cs="Times New Roman"/>
          <w:sz w:val="28"/>
          <w:szCs w:val="28"/>
        </w:rPr>
        <w:t xml:space="preserve"> режим</w:t>
      </w:r>
      <w:r w:rsidRPr="0038079A">
        <w:rPr>
          <w:rFonts w:ascii="Times New Roman" w:hAnsi="Times New Roman" w:cs="Times New Roman"/>
          <w:sz w:val="28"/>
          <w:szCs w:val="28"/>
        </w:rPr>
        <w:t>а в черноземах</w:t>
      </w:r>
      <w:r w:rsidR="002F2870" w:rsidRPr="0038079A">
        <w:rPr>
          <w:rFonts w:ascii="Times New Roman" w:hAnsi="Times New Roman" w:cs="Times New Roman"/>
          <w:sz w:val="28"/>
          <w:szCs w:val="28"/>
        </w:rPr>
        <w:t xml:space="preserve">. </w:t>
      </w:r>
      <w:r w:rsidR="007D725F" w:rsidRPr="0038079A">
        <w:rPr>
          <w:rFonts w:ascii="Times New Roman" w:hAnsi="Times New Roman" w:cs="Times New Roman"/>
          <w:sz w:val="28"/>
          <w:szCs w:val="28"/>
        </w:rPr>
        <w:t>Вспашка почвы</w:t>
      </w:r>
      <w:r w:rsidR="002F2870" w:rsidRPr="0038079A">
        <w:rPr>
          <w:rFonts w:ascii="Times New Roman" w:hAnsi="Times New Roman" w:cs="Times New Roman"/>
          <w:sz w:val="28"/>
          <w:szCs w:val="28"/>
        </w:rPr>
        <w:t xml:space="preserve"> </w:t>
      </w:r>
      <w:r w:rsidR="007D725F" w:rsidRPr="0038079A">
        <w:rPr>
          <w:rFonts w:ascii="Times New Roman" w:hAnsi="Times New Roman" w:cs="Times New Roman"/>
          <w:sz w:val="28"/>
          <w:szCs w:val="28"/>
        </w:rPr>
        <w:t>усиливает</w:t>
      </w:r>
      <w:r w:rsidR="002F2870" w:rsidRPr="0038079A">
        <w:rPr>
          <w:rFonts w:ascii="Times New Roman" w:hAnsi="Times New Roman" w:cs="Times New Roman"/>
          <w:sz w:val="28"/>
          <w:szCs w:val="28"/>
        </w:rPr>
        <w:t xml:space="preserve"> </w:t>
      </w:r>
      <w:r w:rsidR="007D725F" w:rsidRPr="0038079A">
        <w:rPr>
          <w:rFonts w:ascii="Times New Roman" w:hAnsi="Times New Roman" w:cs="Times New Roman"/>
          <w:sz w:val="28"/>
          <w:szCs w:val="28"/>
        </w:rPr>
        <w:t>поступление кислорода</w:t>
      </w:r>
      <w:r w:rsidR="002F2870" w:rsidRPr="0038079A">
        <w:rPr>
          <w:rFonts w:ascii="Times New Roman" w:hAnsi="Times New Roman" w:cs="Times New Roman"/>
          <w:sz w:val="28"/>
          <w:szCs w:val="28"/>
        </w:rPr>
        <w:t xml:space="preserve"> и </w:t>
      </w:r>
      <w:r w:rsidR="007D725F" w:rsidRPr="0038079A">
        <w:rPr>
          <w:rFonts w:ascii="Times New Roman" w:hAnsi="Times New Roman" w:cs="Times New Roman"/>
          <w:sz w:val="28"/>
          <w:szCs w:val="28"/>
        </w:rPr>
        <w:t>убирает</w:t>
      </w:r>
      <w:r w:rsidR="002F2870" w:rsidRPr="0038079A">
        <w:rPr>
          <w:rFonts w:ascii="Times New Roman" w:hAnsi="Times New Roman" w:cs="Times New Roman"/>
          <w:sz w:val="28"/>
          <w:szCs w:val="28"/>
        </w:rPr>
        <w:t xml:space="preserve"> </w:t>
      </w:r>
      <w:r w:rsidR="007D725F" w:rsidRPr="0038079A">
        <w:rPr>
          <w:rFonts w:ascii="Times New Roman" w:hAnsi="Times New Roman" w:cs="Times New Roman"/>
          <w:sz w:val="28"/>
          <w:szCs w:val="28"/>
        </w:rPr>
        <w:t>растительные остатки, что способствует аккумуляции</w:t>
      </w:r>
      <w:r w:rsidR="002F2870" w:rsidRPr="0038079A">
        <w:rPr>
          <w:rFonts w:ascii="Times New Roman" w:hAnsi="Times New Roman" w:cs="Times New Roman"/>
          <w:sz w:val="28"/>
          <w:szCs w:val="28"/>
        </w:rPr>
        <w:t xml:space="preserve"> нитратов</w:t>
      </w:r>
      <w:r w:rsidR="007D725F" w:rsidRPr="0038079A">
        <w:rPr>
          <w:rFonts w:ascii="Times New Roman" w:hAnsi="Times New Roman" w:cs="Times New Roman"/>
          <w:sz w:val="28"/>
          <w:szCs w:val="28"/>
        </w:rPr>
        <w:t xml:space="preserve"> в почве</w:t>
      </w:r>
      <w:r w:rsidR="002F2870" w:rsidRPr="0038079A">
        <w:rPr>
          <w:rFonts w:ascii="Times New Roman" w:hAnsi="Times New Roman" w:cs="Times New Roman"/>
          <w:sz w:val="28"/>
          <w:szCs w:val="28"/>
        </w:rPr>
        <w:t xml:space="preserve">. </w:t>
      </w:r>
      <w:r w:rsidR="007D725F" w:rsidRPr="0038079A">
        <w:rPr>
          <w:rFonts w:ascii="Times New Roman" w:hAnsi="Times New Roman" w:cs="Times New Roman"/>
          <w:sz w:val="28"/>
          <w:szCs w:val="28"/>
        </w:rPr>
        <w:t>Распределение нитратов при этом проходит на всех слоях профиля</w:t>
      </w:r>
      <w:r w:rsidR="002F2870" w:rsidRPr="0038079A">
        <w:rPr>
          <w:rFonts w:ascii="Times New Roman" w:hAnsi="Times New Roman" w:cs="Times New Roman"/>
          <w:sz w:val="28"/>
          <w:szCs w:val="28"/>
        </w:rPr>
        <w:t xml:space="preserve"> почвы, что </w:t>
      </w:r>
      <w:r w:rsidR="007D725F" w:rsidRPr="0038079A">
        <w:rPr>
          <w:rFonts w:ascii="Times New Roman" w:hAnsi="Times New Roman" w:cs="Times New Roman"/>
          <w:sz w:val="28"/>
          <w:szCs w:val="28"/>
        </w:rPr>
        <w:t>прямо коррелирует</w:t>
      </w:r>
      <w:r w:rsidR="002F2870" w:rsidRPr="0038079A">
        <w:rPr>
          <w:rFonts w:ascii="Times New Roman" w:hAnsi="Times New Roman" w:cs="Times New Roman"/>
          <w:sz w:val="28"/>
          <w:szCs w:val="28"/>
        </w:rPr>
        <w:t xml:space="preserve"> с пере</w:t>
      </w:r>
      <w:r w:rsidR="007D725F" w:rsidRPr="0038079A">
        <w:rPr>
          <w:rFonts w:ascii="Times New Roman" w:hAnsi="Times New Roman" w:cs="Times New Roman"/>
          <w:sz w:val="28"/>
          <w:szCs w:val="28"/>
        </w:rPr>
        <w:t xml:space="preserve">мещением </w:t>
      </w:r>
      <w:r w:rsidR="002F2870" w:rsidRPr="0038079A">
        <w:rPr>
          <w:rFonts w:ascii="Times New Roman" w:hAnsi="Times New Roman" w:cs="Times New Roman"/>
          <w:sz w:val="28"/>
          <w:szCs w:val="28"/>
        </w:rPr>
        <w:t xml:space="preserve">нитратов </w:t>
      </w:r>
      <w:r w:rsidR="007D725F" w:rsidRPr="0038079A">
        <w:rPr>
          <w:rFonts w:ascii="Times New Roman" w:hAnsi="Times New Roman" w:cs="Times New Roman"/>
          <w:sz w:val="28"/>
          <w:szCs w:val="28"/>
        </w:rPr>
        <w:t>в период</w:t>
      </w:r>
      <w:r w:rsidR="002F2870" w:rsidRPr="0038079A">
        <w:rPr>
          <w:rFonts w:ascii="Times New Roman" w:hAnsi="Times New Roman" w:cs="Times New Roman"/>
          <w:sz w:val="28"/>
          <w:szCs w:val="28"/>
        </w:rPr>
        <w:t xml:space="preserve"> осенних и зимних осадков. В</w:t>
      </w:r>
      <w:r w:rsidR="007D725F" w:rsidRPr="0038079A">
        <w:rPr>
          <w:rFonts w:ascii="Times New Roman" w:hAnsi="Times New Roman" w:cs="Times New Roman"/>
          <w:sz w:val="28"/>
          <w:szCs w:val="28"/>
        </w:rPr>
        <w:t>несение минеральных удобрений в</w:t>
      </w:r>
      <w:r w:rsidR="002F2870" w:rsidRPr="0038079A">
        <w:rPr>
          <w:rFonts w:ascii="Times New Roman" w:hAnsi="Times New Roman" w:cs="Times New Roman"/>
          <w:sz w:val="28"/>
          <w:szCs w:val="28"/>
        </w:rPr>
        <w:t xml:space="preserve">  севооборотах под </w:t>
      </w:r>
      <w:r w:rsidR="007D725F" w:rsidRPr="0038079A">
        <w:rPr>
          <w:rFonts w:ascii="Times New Roman" w:hAnsi="Times New Roman" w:cs="Times New Roman"/>
          <w:sz w:val="28"/>
          <w:szCs w:val="28"/>
        </w:rPr>
        <w:t xml:space="preserve">посевы </w:t>
      </w:r>
      <w:r w:rsidR="002F2870" w:rsidRPr="0038079A">
        <w:rPr>
          <w:rFonts w:ascii="Times New Roman" w:hAnsi="Times New Roman" w:cs="Times New Roman"/>
          <w:sz w:val="28"/>
          <w:szCs w:val="28"/>
        </w:rPr>
        <w:t>сельскохозяйственны</w:t>
      </w:r>
      <w:r w:rsidR="007D725F" w:rsidRPr="0038079A">
        <w:rPr>
          <w:rFonts w:ascii="Times New Roman" w:hAnsi="Times New Roman" w:cs="Times New Roman"/>
          <w:sz w:val="28"/>
          <w:szCs w:val="28"/>
        </w:rPr>
        <w:t xml:space="preserve">х </w:t>
      </w:r>
      <w:r w:rsidR="002F2870" w:rsidRPr="0038079A">
        <w:rPr>
          <w:rFonts w:ascii="Times New Roman" w:hAnsi="Times New Roman" w:cs="Times New Roman"/>
          <w:sz w:val="28"/>
          <w:szCs w:val="28"/>
        </w:rPr>
        <w:t xml:space="preserve">культур </w:t>
      </w:r>
      <w:r w:rsidR="007D725F" w:rsidRPr="0038079A">
        <w:rPr>
          <w:rFonts w:ascii="Times New Roman" w:hAnsi="Times New Roman" w:cs="Times New Roman"/>
          <w:sz w:val="28"/>
          <w:szCs w:val="28"/>
        </w:rPr>
        <w:t>вносит большой вклад в аккумуляцию</w:t>
      </w:r>
      <w:r w:rsidR="002F2870" w:rsidRPr="0038079A">
        <w:rPr>
          <w:rFonts w:ascii="Times New Roman" w:hAnsi="Times New Roman" w:cs="Times New Roman"/>
          <w:sz w:val="28"/>
          <w:szCs w:val="28"/>
        </w:rPr>
        <w:t xml:space="preserve"> </w:t>
      </w:r>
      <w:r w:rsidR="007D725F" w:rsidRPr="0038079A">
        <w:rPr>
          <w:rFonts w:ascii="Times New Roman" w:hAnsi="Times New Roman" w:cs="Times New Roman"/>
          <w:sz w:val="28"/>
          <w:szCs w:val="28"/>
        </w:rPr>
        <w:t>существенного</w:t>
      </w:r>
      <w:r w:rsidR="002F2870" w:rsidRPr="0038079A">
        <w:rPr>
          <w:rFonts w:ascii="Times New Roman" w:hAnsi="Times New Roman" w:cs="Times New Roman"/>
          <w:sz w:val="28"/>
          <w:szCs w:val="28"/>
        </w:rPr>
        <w:t xml:space="preserve"> количеств</w:t>
      </w:r>
      <w:r w:rsidR="007D725F" w:rsidRPr="0038079A">
        <w:rPr>
          <w:rFonts w:ascii="Times New Roman" w:hAnsi="Times New Roman" w:cs="Times New Roman"/>
          <w:sz w:val="28"/>
          <w:szCs w:val="28"/>
        </w:rPr>
        <w:t>а</w:t>
      </w:r>
      <w:r w:rsidR="002F2870" w:rsidRPr="0038079A">
        <w:rPr>
          <w:rFonts w:ascii="Times New Roman" w:hAnsi="Times New Roman" w:cs="Times New Roman"/>
          <w:sz w:val="28"/>
          <w:szCs w:val="28"/>
        </w:rPr>
        <w:t xml:space="preserve"> нитратного азота</w:t>
      </w:r>
      <w:r w:rsidR="007D725F" w:rsidRPr="0038079A">
        <w:rPr>
          <w:rFonts w:ascii="Times New Roman" w:hAnsi="Times New Roman" w:cs="Times New Roman"/>
          <w:sz w:val="28"/>
          <w:szCs w:val="28"/>
        </w:rPr>
        <w:t xml:space="preserve"> в почве</w:t>
      </w:r>
      <w:r w:rsidR="002F2870" w:rsidRPr="0038079A">
        <w:rPr>
          <w:rFonts w:ascii="Times New Roman" w:hAnsi="Times New Roman" w:cs="Times New Roman"/>
          <w:sz w:val="28"/>
          <w:szCs w:val="28"/>
        </w:rPr>
        <w:t xml:space="preserve">. </w:t>
      </w:r>
      <w:r w:rsidR="00962177" w:rsidRPr="0038079A">
        <w:rPr>
          <w:rFonts w:ascii="Times New Roman" w:hAnsi="Times New Roman" w:cs="Times New Roman"/>
          <w:sz w:val="28"/>
          <w:szCs w:val="28"/>
        </w:rPr>
        <w:t>Однако, для использования азота растениями необходимы определенные э</w:t>
      </w:r>
      <w:r w:rsidR="002F2870" w:rsidRPr="0038079A">
        <w:rPr>
          <w:rFonts w:ascii="Times New Roman" w:hAnsi="Times New Roman" w:cs="Times New Roman"/>
          <w:sz w:val="28"/>
          <w:szCs w:val="28"/>
        </w:rPr>
        <w:t>кологически</w:t>
      </w:r>
      <w:r w:rsidR="00962177" w:rsidRPr="0038079A">
        <w:rPr>
          <w:rFonts w:ascii="Times New Roman" w:hAnsi="Times New Roman" w:cs="Times New Roman"/>
          <w:sz w:val="28"/>
          <w:szCs w:val="28"/>
        </w:rPr>
        <w:t>е</w:t>
      </w:r>
      <w:r w:rsidR="002F2870" w:rsidRPr="0038079A">
        <w:rPr>
          <w:rFonts w:ascii="Times New Roman" w:hAnsi="Times New Roman" w:cs="Times New Roman"/>
          <w:sz w:val="28"/>
          <w:szCs w:val="28"/>
        </w:rPr>
        <w:t xml:space="preserve"> условия</w:t>
      </w:r>
      <w:r w:rsidR="00962177" w:rsidRPr="0038079A">
        <w:rPr>
          <w:rFonts w:ascii="Times New Roman" w:hAnsi="Times New Roman" w:cs="Times New Roman"/>
          <w:sz w:val="28"/>
          <w:szCs w:val="28"/>
        </w:rPr>
        <w:t>, иначе он будет расходоваться не в полной</w:t>
      </w:r>
      <w:r w:rsidR="002F2870" w:rsidRPr="0038079A">
        <w:rPr>
          <w:rFonts w:ascii="Times New Roman" w:hAnsi="Times New Roman" w:cs="Times New Roman"/>
          <w:sz w:val="28"/>
          <w:szCs w:val="28"/>
        </w:rPr>
        <w:t xml:space="preserve"> мере. </w:t>
      </w:r>
      <w:r w:rsidR="00962177" w:rsidRPr="0038079A">
        <w:rPr>
          <w:rFonts w:ascii="Times New Roman" w:hAnsi="Times New Roman" w:cs="Times New Roman"/>
          <w:sz w:val="28"/>
          <w:szCs w:val="28"/>
        </w:rPr>
        <w:t>Вследствие этого создается опасность миграции</w:t>
      </w:r>
      <w:r w:rsidR="002F2870" w:rsidRPr="0038079A">
        <w:rPr>
          <w:rFonts w:ascii="Times New Roman" w:hAnsi="Times New Roman" w:cs="Times New Roman"/>
          <w:sz w:val="28"/>
          <w:szCs w:val="28"/>
        </w:rPr>
        <w:t xml:space="preserve"> нитратного азота </w:t>
      </w:r>
      <w:r w:rsidR="00962177" w:rsidRPr="0038079A">
        <w:rPr>
          <w:rFonts w:ascii="Times New Roman" w:hAnsi="Times New Roman" w:cs="Times New Roman"/>
          <w:sz w:val="28"/>
          <w:szCs w:val="28"/>
        </w:rPr>
        <w:t>и</w:t>
      </w:r>
      <w:r w:rsidR="002F2870" w:rsidRPr="0038079A">
        <w:rPr>
          <w:rFonts w:ascii="Times New Roman" w:hAnsi="Times New Roman" w:cs="Times New Roman"/>
          <w:sz w:val="28"/>
          <w:szCs w:val="28"/>
        </w:rPr>
        <w:t xml:space="preserve"> по профилю, и по  склон</w:t>
      </w:r>
      <w:r w:rsidR="00962177" w:rsidRPr="0038079A">
        <w:rPr>
          <w:rFonts w:ascii="Times New Roman" w:hAnsi="Times New Roman" w:cs="Times New Roman"/>
          <w:sz w:val="28"/>
          <w:szCs w:val="28"/>
        </w:rPr>
        <w:t>овой поверхности</w:t>
      </w:r>
      <w:r w:rsidR="002F2870" w:rsidRPr="0038079A">
        <w:rPr>
          <w:rFonts w:ascii="Times New Roman" w:hAnsi="Times New Roman" w:cs="Times New Roman"/>
          <w:sz w:val="28"/>
          <w:szCs w:val="28"/>
        </w:rPr>
        <w:t xml:space="preserve"> [27].</w:t>
      </w:r>
    </w:p>
    <w:p w:rsidR="00494F55" w:rsidRPr="0038079A" w:rsidRDefault="00962177" w:rsidP="00494F55">
      <w:pPr>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В заповедной части</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максимальное</w:t>
      </w:r>
      <w:r w:rsidR="002F2870" w:rsidRPr="0038079A">
        <w:rPr>
          <w:rFonts w:ascii="Times New Roman" w:hAnsi="Times New Roman" w:cs="Times New Roman"/>
          <w:sz w:val="28"/>
          <w:szCs w:val="28"/>
        </w:rPr>
        <w:t xml:space="preserve"> содержание нитратного азота </w:t>
      </w:r>
      <w:r w:rsidRPr="0038079A">
        <w:rPr>
          <w:rFonts w:ascii="Times New Roman" w:hAnsi="Times New Roman" w:cs="Times New Roman"/>
          <w:sz w:val="28"/>
          <w:szCs w:val="28"/>
        </w:rPr>
        <w:t>фиксирова</w:t>
      </w:r>
      <w:r w:rsidR="002F2870" w:rsidRPr="0038079A">
        <w:rPr>
          <w:rFonts w:ascii="Times New Roman" w:hAnsi="Times New Roman" w:cs="Times New Roman"/>
          <w:sz w:val="28"/>
          <w:szCs w:val="28"/>
        </w:rPr>
        <w:t>ли в слое 0</w:t>
      </w:r>
      <w:r w:rsidRPr="0038079A">
        <w:rPr>
          <w:rFonts w:ascii="Times New Roman" w:hAnsi="Times New Roman" w:cs="Times New Roman"/>
          <w:sz w:val="28"/>
          <w:szCs w:val="28"/>
        </w:rPr>
        <w:t>-</w:t>
      </w:r>
      <w:r w:rsidR="002F2870" w:rsidRPr="0038079A">
        <w:rPr>
          <w:rFonts w:ascii="Times New Roman" w:hAnsi="Times New Roman" w:cs="Times New Roman"/>
          <w:sz w:val="28"/>
          <w:szCs w:val="28"/>
        </w:rPr>
        <w:t xml:space="preserve">20 см, оно было </w:t>
      </w:r>
      <w:r w:rsidRPr="0038079A">
        <w:rPr>
          <w:rFonts w:ascii="Times New Roman" w:hAnsi="Times New Roman" w:cs="Times New Roman"/>
          <w:sz w:val="28"/>
          <w:szCs w:val="28"/>
        </w:rPr>
        <w:t xml:space="preserve">достоверно </w:t>
      </w:r>
      <w:r w:rsidR="002F2870" w:rsidRPr="0038079A">
        <w:rPr>
          <w:rFonts w:ascii="Times New Roman" w:hAnsi="Times New Roman" w:cs="Times New Roman"/>
          <w:sz w:val="28"/>
          <w:szCs w:val="28"/>
        </w:rPr>
        <w:t>выше на 3 мг/кг</w:t>
      </w:r>
      <w:r w:rsidRPr="0038079A">
        <w:rPr>
          <w:rFonts w:ascii="Times New Roman" w:hAnsi="Times New Roman" w:cs="Times New Roman"/>
          <w:sz w:val="28"/>
          <w:szCs w:val="28"/>
        </w:rPr>
        <w:t xml:space="preserve"> в сравнении с другими</w:t>
      </w:r>
      <w:r w:rsidR="002F2870" w:rsidRPr="0038079A">
        <w:rPr>
          <w:rFonts w:ascii="Times New Roman" w:hAnsi="Times New Roman" w:cs="Times New Roman"/>
          <w:sz w:val="28"/>
          <w:szCs w:val="28"/>
        </w:rPr>
        <w:t xml:space="preserve"> элемента</w:t>
      </w:r>
      <w:r w:rsidRPr="0038079A">
        <w:rPr>
          <w:rFonts w:ascii="Times New Roman" w:hAnsi="Times New Roman" w:cs="Times New Roman"/>
          <w:sz w:val="28"/>
          <w:szCs w:val="28"/>
        </w:rPr>
        <w:t>ми</w:t>
      </w:r>
      <w:r w:rsidR="002F2870" w:rsidRPr="0038079A">
        <w:rPr>
          <w:rFonts w:ascii="Times New Roman" w:hAnsi="Times New Roman" w:cs="Times New Roman"/>
          <w:sz w:val="28"/>
          <w:szCs w:val="28"/>
        </w:rPr>
        <w:t xml:space="preserve"> мезорельефа. </w:t>
      </w:r>
      <w:r w:rsidRPr="0038079A">
        <w:rPr>
          <w:rFonts w:ascii="Times New Roman" w:hAnsi="Times New Roman" w:cs="Times New Roman"/>
          <w:sz w:val="28"/>
          <w:szCs w:val="28"/>
        </w:rPr>
        <w:t>Значения</w:t>
      </w:r>
      <w:r w:rsidR="002F2870" w:rsidRPr="0038079A">
        <w:rPr>
          <w:rFonts w:ascii="Times New Roman" w:hAnsi="Times New Roman" w:cs="Times New Roman"/>
          <w:sz w:val="28"/>
          <w:szCs w:val="28"/>
        </w:rPr>
        <w:t xml:space="preserve"> остальных показателей </w:t>
      </w:r>
      <w:r w:rsidRPr="0038079A">
        <w:rPr>
          <w:rFonts w:ascii="Times New Roman" w:hAnsi="Times New Roman" w:cs="Times New Roman"/>
          <w:sz w:val="28"/>
          <w:szCs w:val="28"/>
        </w:rPr>
        <w:t>существенно не отличались</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Участок</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 xml:space="preserve">пашни </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 xml:space="preserve">характеризовался </w:t>
      </w:r>
      <w:r w:rsidR="002F2870" w:rsidRPr="0038079A">
        <w:rPr>
          <w:rFonts w:ascii="Times New Roman" w:hAnsi="Times New Roman" w:cs="Times New Roman"/>
          <w:sz w:val="28"/>
          <w:szCs w:val="28"/>
        </w:rPr>
        <w:t>наибольшей</w:t>
      </w:r>
      <w:r w:rsidRPr="0038079A">
        <w:rPr>
          <w:rFonts w:ascii="Times New Roman" w:hAnsi="Times New Roman" w:cs="Times New Roman"/>
          <w:sz w:val="28"/>
          <w:szCs w:val="28"/>
        </w:rPr>
        <w:t xml:space="preserve"> концентрацией нитратного азота, особенно </w:t>
      </w:r>
      <w:r w:rsidR="002F2870" w:rsidRPr="0038079A">
        <w:rPr>
          <w:rFonts w:ascii="Times New Roman" w:hAnsi="Times New Roman" w:cs="Times New Roman"/>
          <w:sz w:val="28"/>
          <w:szCs w:val="28"/>
        </w:rPr>
        <w:t>у подножья склона</w:t>
      </w:r>
      <w:r w:rsidRPr="0038079A">
        <w:rPr>
          <w:rFonts w:ascii="Times New Roman" w:hAnsi="Times New Roman" w:cs="Times New Roman"/>
          <w:sz w:val="28"/>
          <w:szCs w:val="28"/>
        </w:rPr>
        <w:t>. Здесь</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отмечено достоверное</w:t>
      </w:r>
      <w:r w:rsidR="002F2870" w:rsidRPr="0038079A">
        <w:rPr>
          <w:rFonts w:ascii="Times New Roman" w:hAnsi="Times New Roman" w:cs="Times New Roman"/>
          <w:sz w:val="28"/>
          <w:szCs w:val="28"/>
        </w:rPr>
        <w:t xml:space="preserve"> превышение над </w:t>
      </w:r>
      <w:r w:rsidRPr="0038079A">
        <w:rPr>
          <w:rFonts w:ascii="Times New Roman" w:hAnsi="Times New Roman" w:cs="Times New Roman"/>
          <w:sz w:val="28"/>
          <w:szCs w:val="28"/>
        </w:rPr>
        <w:t>други</w:t>
      </w:r>
      <w:r w:rsidR="002F2870" w:rsidRPr="0038079A">
        <w:rPr>
          <w:rFonts w:ascii="Times New Roman" w:hAnsi="Times New Roman" w:cs="Times New Roman"/>
          <w:sz w:val="28"/>
          <w:szCs w:val="28"/>
        </w:rPr>
        <w:t xml:space="preserve">ми элементами мезорельефа от 8 до 14 мг/кг. </w:t>
      </w:r>
      <w:r w:rsidRPr="0038079A">
        <w:rPr>
          <w:rFonts w:ascii="Times New Roman" w:hAnsi="Times New Roman" w:cs="Times New Roman"/>
          <w:sz w:val="28"/>
          <w:szCs w:val="28"/>
        </w:rPr>
        <w:t>Н</w:t>
      </w:r>
      <w:r w:rsidR="002F2870" w:rsidRPr="0038079A">
        <w:rPr>
          <w:rFonts w:ascii="Times New Roman" w:hAnsi="Times New Roman" w:cs="Times New Roman"/>
          <w:sz w:val="28"/>
          <w:szCs w:val="28"/>
        </w:rPr>
        <w:t>ижн</w:t>
      </w:r>
      <w:r w:rsidRPr="0038079A">
        <w:rPr>
          <w:rFonts w:ascii="Times New Roman" w:hAnsi="Times New Roman" w:cs="Times New Roman"/>
          <w:sz w:val="28"/>
          <w:szCs w:val="28"/>
        </w:rPr>
        <w:t>яя</w:t>
      </w:r>
      <w:r w:rsidR="002F2870" w:rsidRPr="0038079A">
        <w:rPr>
          <w:rFonts w:ascii="Times New Roman" w:hAnsi="Times New Roman" w:cs="Times New Roman"/>
          <w:sz w:val="28"/>
          <w:szCs w:val="28"/>
        </w:rPr>
        <w:t xml:space="preserve"> част</w:t>
      </w:r>
      <w:r w:rsidRPr="0038079A">
        <w:rPr>
          <w:rFonts w:ascii="Times New Roman" w:hAnsi="Times New Roman" w:cs="Times New Roman"/>
          <w:sz w:val="28"/>
          <w:szCs w:val="28"/>
        </w:rPr>
        <w:t xml:space="preserve">ь </w:t>
      </w:r>
      <w:r w:rsidR="002F2870" w:rsidRPr="0038079A">
        <w:rPr>
          <w:rFonts w:ascii="Times New Roman" w:hAnsi="Times New Roman" w:cs="Times New Roman"/>
          <w:sz w:val="28"/>
          <w:szCs w:val="28"/>
        </w:rPr>
        <w:t xml:space="preserve">склона </w:t>
      </w:r>
      <w:r w:rsidRPr="0038079A">
        <w:rPr>
          <w:rFonts w:ascii="Times New Roman" w:hAnsi="Times New Roman" w:cs="Times New Roman"/>
          <w:sz w:val="28"/>
          <w:szCs w:val="28"/>
        </w:rPr>
        <w:t>обладала</w:t>
      </w:r>
      <w:r w:rsidR="002F2870" w:rsidRPr="0038079A">
        <w:rPr>
          <w:rFonts w:ascii="Times New Roman" w:hAnsi="Times New Roman" w:cs="Times New Roman"/>
          <w:sz w:val="28"/>
          <w:szCs w:val="28"/>
        </w:rPr>
        <w:t xml:space="preserve"> минимальн</w:t>
      </w:r>
      <w:r w:rsidRPr="0038079A">
        <w:rPr>
          <w:rFonts w:ascii="Times New Roman" w:hAnsi="Times New Roman" w:cs="Times New Roman"/>
          <w:sz w:val="28"/>
          <w:szCs w:val="28"/>
        </w:rPr>
        <w:t>ыми</w:t>
      </w:r>
      <w:r w:rsidR="002F2870" w:rsidRPr="0038079A">
        <w:rPr>
          <w:rFonts w:ascii="Times New Roman" w:hAnsi="Times New Roman" w:cs="Times New Roman"/>
          <w:sz w:val="28"/>
          <w:szCs w:val="28"/>
        </w:rPr>
        <w:t xml:space="preserve"> величин</w:t>
      </w:r>
      <w:r w:rsidRPr="0038079A">
        <w:rPr>
          <w:rFonts w:ascii="Times New Roman" w:hAnsi="Times New Roman" w:cs="Times New Roman"/>
          <w:sz w:val="28"/>
          <w:szCs w:val="28"/>
        </w:rPr>
        <w:t>ами по нитратам</w:t>
      </w:r>
      <w:r w:rsidR="002F2870" w:rsidRPr="0038079A">
        <w:rPr>
          <w:rFonts w:ascii="Times New Roman" w:hAnsi="Times New Roman" w:cs="Times New Roman"/>
          <w:sz w:val="28"/>
          <w:szCs w:val="28"/>
        </w:rPr>
        <w:t xml:space="preserve">, </w:t>
      </w:r>
      <w:r w:rsidRPr="0038079A">
        <w:rPr>
          <w:rFonts w:ascii="Times New Roman" w:hAnsi="Times New Roman" w:cs="Times New Roman"/>
          <w:sz w:val="28"/>
          <w:szCs w:val="28"/>
        </w:rPr>
        <w:t>снижение было</w:t>
      </w:r>
      <w:r w:rsidR="002F2870" w:rsidRPr="0038079A">
        <w:rPr>
          <w:rFonts w:ascii="Times New Roman" w:hAnsi="Times New Roman" w:cs="Times New Roman"/>
          <w:sz w:val="28"/>
          <w:szCs w:val="28"/>
        </w:rPr>
        <w:t xml:space="preserve"> меньше на </w:t>
      </w:r>
      <w:r w:rsidRPr="0038079A">
        <w:rPr>
          <w:rFonts w:ascii="Times New Roman" w:hAnsi="Times New Roman" w:cs="Times New Roman"/>
          <w:sz w:val="28"/>
          <w:szCs w:val="28"/>
        </w:rPr>
        <w:t>6-</w:t>
      </w:r>
      <w:r w:rsidR="002F2870" w:rsidRPr="0038079A">
        <w:rPr>
          <w:rFonts w:ascii="Times New Roman" w:hAnsi="Times New Roman" w:cs="Times New Roman"/>
          <w:sz w:val="28"/>
          <w:szCs w:val="28"/>
        </w:rPr>
        <w:t xml:space="preserve">14 мг/кг. </w:t>
      </w:r>
      <w:r w:rsidRPr="0038079A">
        <w:rPr>
          <w:rFonts w:ascii="Times New Roman" w:hAnsi="Times New Roman" w:cs="Times New Roman"/>
          <w:sz w:val="28"/>
          <w:szCs w:val="28"/>
        </w:rPr>
        <w:t>Следовательно,</w:t>
      </w:r>
      <w:r w:rsidR="002F2870" w:rsidRPr="0038079A">
        <w:rPr>
          <w:rFonts w:ascii="Times New Roman" w:hAnsi="Times New Roman" w:cs="Times New Roman"/>
          <w:sz w:val="28"/>
          <w:szCs w:val="28"/>
        </w:rPr>
        <w:t xml:space="preserve"> </w:t>
      </w:r>
      <w:r w:rsidR="00B11EB4" w:rsidRPr="0038079A">
        <w:rPr>
          <w:rFonts w:ascii="Times New Roman" w:hAnsi="Times New Roman" w:cs="Times New Roman"/>
          <w:sz w:val="28"/>
          <w:szCs w:val="28"/>
        </w:rPr>
        <w:t>производится</w:t>
      </w:r>
      <w:r w:rsidR="002F2870" w:rsidRPr="0038079A">
        <w:rPr>
          <w:rFonts w:ascii="Times New Roman" w:hAnsi="Times New Roman" w:cs="Times New Roman"/>
          <w:sz w:val="28"/>
          <w:szCs w:val="28"/>
        </w:rPr>
        <w:t xml:space="preserve"> пере</w:t>
      </w:r>
      <w:r w:rsidR="00B11EB4" w:rsidRPr="0038079A">
        <w:rPr>
          <w:rFonts w:ascii="Times New Roman" w:hAnsi="Times New Roman" w:cs="Times New Roman"/>
          <w:sz w:val="28"/>
          <w:szCs w:val="28"/>
        </w:rPr>
        <w:t xml:space="preserve">направленность </w:t>
      </w:r>
      <w:r w:rsidR="002F2870" w:rsidRPr="0038079A">
        <w:rPr>
          <w:rFonts w:ascii="Times New Roman" w:hAnsi="Times New Roman" w:cs="Times New Roman"/>
          <w:sz w:val="28"/>
          <w:szCs w:val="28"/>
        </w:rPr>
        <w:t xml:space="preserve">содержания нитратного азота в почве </w:t>
      </w:r>
      <w:r w:rsidR="00B11EB4" w:rsidRPr="0038079A">
        <w:rPr>
          <w:rFonts w:ascii="Times New Roman" w:hAnsi="Times New Roman" w:cs="Times New Roman"/>
          <w:sz w:val="28"/>
          <w:szCs w:val="28"/>
        </w:rPr>
        <w:t>в</w:t>
      </w:r>
      <w:r w:rsidR="002F2870" w:rsidRPr="0038079A">
        <w:rPr>
          <w:rFonts w:ascii="Times New Roman" w:hAnsi="Times New Roman" w:cs="Times New Roman"/>
          <w:sz w:val="28"/>
          <w:szCs w:val="28"/>
        </w:rPr>
        <w:t xml:space="preserve"> нижн</w:t>
      </w:r>
      <w:r w:rsidR="00B11EB4" w:rsidRPr="0038079A">
        <w:rPr>
          <w:rFonts w:ascii="Times New Roman" w:hAnsi="Times New Roman" w:cs="Times New Roman"/>
          <w:sz w:val="28"/>
          <w:szCs w:val="28"/>
        </w:rPr>
        <w:t xml:space="preserve">юю </w:t>
      </w:r>
      <w:r w:rsidR="002F2870" w:rsidRPr="0038079A">
        <w:rPr>
          <w:rFonts w:ascii="Times New Roman" w:hAnsi="Times New Roman" w:cs="Times New Roman"/>
          <w:sz w:val="28"/>
          <w:szCs w:val="28"/>
        </w:rPr>
        <w:t>част</w:t>
      </w:r>
      <w:r w:rsidR="00B11EB4" w:rsidRPr="0038079A">
        <w:rPr>
          <w:rFonts w:ascii="Times New Roman" w:hAnsi="Times New Roman" w:cs="Times New Roman"/>
          <w:sz w:val="28"/>
          <w:szCs w:val="28"/>
        </w:rPr>
        <w:t>ь</w:t>
      </w:r>
      <w:r w:rsidR="002F2870" w:rsidRPr="0038079A">
        <w:rPr>
          <w:rFonts w:ascii="Times New Roman" w:hAnsi="Times New Roman" w:cs="Times New Roman"/>
          <w:sz w:val="28"/>
          <w:szCs w:val="28"/>
        </w:rPr>
        <w:t xml:space="preserve"> </w:t>
      </w:r>
      <w:proofErr w:type="spellStart"/>
      <w:r w:rsidR="002F2870" w:rsidRPr="0038079A">
        <w:rPr>
          <w:rFonts w:ascii="Times New Roman" w:hAnsi="Times New Roman" w:cs="Times New Roman"/>
          <w:sz w:val="28"/>
          <w:szCs w:val="28"/>
        </w:rPr>
        <w:t>катены</w:t>
      </w:r>
      <w:proofErr w:type="spellEnd"/>
      <w:r w:rsidR="002F2870" w:rsidRPr="0038079A">
        <w:rPr>
          <w:rFonts w:ascii="Times New Roman" w:hAnsi="Times New Roman" w:cs="Times New Roman"/>
          <w:sz w:val="28"/>
          <w:szCs w:val="28"/>
        </w:rPr>
        <w:t xml:space="preserve">, </w:t>
      </w:r>
      <w:r w:rsidR="00B11EB4" w:rsidRPr="0038079A">
        <w:rPr>
          <w:rFonts w:ascii="Times New Roman" w:hAnsi="Times New Roman" w:cs="Times New Roman"/>
          <w:sz w:val="28"/>
          <w:szCs w:val="28"/>
        </w:rPr>
        <w:t>где</w:t>
      </w:r>
      <w:r w:rsidR="002F2870" w:rsidRPr="0038079A">
        <w:rPr>
          <w:rFonts w:ascii="Times New Roman" w:hAnsi="Times New Roman" w:cs="Times New Roman"/>
          <w:sz w:val="28"/>
          <w:szCs w:val="28"/>
        </w:rPr>
        <w:t xml:space="preserve"> </w:t>
      </w:r>
      <w:r w:rsidR="00B11EB4" w:rsidRPr="0038079A">
        <w:rPr>
          <w:rFonts w:ascii="Times New Roman" w:hAnsi="Times New Roman" w:cs="Times New Roman"/>
          <w:sz w:val="28"/>
          <w:szCs w:val="28"/>
        </w:rPr>
        <w:t>преобразуютс</w:t>
      </w:r>
      <w:r w:rsidR="002F2870" w:rsidRPr="0038079A">
        <w:rPr>
          <w:rFonts w:ascii="Times New Roman" w:hAnsi="Times New Roman" w:cs="Times New Roman"/>
          <w:sz w:val="28"/>
          <w:szCs w:val="28"/>
        </w:rPr>
        <w:t xml:space="preserve">я </w:t>
      </w:r>
      <w:proofErr w:type="spellStart"/>
      <w:r w:rsidR="002F2870" w:rsidRPr="0038079A">
        <w:rPr>
          <w:rFonts w:ascii="Times New Roman" w:hAnsi="Times New Roman" w:cs="Times New Roman"/>
          <w:sz w:val="28"/>
          <w:szCs w:val="28"/>
        </w:rPr>
        <w:t>микрозоны</w:t>
      </w:r>
      <w:proofErr w:type="spellEnd"/>
      <w:r w:rsidR="002F2870" w:rsidRPr="0038079A">
        <w:rPr>
          <w:rFonts w:ascii="Times New Roman" w:hAnsi="Times New Roman" w:cs="Times New Roman"/>
          <w:sz w:val="28"/>
          <w:szCs w:val="28"/>
        </w:rPr>
        <w:t xml:space="preserve"> </w:t>
      </w:r>
      <w:r w:rsidR="00B11EB4" w:rsidRPr="0038079A">
        <w:rPr>
          <w:rFonts w:ascii="Times New Roman" w:hAnsi="Times New Roman" w:cs="Times New Roman"/>
          <w:sz w:val="28"/>
          <w:szCs w:val="28"/>
        </w:rPr>
        <w:t xml:space="preserve">так называемой разгрузки или </w:t>
      </w:r>
      <w:r w:rsidR="002F2870" w:rsidRPr="0038079A">
        <w:rPr>
          <w:rFonts w:ascii="Times New Roman" w:hAnsi="Times New Roman" w:cs="Times New Roman"/>
          <w:sz w:val="28"/>
          <w:szCs w:val="28"/>
        </w:rPr>
        <w:t xml:space="preserve">миграции, а у подножья </w:t>
      </w:r>
      <w:r w:rsidR="00B11EB4" w:rsidRPr="0038079A">
        <w:rPr>
          <w:rFonts w:ascii="Times New Roman" w:hAnsi="Times New Roman" w:cs="Times New Roman"/>
          <w:sz w:val="28"/>
          <w:szCs w:val="28"/>
        </w:rPr>
        <w:t xml:space="preserve">– </w:t>
      </w:r>
      <w:r w:rsidR="002F2870" w:rsidRPr="0038079A">
        <w:rPr>
          <w:rFonts w:ascii="Times New Roman" w:hAnsi="Times New Roman" w:cs="Times New Roman"/>
          <w:sz w:val="28"/>
          <w:szCs w:val="28"/>
        </w:rPr>
        <w:t xml:space="preserve">зона </w:t>
      </w:r>
      <w:r w:rsidR="00B11EB4" w:rsidRPr="0038079A">
        <w:rPr>
          <w:rFonts w:ascii="Times New Roman" w:hAnsi="Times New Roman" w:cs="Times New Roman"/>
          <w:sz w:val="28"/>
          <w:szCs w:val="28"/>
        </w:rPr>
        <w:t xml:space="preserve">накопления или </w:t>
      </w:r>
      <w:r w:rsidR="002F2870" w:rsidRPr="0038079A">
        <w:rPr>
          <w:rFonts w:ascii="Times New Roman" w:hAnsi="Times New Roman" w:cs="Times New Roman"/>
          <w:sz w:val="28"/>
          <w:szCs w:val="28"/>
        </w:rPr>
        <w:t xml:space="preserve">аккумуляции. </w:t>
      </w:r>
    </w:p>
    <w:p w:rsidR="00494F55" w:rsidRPr="0038079A" w:rsidRDefault="00444D0B" w:rsidP="00494F55">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Заповедн</w:t>
      </w:r>
      <w:r w:rsidR="00B11EB4" w:rsidRPr="0038079A">
        <w:rPr>
          <w:rFonts w:ascii="Times New Roman" w:hAnsi="Times New Roman" w:cs="Times New Roman"/>
          <w:sz w:val="28"/>
          <w:szCs w:val="28"/>
        </w:rPr>
        <w:t>ый участок</w:t>
      </w:r>
      <w:r w:rsidR="002F2870" w:rsidRPr="0038079A">
        <w:rPr>
          <w:rFonts w:ascii="Times New Roman" w:hAnsi="Times New Roman" w:cs="Times New Roman"/>
          <w:sz w:val="28"/>
          <w:szCs w:val="28"/>
        </w:rPr>
        <w:t xml:space="preserve"> такой четкой дифференциации не </w:t>
      </w:r>
      <w:r w:rsidR="00B11EB4" w:rsidRPr="0038079A">
        <w:rPr>
          <w:rFonts w:ascii="Times New Roman" w:hAnsi="Times New Roman" w:cs="Times New Roman"/>
          <w:sz w:val="28"/>
          <w:szCs w:val="28"/>
        </w:rPr>
        <w:t>имел.</w:t>
      </w:r>
      <w:r w:rsidR="00494F55" w:rsidRPr="0038079A">
        <w:rPr>
          <w:rFonts w:ascii="Times New Roman" w:hAnsi="Times New Roman" w:cs="Times New Roman"/>
          <w:sz w:val="28"/>
          <w:szCs w:val="28"/>
        </w:rPr>
        <w:t xml:space="preserve"> Здесь в горизонтах от 20 до 100 см концентрация нитратного азота в почве у подножья склона растет в сравнении с другими вариантами рельефа, и составляет 0,5-2,9 мг/кг. На пахотной территории по всей глу</w:t>
      </w:r>
      <w:r w:rsidR="0007571B" w:rsidRPr="0038079A">
        <w:rPr>
          <w:rFonts w:ascii="Times New Roman" w:hAnsi="Times New Roman" w:cs="Times New Roman"/>
          <w:sz w:val="28"/>
          <w:szCs w:val="28"/>
        </w:rPr>
        <w:t>б</w:t>
      </w:r>
      <w:r w:rsidR="00494F55" w:rsidRPr="0038079A">
        <w:rPr>
          <w:rFonts w:ascii="Times New Roman" w:hAnsi="Times New Roman" w:cs="Times New Roman"/>
          <w:sz w:val="28"/>
          <w:szCs w:val="28"/>
        </w:rPr>
        <w:t>ине почвенного профиля минимум нитрат</w:t>
      </w:r>
      <w:r w:rsidR="0007571B" w:rsidRPr="0038079A">
        <w:rPr>
          <w:rFonts w:ascii="Times New Roman" w:hAnsi="Times New Roman" w:cs="Times New Roman"/>
          <w:sz w:val="28"/>
          <w:szCs w:val="28"/>
        </w:rPr>
        <w:t>ов</w:t>
      </w:r>
      <w:r w:rsidR="00494F55" w:rsidRPr="0038079A">
        <w:rPr>
          <w:rFonts w:ascii="Times New Roman" w:hAnsi="Times New Roman" w:cs="Times New Roman"/>
          <w:sz w:val="28"/>
          <w:szCs w:val="28"/>
        </w:rPr>
        <w:t xml:space="preserve"> </w:t>
      </w:r>
      <w:r w:rsidR="0007571B" w:rsidRPr="0038079A">
        <w:rPr>
          <w:rFonts w:ascii="Times New Roman" w:hAnsi="Times New Roman" w:cs="Times New Roman"/>
          <w:sz w:val="28"/>
          <w:szCs w:val="28"/>
        </w:rPr>
        <w:t>фиксиров</w:t>
      </w:r>
      <w:r w:rsidR="00494F55" w:rsidRPr="0038079A">
        <w:rPr>
          <w:rFonts w:ascii="Times New Roman" w:hAnsi="Times New Roman" w:cs="Times New Roman"/>
          <w:sz w:val="28"/>
          <w:szCs w:val="28"/>
        </w:rPr>
        <w:t>али в ни</w:t>
      </w:r>
      <w:r w:rsidR="0007571B" w:rsidRPr="0038079A">
        <w:rPr>
          <w:rFonts w:ascii="Times New Roman" w:hAnsi="Times New Roman" w:cs="Times New Roman"/>
          <w:sz w:val="28"/>
          <w:szCs w:val="28"/>
        </w:rPr>
        <w:t>зу</w:t>
      </w:r>
      <w:r w:rsidR="00494F55" w:rsidRPr="0038079A">
        <w:rPr>
          <w:rFonts w:ascii="Times New Roman" w:hAnsi="Times New Roman" w:cs="Times New Roman"/>
          <w:sz w:val="28"/>
          <w:szCs w:val="28"/>
        </w:rPr>
        <w:t xml:space="preserve"> склона, а его </w:t>
      </w:r>
      <w:r w:rsidR="0007571B" w:rsidRPr="0038079A">
        <w:rPr>
          <w:rFonts w:ascii="Times New Roman" w:hAnsi="Times New Roman" w:cs="Times New Roman"/>
          <w:sz w:val="28"/>
          <w:szCs w:val="28"/>
        </w:rPr>
        <w:t>накопительную составляющую</w:t>
      </w:r>
      <w:r w:rsidR="00494F55" w:rsidRPr="0038079A">
        <w:rPr>
          <w:rFonts w:ascii="Times New Roman" w:hAnsi="Times New Roman" w:cs="Times New Roman"/>
          <w:sz w:val="28"/>
          <w:szCs w:val="28"/>
        </w:rPr>
        <w:t xml:space="preserve"> – по</w:t>
      </w:r>
      <w:r w:rsidR="0007571B" w:rsidRPr="0038079A">
        <w:rPr>
          <w:rFonts w:ascii="Times New Roman" w:hAnsi="Times New Roman" w:cs="Times New Roman"/>
          <w:sz w:val="28"/>
          <w:szCs w:val="28"/>
        </w:rPr>
        <w:t>очеред</w:t>
      </w:r>
      <w:r w:rsidR="00494F55" w:rsidRPr="0038079A">
        <w:rPr>
          <w:rFonts w:ascii="Times New Roman" w:hAnsi="Times New Roman" w:cs="Times New Roman"/>
          <w:sz w:val="28"/>
          <w:szCs w:val="28"/>
        </w:rPr>
        <w:t xml:space="preserve">но в </w:t>
      </w:r>
      <w:r w:rsidR="0007571B" w:rsidRPr="0038079A">
        <w:rPr>
          <w:rFonts w:ascii="Times New Roman" w:hAnsi="Times New Roman" w:cs="Times New Roman"/>
          <w:sz w:val="28"/>
          <w:szCs w:val="28"/>
        </w:rPr>
        <w:t>середине</w:t>
      </w:r>
      <w:r w:rsidR="00494F55" w:rsidRPr="0038079A">
        <w:rPr>
          <w:rFonts w:ascii="Times New Roman" w:hAnsi="Times New Roman" w:cs="Times New Roman"/>
          <w:sz w:val="28"/>
          <w:szCs w:val="28"/>
        </w:rPr>
        <w:t xml:space="preserve"> склона (40</w:t>
      </w:r>
      <w:r w:rsidR="0007571B" w:rsidRPr="0038079A">
        <w:rPr>
          <w:rFonts w:ascii="Times New Roman" w:hAnsi="Times New Roman" w:cs="Times New Roman"/>
          <w:sz w:val="28"/>
          <w:szCs w:val="28"/>
        </w:rPr>
        <w:t>-</w:t>
      </w:r>
      <w:r w:rsidR="00494F55" w:rsidRPr="0038079A">
        <w:rPr>
          <w:rFonts w:ascii="Times New Roman" w:hAnsi="Times New Roman" w:cs="Times New Roman"/>
          <w:sz w:val="28"/>
          <w:szCs w:val="28"/>
        </w:rPr>
        <w:t>60 см и 80</w:t>
      </w:r>
      <w:r w:rsidR="0007571B" w:rsidRPr="0038079A">
        <w:rPr>
          <w:rFonts w:ascii="Times New Roman" w:hAnsi="Times New Roman" w:cs="Times New Roman"/>
          <w:sz w:val="28"/>
          <w:szCs w:val="28"/>
        </w:rPr>
        <w:t>-</w:t>
      </w:r>
      <w:r w:rsidR="00494F55" w:rsidRPr="0038079A">
        <w:rPr>
          <w:rFonts w:ascii="Times New Roman" w:hAnsi="Times New Roman" w:cs="Times New Roman"/>
          <w:sz w:val="28"/>
          <w:szCs w:val="28"/>
        </w:rPr>
        <w:t xml:space="preserve">100 см) и у подножья. При этом </w:t>
      </w:r>
      <w:r w:rsidR="0007571B" w:rsidRPr="0038079A">
        <w:rPr>
          <w:rFonts w:ascii="Times New Roman" w:hAnsi="Times New Roman" w:cs="Times New Roman"/>
          <w:sz w:val="28"/>
          <w:szCs w:val="28"/>
        </w:rPr>
        <w:t>по профилю</w:t>
      </w:r>
      <w:r w:rsidR="00494F55" w:rsidRPr="0038079A">
        <w:rPr>
          <w:rFonts w:ascii="Times New Roman" w:hAnsi="Times New Roman" w:cs="Times New Roman"/>
          <w:sz w:val="28"/>
          <w:szCs w:val="28"/>
        </w:rPr>
        <w:t xml:space="preserve"> различия между </w:t>
      </w:r>
      <w:r w:rsidR="0007571B" w:rsidRPr="0038079A">
        <w:rPr>
          <w:rFonts w:ascii="Times New Roman" w:hAnsi="Times New Roman" w:cs="Times New Roman"/>
          <w:sz w:val="28"/>
          <w:szCs w:val="28"/>
        </w:rPr>
        <w:t>серединой</w:t>
      </w:r>
      <w:r w:rsidR="00494F55" w:rsidRPr="0038079A">
        <w:rPr>
          <w:rFonts w:ascii="Times New Roman" w:hAnsi="Times New Roman" w:cs="Times New Roman"/>
          <w:sz w:val="28"/>
          <w:szCs w:val="28"/>
        </w:rPr>
        <w:t xml:space="preserve"> склона и подножием </w:t>
      </w:r>
      <w:r w:rsidR="0007571B" w:rsidRPr="0038079A">
        <w:rPr>
          <w:rFonts w:ascii="Times New Roman" w:hAnsi="Times New Roman" w:cs="Times New Roman"/>
          <w:sz w:val="28"/>
          <w:szCs w:val="28"/>
        </w:rPr>
        <w:t>сниж</w:t>
      </w:r>
      <w:r w:rsidR="00494F55" w:rsidRPr="0038079A">
        <w:rPr>
          <w:rFonts w:ascii="Times New Roman" w:hAnsi="Times New Roman" w:cs="Times New Roman"/>
          <w:sz w:val="28"/>
          <w:szCs w:val="28"/>
        </w:rPr>
        <w:t xml:space="preserve">ались (табл. 2). </w:t>
      </w:r>
    </w:p>
    <w:p w:rsidR="000E13EE" w:rsidRDefault="000E13EE" w:rsidP="0038079A">
      <w:pPr>
        <w:spacing w:after="0"/>
        <w:ind w:left="7787" w:firstLine="709"/>
        <w:jc w:val="center"/>
        <w:rPr>
          <w:rFonts w:ascii="Times New Roman" w:hAnsi="Times New Roman" w:cs="Times New Roman"/>
          <w:sz w:val="24"/>
          <w:szCs w:val="24"/>
        </w:rPr>
      </w:pPr>
    </w:p>
    <w:p w:rsidR="0038079A" w:rsidRPr="000E13EE" w:rsidRDefault="002F2870" w:rsidP="0038079A">
      <w:pPr>
        <w:spacing w:after="0"/>
        <w:ind w:left="7787" w:firstLine="709"/>
        <w:jc w:val="center"/>
        <w:rPr>
          <w:rFonts w:ascii="Times New Roman" w:hAnsi="Times New Roman" w:cs="Times New Roman"/>
          <w:sz w:val="28"/>
          <w:szCs w:val="28"/>
        </w:rPr>
      </w:pPr>
      <w:r w:rsidRPr="000E13EE">
        <w:rPr>
          <w:rFonts w:ascii="Times New Roman" w:hAnsi="Times New Roman" w:cs="Times New Roman"/>
          <w:sz w:val="28"/>
          <w:szCs w:val="28"/>
        </w:rPr>
        <w:lastRenderedPageBreak/>
        <w:t xml:space="preserve">Таблица 2. </w:t>
      </w:r>
    </w:p>
    <w:p w:rsidR="0014146A" w:rsidRPr="000E13EE" w:rsidRDefault="002F2870" w:rsidP="00C53953">
      <w:pPr>
        <w:spacing w:after="0"/>
        <w:ind w:firstLine="709"/>
        <w:jc w:val="center"/>
        <w:rPr>
          <w:rFonts w:ascii="Times New Roman" w:hAnsi="Times New Roman" w:cs="Times New Roman"/>
          <w:b/>
          <w:sz w:val="28"/>
          <w:szCs w:val="28"/>
        </w:rPr>
      </w:pPr>
      <w:r w:rsidRPr="000E13EE">
        <w:rPr>
          <w:rFonts w:ascii="Times New Roman" w:hAnsi="Times New Roman" w:cs="Times New Roman"/>
          <w:b/>
          <w:sz w:val="28"/>
          <w:szCs w:val="28"/>
        </w:rPr>
        <w:t xml:space="preserve">Среднее содержание нитратного азота в почвах </w:t>
      </w:r>
      <w:r w:rsidR="00494F55" w:rsidRPr="000E13EE">
        <w:rPr>
          <w:rFonts w:ascii="Times New Roman" w:hAnsi="Times New Roman" w:cs="Times New Roman"/>
          <w:b/>
          <w:sz w:val="28"/>
          <w:szCs w:val="28"/>
        </w:rPr>
        <w:t>по</w:t>
      </w:r>
      <w:r w:rsidRPr="000E13EE">
        <w:rPr>
          <w:rFonts w:ascii="Times New Roman" w:hAnsi="Times New Roman" w:cs="Times New Roman"/>
          <w:b/>
          <w:sz w:val="28"/>
          <w:szCs w:val="28"/>
        </w:rPr>
        <w:t xml:space="preserve"> глубин</w:t>
      </w:r>
      <w:r w:rsidR="00494F55" w:rsidRPr="000E13EE">
        <w:rPr>
          <w:rFonts w:ascii="Times New Roman" w:hAnsi="Times New Roman" w:cs="Times New Roman"/>
          <w:b/>
          <w:sz w:val="28"/>
          <w:szCs w:val="28"/>
        </w:rPr>
        <w:t>е</w:t>
      </w:r>
      <w:r w:rsidRPr="000E13EE">
        <w:rPr>
          <w:rFonts w:ascii="Times New Roman" w:hAnsi="Times New Roman" w:cs="Times New Roman"/>
          <w:b/>
          <w:sz w:val="28"/>
          <w:szCs w:val="28"/>
        </w:rPr>
        <w:t xml:space="preserve"> в мезорельефе </w:t>
      </w:r>
      <w:r w:rsidR="00494F55" w:rsidRPr="000E13EE">
        <w:rPr>
          <w:rFonts w:ascii="Times New Roman" w:hAnsi="Times New Roman" w:cs="Times New Roman"/>
          <w:b/>
          <w:sz w:val="28"/>
          <w:szCs w:val="28"/>
        </w:rPr>
        <w:t xml:space="preserve">склонового </w:t>
      </w:r>
      <w:r w:rsidRPr="000E13EE">
        <w:rPr>
          <w:rFonts w:ascii="Times New Roman" w:hAnsi="Times New Roman" w:cs="Times New Roman"/>
          <w:b/>
          <w:sz w:val="28"/>
          <w:szCs w:val="28"/>
        </w:rPr>
        <w:t>ландшафта, мг/кг</w:t>
      </w:r>
    </w:p>
    <w:p w:rsidR="0038079A" w:rsidRDefault="0038079A" w:rsidP="00C53953">
      <w:pPr>
        <w:spacing w:after="0"/>
        <w:ind w:firstLine="709"/>
        <w:jc w:val="center"/>
        <w:rPr>
          <w:rFonts w:ascii="Times New Roman" w:hAnsi="Times New Roman" w:cs="Times New Roman"/>
          <w:b/>
          <w:sz w:val="24"/>
          <w:szCs w:val="24"/>
        </w:rPr>
      </w:pPr>
    </w:p>
    <w:tbl>
      <w:tblPr>
        <w:tblStyle w:val="aa"/>
        <w:tblW w:w="9354" w:type="dxa"/>
        <w:jc w:val="center"/>
        <w:tblLook w:val="04A0" w:firstRow="1" w:lastRow="0" w:firstColumn="1" w:lastColumn="0" w:noHBand="0" w:noVBand="1"/>
      </w:tblPr>
      <w:tblGrid>
        <w:gridCol w:w="1349"/>
        <w:gridCol w:w="667"/>
        <w:gridCol w:w="671"/>
        <w:gridCol w:w="671"/>
        <w:gridCol w:w="671"/>
        <w:gridCol w:w="659"/>
        <w:gridCol w:w="671"/>
        <w:gridCol w:w="663"/>
        <w:gridCol w:w="671"/>
        <w:gridCol w:w="663"/>
        <w:gridCol w:w="671"/>
        <w:gridCol w:w="663"/>
        <w:gridCol w:w="664"/>
      </w:tblGrid>
      <w:tr w:rsidR="0014146A" w:rsidRPr="000E13EE" w:rsidTr="0038079A">
        <w:trPr>
          <w:trHeight w:val="20"/>
          <w:jc w:val="center"/>
        </w:trPr>
        <w:tc>
          <w:tcPr>
            <w:tcW w:w="680" w:type="pct"/>
            <w:vMerge w:val="restar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Часть склона</w:t>
            </w:r>
          </w:p>
        </w:tc>
        <w:tc>
          <w:tcPr>
            <w:tcW w:w="721" w:type="pct"/>
            <w:gridSpan w:val="2"/>
          </w:tcPr>
          <w:p w:rsidR="0014146A" w:rsidRPr="000E13EE" w:rsidRDefault="002F2870" w:rsidP="00494F55">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0</w:t>
            </w:r>
            <w:r w:rsidR="00494F55" w:rsidRPr="000E13EE">
              <w:rPr>
                <w:rFonts w:ascii="Times New Roman" w:hAnsi="Times New Roman" w:cs="Times New Roman"/>
                <w:sz w:val="26"/>
                <w:szCs w:val="26"/>
              </w:rPr>
              <w:t>-</w:t>
            </w:r>
            <w:r w:rsidRPr="000E13EE">
              <w:rPr>
                <w:rFonts w:ascii="Times New Roman" w:hAnsi="Times New Roman" w:cs="Times New Roman"/>
                <w:sz w:val="26"/>
                <w:szCs w:val="26"/>
              </w:rPr>
              <w:t>20 см</w:t>
            </w:r>
          </w:p>
        </w:tc>
        <w:tc>
          <w:tcPr>
            <w:tcW w:w="721" w:type="pct"/>
            <w:gridSpan w:val="2"/>
          </w:tcPr>
          <w:p w:rsidR="0014146A" w:rsidRPr="000E13EE" w:rsidRDefault="002F2870" w:rsidP="00494F55">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20</w:t>
            </w:r>
            <w:r w:rsidR="00494F55" w:rsidRPr="000E13EE">
              <w:rPr>
                <w:rFonts w:ascii="Times New Roman" w:hAnsi="Times New Roman" w:cs="Times New Roman"/>
                <w:sz w:val="26"/>
                <w:szCs w:val="26"/>
              </w:rPr>
              <w:t>-</w:t>
            </w:r>
            <w:r w:rsidRPr="000E13EE">
              <w:rPr>
                <w:rFonts w:ascii="Times New Roman" w:hAnsi="Times New Roman" w:cs="Times New Roman"/>
                <w:sz w:val="26"/>
                <w:szCs w:val="26"/>
              </w:rPr>
              <w:t>40 см</w:t>
            </w:r>
          </w:p>
        </w:tc>
        <w:tc>
          <w:tcPr>
            <w:tcW w:w="720" w:type="pct"/>
            <w:gridSpan w:val="2"/>
          </w:tcPr>
          <w:p w:rsidR="0014146A" w:rsidRPr="000E13EE" w:rsidRDefault="002F2870" w:rsidP="00494F55">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40</w:t>
            </w:r>
            <w:r w:rsidR="00494F55" w:rsidRPr="000E13EE">
              <w:rPr>
                <w:rFonts w:ascii="Times New Roman" w:hAnsi="Times New Roman" w:cs="Times New Roman"/>
                <w:sz w:val="26"/>
                <w:szCs w:val="26"/>
              </w:rPr>
              <w:t>-</w:t>
            </w:r>
            <w:r w:rsidRPr="000E13EE">
              <w:rPr>
                <w:rFonts w:ascii="Times New Roman" w:hAnsi="Times New Roman" w:cs="Times New Roman"/>
                <w:sz w:val="26"/>
                <w:szCs w:val="26"/>
              </w:rPr>
              <w:t>60 см</w:t>
            </w:r>
          </w:p>
        </w:tc>
        <w:tc>
          <w:tcPr>
            <w:tcW w:w="719" w:type="pct"/>
            <w:gridSpan w:val="2"/>
          </w:tcPr>
          <w:p w:rsidR="0014146A" w:rsidRPr="000E13EE" w:rsidRDefault="002F2870" w:rsidP="00494F55">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60</w:t>
            </w:r>
            <w:r w:rsidR="00494F55" w:rsidRPr="000E13EE">
              <w:rPr>
                <w:rFonts w:ascii="Times New Roman" w:hAnsi="Times New Roman" w:cs="Times New Roman"/>
                <w:sz w:val="26"/>
                <w:szCs w:val="26"/>
              </w:rPr>
              <w:t>-</w:t>
            </w:r>
            <w:r w:rsidRPr="000E13EE">
              <w:rPr>
                <w:rFonts w:ascii="Times New Roman" w:hAnsi="Times New Roman" w:cs="Times New Roman"/>
                <w:sz w:val="26"/>
                <w:szCs w:val="26"/>
              </w:rPr>
              <w:t>80 см</w:t>
            </w:r>
          </w:p>
        </w:tc>
        <w:tc>
          <w:tcPr>
            <w:tcW w:w="719" w:type="pct"/>
            <w:gridSpan w:val="2"/>
          </w:tcPr>
          <w:p w:rsidR="0014146A" w:rsidRPr="000E13EE" w:rsidRDefault="002F2870" w:rsidP="00494F55">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80</w:t>
            </w:r>
            <w:r w:rsidR="00494F55" w:rsidRPr="000E13EE">
              <w:rPr>
                <w:rFonts w:ascii="Times New Roman" w:hAnsi="Times New Roman" w:cs="Times New Roman"/>
                <w:sz w:val="26"/>
                <w:szCs w:val="26"/>
              </w:rPr>
              <w:t>-</w:t>
            </w:r>
            <w:r w:rsidRPr="000E13EE">
              <w:rPr>
                <w:rFonts w:ascii="Times New Roman" w:hAnsi="Times New Roman" w:cs="Times New Roman"/>
                <w:sz w:val="26"/>
                <w:szCs w:val="26"/>
              </w:rPr>
              <w:t>100см</w:t>
            </w:r>
          </w:p>
        </w:tc>
        <w:tc>
          <w:tcPr>
            <w:tcW w:w="719" w:type="pct"/>
            <w:gridSpan w:val="2"/>
          </w:tcPr>
          <w:p w:rsidR="0014146A" w:rsidRPr="000E13EE" w:rsidRDefault="002F2870" w:rsidP="00C53953">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НСР</w:t>
            </w:r>
            <w:r w:rsidRPr="000E13EE">
              <w:rPr>
                <w:rFonts w:ascii="Times New Roman" w:hAnsi="Times New Roman" w:cs="Times New Roman"/>
                <w:sz w:val="26"/>
                <w:szCs w:val="26"/>
                <w:vertAlign w:val="subscript"/>
              </w:rPr>
              <w:t>05</w:t>
            </w:r>
          </w:p>
        </w:tc>
      </w:tr>
      <w:tr w:rsidR="0014146A" w:rsidRPr="000E13EE" w:rsidTr="009C6AC4">
        <w:trPr>
          <w:trHeight w:val="20"/>
          <w:jc w:val="center"/>
        </w:trPr>
        <w:tc>
          <w:tcPr>
            <w:tcW w:w="680" w:type="pct"/>
            <w:vMerge/>
          </w:tcPr>
          <w:p w:rsidR="0014146A" w:rsidRPr="000E13EE" w:rsidRDefault="0014146A" w:rsidP="00C53953">
            <w:pPr>
              <w:spacing w:line="276" w:lineRule="auto"/>
              <w:rPr>
                <w:rFonts w:ascii="Times New Roman" w:hAnsi="Times New Roman" w:cs="Times New Roman"/>
                <w:sz w:val="26"/>
                <w:szCs w:val="26"/>
              </w:rPr>
            </w:pP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w:t>
            </w:r>
          </w:p>
        </w:tc>
        <w:tc>
          <w:tcPr>
            <w:tcW w:w="360" w:type="pct"/>
          </w:tcPr>
          <w:p w:rsidR="0014146A" w:rsidRPr="000E13EE" w:rsidRDefault="002F2870" w:rsidP="00C53953">
            <w:pPr>
              <w:spacing w:line="276" w:lineRule="auto"/>
              <w:jc w:val="center"/>
              <w:rPr>
                <w:rFonts w:ascii="Times New Roman" w:hAnsi="Times New Roman" w:cs="Times New Roman"/>
                <w:sz w:val="26"/>
                <w:szCs w:val="26"/>
                <w:lang w:val="en-US"/>
              </w:rPr>
            </w:pPr>
            <w:r w:rsidRPr="000E13EE">
              <w:rPr>
                <w:rFonts w:ascii="Times New Roman" w:hAnsi="Times New Roman" w:cs="Times New Roman"/>
                <w:sz w:val="26"/>
                <w:szCs w:val="26"/>
                <w:lang w:val="en-US"/>
              </w:rPr>
              <w:t>II</w:t>
            </w:r>
          </w:p>
        </w:tc>
      </w:tr>
      <w:tr w:rsidR="0014146A" w:rsidRPr="000E13EE" w:rsidTr="009C6AC4">
        <w:trPr>
          <w:trHeight w:val="20"/>
          <w:jc w:val="center"/>
        </w:trPr>
        <w:tc>
          <w:tcPr>
            <w:tcW w:w="68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 xml:space="preserve">Верх </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8,</w:t>
            </w:r>
            <w:r w:rsidR="00494F55" w:rsidRPr="000E13EE">
              <w:rPr>
                <w:rFonts w:ascii="Times New Roman" w:hAnsi="Times New Roman" w:cs="Times New Roman"/>
                <w:sz w:val="26"/>
                <w:szCs w:val="26"/>
              </w:rPr>
              <w:t>1</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21,4</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2,81</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19,2</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1,9</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18,7</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2,</w:t>
            </w:r>
            <w:r w:rsidR="00494F55" w:rsidRPr="000E13EE">
              <w:rPr>
                <w:rFonts w:ascii="Times New Roman" w:hAnsi="Times New Roman" w:cs="Times New Roman"/>
                <w:sz w:val="26"/>
                <w:szCs w:val="26"/>
              </w:rPr>
              <w:t>2</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18,7</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1,8</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18,2</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3,5</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0,9</w:t>
            </w:r>
          </w:p>
        </w:tc>
      </w:tr>
      <w:tr w:rsidR="0014146A" w:rsidRPr="000E13EE" w:rsidTr="009C6AC4">
        <w:trPr>
          <w:trHeight w:val="20"/>
          <w:jc w:val="center"/>
        </w:trPr>
        <w:tc>
          <w:tcPr>
            <w:tcW w:w="68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С</w:t>
            </w:r>
            <w:r w:rsidR="00494F55" w:rsidRPr="000E13EE">
              <w:rPr>
                <w:rFonts w:ascii="Times New Roman" w:hAnsi="Times New Roman" w:cs="Times New Roman"/>
                <w:sz w:val="26"/>
                <w:szCs w:val="26"/>
              </w:rPr>
              <w:t>е</w:t>
            </w:r>
            <w:r w:rsidRPr="000E13EE">
              <w:rPr>
                <w:rFonts w:ascii="Times New Roman" w:hAnsi="Times New Roman" w:cs="Times New Roman"/>
                <w:sz w:val="26"/>
                <w:szCs w:val="26"/>
              </w:rPr>
              <w:t>ред</w:t>
            </w:r>
            <w:r w:rsidR="00494F55" w:rsidRPr="000E13EE">
              <w:rPr>
                <w:rFonts w:ascii="Times New Roman" w:hAnsi="Times New Roman" w:cs="Times New Roman"/>
                <w:sz w:val="26"/>
                <w:szCs w:val="26"/>
              </w:rPr>
              <w:t>ина</w:t>
            </w:r>
            <w:r w:rsidRPr="000E13EE">
              <w:rPr>
                <w:rFonts w:ascii="Times New Roman" w:hAnsi="Times New Roman" w:cs="Times New Roman"/>
                <w:sz w:val="26"/>
                <w:szCs w:val="26"/>
              </w:rPr>
              <w:t xml:space="preserve"> </w:t>
            </w:r>
          </w:p>
        </w:tc>
        <w:tc>
          <w:tcPr>
            <w:tcW w:w="360" w:type="pct"/>
          </w:tcPr>
          <w:p w:rsidR="0014146A" w:rsidRPr="000E13EE" w:rsidRDefault="002F2870" w:rsidP="00494F55">
            <w:pPr>
              <w:spacing w:line="276" w:lineRule="auto"/>
              <w:rPr>
                <w:rFonts w:ascii="Times New Roman" w:hAnsi="Times New Roman" w:cs="Times New Roman"/>
                <w:sz w:val="26"/>
                <w:szCs w:val="26"/>
                <w:lang w:val="en-US"/>
              </w:rPr>
            </w:pPr>
            <w:r w:rsidRPr="000E13EE">
              <w:rPr>
                <w:rFonts w:ascii="Times New Roman" w:hAnsi="Times New Roman" w:cs="Times New Roman"/>
                <w:sz w:val="26"/>
                <w:szCs w:val="26"/>
                <w:lang w:val="en-US"/>
              </w:rPr>
              <w:t>4</w:t>
            </w:r>
            <w:r w:rsidRPr="000E13EE">
              <w:rPr>
                <w:rFonts w:ascii="Times New Roman" w:hAnsi="Times New Roman" w:cs="Times New Roman"/>
                <w:sz w:val="26"/>
                <w:szCs w:val="26"/>
              </w:rPr>
              <w:t>,</w:t>
            </w:r>
            <w:r w:rsidR="00494F55" w:rsidRPr="000E13EE">
              <w:rPr>
                <w:rFonts w:ascii="Times New Roman" w:hAnsi="Times New Roman" w:cs="Times New Roman"/>
                <w:sz w:val="26"/>
                <w:szCs w:val="26"/>
                <w:lang w:val="en-US"/>
              </w:rPr>
              <w:t xml:space="preserve"> </w:t>
            </w:r>
            <w:r w:rsidRPr="000E13EE">
              <w:rPr>
                <w:rFonts w:ascii="Times New Roman" w:hAnsi="Times New Roman" w:cs="Times New Roman"/>
                <w:sz w:val="26"/>
                <w:szCs w:val="26"/>
                <w:lang w:val="en-US"/>
              </w:rPr>
              <w:t>9</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21,7</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2,79</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18,5</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1,4</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20,9</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w:t>
            </w:r>
            <w:r w:rsidR="00494F55" w:rsidRPr="000E13EE">
              <w:rPr>
                <w:rFonts w:ascii="Times New Roman" w:hAnsi="Times New Roman" w:cs="Times New Roman"/>
                <w:sz w:val="26"/>
                <w:szCs w:val="26"/>
              </w:rPr>
              <w:t>2</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24,4</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1,3</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27,4</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2,2</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1,1</w:t>
            </w:r>
          </w:p>
        </w:tc>
      </w:tr>
      <w:tr w:rsidR="0014146A" w:rsidRPr="000E13EE" w:rsidTr="009C6AC4">
        <w:trPr>
          <w:trHeight w:val="20"/>
          <w:jc w:val="center"/>
        </w:trPr>
        <w:tc>
          <w:tcPr>
            <w:tcW w:w="68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Ни</w:t>
            </w:r>
            <w:r w:rsidR="00494F55" w:rsidRPr="000E13EE">
              <w:rPr>
                <w:rFonts w:ascii="Times New Roman" w:hAnsi="Times New Roman" w:cs="Times New Roman"/>
                <w:sz w:val="26"/>
                <w:szCs w:val="26"/>
              </w:rPr>
              <w:t>з</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7,</w:t>
            </w:r>
            <w:r w:rsidR="00494F55" w:rsidRPr="000E13EE">
              <w:rPr>
                <w:rFonts w:ascii="Times New Roman" w:hAnsi="Times New Roman" w:cs="Times New Roman"/>
                <w:sz w:val="26"/>
                <w:szCs w:val="26"/>
              </w:rPr>
              <w:t>3</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15,7</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2,73</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12,6</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w:t>
            </w:r>
            <w:r w:rsidR="00494F55" w:rsidRPr="000E13EE">
              <w:rPr>
                <w:rFonts w:ascii="Times New Roman" w:hAnsi="Times New Roman" w:cs="Times New Roman"/>
                <w:sz w:val="26"/>
                <w:szCs w:val="26"/>
              </w:rPr>
              <w:t>7</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13,5</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1,3</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17,0</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2,0</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16,5</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3,</w:t>
            </w:r>
            <w:r w:rsidR="00494F55" w:rsidRPr="000E13EE">
              <w:rPr>
                <w:rFonts w:ascii="Times New Roman" w:hAnsi="Times New Roman" w:cs="Times New Roman"/>
                <w:sz w:val="26"/>
                <w:szCs w:val="26"/>
              </w:rPr>
              <w:t>6</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0,8</w:t>
            </w:r>
          </w:p>
        </w:tc>
      </w:tr>
      <w:tr w:rsidR="0014146A" w:rsidRPr="000E13EE" w:rsidTr="009C6AC4">
        <w:trPr>
          <w:trHeight w:val="20"/>
          <w:jc w:val="center"/>
        </w:trPr>
        <w:tc>
          <w:tcPr>
            <w:tcW w:w="68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Подножье</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5,7</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29,9</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5,71</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29,4</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2,4</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16,9</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3,5</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25,7</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3,8</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26,4</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2,1</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1,3</w:t>
            </w:r>
          </w:p>
        </w:tc>
      </w:tr>
      <w:tr w:rsidR="0014146A" w:rsidRPr="000E13EE" w:rsidTr="009C6AC4">
        <w:trPr>
          <w:trHeight w:val="20"/>
          <w:jc w:val="center"/>
        </w:trPr>
        <w:tc>
          <w:tcPr>
            <w:tcW w:w="680" w:type="pct"/>
          </w:tcPr>
          <w:p w:rsidR="0014146A" w:rsidRPr="000E13EE" w:rsidRDefault="002F2870" w:rsidP="00C53953">
            <w:pPr>
              <w:spacing w:line="276" w:lineRule="auto"/>
              <w:rPr>
                <w:rFonts w:ascii="Times New Roman" w:hAnsi="Times New Roman" w:cs="Times New Roman"/>
                <w:sz w:val="26"/>
                <w:szCs w:val="26"/>
                <w:vertAlign w:val="subscript"/>
              </w:rPr>
            </w:pPr>
            <w:r w:rsidRPr="000E13EE">
              <w:rPr>
                <w:rFonts w:ascii="Times New Roman" w:hAnsi="Times New Roman" w:cs="Times New Roman"/>
                <w:sz w:val="26"/>
                <w:szCs w:val="26"/>
              </w:rPr>
              <w:t xml:space="preserve">НСР </w:t>
            </w:r>
            <w:r w:rsidRPr="000E13EE">
              <w:rPr>
                <w:rFonts w:ascii="Times New Roman" w:hAnsi="Times New Roman" w:cs="Times New Roman"/>
                <w:sz w:val="26"/>
                <w:szCs w:val="26"/>
                <w:vertAlign w:val="subscript"/>
              </w:rPr>
              <w:t>05</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2,5</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5,1</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0,9</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5,3</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0,4</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4,7</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0,</w:t>
            </w:r>
            <w:r w:rsidR="00494F55" w:rsidRPr="000E13EE">
              <w:rPr>
                <w:rFonts w:ascii="Times New Roman" w:hAnsi="Times New Roman" w:cs="Times New Roman"/>
                <w:sz w:val="26"/>
                <w:szCs w:val="26"/>
              </w:rPr>
              <w:t>8</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6,4</w:t>
            </w:r>
          </w:p>
        </w:tc>
        <w:tc>
          <w:tcPr>
            <w:tcW w:w="360" w:type="pct"/>
          </w:tcPr>
          <w:p w:rsidR="0014146A" w:rsidRPr="000E13EE" w:rsidRDefault="002F2870" w:rsidP="00494F55">
            <w:pPr>
              <w:spacing w:line="276" w:lineRule="auto"/>
              <w:rPr>
                <w:rFonts w:ascii="Times New Roman" w:hAnsi="Times New Roman" w:cs="Times New Roman"/>
                <w:sz w:val="26"/>
                <w:szCs w:val="26"/>
              </w:rPr>
            </w:pPr>
            <w:r w:rsidRPr="000E13EE">
              <w:rPr>
                <w:rFonts w:ascii="Times New Roman" w:hAnsi="Times New Roman" w:cs="Times New Roman"/>
                <w:sz w:val="26"/>
                <w:szCs w:val="26"/>
              </w:rPr>
              <w:t>0,7</w:t>
            </w:r>
          </w:p>
        </w:tc>
        <w:tc>
          <w:tcPr>
            <w:tcW w:w="360" w:type="pct"/>
          </w:tcPr>
          <w:p w:rsidR="0014146A" w:rsidRPr="000E13EE" w:rsidRDefault="002F2870" w:rsidP="00C53953">
            <w:pPr>
              <w:spacing w:line="276" w:lineRule="auto"/>
              <w:rPr>
                <w:rFonts w:ascii="Times New Roman" w:hAnsi="Times New Roman" w:cs="Times New Roman"/>
                <w:sz w:val="26"/>
                <w:szCs w:val="26"/>
              </w:rPr>
            </w:pPr>
            <w:r w:rsidRPr="000E13EE">
              <w:rPr>
                <w:rFonts w:ascii="Times New Roman" w:hAnsi="Times New Roman" w:cs="Times New Roman"/>
                <w:sz w:val="26"/>
                <w:szCs w:val="26"/>
              </w:rPr>
              <w:t>9,2</w:t>
            </w:r>
          </w:p>
        </w:tc>
        <w:tc>
          <w:tcPr>
            <w:tcW w:w="360" w:type="pct"/>
          </w:tcPr>
          <w:p w:rsidR="0014146A" w:rsidRPr="000E13EE" w:rsidRDefault="0014146A" w:rsidP="00C53953">
            <w:pPr>
              <w:spacing w:line="276" w:lineRule="auto"/>
              <w:rPr>
                <w:rFonts w:ascii="Times New Roman" w:hAnsi="Times New Roman" w:cs="Times New Roman"/>
                <w:sz w:val="26"/>
                <w:szCs w:val="26"/>
              </w:rPr>
            </w:pPr>
          </w:p>
        </w:tc>
        <w:tc>
          <w:tcPr>
            <w:tcW w:w="360" w:type="pct"/>
          </w:tcPr>
          <w:p w:rsidR="0014146A" w:rsidRPr="000E13EE" w:rsidRDefault="0014146A" w:rsidP="00C53953">
            <w:pPr>
              <w:spacing w:line="276" w:lineRule="auto"/>
              <w:rPr>
                <w:rFonts w:ascii="Times New Roman" w:hAnsi="Times New Roman" w:cs="Times New Roman"/>
                <w:sz w:val="26"/>
                <w:szCs w:val="26"/>
              </w:rPr>
            </w:pPr>
          </w:p>
        </w:tc>
      </w:tr>
    </w:tbl>
    <w:p w:rsidR="000E13EE" w:rsidRDefault="000E13EE" w:rsidP="00C53953">
      <w:pPr>
        <w:spacing w:after="0"/>
        <w:rPr>
          <w:rFonts w:ascii="Times New Roman" w:hAnsi="Times New Roman" w:cs="Times New Roman"/>
          <w:sz w:val="24"/>
          <w:szCs w:val="24"/>
        </w:rPr>
      </w:pPr>
    </w:p>
    <w:p w:rsidR="0014146A" w:rsidRDefault="002F2870" w:rsidP="00C53953">
      <w:pPr>
        <w:spacing w:after="0"/>
        <w:rPr>
          <w:rFonts w:ascii="Times New Roman" w:hAnsi="Times New Roman" w:cs="Times New Roman"/>
          <w:sz w:val="24"/>
          <w:szCs w:val="24"/>
        </w:rPr>
      </w:pPr>
      <w:r w:rsidRPr="00C53953">
        <w:rPr>
          <w:rFonts w:ascii="Times New Roman" w:hAnsi="Times New Roman" w:cs="Times New Roman"/>
          <w:sz w:val="24"/>
          <w:szCs w:val="24"/>
        </w:rPr>
        <w:t>*</w:t>
      </w:r>
      <w:r w:rsidRPr="00C53953">
        <w:rPr>
          <w:rFonts w:ascii="Times New Roman" w:hAnsi="Times New Roman" w:cs="Times New Roman"/>
          <w:sz w:val="24"/>
          <w:szCs w:val="24"/>
          <w:lang w:val="en-US"/>
        </w:rPr>
        <w:t>I</w:t>
      </w:r>
      <w:r w:rsidRPr="00C53953">
        <w:rPr>
          <w:rFonts w:ascii="Times New Roman" w:hAnsi="Times New Roman" w:cs="Times New Roman"/>
          <w:sz w:val="24"/>
          <w:szCs w:val="24"/>
        </w:rPr>
        <w:t xml:space="preserve"> – целина, </w:t>
      </w:r>
      <w:r w:rsidRPr="00C53953">
        <w:rPr>
          <w:rFonts w:ascii="Times New Roman" w:hAnsi="Times New Roman" w:cs="Times New Roman"/>
          <w:sz w:val="24"/>
          <w:szCs w:val="24"/>
          <w:lang w:val="en-US"/>
        </w:rPr>
        <w:t>II</w:t>
      </w:r>
      <w:r w:rsidRPr="00C53953">
        <w:rPr>
          <w:rFonts w:ascii="Times New Roman" w:hAnsi="Times New Roman" w:cs="Times New Roman"/>
          <w:sz w:val="24"/>
          <w:szCs w:val="24"/>
        </w:rPr>
        <w:t xml:space="preserve"> – пашня.</w:t>
      </w:r>
    </w:p>
    <w:p w:rsidR="00C76224" w:rsidRPr="00C53953" w:rsidRDefault="00C76224" w:rsidP="00C53953">
      <w:pPr>
        <w:spacing w:after="0"/>
        <w:rPr>
          <w:rFonts w:ascii="Times New Roman" w:hAnsi="Times New Roman" w:cs="Times New Roman"/>
          <w:sz w:val="24"/>
          <w:szCs w:val="24"/>
        </w:rPr>
      </w:pPr>
    </w:p>
    <w:p w:rsidR="0014146A" w:rsidRPr="0038079A" w:rsidRDefault="00016BB5"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К</w:t>
      </w:r>
      <w:r w:rsidR="002F2870" w:rsidRPr="0038079A">
        <w:rPr>
          <w:rFonts w:ascii="Times New Roman" w:eastAsia="Times New Roman" w:hAnsi="Times New Roman" w:cs="Times New Roman"/>
          <w:sz w:val="28"/>
          <w:szCs w:val="28"/>
          <w:lang w:eastAsia="ru-RU"/>
        </w:rPr>
        <w:t>он</w:t>
      </w:r>
      <w:r w:rsidRPr="0038079A">
        <w:rPr>
          <w:rFonts w:ascii="Times New Roman" w:eastAsia="Times New Roman" w:hAnsi="Times New Roman" w:cs="Times New Roman"/>
          <w:sz w:val="28"/>
          <w:szCs w:val="28"/>
          <w:lang w:eastAsia="ru-RU"/>
        </w:rPr>
        <w:t>ец</w:t>
      </w:r>
      <w:r w:rsidR="002F2870" w:rsidRPr="0038079A">
        <w:rPr>
          <w:rFonts w:ascii="Times New Roman" w:eastAsia="Times New Roman" w:hAnsi="Times New Roman" w:cs="Times New Roman"/>
          <w:sz w:val="28"/>
          <w:szCs w:val="28"/>
          <w:lang w:eastAsia="ru-RU"/>
        </w:rPr>
        <w:t xml:space="preserve"> вегетации </w:t>
      </w:r>
      <w:r w:rsidRPr="0038079A">
        <w:rPr>
          <w:rFonts w:ascii="Times New Roman" w:eastAsia="Times New Roman" w:hAnsi="Times New Roman" w:cs="Times New Roman"/>
          <w:sz w:val="28"/>
          <w:szCs w:val="28"/>
          <w:lang w:eastAsia="ru-RU"/>
        </w:rPr>
        <w:t xml:space="preserve">характеризовался усиливающейся </w:t>
      </w:r>
      <w:r w:rsidR="002F2870" w:rsidRPr="0038079A">
        <w:rPr>
          <w:rFonts w:ascii="Times New Roman" w:eastAsia="Times New Roman" w:hAnsi="Times New Roman" w:cs="Times New Roman"/>
          <w:sz w:val="28"/>
          <w:szCs w:val="28"/>
          <w:lang w:eastAsia="ru-RU"/>
        </w:rPr>
        <w:t>разниц</w:t>
      </w:r>
      <w:r w:rsidRPr="0038079A">
        <w:rPr>
          <w:rFonts w:ascii="Times New Roman" w:eastAsia="Times New Roman" w:hAnsi="Times New Roman" w:cs="Times New Roman"/>
          <w:sz w:val="28"/>
          <w:szCs w:val="28"/>
          <w:lang w:eastAsia="ru-RU"/>
        </w:rPr>
        <w:t>ей</w:t>
      </w:r>
      <w:r w:rsidR="002F2870" w:rsidRPr="0038079A">
        <w:rPr>
          <w:rFonts w:ascii="Times New Roman" w:eastAsia="Times New Roman" w:hAnsi="Times New Roman" w:cs="Times New Roman"/>
          <w:sz w:val="28"/>
          <w:szCs w:val="28"/>
          <w:lang w:eastAsia="ru-RU"/>
        </w:rPr>
        <w:t xml:space="preserve"> между </w:t>
      </w:r>
      <w:r w:rsidRPr="0038079A">
        <w:rPr>
          <w:rFonts w:ascii="Times New Roman" w:eastAsia="Times New Roman" w:hAnsi="Times New Roman" w:cs="Times New Roman"/>
          <w:sz w:val="28"/>
          <w:szCs w:val="28"/>
          <w:lang w:val="en-US" w:eastAsia="ru-RU"/>
        </w:rPr>
        <w:t>max</w:t>
      </w:r>
      <w:r w:rsidRPr="0038079A">
        <w:rPr>
          <w:rFonts w:ascii="Times New Roman" w:eastAsia="Times New Roman" w:hAnsi="Times New Roman" w:cs="Times New Roman"/>
          <w:sz w:val="28"/>
          <w:szCs w:val="28"/>
          <w:lang w:eastAsia="ru-RU"/>
        </w:rPr>
        <w:t xml:space="preserve"> </w:t>
      </w:r>
      <w:r w:rsidR="002F2870" w:rsidRPr="0038079A">
        <w:rPr>
          <w:rFonts w:ascii="Times New Roman" w:eastAsia="Times New Roman" w:hAnsi="Times New Roman" w:cs="Times New Roman"/>
          <w:sz w:val="28"/>
          <w:szCs w:val="28"/>
          <w:lang w:eastAsia="ru-RU"/>
        </w:rPr>
        <w:t xml:space="preserve">запасами нитратного азота в метровом </w:t>
      </w:r>
      <w:r w:rsidRPr="0038079A">
        <w:rPr>
          <w:rFonts w:ascii="Times New Roman" w:eastAsia="Times New Roman" w:hAnsi="Times New Roman" w:cs="Times New Roman"/>
          <w:sz w:val="28"/>
          <w:szCs w:val="28"/>
          <w:lang w:eastAsia="ru-RU"/>
        </w:rPr>
        <w:t>слое почвы на пахотном участке</w:t>
      </w:r>
      <w:r w:rsidR="002F2870" w:rsidRPr="0038079A">
        <w:rPr>
          <w:rFonts w:ascii="Times New Roman" w:eastAsia="Times New Roman" w:hAnsi="Times New Roman" w:cs="Times New Roman"/>
          <w:sz w:val="28"/>
          <w:szCs w:val="28"/>
          <w:lang w:eastAsia="ru-RU"/>
        </w:rPr>
        <w:t xml:space="preserve"> у подножья склона и </w:t>
      </w:r>
      <w:r w:rsidRPr="0038079A">
        <w:rPr>
          <w:rFonts w:ascii="Times New Roman" w:eastAsia="Times New Roman" w:hAnsi="Times New Roman" w:cs="Times New Roman"/>
          <w:sz w:val="28"/>
          <w:szCs w:val="28"/>
          <w:lang w:val="en-US" w:eastAsia="ru-RU"/>
        </w:rPr>
        <w:t>min</w:t>
      </w:r>
      <w:r w:rsidRPr="0038079A">
        <w:rPr>
          <w:rFonts w:ascii="Times New Roman" w:eastAsia="Times New Roman" w:hAnsi="Times New Roman" w:cs="Times New Roman"/>
          <w:sz w:val="28"/>
          <w:szCs w:val="28"/>
          <w:lang w:eastAsia="ru-RU"/>
        </w:rPr>
        <w:t xml:space="preserve"> запасами </w:t>
      </w:r>
      <w:r w:rsidR="002F2870" w:rsidRPr="0038079A">
        <w:rPr>
          <w:rFonts w:ascii="Times New Roman" w:eastAsia="Times New Roman" w:hAnsi="Times New Roman" w:cs="Times New Roman"/>
          <w:sz w:val="28"/>
          <w:szCs w:val="28"/>
          <w:lang w:eastAsia="ru-RU"/>
        </w:rPr>
        <w:t>в ни</w:t>
      </w:r>
      <w:r w:rsidRPr="0038079A">
        <w:rPr>
          <w:rFonts w:ascii="Times New Roman" w:eastAsia="Times New Roman" w:hAnsi="Times New Roman" w:cs="Times New Roman"/>
          <w:sz w:val="28"/>
          <w:szCs w:val="28"/>
          <w:lang w:eastAsia="ru-RU"/>
        </w:rPr>
        <w:t>зу</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111 кг/га</w:t>
      </w:r>
      <w:r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В заповедной части</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значения</w:t>
      </w:r>
      <w:r w:rsidR="002F2870" w:rsidRPr="0038079A">
        <w:rPr>
          <w:rFonts w:ascii="Times New Roman" w:eastAsia="Times New Roman" w:hAnsi="Times New Roman" w:cs="Times New Roman"/>
          <w:sz w:val="28"/>
          <w:szCs w:val="28"/>
          <w:lang w:eastAsia="ru-RU"/>
        </w:rPr>
        <w:t xml:space="preserve"> этого показателя был</w:t>
      </w:r>
      <w:r w:rsidRPr="0038079A">
        <w:rPr>
          <w:rFonts w:ascii="Times New Roman" w:eastAsia="Times New Roman" w:hAnsi="Times New Roman" w:cs="Times New Roman"/>
          <w:sz w:val="28"/>
          <w:szCs w:val="28"/>
          <w:lang w:eastAsia="ru-RU"/>
        </w:rPr>
        <w:t>и</w:t>
      </w:r>
      <w:r w:rsidR="002F2870" w:rsidRPr="0038079A">
        <w:rPr>
          <w:rFonts w:ascii="Times New Roman" w:eastAsia="Times New Roman" w:hAnsi="Times New Roman" w:cs="Times New Roman"/>
          <w:sz w:val="28"/>
          <w:szCs w:val="28"/>
          <w:lang w:eastAsia="ru-RU"/>
        </w:rPr>
        <w:t xml:space="preserve"> на 128</w:t>
      </w:r>
      <w:r w:rsidRPr="0038079A">
        <w:rPr>
          <w:rFonts w:ascii="Times New Roman" w:eastAsia="Times New Roman" w:hAnsi="Times New Roman" w:cs="Times New Roman"/>
          <w:sz w:val="28"/>
          <w:szCs w:val="28"/>
          <w:lang w:eastAsia="ru-RU"/>
        </w:rPr>
        <w:t>-2</w:t>
      </w:r>
      <w:r w:rsidR="002F2870" w:rsidRPr="0038079A">
        <w:rPr>
          <w:rFonts w:ascii="Times New Roman" w:eastAsia="Times New Roman" w:hAnsi="Times New Roman" w:cs="Times New Roman"/>
          <w:sz w:val="28"/>
          <w:szCs w:val="28"/>
          <w:lang w:eastAsia="ru-RU"/>
        </w:rPr>
        <w:t xml:space="preserve">25 кг/га меньше, чем на пашне. </w:t>
      </w:r>
      <w:r w:rsidRPr="0038079A">
        <w:rPr>
          <w:rFonts w:ascii="Times New Roman" w:eastAsia="Times New Roman" w:hAnsi="Times New Roman" w:cs="Times New Roman"/>
          <w:sz w:val="28"/>
          <w:szCs w:val="28"/>
          <w:lang w:eastAsia="ru-RU"/>
        </w:rPr>
        <w:t>Однако</w:t>
      </w:r>
      <w:proofErr w:type="gramStart"/>
      <w:r w:rsidRPr="0038079A">
        <w:rPr>
          <w:rFonts w:ascii="Times New Roman" w:eastAsia="Times New Roman" w:hAnsi="Times New Roman" w:cs="Times New Roman"/>
          <w:sz w:val="28"/>
          <w:szCs w:val="28"/>
          <w:lang w:eastAsia="ru-RU"/>
        </w:rPr>
        <w:t>,</w:t>
      </w:r>
      <w:proofErr w:type="gramEnd"/>
      <w:r w:rsidRPr="0038079A">
        <w:rPr>
          <w:rFonts w:ascii="Times New Roman" w:eastAsia="Times New Roman" w:hAnsi="Times New Roman" w:cs="Times New Roman"/>
          <w:sz w:val="28"/>
          <w:szCs w:val="28"/>
          <w:lang w:eastAsia="ru-RU"/>
        </w:rPr>
        <w:t xml:space="preserve"> </w:t>
      </w:r>
      <w:r w:rsidR="002F2870" w:rsidRPr="0038079A">
        <w:rPr>
          <w:rFonts w:ascii="Times New Roman" w:eastAsia="Times New Roman" w:hAnsi="Times New Roman" w:cs="Times New Roman"/>
          <w:sz w:val="28"/>
          <w:szCs w:val="28"/>
          <w:lang w:eastAsia="ru-RU"/>
        </w:rPr>
        <w:t xml:space="preserve">у подножья склона </w:t>
      </w:r>
      <w:r w:rsidRPr="0038079A">
        <w:rPr>
          <w:rFonts w:ascii="Times New Roman" w:eastAsia="Times New Roman" w:hAnsi="Times New Roman" w:cs="Times New Roman"/>
          <w:sz w:val="28"/>
          <w:szCs w:val="28"/>
          <w:lang w:eastAsia="ru-RU"/>
        </w:rPr>
        <w:t>концентрация нитратов</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рос</w:t>
      </w:r>
      <w:r w:rsidR="002F2870" w:rsidRPr="0038079A">
        <w:rPr>
          <w:rFonts w:ascii="Times New Roman" w:eastAsia="Times New Roman" w:hAnsi="Times New Roman" w:cs="Times New Roman"/>
          <w:sz w:val="28"/>
          <w:szCs w:val="28"/>
          <w:lang w:eastAsia="ru-RU"/>
        </w:rPr>
        <w:t>ла</w:t>
      </w:r>
      <w:r w:rsidRPr="0038079A">
        <w:rPr>
          <w:rFonts w:ascii="Times New Roman" w:eastAsia="Times New Roman" w:hAnsi="Times New Roman" w:cs="Times New Roman"/>
          <w:sz w:val="28"/>
          <w:szCs w:val="28"/>
          <w:lang w:eastAsia="ru-RU"/>
        </w:rPr>
        <w:t xml:space="preserve"> в</w:t>
      </w:r>
      <w:r w:rsidR="002F2870" w:rsidRPr="0038079A">
        <w:rPr>
          <w:rFonts w:ascii="Times New Roman" w:eastAsia="Times New Roman" w:hAnsi="Times New Roman" w:cs="Times New Roman"/>
          <w:sz w:val="28"/>
          <w:szCs w:val="28"/>
          <w:lang w:eastAsia="ru-RU"/>
        </w:rPr>
        <w:t xml:space="preserve"> сравнени</w:t>
      </w:r>
      <w:r w:rsidRPr="0038079A">
        <w:rPr>
          <w:rFonts w:ascii="Times New Roman" w:eastAsia="Times New Roman" w:hAnsi="Times New Roman" w:cs="Times New Roman"/>
          <w:sz w:val="28"/>
          <w:szCs w:val="28"/>
          <w:lang w:eastAsia="ru-RU"/>
        </w:rPr>
        <w:t>и</w:t>
      </w:r>
      <w:r w:rsidR="002F2870" w:rsidRPr="0038079A">
        <w:rPr>
          <w:rFonts w:ascii="Times New Roman" w:eastAsia="Times New Roman" w:hAnsi="Times New Roman" w:cs="Times New Roman"/>
          <w:sz w:val="28"/>
          <w:szCs w:val="28"/>
          <w:lang w:eastAsia="ru-RU"/>
        </w:rPr>
        <w:t xml:space="preserve"> с другими </w:t>
      </w:r>
      <w:r w:rsidRPr="0038079A">
        <w:rPr>
          <w:rFonts w:ascii="Times New Roman" w:eastAsia="Times New Roman" w:hAnsi="Times New Roman" w:cs="Times New Roman"/>
          <w:sz w:val="28"/>
          <w:szCs w:val="28"/>
          <w:lang w:eastAsia="ru-RU"/>
        </w:rPr>
        <w:t>вариан</w:t>
      </w:r>
      <w:r w:rsidR="002F2870" w:rsidRPr="0038079A">
        <w:rPr>
          <w:rFonts w:ascii="Times New Roman" w:eastAsia="Times New Roman" w:hAnsi="Times New Roman" w:cs="Times New Roman"/>
          <w:sz w:val="28"/>
          <w:szCs w:val="28"/>
          <w:lang w:eastAsia="ru-RU"/>
        </w:rPr>
        <w:t>тами мезорельефа</w:t>
      </w:r>
      <w:r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 xml:space="preserve"> на 11</w:t>
      </w:r>
      <w:r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 xml:space="preserve">21 кг/га (табл. </w:t>
      </w:r>
      <w:r w:rsidR="009C6AC4" w:rsidRPr="0038079A">
        <w:rPr>
          <w:rFonts w:ascii="Times New Roman" w:eastAsia="Times New Roman" w:hAnsi="Times New Roman" w:cs="Times New Roman"/>
          <w:sz w:val="28"/>
          <w:szCs w:val="28"/>
          <w:lang w:eastAsia="ru-RU"/>
        </w:rPr>
        <w:t>3</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Как результат</w:t>
      </w:r>
      <w:r w:rsidR="002F2870" w:rsidRPr="0038079A">
        <w:rPr>
          <w:rFonts w:ascii="Times New Roman" w:eastAsia="Times New Roman" w:hAnsi="Times New Roman" w:cs="Times New Roman"/>
          <w:sz w:val="28"/>
          <w:szCs w:val="28"/>
          <w:lang w:eastAsia="ru-RU"/>
        </w:rPr>
        <w:t xml:space="preserve">, в </w:t>
      </w:r>
      <w:r w:rsidRPr="0038079A">
        <w:rPr>
          <w:rFonts w:ascii="Times New Roman" w:eastAsia="Times New Roman" w:hAnsi="Times New Roman" w:cs="Times New Roman"/>
          <w:sz w:val="28"/>
          <w:szCs w:val="28"/>
          <w:lang w:eastAsia="ru-RU"/>
        </w:rPr>
        <w:t>склоновых</w:t>
      </w:r>
      <w:r w:rsidR="002F2870" w:rsidRPr="0038079A">
        <w:rPr>
          <w:rFonts w:ascii="Times New Roman" w:eastAsia="Times New Roman" w:hAnsi="Times New Roman" w:cs="Times New Roman"/>
          <w:sz w:val="28"/>
          <w:szCs w:val="28"/>
          <w:lang w:eastAsia="ru-RU"/>
        </w:rPr>
        <w:t xml:space="preserve"> ландшафтах </w:t>
      </w:r>
      <w:r w:rsidRPr="0038079A">
        <w:rPr>
          <w:rFonts w:ascii="Times New Roman" w:eastAsia="Times New Roman" w:hAnsi="Times New Roman" w:cs="Times New Roman"/>
          <w:sz w:val="28"/>
          <w:szCs w:val="28"/>
          <w:lang w:eastAsia="ru-RU"/>
        </w:rPr>
        <w:t>в обоих сопряженных участках</w:t>
      </w:r>
      <w:r w:rsidR="002F2870" w:rsidRPr="0038079A">
        <w:rPr>
          <w:rFonts w:ascii="Times New Roman" w:eastAsia="Times New Roman" w:hAnsi="Times New Roman" w:cs="Times New Roman"/>
          <w:sz w:val="28"/>
          <w:szCs w:val="28"/>
          <w:lang w:eastAsia="ru-RU"/>
        </w:rPr>
        <w:t xml:space="preserve"> происходит </w:t>
      </w:r>
      <w:r w:rsidRPr="0038079A">
        <w:rPr>
          <w:rFonts w:ascii="Times New Roman" w:eastAsia="Times New Roman" w:hAnsi="Times New Roman" w:cs="Times New Roman"/>
          <w:sz w:val="28"/>
          <w:szCs w:val="28"/>
          <w:lang w:eastAsia="ru-RU"/>
        </w:rPr>
        <w:t>аккумуляция</w:t>
      </w:r>
      <w:r w:rsidR="002F2870" w:rsidRPr="0038079A">
        <w:rPr>
          <w:rFonts w:ascii="Times New Roman" w:eastAsia="Times New Roman" w:hAnsi="Times New Roman" w:cs="Times New Roman"/>
          <w:sz w:val="28"/>
          <w:szCs w:val="28"/>
          <w:lang w:eastAsia="ru-RU"/>
        </w:rPr>
        <w:t xml:space="preserve"> нитратного азота у подножья склона. В </w:t>
      </w:r>
      <w:r w:rsidR="00521D1A" w:rsidRPr="0038079A">
        <w:rPr>
          <w:rFonts w:ascii="Times New Roman" w:eastAsia="Times New Roman" w:hAnsi="Times New Roman" w:cs="Times New Roman"/>
          <w:sz w:val="28"/>
          <w:szCs w:val="28"/>
          <w:lang w:eastAsia="ru-RU"/>
        </w:rPr>
        <w:t>будущем такое положение спровоцирует</w:t>
      </w:r>
      <w:r w:rsidR="002F2870" w:rsidRPr="0038079A">
        <w:rPr>
          <w:rFonts w:ascii="Times New Roman" w:eastAsia="Times New Roman" w:hAnsi="Times New Roman" w:cs="Times New Roman"/>
          <w:sz w:val="28"/>
          <w:szCs w:val="28"/>
          <w:lang w:eastAsia="ru-RU"/>
        </w:rPr>
        <w:t xml:space="preserve"> вынос </w:t>
      </w:r>
      <w:r w:rsidR="00521D1A" w:rsidRPr="0038079A">
        <w:rPr>
          <w:rFonts w:ascii="Times New Roman" w:eastAsia="Times New Roman" w:hAnsi="Times New Roman" w:cs="Times New Roman"/>
          <w:sz w:val="28"/>
          <w:szCs w:val="28"/>
          <w:lang w:eastAsia="ru-RU"/>
        </w:rPr>
        <w:t xml:space="preserve">нитратов </w:t>
      </w:r>
      <w:r w:rsidR="002F2870" w:rsidRPr="0038079A">
        <w:rPr>
          <w:rFonts w:ascii="Times New Roman" w:eastAsia="Times New Roman" w:hAnsi="Times New Roman" w:cs="Times New Roman"/>
          <w:sz w:val="28"/>
          <w:szCs w:val="28"/>
          <w:lang w:eastAsia="ru-RU"/>
        </w:rPr>
        <w:t xml:space="preserve">за </w:t>
      </w:r>
      <w:r w:rsidR="00521D1A" w:rsidRPr="0038079A">
        <w:rPr>
          <w:rFonts w:ascii="Times New Roman" w:eastAsia="Times New Roman" w:hAnsi="Times New Roman" w:cs="Times New Roman"/>
          <w:sz w:val="28"/>
          <w:szCs w:val="28"/>
          <w:lang w:eastAsia="ru-RU"/>
        </w:rPr>
        <w:t>границу</w:t>
      </w:r>
      <w:r w:rsidR="002F2870" w:rsidRPr="0038079A">
        <w:rPr>
          <w:rFonts w:ascii="Times New Roman" w:eastAsia="Times New Roman" w:hAnsi="Times New Roman" w:cs="Times New Roman"/>
          <w:sz w:val="28"/>
          <w:szCs w:val="28"/>
          <w:lang w:eastAsia="ru-RU"/>
        </w:rPr>
        <w:t xml:space="preserve"> ландшафта в овражно-балочную сеть и </w:t>
      </w:r>
      <w:r w:rsidR="00521D1A" w:rsidRPr="0038079A">
        <w:rPr>
          <w:rFonts w:ascii="Times New Roman" w:eastAsia="Times New Roman" w:hAnsi="Times New Roman" w:cs="Times New Roman"/>
          <w:sz w:val="28"/>
          <w:szCs w:val="28"/>
          <w:lang w:eastAsia="ru-RU"/>
        </w:rPr>
        <w:t>усугубит</w:t>
      </w:r>
      <w:r w:rsidR="002F2870" w:rsidRPr="0038079A">
        <w:rPr>
          <w:rFonts w:ascii="Times New Roman" w:eastAsia="Times New Roman" w:hAnsi="Times New Roman" w:cs="Times New Roman"/>
          <w:sz w:val="28"/>
          <w:szCs w:val="28"/>
          <w:lang w:eastAsia="ru-RU"/>
        </w:rPr>
        <w:t xml:space="preserve"> общ</w:t>
      </w:r>
      <w:r w:rsidR="00521D1A" w:rsidRPr="0038079A">
        <w:rPr>
          <w:rFonts w:ascii="Times New Roman" w:eastAsia="Times New Roman" w:hAnsi="Times New Roman" w:cs="Times New Roman"/>
          <w:sz w:val="28"/>
          <w:szCs w:val="28"/>
          <w:lang w:eastAsia="ru-RU"/>
        </w:rPr>
        <w:t>ую</w:t>
      </w:r>
      <w:r w:rsidR="002F2870" w:rsidRPr="0038079A">
        <w:rPr>
          <w:rFonts w:ascii="Times New Roman" w:eastAsia="Times New Roman" w:hAnsi="Times New Roman" w:cs="Times New Roman"/>
          <w:sz w:val="28"/>
          <w:szCs w:val="28"/>
          <w:lang w:eastAsia="ru-RU"/>
        </w:rPr>
        <w:t xml:space="preserve"> экологическ</w:t>
      </w:r>
      <w:r w:rsidR="00521D1A" w:rsidRPr="0038079A">
        <w:rPr>
          <w:rFonts w:ascii="Times New Roman" w:eastAsia="Times New Roman" w:hAnsi="Times New Roman" w:cs="Times New Roman"/>
          <w:sz w:val="28"/>
          <w:szCs w:val="28"/>
          <w:lang w:eastAsia="ru-RU"/>
        </w:rPr>
        <w:t>ую</w:t>
      </w:r>
      <w:r w:rsidR="002F2870" w:rsidRPr="0038079A">
        <w:rPr>
          <w:rFonts w:ascii="Times New Roman" w:eastAsia="Times New Roman" w:hAnsi="Times New Roman" w:cs="Times New Roman"/>
          <w:sz w:val="28"/>
          <w:szCs w:val="28"/>
          <w:lang w:eastAsia="ru-RU"/>
        </w:rPr>
        <w:t xml:space="preserve"> </w:t>
      </w:r>
      <w:r w:rsidR="00521D1A" w:rsidRPr="0038079A">
        <w:rPr>
          <w:rFonts w:ascii="Times New Roman" w:eastAsia="Times New Roman" w:hAnsi="Times New Roman" w:cs="Times New Roman"/>
          <w:sz w:val="28"/>
          <w:szCs w:val="28"/>
          <w:lang w:eastAsia="ru-RU"/>
        </w:rPr>
        <w:t>обстановку</w:t>
      </w:r>
      <w:r w:rsidR="002F2870" w:rsidRPr="0038079A">
        <w:rPr>
          <w:rFonts w:ascii="Times New Roman" w:eastAsia="Times New Roman" w:hAnsi="Times New Roman" w:cs="Times New Roman"/>
          <w:sz w:val="28"/>
          <w:szCs w:val="28"/>
          <w:lang w:eastAsia="ru-RU"/>
        </w:rPr>
        <w:t xml:space="preserve"> [28].</w:t>
      </w:r>
    </w:p>
    <w:p w:rsidR="00C76224" w:rsidRPr="00C53953" w:rsidRDefault="00C76224" w:rsidP="00C53953">
      <w:pPr>
        <w:spacing w:after="0"/>
        <w:ind w:firstLine="709"/>
        <w:jc w:val="both"/>
        <w:rPr>
          <w:rFonts w:ascii="Times New Roman" w:eastAsia="Times New Roman" w:hAnsi="Times New Roman" w:cs="Times New Roman"/>
          <w:sz w:val="24"/>
          <w:szCs w:val="24"/>
          <w:lang w:eastAsia="ru-RU"/>
        </w:rPr>
      </w:pPr>
    </w:p>
    <w:p w:rsidR="0038079A" w:rsidRPr="000E13EE" w:rsidRDefault="002F2870" w:rsidP="0038079A">
      <w:pPr>
        <w:spacing w:after="0"/>
        <w:ind w:left="7079" w:firstLine="709"/>
        <w:jc w:val="center"/>
        <w:rPr>
          <w:rFonts w:ascii="Times New Roman" w:eastAsia="Times New Roman" w:hAnsi="Times New Roman" w:cs="Times New Roman"/>
          <w:b/>
          <w:sz w:val="28"/>
          <w:szCs w:val="28"/>
          <w:lang w:eastAsia="ru-RU"/>
        </w:rPr>
      </w:pPr>
      <w:r w:rsidRPr="000E13EE">
        <w:rPr>
          <w:rFonts w:ascii="Times New Roman" w:eastAsia="Times New Roman" w:hAnsi="Times New Roman" w:cs="Times New Roman"/>
          <w:sz w:val="28"/>
          <w:szCs w:val="28"/>
          <w:lang w:eastAsia="ru-RU"/>
        </w:rPr>
        <w:t xml:space="preserve">Таблица </w:t>
      </w:r>
      <w:r w:rsidR="009C6AC4" w:rsidRPr="000E13EE">
        <w:rPr>
          <w:rFonts w:ascii="Times New Roman" w:eastAsia="Times New Roman" w:hAnsi="Times New Roman" w:cs="Times New Roman"/>
          <w:sz w:val="28"/>
          <w:szCs w:val="28"/>
          <w:lang w:eastAsia="ru-RU"/>
        </w:rPr>
        <w:t>3</w:t>
      </w:r>
      <w:r w:rsidR="0038079A" w:rsidRPr="000E13EE">
        <w:rPr>
          <w:rFonts w:ascii="Times New Roman" w:eastAsia="Times New Roman" w:hAnsi="Times New Roman" w:cs="Times New Roman"/>
          <w:sz w:val="28"/>
          <w:szCs w:val="28"/>
          <w:lang w:eastAsia="ru-RU"/>
        </w:rPr>
        <w:t xml:space="preserve"> </w:t>
      </w:r>
    </w:p>
    <w:p w:rsidR="0014146A" w:rsidRDefault="002F2870" w:rsidP="00C53953">
      <w:pPr>
        <w:spacing w:after="0"/>
        <w:ind w:firstLine="709"/>
        <w:jc w:val="center"/>
        <w:rPr>
          <w:rFonts w:ascii="Times New Roman" w:eastAsia="Times New Roman" w:hAnsi="Times New Roman" w:cs="Times New Roman"/>
          <w:b/>
          <w:sz w:val="28"/>
          <w:szCs w:val="28"/>
          <w:lang w:eastAsia="ru-RU"/>
        </w:rPr>
      </w:pPr>
      <w:r w:rsidRPr="000E13EE">
        <w:rPr>
          <w:rFonts w:ascii="Times New Roman" w:eastAsia="Times New Roman" w:hAnsi="Times New Roman" w:cs="Times New Roman"/>
          <w:b/>
          <w:sz w:val="28"/>
          <w:szCs w:val="28"/>
          <w:lang w:eastAsia="ru-RU"/>
        </w:rPr>
        <w:t xml:space="preserve">Запасы нитратного азота в метровом слое почвы, </w:t>
      </w:r>
      <w:proofErr w:type="gramStart"/>
      <w:r w:rsidRPr="000E13EE">
        <w:rPr>
          <w:rFonts w:ascii="Times New Roman" w:eastAsia="Times New Roman" w:hAnsi="Times New Roman" w:cs="Times New Roman"/>
          <w:b/>
          <w:sz w:val="28"/>
          <w:szCs w:val="28"/>
          <w:lang w:eastAsia="ru-RU"/>
        </w:rPr>
        <w:t>кг</w:t>
      </w:r>
      <w:proofErr w:type="gramEnd"/>
      <w:r w:rsidRPr="000E13EE">
        <w:rPr>
          <w:rFonts w:ascii="Times New Roman" w:eastAsia="Times New Roman" w:hAnsi="Times New Roman" w:cs="Times New Roman"/>
          <w:b/>
          <w:sz w:val="28"/>
          <w:szCs w:val="28"/>
          <w:lang w:eastAsia="ru-RU"/>
        </w:rPr>
        <w:t>/га</w:t>
      </w:r>
    </w:p>
    <w:p w:rsidR="000E13EE" w:rsidRPr="000E13EE" w:rsidRDefault="000E13EE" w:rsidP="00C53953">
      <w:pPr>
        <w:spacing w:after="0"/>
        <w:ind w:firstLine="709"/>
        <w:jc w:val="center"/>
        <w:rPr>
          <w:rFonts w:ascii="Times New Roman" w:eastAsia="Times New Roman" w:hAnsi="Times New Roman" w:cs="Times New Roman"/>
          <w:sz w:val="28"/>
          <w:szCs w:val="28"/>
          <w:lang w:eastAsia="ru-RU"/>
        </w:rPr>
      </w:pPr>
    </w:p>
    <w:tbl>
      <w:tblPr>
        <w:tblStyle w:val="aa"/>
        <w:tblW w:w="9353" w:type="dxa"/>
        <w:jc w:val="center"/>
        <w:tblLook w:val="04A0" w:firstRow="1" w:lastRow="0" w:firstColumn="1" w:lastColumn="0" w:noHBand="0" w:noVBand="1"/>
      </w:tblPr>
      <w:tblGrid>
        <w:gridCol w:w="3657"/>
        <w:gridCol w:w="3068"/>
        <w:gridCol w:w="2628"/>
      </w:tblGrid>
      <w:tr w:rsidR="0014146A" w:rsidRPr="000E13EE" w:rsidTr="009C6AC4">
        <w:trPr>
          <w:jc w:val="center"/>
        </w:trPr>
        <w:tc>
          <w:tcPr>
            <w:tcW w:w="1955" w:type="pct"/>
          </w:tcPr>
          <w:p w:rsidR="0014146A" w:rsidRPr="000E13EE" w:rsidRDefault="002F2870" w:rsidP="00C53953">
            <w:pPr>
              <w:spacing w:line="276" w:lineRule="auto"/>
              <w:jc w:val="both"/>
              <w:rPr>
                <w:rFonts w:ascii="Times New Roman" w:eastAsia="Times New Roman" w:hAnsi="Times New Roman" w:cs="Times New Roman"/>
                <w:sz w:val="26"/>
                <w:szCs w:val="26"/>
                <w:lang w:eastAsia="ru-RU"/>
              </w:rPr>
            </w:pPr>
            <w:r w:rsidRPr="000E13EE">
              <w:rPr>
                <w:rFonts w:ascii="Times New Roman" w:eastAsia="Times New Roman" w:hAnsi="Times New Roman" w:cs="Times New Roman"/>
                <w:sz w:val="26"/>
                <w:szCs w:val="26"/>
                <w:lang w:eastAsia="ru-RU"/>
              </w:rPr>
              <w:t>Положение в мезорельефе</w:t>
            </w:r>
          </w:p>
        </w:tc>
        <w:tc>
          <w:tcPr>
            <w:tcW w:w="1640" w:type="pct"/>
          </w:tcPr>
          <w:p w:rsidR="0014146A" w:rsidRPr="000E13EE" w:rsidRDefault="002F2870" w:rsidP="00C53953">
            <w:pPr>
              <w:spacing w:line="276" w:lineRule="auto"/>
              <w:jc w:val="center"/>
              <w:rPr>
                <w:rFonts w:ascii="Times New Roman" w:eastAsia="Times New Roman" w:hAnsi="Times New Roman" w:cs="Times New Roman"/>
                <w:sz w:val="26"/>
                <w:szCs w:val="26"/>
                <w:lang w:eastAsia="ru-RU"/>
              </w:rPr>
            </w:pPr>
            <w:r w:rsidRPr="000E13EE">
              <w:rPr>
                <w:rFonts w:ascii="Times New Roman" w:eastAsia="Times New Roman" w:hAnsi="Times New Roman" w:cs="Times New Roman"/>
                <w:sz w:val="26"/>
                <w:szCs w:val="26"/>
                <w:lang w:eastAsia="ru-RU"/>
              </w:rPr>
              <w:t>Пашня</w:t>
            </w:r>
          </w:p>
        </w:tc>
        <w:tc>
          <w:tcPr>
            <w:tcW w:w="1405" w:type="pct"/>
          </w:tcPr>
          <w:p w:rsidR="0014146A" w:rsidRPr="000E13EE" w:rsidRDefault="002F2870" w:rsidP="00C53953">
            <w:pPr>
              <w:spacing w:line="276" w:lineRule="auto"/>
              <w:jc w:val="center"/>
              <w:rPr>
                <w:rFonts w:ascii="Times New Roman" w:eastAsia="Times New Roman" w:hAnsi="Times New Roman" w:cs="Times New Roman"/>
                <w:sz w:val="26"/>
                <w:szCs w:val="26"/>
                <w:lang w:eastAsia="ru-RU"/>
              </w:rPr>
            </w:pPr>
            <w:r w:rsidRPr="000E13EE">
              <w:rPr>
                <w:rFonts w:ascii="Times New Roman" w:eastAsia="Times New Roman" w:hAnsi="Times New Roman" w:cs="Times New Roman"/>
                <w:sz w:val="26"/>
                <w:szCs w:val="26"/>
                <w:lang w:eastAsia="ru-RU"/>
              </w:rPr>
              <w:t>Целина</w:t>
            </w:r>
          </w:p>
        </w:tc>
      </w:tr>
      <w:tr w:rsidR="0014146A" w:rsidRPr="000E13EE" w:rsidTr="009C6AC4">
        <w:trPr>
          <w:jc w:val="center"/>
        </w:trPr>
        <w:tc>
          <w:tcPr>
            <w:tcW w:w="1955" w:type="pct"/>
          </w:tcPr>
          <w:p w:rsidR="0014146A" w:rsidRPr="000E13EE" w:rsidRDefault="002F2870" w:rsidP="00521D1A">
            <w:pPr>
              <w:spacing w:line="276" w:lineRule="auto"/>
              <w:jc w:val="both"/>
              <w:rPr>
                <w:rFonts w:ascii="Times New Roman" w:eastAsia="Times New Roman" w:hAnsi="Times New Roman" w:cs="Times New Roman"/>
                <w:sz w:val="26"/>
                <w:szCs w:val="26"/>
                <w:lang w:eastAsia="ru-RU"/>
              </w:rPr>
            </w:pPr>
            <w:r w:rsidRPr="000E13EE">
              <w:rPr>
                <w:rFonts w:ascii="Times New Roman" w:hAnsi="Times New Roman" w:cs="Times New Roman"/>
                <w:sz w:val="26"/>
                <w:szCs w:val="26"/>
              </w:rPr>
              <w:t>Ве</w:t>
            </w:r>
            <w:proofErr w:type="gramStart"/>
            <w:r w:rsidRPr="000E13EE">
              <w:rPr>
                <w:rFonts w:ascii="Times New Roman" w:hAnsi="Times New Roman" w:cs="Times New Roman"/>
                <w:sz w:val="26"/>
                <w:szCs w:val="26"/>
              </w:rPr>
              <w:t>рх</w:t>
            </w:r>
            <w:r w:rsidR="00521D1A" w:rsidRPr="000E13EE">
              <w:rPr>
                <w:rFonts w:ascii="Times New Roman" w:hAnsi="Times New Roman" w:cs="Times New Roman"/>
                <w:sz w:val="26"/>
                <w:szCs w:val="26"/>
              </w:rPr>
              <w:t xml:space="preserve"> </w:t>
            </w:r>
            <w:r w:rsidRPr="000E13EE">
              <w:rPr>
                <w:rFonts w:ascii="Times New Roman" w:hAnsi="Times New Roman" w:cs="Times New Roman"/>
                <w:sz w:val="26"/>
                <w:szCs w:val="26"/>
              </w:rPr>
              <w:t>скл</w:t>
            </w:r>
            <w:proofErr w:type="gramEnd"/>
            <w:r w:rsidRPr="000E13EE">
              <w:rPr>
                <w:rFonts w:ascii="Times New Roman" w:hAnsi="Times New Roman" w:cs="Times New Roman"/>
                <w:sz w:val="26"/>
                <w:szCs w:val="26"/>
              </w:rPr>
              <w:t>она</w:t>
            </w:r>
          </w:p>
        </w:tc>
        <w:tc>
          <w:tcPr>
            <w:tcW w:w="1640" w:type="pct"/>
          </w:tcPr>
          <w:p w:rsidR="0014146A" w:rsidRPr="000E13EE" w:rsidRDefault="002F2870" w:rsidP="00C53953">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200</w:t>
            </w:r>
          </w:p>
        </w:tc>
        <w:tc>
          <w:tcPr>
            <w:tcW w:w="1405" w:type="pct"/>
          </w:tcPr>
          <w:p w:rsidR="0014146A" w:rsidRPr="000E13EE" w:rsidRDefault="002F2870" w:rsidP="00C53953">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32</w:t>
            </w:r>
          </w:p>
        </w:tc>
      </w:tr>
      <w:tr w:rsidR="0014146A" w:rsidRPr="000E13EE" w:rsidTr="009C6AC4">
        <w:trPr>
          <w:jc w:val="center"/>
        </w:trPr>
        <w:tc>
          <w:tcPr>
            <w:tcW w:w="1955" w:type="pct"/>
          </w:tcPr>
          <w:p w:rsidR="0014146A" w:rsidRPr="000E13EE" w:rsidRDefault="002F2870" w:rsidP="00521D1A">
            <w:pPr>
              <w:spacing w:line="276" w:lineRule="auto"/>
              <w:jc w:val="both"/>
              <w:rPr>
                <w:rFonts w:ascii="Times New Roman" w:eastAsia="Times New Roman" w:hAnsi="Times New Roman" w:cs="Times New Roman"/>
                <w:sz w:val="26"/>
                <w:szCs w:val="26"/>
                <w:lang w:eastAsia="ru-RU"/>
              </w:rPr>
            </w:pPr>
            <w:r w:rsidRPr="000E13EE">
              <w:rPr>
                <w:rFonts w:ascii="Times New Roman" w:hAnsi="Times New Roman" w:cs="Times New Roman"/>
                <w:sz w:val="26"/>
                <w:szCs w:val="26"/>
              </w:rPr>
              <w:t>С</w:t>
            </w:r>
            <w:r w:rsidR="00521D1A" w:rsidRPr="000E13EE">
              <w:rPr>
                <w:rFonts w:ascii="Times New Roman" w:hAnsi="Times New Roman" w:cs="Times New Roman"/>
                <w:sz w:val="26"/>
                <w:szCs w:val="26"/>
              </w:rPr>
              <w:t xml:space="preserve">ередина </w:t>
            </w:r>
            <w:r w:rsidRPr="000E13EE">
              <w:rPr>
                <w:rFonts w:ascii="Times New Roman" w:hAnsi="Times New Roman" w:cs="Times New Roman"/>
                <w:sz w:val="26"/>
                <w:szCs w:val="26"/>
              </w:rPr>
              <w:t>склона</w:t>
            </w:r>
          </w:p>
        </w:tc>
        <w:tc>
          <w:tcPr>
            <w:tcW w:w="1640" w:type="pct"/>
          </w:tcPr>
          <w:p w:rsidR="0014146A" w:rsidRPr="000E13EE" w:rsidRDefault="002F2870" w:rsidP="00C53953">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234</w:t>
            </w:r>
          </w:p>
        </w:tc>
        <w:tc>
          <w:tcPr>
            <w:tcW w:w="1405" w:type="pct"/>
          </w:tcPr>
          <w:p w:rsidR="0014146A" w:rsidRPr="000E13EE" w:rsidRDefault="002F2870" w:rsidP="00C53953">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22</w:t>
            </w:r>
          </w:p>
        </w:tc>
      </w:tr>
      <w:tr w:rsidR="0014146A" w:rsidRPr="000E13EE" w:rsidTr="009C6AC4">
        <w:trPr>
          <w:jc w:val="center"/>
        </w:trPr>
        <w:tc>
          <w:tcPr>
            <w:tcW w:w="1955" w:type="pct"/>
          </w:tcPr>
          <w:p w:rsidR="0014146A" w:rsidRPr="000E13EE" w:rsidRDefault="002F2870" w:rsidP="00521D1A">
            <w:pPr>
              <w:spacing w:line="276" w:lineRule="auto"/>
              <w:jc w:val="both"/>
              <w:rPr>
                <w:rFonts w:ascii="Times New Roman" w:eastAsia="Times New Roman" w:hAnsi="Times New Roman" w:cs="Times New Roman"/>
                <w:sz w:val="26"/>
                <w:szCs w:val="26"/>
                <w:lang w:eastAsia="ru-RU"/>
              </w:rPr>
            </w:pPr>
            <w:r w:rsidRPr="000E13EE">
              <w:rPr>
                <w:rFonts w:ascii="Times New Roman" w:hAnsi="Times New Roman" w:cs="Times New Roman"/>
                <w:sz w:val="26"/>
                <w:szCs w:val="26"/>
              </w:rPr>
              <w:t>Ни</w:t>
            </w:r>
            <w:r w:rsidR="00521D1A" w:rsidRPr="000E13EE">
              <w:rPr>
                <w:rFonts w:ascii="Times New Roman" w:hAnsi="Times New Roman" w:cs="Times New Roman"/>
                <w:sz w:val="26"/>
                <w:szCs w:val="26"/>
              </w:rPr>
              <w:t>з</w:t>
            </w:r>
            <w:r w:rsidRPr="000E13EE">
              <w:rPr>
                <w:rFonts w:ascii="Times New Roman" w:hAnsi="Times New Roman" w:cs="Times New Roman"/>
                <w:sz w:val="26"/>
                <w:szCs w:val="26"/>
              </w:rPr>
              <w:t xml:space="preserve"> склона</w:t>
            </w:r>
          </w:p>
        </w:tc>
        <w:tc>
          <w:tcPr>
            <w:tcW w:w="1640" w:type="pct"/>
          </w:tcPr>
          <w:p w:rsidR="0014146A" w:rsidRPr="000E13EE" w:rsidRDefault="002F2870" w:rsidP="00C53953">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157</w:t>
            </w:r>
          </w:p>
        </w:tc>
        <w:tc>
          <w:tcPr>
            <w:tcW w:w="1405" w:type="pct"/>
          </w:tcPr>
          <w:p w:rsidR="0014146A" w:rsidRPr="000E13EE" w:rsidRDefault="002F2870" w:rsidP="00C53953">
            <w:pPr>
              <w:spacing w:line="276" w:lineRule="auto"/>
              <w:jc w:val="center"/>
              <w:rPr>
                <w:rFonts w:ascii="Times New Roman" w:hAnsi="Times New Roman" w:cs="Times New Roman"/>
                <w:sz w:val="26"/>
                <w:szCs w:val="26"/>
              </w:rPr>
            </w:pPr>
            <w:r w:rsidRPr="000E13EE">
              <w:rPr>
                <w:rFonts w:ascii="Times New Roman" w:hAnsi="Times New Roman" w:cs="Times New Roman"/>
                <w:sz w:val="26"/>
                <w:szCs w:val="26"/>
              </w:rPr>
              <w:t>29</w:t>
            </w:r>
          </w:p>
        </w:tc>
      </w:tr>
      <w:tr w:rsidR="0014146A" w:rsidRPr="000E13EE" w:rsidTr="009C6AC4">
        <w:trPr>
          <w:jc w:val="center"/>
        </w:trPr>
        <w:tc>
          <w:tcPr>
            <w:tcW w:w="1955" w:type="pct"/>
          </w:tcPr>
          <w:p w:rsidR="0014146A" w:rsidRPr="000E13EE" w:rsidRDefault="002F2870" w:rsidP="00C53953">
            <w:pPr>
              <w:spacing w:line="276" w:lineRule="auto"/>
              <w:jc w:val="both"/>
              <w:rPr>
                <w:rFonts w:ascii="Times New Roman" w:eastAsia="Times New Roman" w:hAnsi="Times New Roman" w:cs="Times New Roman"/>
                <w:sz w:val="26"/>
                <w:szCs w:val="26"/>
                <w:lang w:eastAsia="ru-RU"/>
              </w:rPr>
            </w:pPr>
            <w:r w:rsidRPr="000E13EE">
              <w:rPr>
                <w:rFonts w:ascii="Times New Roman" w:hAnsi="Times New Roman" w:cs="Times New Roman"/>
                <w:sz w:val="26"/>
                <w:szCs w:val="26"/>
              </w:rPr>
              <w:t>Подножье склона</w:t>
            </w:r>
          </w:p>
        </w:tc>
        <w:tc>
          <w:tcPr>
            <w:tcW w:w="1640" w:type="pct"/>
          </w:tcPr>
          <w:p w:rsidR="0014146A" w:rsidRPr="000E13EE" w:rsidRDefault="002F2870" w:rsidP="00C53953">
            <w:pPr>
              <w:spacing w:line="276" w:lineRule="auto"/>
              <w:jc w:val="center"/>
              <w:rPr>
                <w:rFonts w:ascii="Times New Roman" w:eastAsia="Times New Roman" w:hAnsi="Times New Roman" w:cs="Times New Roman"/>
                <w:sz w:val="26"/>
                <w:szCs w:val="26"/>
                <w:lang w:eastAsia="ru-RU"/>
              </w:rPr>
            </w:pPr>
            <w:r w:rsidRPr="000E13EE">
              <w:rPr>
                <w:rFonts w:ascii="Times New Roman" w:eastAsia="Times New Roman" w:hAnsi="Times New Roman" w:cs="Times New Roman"/>
                <w:sz w:val="26"/>
                <w:szCs w:val="26"/>
                <w:lang w:eastAsia="ru-RU"/>
              </w:rPr>
              <w:t>268</w:t>
            </w:r>
          </w:p>
        </w:tc>
        <w:tc>
          <w:tcPr>
            <w:tcW w:w="1405" w:type="pct"/>
          </w:tcPr>
          <w:p w:rsidR="0014146A" w:rsidRPr="000E13EE" w:rsidRDefault="002F2870" w:rsidP="00C53953">
            <w:pPr>
              <w:spacing w:line="276" w:lineRule="auto"/>
              <w:jc w:val="center"/>
              <w:rPr>
                <w:rFonts w:ascii="Times New Roman" w:eastAsia="Times New Roman" w:hAnsi="Times New Roman" w:cs="Times New Roman"/>
                <w:sz w:val="26"/>
                <w:szCs w:val="26"/>
                <w:lang w:eastAsia="ru-RU"/>
              </w:rPr>
            </w:pPr>
            <w:r w:rsidRPr="000E13EE">
              <w:rPr>
                <w:rFonts w:ascii="Times New Roman" w:eastAsia="Times New Roman" w:hAnsi="Times New Roman" w:cs="Times New Roman"/>
                <w:sz w:val="26"/>
                <w:szCs w:val="26"/>
                <w:lang w:eastAsia="ru-RU"/>
              </w:rPr>
              <w:t>43</w:t>
            </w:r>
          </w:p>
        </w:tc>
      </w:tr>
      <w:tr w:rsidR="0014146A" w:rsidRPr="000E13EE" w:rsidTr="009C6AC4">
        <w:trPr>
          <w:jc w:val="center"/>
        </w:trPr>
        <w:tc>
          <w:tcPr>
            <w:tcW w:w="1955" w:type="pct"/>
          </w:tcPr>
          <w:p w:rsidR="0014146A" w:rsidRPr="000E13EE" w:rsidRDefault="002F2870" w:rsidP="00C53953">
            <w:pPr>
              <w:spacing w:line="276" w:lineRule="auto"/>
              <w:jc w:val="both"/>
              <w:rPr>
                <w:rFonts w:ascii="Times New Roman" w:eastAsia="Times New Roman" w:hAnsi="Times New Roman" w:cs="Times New Roman"/>
                <w:sz w:val="26"/>
                <w:szCs w:val="26"/>
                <w:lang w:eastAsia="ru-RU"/>
              </w:rPr>
            </w:pPr>
            <w:r w:rsidRPr="000E13EE">
              <w:rPr>
                <w:rFonts w:ascii="Times New Roman" w:eastAsia="Times New Roman" w:hAnsi="Times New Roman" w:cs="Times New Roman"/>
                <w:sz w:val="26"/>
                <w:szCs w:val="26"/>
                <w:lang w:eastAsia="ru-RU"/>
              </w:rPr>
              <w:t>В среднем</w:t>
            </w:r>
          </w:p>
        </w:tc>
        <w:tc>
          <w:tcPr>
            <w:tcW w:w="1640" w:type="pct"/>
          </w:tcPr>
          <w:p w:rsidR="0014146A" w:rsidRPr="000E13EE" w:rsidRDefault="002F2870" w:rsidP="00C53953">
            <w:pPr>
              <w:spacing w:line="276" w:lineRule="auto"/>
              <w:jc w:val="center"/>
              <w:rPr>
                <w:rFonts w:ascii="Times New Roman" w:eastAsia="Times New Roman" w:hAnsi="Times New Roman" w:cs="Times New Roman"/>
                <w:sz w:val="26"/>
                <w:szCs w:val="26"/>
                <w:lang w:eastAsia="ru-RU"/>
              </w:rPr>
            </w:pPr>
            <w:r w:rsidRPr="000E13EE">
              <w:rPr>
                <w:rFonts w:ascii="Times New Roman" w:eastAsia="Times New Roman" w:hAnsi="Times New Roman" w:cs="Times New Roman"/>
                <w:sz w:val="26"/>
                <w:szCs w:val="26"/>
                <w:lang w:eastAsia="ru-RU"/>
              </w:rPr>
              <w:t>214,7</w:t>
            </w:r>
          </w:p>
        </w:tc>
        <w:tc>
          <w:tcPr>
            <w:tcW w:w="1405" w:type="pct"/>
          </w:tcPr>
          <w:p w:rsidR="0014146A" w:rsidRPr="000E13EE" w:rsidRDefault="002F2870" w:rsidP="00C53953">
            <w:pPr>
              <w:spacing w:line="276" w:lineRule="auto"/>
              <w:jc w:val="center"/>
              <w:rPr>
                <w:rFonts w:ascii="Times New Roman" w:eastAsia="Times New Roman" w:hAnsi="Times New Roman" w:cs="Times New Roman"/>
                <w:sz w:val="26"/>
                <w:szCs w:val="26"/>
                <w:lang w:eastAsia="ru-RU"/>
              </w:rPr>
            </w:pPr>
            <w:r w:rsidRPr="000E13EE">
              <w:rPr>
                <w:rFonts w:ascii="Times New Roman" w:eastAsia="Times New Roman" w:hAnsi="Times New Roman" w:cs="Times New Roman"/>
                <w:sz w:val="26"/>
                <w:szCs w:val="26"/>
                <w:lang w:eastAsia="ru-RU"/>
              </w:rPr>
              <w:t>31,5</w:t>
            </w:r>
          </w:p>
        </w:tc>
      </w:tr>
    </w:tbl>
    <w:p w:rsidR="0014146A" w:rsidRPr="00C53953" w:rsidRDefault="0014146A" w:rsidP="00C53953">
      <w:pPr>
        <w:spacing w:after="0"/>
        <w:ind w:firstLine="709"/>
        <w:jc w:val="both"/>
        <w:rPr>
          <w:rFonts w:ascii="Times New Roman" w:eastAsia="Times New Roman" w:hAnsi="Times New Roman" w:cs="Times New Roman"/>
          <w:sz w:val="24"/>
          <w:szCs w:val="24"/>
          <w:highlight w:val="yellow"/>
          <w:lang w:eastAsia="ru-RU"/>
        </w:rPr>
      </w:pPr>
    </w:p>
    <w:p w:rsidR="00F76932" w:rsidRDefault="0037184B" w:rsidP="0037184B">
      <w:pPr>
        <w:spacing w:after="0"/>
        <w:ind w:firstLine="709"/>
        <w:jc w:val="center"/>
        <w:rPr>
          <w:rFonts w:ascii="Times New Roman" w:eastAsia="Times New Roman" w:hAnsi="Times New Roman" w:cs="Times New Roman"/>
          <w:sz w:val="24"/>
          <w:szCs w:val="24"/>
          <w:lang w:eastAsia="ru-RU"/>
        </w:rPr>
      </w:pPr>
      <w:r w:rsidRPr="0037184B">
        <w:rPr>
          <w:rFonts w:ascii="Times New Roman" w:eastAsia="Times New Roman" w:hAnsi="Times New Roman" w:cs="Times New Roman"/>
          <w:noProof/>
          <w:sz w:val="24"/>
          <w:szCs w:val="24"/>
          <w:lang w:eastAsia="ru-RU"/>
        </w:rPr>
        <w:lastRenderedPageBreak/>
        <w:drawing>
          <wp:inline distT="0" distB="0" distL="0" distR="0">
            <wp:extent cx="4884420" cy="2918460"/>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184B" w:rsidRPr="0038079A" w:rsidRDefault="0038079A" w:rsidP="0037184B">
      <w:pPr>
        <w:spacing w:after="0"/>
        <w:ind w:firstLine="709"/>
        <w:jc w:val="center"/>
        <w:rPr>
          <w:rFonts w:ascii="Times New Roman" w:eastAsia="Times New Roman" w:hAnsi="Times New Roman" w:cs="Times New Roman"/>
          <w:sz w:val="24"/>
          <w:szCs w:val="24"/>
          <w:lang w:eastAsia="ru-RU"/>
        </w:rPr>
      </w:pPr>
      <w:r w:rsidRPr="0038079A">
        <w:rPr>
          <w:rFonts w:ascii="Times New Roman" w:eastAsia="Times New Roman" w:hAnsi="Times New Roman" w:cs="Times New Roman"/>
          <w:sz w:val="24"/>
          <w:szCs w:val="24"/>
          <w:lang w:eastAsia="ru-RU"/>
        </w:rPr>
        <w:t>Рис.</w:t>
      </w:r>
      <w:r w:rsidR="0037184B" w:rsidRPr="0038079A">
        <w:rPr>
          <w:rFonts w:ascii="Times New Roman" w:eastAsia="Times New Roman" w:hAnsi="Times New Roman" w:cs="Times New Roman"/>
          <w:sz w:val="24"/>
          <w:szCs w:val="24"/>
          <w:lang w:eastAsia="ru-RU"/>
        </w:rPr>
        <w:t>4</w:t>
      </w:r>
      <w:r w:rsidRPr="0038079A">
        <w:rPr>
          <w:rFonts w:ascii="Times New Roman" w:eastAsia="Times New Roman" w:hAnsi="Times New Roman" w:cs="Times New Roman"/>
          <w:sz w:val="24"/>
          <w:szCs w:val="24"/>
          <w:lang w:eastAsia="ru-RU"/>
        </w:rPr>
        <w:t>.</w:t>
      </w:r>
      <w:r w:rsidR="0037184B" w:rsidRPr="0038079A">
        <w:rPr>
          <w:rFonts w:ascii="Times New Roman" w:eastAsia="Times New Roman" w:hAnsi="Times New Roman" w:cs="Times New Roman"/>
          <w:sz w:val="24"/>
          <w:szCs w:val="24"/>
          <w:lang w:eastAsia="ru-RU"/>
        </w:rPr>
        <w:t xml:space="preserve"> Динамика запасов нитратного азота, </w:t>
      </w:r>
      <w:proofErr w:type="gramStart"/>
      <w:r w:rsidR="0037184B" w:rsidRPr="0038079A">
        <w:rPr>
          <w:rFonts w:ascii="Times New Roman" w:eastAsia="Times New Roman" w:hAnsi="Times New Roman" w:cs="Times New Roman"/>
          <w:sz w:val="24"/>
          <w:szCs w:val="24"/>
          <w:lang w:eastAsia="ru-RU"/>
        </w:rPr>
        <w:t>кг</w:t>
      </w:r>
      <w:proofErr w:type="gramEnd"/>
      <w:r w:rsidR="0037184B" w:rsidRPr="0038079A">
        <w:rPr>
          <w:rFonts w:ascii="Times New Roman" w:eastAsia="Times New Roman" w:hAnsi="Times New Roman" w:cs="Times New Roman"/>
          <w:sz w:val="24"/>
          <w:szCs w:val="24"/>
          <w:lang w:eastAsia="ru-RU"/>
        </w:rPr>
        <w:t>/га</w:t>
      </w:r>
    </w:p>
    <w:p w:rsidR="0037184B" w:rsidRPr="0038079A" w:rsidRDefault="0037184B" w:rsidP="0037184B">
      <w:pPr>
        <w:spacing w:after="0"/>
        <w:ind w:firstLine="709"/>
        <w:jc w:val="center"/>
        <w:rPr>
          <w:rFonts w:ascii="Times New Roman" w:eastAsia="Times New Roman" w:hAnsi="Times New Roman" w:cs="Times New Roman"/>
          <w:sz w:val="24"/>
          <w:szCs w:val="24"/>
          <w:lang w:eastAsia="ru-RU"/>
        </w:rPr>
      </w:pPr>
    </w:p>
    <w:p w:rsidR="0014146A" w:rsidRPr="0038079A" w:rsidRDefault="00521D1A"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Чтобы</w:t>
      </w:r>
      <w:r w:rsidR="002F2870" w:rsidRPr="0038079A">
        <w:rPr>
          <w:rFonts w:ascii="Times New Roman" w:eastAsia="Times New Roman" w:hAnsi="Times New Roman" w:cs="Times New Roman"/>
          <w:sz w:val="28"/>
          <w:szCs w:val="28"/>
          <w:lang w:eastAsia="ru-RU"/>
        </w:rPr>
        <w:t xml:space="preserve"> визуализ</w:t>
      </w:r>
      <w:r w:rsidRPr="0038079A">
        <w:rPr>
          <w:rFonts w:ascii="Times New Roman" w:eastAsia="Times New Roman" w:hAnsi="Times New Roman" w:cs="Times New Roman"/>
          <w:sz w:val="28"/>
          <w:szCs w:val="28"/>
          <w:lang w:eastAsia="ru-RU"/>
        </w:rPr>
        <w:t>ировать</w:t>
      </w:r>
      <w:r w:rsidR="002F2870" w:rsidRPr="0038079A">
        <w:rPr>
          <w:rFonts w:ascii="Times New Roman" w:eastAsia="Times New Roman" w:hAnsi="Times New Roman" w:cs="Times New Roman"/>
          <w:sz w:val="28"/>
          <w:szCs w:val="28"/>
          <w:lang w:eastAsia="ru-RU"/>
        </w:rPr>
        <w:t xml:space="preserve"> полученн</w:t>
      </w:r>
      <w:r w:rsidRPr="0038079A">
        <w:rPr>
          <w:rFonts w:ascii="Times New Roman" w:eastAsia="Times New Roman" w:hAnsi="Times New Roman" w:cs="Times New Roman"/>
          <w:sz w:val="28"/>
          <w:szCs w:val="28"/>
          <w:lang w:eastAsia="ru-RU"/>
        </w:rPr>
        <w:t>ую информацию была сформирована</w:t>
      </w:r>
      <w:r w:rsidR="002F2870" w:rsidRPr="0038079A">
        <w:rPr>
          <w:rFonts w:ascii="Times New Roman" w:eastAsia="Times New Roman" w:hAnsi="Times New Roman" w:cs="Times New Roman"/>
          <w:sz w:val="28"/>
          <w:szCs w:val="28"/>
          <w:lang w:eastAsia="ru-RU"/>
        </w:rPr>
        <w:t xml:space="preserve"> картографическ</w:t>
      </w:r>
      <w:r w:rsidRPr="0038079A">
        <w:rPr>
          <w:rFonts w:ascii="Times New Roman" w:eastAsia="Times New Roman" w:hAnsi="Times New Roman" w:cs="Times New Roman"/>
          <w:sz w:val="28"/>
          <w:szCs w:val="28"/>
          <w:lang w:eastAsia="ru-RU"/>
        </w:rPr>
        <w:t>ая</w:t>
      </w:r>
      <w:r w:rsidR="002F2870" w:rsidRPr="0038079A">
        <w:rPr>
          <w:rFonts w:ascii="Times New Roman" w:eastAsia="Times New Roman" w:hAnsi="Times New Roman" w:cs="Times New Roman"/>
          <w:sz w:val="28"/>
          <w:szCs w:val="28"/>
          <w:lang w:eastAsia="ru-RU"/>
        </w:rPr>
        <w:t xml:space="preserve"> модел</w:t>
      </w:r>
      <w:r w:rsidRPr="0038079A">
        <w:rPr>
          <w:rFonts w:ascii="Times New Roman" w:eastAsia="Times New Roman" w:hAnsi="Times New Roman" w:cs="Times New Roman"/>
          <w:sz w:val="28"/>
          <w:szCs w:val="28"/>
          <w:lang w:eastAsia="ru-RU"/>
        </w:rPr>
        <w:t>ь</w:t>
      </w:r>
      <w:r w:rsidR="002F2870" w:rsidRPr="0038079A">
        <w:rPr>
          <w:rFonts w:ascii="Times New Roman" w:eastAsia="Times New Roman" w:hAnsi="Times New Roman" w:cs="Times New Roman"/>
          <w:sz w:val="28"/>
          <w:szCs w:val="28"/>
          <w:lang w:eastAsia="ru-RU"/>
        </w:rPr>
        <w:t xml:space="preserve"> </w:t>
      </w:r>
      <w:r w:rsidR="00444D0B" w:rsidRPr="0038079A">
        <w:rPr>
          <w:rFonts w:ascii="Times New Roman" w:eastAsia="Times New Roman" w:hAnsi="Times New Roman" w:cs="Times New Roman"/>
          <w:sz w:val="28"/>
          <w:szCs w:val="28"/>
          <w:lang w:eastAsia="ru-RU"/>
        </w:rPr>
        <w:t>пространственно</w:t>
      </w:r>
      <w:r w:rsidRPr="0038079A">
        <w:rPr>
          <w:rFonts w:ascii="Times New Roman" w:eastAsia="Times New Roman" w:hAnsi="Times New Roman" w:cs="Times New Roman"/>
          <w:sz w:val="28"/>
          <w:szCs w:val="28"/>
          <w:lang w:eastAsia="ru-RU"/>
        </w:rPr>
        <w:t xml:space="preserve">-вещественного </w:t>
      </w:r>
      <w:r w:rsidR="002F2870" w:rsidRPr="0038079A">
        <w:rPr>
          <w:rFonts w:ascii="Times New Roman" w:eastAsia="Times New Roman" w:hAnsi="Times New Roman" w:cs="Times New Roman"/>
          <w:sz w:val="28"/>
          <w:szCs w:val="28"/>
          <w:lang w:eastAsia="ru-RU"/>
        </w:rPr>
        <w:t>распределения содержания нитратного азота в почв</w:t>
      </w:r>
      <w:r w:rsidRPr="0038079A">
        <w:rPr>
          <w:rFonts w:ascii="Times New Roman" w:eastAsia="Times New Roman" w:hAnsi="Times New Roman" w:cs="Times New Roman"/>
          <w:sz w:val="28"/>
          <w:szCs w:val="28"/>
          <w:lang w:eastAsia="ru-RU"/>
        </w:rPr>
        <w:t>е.</w:t>
      </w:r>
      <w:r w:rsidR="002F2870" w:rsidRPr="0038079A">
        <w:rPr>
          <w:rFonts w:ascii="Times New Roman" w:eastAsia="Times New Roman" w:hAnsi="Times New Roman" w:cs="Times New Roman"/>
          <w:sz w:val="28"/>
          <w:szCs w:val="28"/>
          <w:lang w:eastAsia="ru-RU"/>
        </w:rPr>
        <w:t xml:space="preserve"> </w:t>
      </w:r>
      <w:proofErr w:type="gramStart"/>
      <w:r w:rsidRPr="0038079A">
        <w:rPr>
          <w:rFonts w:ascii="Times New Roman" w:eastAsia="Times New Roman" w:hAnsi="Times New Roman" w:cs="Times New Roman"/>
          <w:sz w:val="28"/>
          <w:szCs w:val="28"/>
          <w:lang w:eastAsia="ru-RU"/>
        </w:rPr>
        <w:t>При этом выявлены</w:t>
      </w:r>
      <w:r w:rsidR="002F2870" w:rsidRPr="0038079A">
        <w:rPr>
          <w:rFonts w:ascii="Times New Roman" w:eastAsia="Times New Roman" w:hAnsi="Times New Roman" w:cs="Times New Roman"/>
          <w:sz w:val="28"/>
          <w:szCs w:val="28"/>
          <w:lang w:eastAsia="ru-RU"/>
        </w:rPr>
        <w:t xml:space="preserve"> определенны</w:t>
      </w:r>
      <w:r w:rsidRPr="0038079A">
        <w:rPr>
          <w:rFonts w:ascii="Times New Roman" w:eastAsia="Times New Roman" w:hAnsi="Times New Roman" w:cs="Times New Roman"/>
          <w:sz w:val="28"/>
          <w:szCs w:val="28"/>
          <w:lang w:eastAsia="ru-RU"/>
        </w:rPr>
        <w:t>й</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тренд:</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п</w:t>
      </w:r>
      <w:r w:rsidR="002F2870" w:rsidRPr="0038079A">
        <w:rPr>
          <w:rFonts w:ascii="Times New Roman" w:eastAsia="Times New Roman" w:hAnsi="Times New Roman" w:cs="Times New Roman"/>
          <w:sz w:val="28"/>
          <w:szCs w:val="28"/>
          <w:lang w:eastAsia="ru-RU"/>
        </w:rPr>
        <w:t>лощад</w:t>
      </w:r>
      <w:r w:rsidRPr="0038079A">
        <w:rPr>
          <w:rFonts w:ascii="Times New Roman" w:eastAsia="Times New Roman" w:hAnsi="Times New Roman" w:cs="Times New Roman"/>
          <w:sz w:val="28"/>
          <w:szCs w:val="28"/>
          <w:lang w:eastAsia="ru-RU"/>
        </w:rPr>
        <w:t xml:space="preserve">ь полей с </w:t>
      </w:r>
      <w:r w:rsidR="002F2870" w:rsidRPr="0038079A">
        <w:rPr>
          <w:rFonts w:ascii="Times New Roman" w:eastAsia="Times New Roman" w:hAnsi="Times New Roman" w:cs="Times New Roman"/>
          <w:sz w:val="28"/>
          <w:szCs w:val="28"/>
          <w:lang w:eastAsia="ru-RU"/>
        </w:rPr>
        <w:t xml:space="preserve">ареалами </w:t>
      </w:r>
      <w:r w:rsidRPr="0038079A">
        <w:rPr>
          <w:rFonts w:ascii="Times New Roman" w:eastAsia="Times New Roman" w:hAnsi="Times New Roman" w:cs="Times New Roman"/>
          <w:sz w:val="28"/>
          <w:szCs w:val="28"/>
          <w:lang w:eastAsia="ru-RU"/>
        </w:rPr>
        <w:t>р</w:t>
      </w:r>
      <w:r w:rsidR="002F2870" w:rsidRPr="0038079A">
        <w:rPr>
          <w:rFonts w:ascii="Times New Roman" w:eastAsia="Times New Roman" w:hAnsi="Times New Roman" w:cs="Times New Roman"/>
          <w:sz w:val="28"/>
          <w:szCs w:val="28"/>
          <w:lang w:eastAsia="ru-RU"/>
        </w:rPr>
        <w:t>азличн</w:t>
      </w:r>
      <w:r w:rsidRPr="0038079A">
        <w:rPr>
          <w:rFonts w:ascii="Times New Roman" w:eastAsia="Times New Roman" w:hAnsi="Times New Roman" w:cs="Times New Roman"/>
          <w:sz w:val="28"/>
          <w:szCs w:val="28"/>
          <w:lang w:eastAsia="ru-RU"/>
        </w:rPr>
        <w:t>ой контрастности по</w:t>
      </w:r>
      <w:r w:rsidR="002F2870" w:rsidRPr="0038079A">
        <w:rPr>
          <w:rFonts w:ascii="Times New Roman" w:eastAsia="Times New Roman" w:hAnsi="Times New Roman" w:cs="Times New Roman"/>
          <w:sz w:val="28"/>
          <w:szCs w:val="28"/>
          <w:lang w:eastAsia="ru-RU"/>
        </w:rPr>
        <w:t xml:space="preserve"> содержани</w:t>
      </w:r>
      <w:r w:rsidRPr="0038079A">
        <w:rPr>
          <w:rFonts w:ascii="Times New Roman" w:eastAsia="Times New Roman" w:hAnsi="Times New Roman" w:cs="Times New Roman"/>
          <w:sz w:val="28"/>
          <w:szCs w:val="28"/>
          <w:lang w:eastAsia="ru-RU"/>
        </w:rPr>
        <w:t>ю</w:t>
      </w:r>
      <w:r w:rsidR="002F2870" w:rsidRPr="0038079A">
        <w:rPr>
          <w:rFonts w:ascii="Times New Roman" w:eastAsia="Times New Roman" w:hAnsi="Times New Roman" w:cs="Times New Roman"/>
          <w:sz w:val="28"/>
          <w:szCs w:val="28"/>
          <w:lang w:eastAsia="ru-RU"/>
        </w:rPr>
        <w:t xml:space="preserve"> нитратного азота</w:t>
      </w:r>
      <w:r w:rsidRPr="0038079A">
        <w:rPr>
          <w:rFonts w:ascii="Times New Roman" w:eastAsia="Times New Roman" w:hAnsi="Times New Roman" w:cs="Times New Roman"/>
          <w:sz w:val="28"/>
          <w:szCs w:val="28"/>
          <w:lang w:eastAsia="ru-RU"/>
        </w:rPr>
        <w:t xml:space="preserve"> позволяет </w:t>
      </w:r>
      <w:r w:rsidR="002F2870" w:rsidRPr="0038079A">
        <w:rPr>
          <w:rFonts w:ascii="Times New Roman" w:eastAsia="Times New Roman" w:hAnsi="Times New Roman" w:cs="Times New Roman"/>
          <w:sz w:val="28"/>
          <w:szCs w:val="28"/>
          <w:lang w:eastAsia="ru-RU"/>
        </w:rPr>
        <w:t xml:space="preserve">визуально </w:t>
      </w:r>
      <w:r w:rsidRPr="0038079A">
        <w:rPr>
          <w:rFonts w:ascii="Times New Roman" w:eastAsia="Times New Roman" w:hAnsi="Times New Roman" w:cs="Times New Roman"/>
          <w:sz w:val="28"/>
          <w:szCs w:val="28"/>
          <w:lang w:eastAsia="ru-RU"/>
        </w:rPr>
        <w:t>понять</w:t>
      </w:r>
      <w:r w:rsidR="002F2870" w:rsidRPr="0038079A">
        <w:rPr>
          <w:rFonts w:ascii="Times New Roman" w:eastAsia="Times New Roman" w:hAnsi="Times New Roman" w:cs="Times New Roman"/>
          <w:sz w:val="28"/>
          <w:szCs w:val="28"/>
          <w:lang w:eastAsia="ru-RU"/>
        </w:rPr>
        <w:t>, что среднее содержание нитратов на целин</w:t>
      </w:r>
      <w:r w:rsidRPr="0038079A">
        <w:rPr>
          <w:rFonts w:ascii="Times New Roman" w:eastAsia="Times New Roman" w:hAnsi="Times New Roman" w:cs="Times New Roman"/>
          <w:sz w:val="28"/>
          <w:szCs w:val="28"/>
          <w:lang w:eastAsia="ru-RU"/>
        </w:rPr>
        <w:t>ном участке</w:t>
      </w:r>
      <w:r w:rsidR="002F2870" w:rsidRPr="0038079A">
        <w:rPr>
          <w:rFonts w:ascii="Times New Roman" w:eastAsia="Times New Roman" w:hAnsi="Times New Roman" w:cs="Times New Roman"/>
          <w:sz w:val="28"/>
          <w:szCs w:val="28"/>
          <w:lang w:eastAsia="ru-RU"/>
        </w:rPr>
        <w:t xml:space="preserve"> ниже, чем на пашне.</w:t>
      </w:r>
      <w:proofErr w:type="gramEnd"/>
      <w:r w:rsidR="002F2870" w:rsidRPr="0038079A">
        <w:rPr>
          <w:rFonts w:ascii="Times New Roman" w:eastAsia="Times New Roman" w:hAnsi="Times New Roman" w:cs="Times New Roman"/>
          <w:sz w:val="28"/>
          <w:szCs w:val="28"/>
          <w:lang w:eastAsia="ru-RU"/>
        </w:rPr>
        <w:t xml:space="preserve"> Эта </w:t>
      </w:r>
      <w:r w:rsidRPr="0038079A">
        <w:rPr>
          <w:rFonts w:ascii="Times New Roman" w:eastAsia="Times New Roman" w:hAnsi="Times New Roman" w:cs="Times New Roman"/>
          <w:sz w:val="28"/>
          <w:szCs w:val="28"/>
          <w:lang w:eastAsia="ru-RU"/>
        </w:rPr>
        <w:t>ситуа</w:t>
      </w:r>
      <w:r w:rsidR="002F2870" w:rsidRPr="0038079A">
        <w:rPr>
          <w:rFonts w:ascii="Times New Roman" w:eastAsia="Times New Roman" w:hAnsi="Times New Roman" w:cs="Times New Roman"/>
          <w:sz w:val="28"/>
          <w:szCs w:val="28"/>
          <w:lang w:eastAsia="ru-RU"/>
        </w:rPr>
        <w:t xml:space="preserve">ция </w:t>
      </w:r>
      <w:r w:rsidRPr="0038079A">
        <w:rPr>
          <w:rFonts w:ascii="Times New Roman" w:eastAsia="Times New Roman" w:hAnsi="Times New Roman" w:cs="Times New Roman"/>
          <w:sz w:val="28"/>
          <w:szCs w:val="28"/>
          <w:lang w:eastAsia="ru-RU"/>
        </w:rPr>
        <w:t>приурочена ко всем</w:t>
      </w:r>
      <w:r w:rsidR="002F2870" w:rsidRPr="0038079A">
        <w:rPr>
          <w:rFonts w:ascii="Times New Roman" w:eastAsia="Times New Roman" w:hAnsi="Times New Roman" w:cs="Times New Roman"/>
          <w:sz w:val="28"/>
          <w:szCs w:val="28"/>
          <w:lang w:eastAsia="ru-RU"/>
        </w:rPr>
        <w:t xml:space="preserve"> глубин</w:t>
      </w:r>
      <w:r w:rsidRPr="0038079A">
        <w:rPr>
          <w:rFonts w:ascii="Times New Roman" w:eastAsia="Times New Roman" w:hAnsi="Times New Roman" w:cs="Times New Roman"/>
          <w:sz w:val="28"/>
          <w:szCs w:val="28"/>
          <w:lang w:eastAsia="ru-RU"/>
        </w:rPr>
        <w:t>ам</w:t>
      </w:r>
      <w:r w:rsidR="002F2870" w:rsidRPr="0038079A">
        <w:rPr>
          <w:rFonts w:ascii="Times New Roman" w:eastAsia="Times New Roman" w:hAnsi="Times New Roman" w:cs="Times New Roman"/>
          <w:sz w:val="28"/>
          <w:szCs w:val="28"/>
          <w:lang w:eastAsia="ru-RU"/>
        </w:rPr>
        <w:t xml:space="preserve"> (рисунок </w:t>
      </w:r>
      <w:r w:rsidR="0037184B" w:rsidRPr="0038079A">
        <w:rPr>
          <w:rFonts w:ascii="Times New Roman" w:eastAsia="Times New Roman" w:hAnsi="Times New Roman" w:cs="Times New Roman"/>
          <w:sz w:val="28"/>
          <w:szCs w:val="28"/>
          <w:lang w:eastAsia="ru-RU"/>
        </w:rPr>
        <w:t>5</w:t>
      </w:r>
      <w:r w:rsidR="002F2870" w:rsidRPr="0038079A">
        <w:rPr>
          <w:rFonts w:ascii="Times New Roman" w:eastAsia="Times New Roman" w:hAnsi="Times New Roman" w:cs="Times New Roman"/>
          <w:sz w:val="28"/>
          <w:szCs w:val="28"/>
          <w:lang w:eastAsia="ru-RU"/>
        </w:rPr>
        <w:t xml:space="preserve">). </w:t>
      </w:r>
    </w:p>
    <w:p w:rsidR="0014146A" w:rsidRPr="00C53953" w:rsidRDefault="00521D1A" w:rsidP="0038079A">
      <w:pPr>
        <w:spacing w:after="0"/>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EAEA56E" wp14:editId="7D0D491F">
            <wp:extent cx="4206240" cy="3874960"/>
            <wp:effectExtent l="0" t="0" r="0" b="0"/>
            <wp:docPr id="9" name="Рисунок 1" descr="D:\Users\Админ\Downloads\Без имен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Админ\Downloads\Без имени.png"/>
                    <pic:cNvPicPr>
                      <a:picLocks noChangeAspect="1" noChangeArrowheads="1"/>
                    </pic:cNvPicPr>
                  </pic:nvPicPr>
                  <pic:blipFill>
                    <a:blip r:embed="rId12" cstate="print"/>
                    <a:srcRect/>
                    <a:stretch>
                      <a:fillRect/>
                    </a:stretch>
                  </pic:blipFill>
                  <pic:spPr bwMode="auto">
                    <a:xfrm>
                      <a:off x="0" y="0"/>
                      <a:ext cx="4219015" cy="3886729"/>
                    </a:xfrm>
                    <a:prstGeom prst="rect">
                      <a:avLst/>
                    </a:prstGeom>
                    <a:noFill/>
                    <a:ln w="9525">
                      <a:noFill/>
                      <a:miter lim="800000"/>
                      <a:headEnd/>
                      <a:tailEnd/>
                    </a:ln>
                  </pic:spPr>
                </pic:pic>
              </a:graphicData>
            </a:graphic>
          </wp:inline>
        </w:drawing>
      </w:r>
    </w:p>
    <w:p w:rsidR="0014146A" w:rsidRPr="0038079A" w:rsidRDefault="0038079A" w:rsidP="00C53953">
      <w:pPr>
        <w:spacing w:after="0"/>
        <w:jc w:val="center"/>
        <w:rPr>
          <w:rFonts w:ascii="Times New Roman" w:eastAsia="Times New Roman" w:hAnsi="Times New Roman" w:cs="Times New Roman"/>
          <w:sz w:val="24"/>
          <w:szCs w:val="24"/>
          <w:lang w:eastAsia="ru-RU"/>
        </w:rPr>
      </w:pPr>
      <w:r w:rsidRPr="0038079A">
        <w:rPr>
          <w:rFonts w:ascii="Times New Roman" w:eastAsia="Times New Roman" w:hAnsi="Times New Roman" w:cs="Times New Roman"/>
          <w:sz w:val="24"/>
          <w:szCs w:val="24"/>
          <w:lang w:eastAsia="ru-RU"/>
        </w:rPr>
        <w:t>Рис.5.</w:t>
      </w:r>
      <w:r w:rsidR="002F2870" w:rsidRPr="0038079A">
        <w:rPr>
          <w:rFonts w:ascii="Times New Roman" w:eastAsia="Times New Roman" w:hAnsi="Times New Roman" w:cs="Times New Roman"/>
          <w:sz w:val="24"/>
          <w:szCs w:val="24"/>
          <w:lang w:eastAsia="ru-RU"/>
        </w:rPr>
        <w:t xml:space="preserve"> Содержание нитратного азота на исследуемом участке (верх – пашня, ни</w:t>
      </w:r>
      <w:r w:rsidR="00521D1A" w:rsidRPr="0038079A">
        <w:rPr>
          <w:rFonts w:ascii="Times New Roman" w:eastAsia="Times New Roman" w:hAnsi="Times New Roman" w:cs="Times New Roman"/>
          <w:sz w:val="24"/>
          <w:szCs w:val="24"/>
          <w:lang w:eastAsia="ru-RU"/>
        </w:rPr>
        <w:t>з</w:t>
      </w:r>
      <w:r w:rsidR="002F2870" w:rsidRPr="0038079A">
        <w:rPr>
          <w:rFonts w:ascii="Times New Roman" w:eastAsia="Times New Roman" w:hAnsi="Times New Roman" w:cs="Times New Roman"/>
          <w:sz w:val="24"/>
          <w:szCs w:val="24"/>
          <w:lang w:eastAsia="ru-RU"/>
        </w:rPr>
        <w:t xml:space="preserve"> – целина)</w:t>
      </w:r>
    </w:p>
    <w:p w:rsidR="00521D1A" w:rsidRDefault="00BF582D" w:rsidP="0038079A">
      <w:pPr>
        <w:spacing w:after="0"/>
        <w:ind w:firstLine="709"/>
        <w:jc w:val="both"/>
        <w:rPr>
          <w:rFonts w:ascii="Times New Roman" w:hAnsi="Times New Roman" w:cs="Times New Roman"/>
          <w:b/>
          <w:caps/>
          <w:sz w:val="24"/>
          <w:szCs w:val="24"/>
        </w:rPr>
      </w:pPr>
      <w:r w:rsidRPr="0038079A">
        <w:rPr>
          <w:rFonts w:ascii="Times New Roman" w:eastAsia="Times New Roman" w:hAnsi="Times New Roman" w:cs="Times New Roman"/>
          <w:sz w:val="28"/>
          <w:szCs w:val="28"/>
          <w:lang w:eastAsia="ru-RU"/>
        </w:rPr>
        <w:lastRenderedPageBreak/>
        <w:t>Поверхностный</w:t>
      </w:r>
      <w:r w:rsidR="009C6AC4" w:rsidRPr="0038079A">
        <w:rPr>
          <w:rFonts w:ascii="Times New Roman" w:eastAsia="Times New Roman" w:hAnsi="Times New Roman" w:cs="Times New Roman"/>
          <w:sz w:val="28"/>
          <w:szCs w:val="28"/>
          <w:lang w:eastAsia="ru-RU"/>
        </w:rPr>
        <w:t xml:space="preserve"> сло</w:t>
      </w:r>
      <w:r w:rsidRPr="0038079A">
        <w:rPr>
          <w:rFonts w:ascii="Times New Roman" w:eastAsia="Times New Roman" w:hAnsi="Times New Roman" w:cs="Times New Roman"/>
          <w:sz w:val="28"/>
          <w:szCs w:val="28"/>
          <w:lang w:eastAsia="ru-RU"/>
        </w:rPr>
        <w:t>й</w:t>
      </w:r>
      <w:r w:rsidR="009C6AC4" w:rsidRPr="0038079A">
        <w:rPr>
          <w:rFonts w:ascii="Times New Roman" w:eastAsia="Times New Roman" w:hAnsi="Times New Roman" w:cs="Times New Roman"/>
          <w:sz w:val="28"/>
          <w:szCs w:val="28"/>
          <w:lang w:eastAsia="ru-RU"/>
        </w:rPr>
        <w:t xml:space="preserve"> 0-20 см на целин</w:t>
      </w:r>
      <w:r w:rsidR="00F44B64" w:rsidRPr="0038079A">
        <w:rPr>
          <w:rFonts w:ascii="Times New Roman" w:eastAsia="Times New Roman" w:hAnsi="Times New Roman" w:cs="Times New Roman"/>
          <w:sz w:val="28"/>
          <w:szCs w:val="28"/>
          <w:lang w:eastAsia="ru-RU"/>
        </w:rPr>
        <w:t>ном участке</w:t>
      </w:r>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характеризуется</w:t>
      </w:r>
      <w:r w:rsidR="009C6AC4" w:rsidRPr="0038079A">
        <w:rPr>
          <w:rFonts w:ascii="Times New Roman" w:eastAsia="Times New Roman" w:hAnsi="Times New Roman" w:cs="Times New Roman"/>
          <w:sz w:val="28"/>
          <w:szCs w:val="28"/>
          <w:lang w:eastAsia="ru-RU"/>
        </w:rPr>
        <w:t xml:space="preserve"> почвами с низк</w:t>
      </w:r>
      <w:r w:rsidR="00F44B64" w:rsidRPr="0038079A">
        <w:rPr>
          <w:rFonts w:ascii="Times New Roman" w:eastAsia="Times New Roman" w:hAnsi="Times New Roman" w:cs="Times New Roman"/>
          <w:sz w:val="28"/>
          <w:szCs w:val="28"/>
          <w:lang w:eastAsia="ru-RU"/>
        </w:rPr>
        <w:t>ой</w:t>
      </w:r>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концентрацией</w:t>
      </w:r>
      <w:r w:rsidR="009C6AC4" w:rsidRPr="0038079A">
        <w:rPr>
          <w:rFonts w:ascii="Times New Roman" w:eastAsia="Times New Roman" w:hAnsi="Times New Roman" w:cs="Times New Roman"/>
          <w:sz w:val="28"/>
          <w:szCs w:val="28"/>
          <w:lang w:eastAsia="ru-RU"/>
        </w:rPr>
        <w:t xml:space="preserve"> нитратного азота (2-8 мг/кг), на па</w:t>
      </w:r>
      <w:r w:rsidR="00F44B64" w:rsidRPr="0038079A">
        <w:rPr>
          <w:rFonts w:ascii="Times New Roman" w:eastAsia="Times New Roman" w:hAnsi="Times New Roman" w:cs="Times New Roman"/>
          <w:sz w:val="28"/>
          <w:szCs w:val="28"/>
          <w:lang w:eastAsia="ru-RU"/>
        </w:rPr>
        <w:t>хотном</w:t>
      </w:r>
      <w:r w:rsidR="009C6AC4" w:rsidRPr="0038079A">
        <w:rPr>
          <w:rFonts w:ascii="Times New Roman" w:eastAsia="Times New Roman" w:hAnsi="Times New Roman" w:cs="Times New Roman"/>
          <w:sz w:val="28"/>
          <w:szCs w:val="28"/>
          <w:lang w:eastAsia="ru-RU"/>
        </w:rPr>
        <w:t xml:space="preserve"> – почвами со средним и повышенным содержанием </w:t>
      </w:r>
      <w:r w:rsidR="00F44B64" w:rsidRPr="0038079A">
        <w:rPr>
          <w:rFonts w:ascii="Times New Roman" w:eastAsia="Times New Roman" w:hAnsi="Times New Roman" w:cs="Times New Roman"/>
          <w:sz w:val="28"/>
          <w:szCs w:val="28"/>
          <w:lang w:eastAsia="ru-RU"/>
        </w:rPr>
        <w:t>элемента</w:t>
      </w:r>
      <w:r w:rsidR="009C6AC4" w:rsidRPr="0038079A">
        <w:rPr>
          <w:rFonts w:ascii="Times New Roman" w:eastAsia="Times New Roman" w:hAnsi="Times New Roman" w:cs="Times New Roman"/>
          <w:sz w:val="28"/>
          <w:szCs w:val="28"/>
          <w:lang w:eastAsia="ru-RU"/>
        </w:rPr>
        <w:t xml:space="preserve"> от 8 до 64 мг/кг. </w:t>
      </w:r>
      <w:r w:rsidR="00F44B64" w:rsidRPr="0038079A">
        <w:rPr>
          <w:rFonts w:ascii="Times New Roman" w:eastAsia="Times New Roman" w:hAnsi="Times New Roman" w:cs="Times New Roman"/>
          <w:sz w:val="28"/>
          <w:szCs w:val="28"/>
          <w:lang w:eastAsia="ru-RU"/>
        </w:rPr>
        <w:t>В нижележащих горизонтах</w:t>
      </w:r>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количество</w:t>
      </w:r>
      <w:r w:rsidR="009C6AC4" w:rsidRPr="0038079A">
        <w:rPr>
          <w:rFonts w:ascii="Times New Roman" w:eastAsia="Times New Roman" w:hAnsi="Times New Roman" w:cs="Times New Roman"/>
          <w:sz w:val="28"/>
          <w:szCs w:val="28"/>
          <w:lang w:eastAsia="ru-RU"/>
        </w:rPr>
        <w:t xml:space="preserve"> нитратного азота </w:t>
      </w:r>
      <w:proofErr w:type="gramStart"/>
      <w:r w:rsidR="00F44B64" w:rsidRPr="0038079A">
        <w:rPr>
          <w:rFonts w:ascii="Times New Roman" w:eastAsia="Times New Roman" w:hAnsi="Times New Roman" w:cs="Times New Roman"/>
          <w:sz w:val="28"/>
          <w:szCs w:val="28"/>
          <w:lang w:eastAsia="ru-RU"/>
        </w:rPr>
        <w:t>снижается</w:t>
      </w:r>
      <w:proofErr w:type="gramEnd"/>
      <w:r w:rsidR="00F44B64" w:rsidRPr="0038079A">
        <w:rPr>
          <w:rFonts w:ascii="Times New Roman" w:eastAsia="Times New Roman" w:hAnsi="Times New Roman" w:cs="Times New Roman"/>
          <w:sz w:val="28"/>
          <w:szCs w:val="28"/>
          <w:lang w:eastAsia="ru-RU"/>
        </w:rPr>
        <w:t xml:space="preserve"> </w:t>
      </w:r>
      <w:r w:rsidR="009C6AC4" w:rsidRPr="0038079A">
        <w:rPr>
          <w:rFonts w:ascii="Times New Roman" w:eastAsia="Times New Roman" w:hAnsi="Times New Roman" w:cs="Times New Roman"/>
          <w:sz w:val="28"/>
          <w:szCs w:val="28"/>
          <w:lang w:eastAsia="ru-RU"/>
        </w:rPr>
        <w:t xml:space="preserve">и </w:t>
      </w:r>
      <w:r w:rsidR="00F44B64" w:rsidRPr="0038079A">
        <w:rPr>
          <w:rFonts w:ascii="Times New Roman" w:eastAsia="Times New Roman" w:hAnsi="Times New Roman" w:cs="Times New Roman"/>
          <w:sz w:val="28"/>
          <w:szCs w:val="28"/>
          <w:lang w:eastAsia="ru-RU"/>
        </w:rPr>
        <w:t>скорость</w:t>
      </w:r>
      <w:r w:rsidR="009C6AC4" w:rsidRPr="0038079A">
        <w:rPr>
          <w:rFonts w:ascii="Times New Roman" w:eastAsia="Times New Roman" w:hAnsi="Times New Roman" w:cs="Times New Roman"/>
          <w:sz w:val="28"/>
          <w:szCs w:val="28"/>
          <w:lang w:eastAsia="ru-RU"/>
        </w:rPr>
        <w:t xml:space="preserve"> его падения </w:t>
      </w:r>
      <w:r w:rsidR="00F44B64" w:rsidRPr="0038079A">
        <w:rPr>
          <w:rFonts w:ascii="Times New Roman" w:eastAsia="Times New Roman" w:hAnsi="Times New Roman" w:cs="Times New Roman"/>
          <w:sz w:val="28"/>
          <w:szCs w:val="28"/>
          <w:lang w:eastAsia="ru-RU"/>
        </w:rPr>
        <w:t>в заповедной части</w:t>
      </w:r>
      <w:r w:rsidR="009C6AC4" w:rsidRPr="0038079A">
        <w:rPr>
          <w:rFonts w:ascii="Times New Roman" w:eastAsia="Times New Roman" w:hAnsi="Times New Roman" w:cs="Times New Roman"/>
          <w:sz w:val="28"/>
          <w:szCs w:val="28"/>
          <w:lang w:eastAsia="ru-RU"/>
        </w:rPr>
        <w:t xml:space="preserve"> более </w:t>
      </w:r>
      <w:r w:rsidR="00F44B64" w:rsidRPr="0038079A">
        <w:rPr>
          <w:rFonts w:ascii="Times New Roman" w:eastAsia="Times New Roman" w:hAnsi="Times New Roman" w:cs="Times New Roman"/>
          <w:sz w:val="28"/>
          <w:szCs w:val="28"/>
          <w:lang w:eastAsia="ru-RU"/>
        </w:rPr>
        <w:t>заметная</w:t>
      </w:r>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отмечается</w:t>
      </w:r>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плавное</w:t>
      </w:r>
      <w:r w:rsidR="009C6AC4" w:rsidRPr="0038079A">
        <w:rPr>
          <w:rFonts w:ascii="Times New Roman" w:eastAsia="Times New Roman" w:hAnsi="Times New Roman" w:cs="Times New Roman"/>
          <w:sz w:val="28"/>
          <w:szCs w:val="28"/>
          <w:lang w:eastAsia="ru-RU"/>
        </w:rPr>
        <w:t xml:space="preserve"> его </w:t>
      </w:r>
      <w:r w:rsidR="00F44B64" w:rsidRPr="0038079A">
        <w:rPr>
          <w:rFonts w:ascii="Times New Roman" w:eastAsia="Times New Roman" w:hAnsi="Times New Roman" w:cs="Times New Roman"/>
          <w:sz w:val="28"/>
          <w:szCs w:val="28"/>
          <w:lang w:eastAsia="ru-RU"/>
        </w:rPr>
        <w:t>паде</w:t>
      </w:r>
      <w:r w:rsidR="009C6AC4" w:rsidRPr="0038079A">
        <w:rPr>
          <w:rFonts w:ascii="Times New Roman" w:eastAsia="Times New Roman" w:hAnsi="Times New Roman" w:cs="Times New Roman"/>
          <w:sz w:val="28"/>
          <w:szCs w:val="28"/>
          <w:lang w:eastAsia="ru-RU"/>
        </w:rPr>
        <w:t xml:space="preserve">ние. </w:t>
      </w:r>
      <w:r w:rsidR="00F44B64" w:rsidRPr="0038079A">
        <w:rPr>
          <w:rFonts w:ascii="Times New Roman" w:eastAsia="Times New Roman" w:hAnsi="Times New Roman" w:cs="Times New Roman"/>
          <w:sz w:val="28"/>
          <w:szCs w:val="28"/>
          <w:lang w:eastAsia="ru-RU"/>
        </w:rPr>
        <w:t xml:space="preserve">В </w:t>
      </w:r>
      <w:r w:rsidR="009C6AC4" w:rsidRPr="0038079A">
        <w:rPr>
          <w:rFonts w:ascii="Times New Roman" w:eastAsia="Times New Roman" w:hAnsi="Times New Roman" w:cs="Times New Roman"/>
          <w:sz w:val="28"/>
          <w:szCs w:val="28"/>
          <w:lang w:eastAsia="ru-RU"/>
        </w:rPr>
        <w:t>каждо</w:t>
      </w:r>
      <w:r w:rsidR="00F44B64" w:rsidRPr="0038079A">
        <w:rPr>
          <w:rFonts w:ascii="Times New Roman" w:eastAsia="Times New Roman" w:hAnsi="Times New Roman" w:cs="Times New Roman"/>
          <w:sz w:val="28"/>
          <w:szCs w:val="28"/>
          <w:lang w:eastAsia="ru-RU"/>
        </w:rPr>
        <w:t>м</w:t>
      </w:r>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слое</w:t>
      </w:r>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фиксируется</w:t>
      </w:r>
      <w:r w:rsidR="009C6AC4" w:rsidRPr="0038079A">
        <w:rPr>
          <w:rFonts w:ascii="Times New Roman" w:eastAsia="Times New Roman" w:hAnsi="Times New Roman" w:cs="Times New Roman"/>
          <w:sz w:val="28"/>
          <w:szCs w:val="28"/>
          <w:lang w:eastAsia="ru-RU"/>
        </w:rPr>
        <w:t xml:space="preserve"> более однородное распр</w:t>
      </w:r>
      <w:r w:rsidR="00F44B64" w:rsidRPr="0038079A">
        <w:rPr>
          <w:rFonts w:ascii="Times New Roman" w:eastAsia="Times New Roman" w:hAnsi="Times New Roman" w:cs="Times New Roman"/>
          <w:sz w:val="28"/>
          <w:szCs w:val="28"/>
          <w:lang w:eastAsia="ru-RU"/>
        </w:rPr>
        <w:t>еделе</w:t>
      </w:r>
      <w:r w:rsidR="009C6AC4" w:rsidRPr="0038079A">
        <w:rPr>
          <w:rFonts w:ascii="Times New Roman" w:eastAsia="Times New Roman" w:hAnsi="Times New Roman" w:cs="Times New Roman"/>
          <w:sz w:val="28"/>
          <w:szCs w:val="28"/>
          <w:lang w:eastAsia="ru-RU"/>
        </w:rPr>
        <w:t xml:space="preserve">ние </w:t>
      </w:r>
      <w:r w:rsidR="00F44B64" w:rsidRPr="0038079A">
        <w:rPr>
          <w:rFonts w:ascii="Times New Roman" w:eastAsia="Times New Roman" w:hAnsi="Times New Roman" w:cs="Times New Roman"/>
          <w:sz w:val="28"/>
          <w:szCs w:val="28"/>
          <w:lang w:eastAsia="ru-RU"/>
        </w:rPr>
        <w:t>границ</w:t>
      </w:r>
      <w:r w:rsidR="009C6AC4" w:rsidRPr="0038079A">
        <w:rPr>
          <w:rFonts w:ascii="Times New Roman" w:eastAsia="Times New Roman" w:hAnsi="Times New Roman" w:cs="Times New Roman"/>
          <w:sz w:val="28"/>
          <w:szCs w:val="28"/>
          <w:lang w:eastAsia="ru-RU"/>
        </w:rPr>
        <w:t xml:space="preserve"> с определенным содержанием нитратного азота. В степ</w:t>
      </w:r>
      <w:r w:rsidR="00F44B64" w:rsidRPr="0038079A">
        <w:rPr>
          <w:rFonts w:ascii="Times New Roman" w:eastAsia="Times New Roman" w:hAnsi="Times New Roman" w:cs="Times New Roman"/>
          <w:sz w:val="28"/>
          <w:szCs w:val="28"/>
          <w:lang w:eastAsia="ru-RU"/>
        </w:rPr>
        <w:t xml:space="preserve">ном </w:t>
      </w:r>
      <w:proofErr w:type="spellStart"/>
      <w:r w:rsidR="00F44B64" w:rsidRPr="0038079A">
        <w:rPr>
          <w:rFonts w:ascii="Times New Roman" w:eastAsia="Times New Roman" w:hAnsi="Times New Roman" w:cs="Times New Roman"/>
          <w:sz w:val="28"/>
          <w:szCs w:val="28"/>
          <w:lang w:eastAsia="ru-RU"/>
        </w:rPr>
        <w:t>ценозе</w:t>
      </w:r>
      <w:proofErr w:type="spellEnd"/>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в слое</w:t>
      </w:r>
      <w:r w:rsidR="009C6AC4" w:rsidRPr="0038079A">
        <w:rPr>
          <w:rFonts w:ascii="Times New Roman" w:eastAsia="Times New Roman" w:hAnsi="Times New Roman" w:cs="Times New Roman"/>
          <w:sz w:val="28"/>
          <w:szCs w:val="28"/>
          <w:lang w:eastAsia="ru-RU"/>
        </w:rPr>
        <w:t xml:space="preserve"> 20-40 см </w:t>
      </w:r>
      <w:r w:rsidR="00F44B64" w:rsidRPr="0038079A">
        <w:rPr>
          <w:rFonts w:ascii="Times New Roman" w:eastAsia="Times New Roman" w:hAnsi="Times New Roman" w:cs="Times New Roman"/>
          <w:sz w:val="28"/>
          <w:szCs w:val="28"/>
          <w:lang w:eastAsia="ru-RU"/>
        </w:rPr>
        <w:t>заметны</w:t>
      </w:r>
      <w:r w:rsidR="009C6AC4" w:rsidRPr="0038079A">
        <w:rPr>
          <w:rFonts w:ascii="Times New Roman" w:eastAsia="Times New Roman" w:hAnsi="Times New Roman" w:cs="Times New Roman"/>
          <w:sz w:val="28"/>
          <w:szCs w:val="28"/>
          <w:lang w:eastAsia="ru-RU"/>
        </w:rPr>
        <w:t xml:space="preserve"> вк</w:t>
      </w:r>
      <w:r w:rsidR="00F44B64" w:rsidRPr="0038079A">
        <w:rPr>
          <w:rFonts w:ascii="Times New Roman" w:eastAsia="Times New Roman" w:hAnsi="Times New Roman" w:cs="Times New Roman"/>
          <w:sz w:val="28"/>
          <w:szCs w:val="28"/>
          <w:lang w:eastAsia="ru-RU"/>
        </w:rPr>
        <w:t>рапле</w:t>
      </w:r>
      <w:r w:rsidR="009C6AC4" w:rsidRPr="0038079A">
        <w:rPr>
          <w:rFonts w:ascii="Times New Roman" w:eastAsia="Times New Roman" w:hAnsi="Times New Roman" w:cs="Times New Roman"/>
          <w:sz w:val="28"/>
          <w:szCs w:val="28"/>
          <w:lang w:eastAsia="ru-RU"/>
        </w:rPr>
        <w:t xml:space="preserve">ния контуров с содержанием нитратов менее 2 мг/кг, </w:t>
      </w:r>
      <w:r w:rsidR="00F44B64" w:rsidRPr="0038079A">
        <w:rPr>
          <w:rFonts w:ascii="Times New Roman" w:eastAsia="Times New Roman" w:hAnsi="Times New Roman" w:cs="Times New Roman"/>
          <w:sz w:val="28"/>
          <w:szCs w:val="28"/>
          <w:lang w:eastAsia="ru-RU"/>
        </w:rPr>
        <w:t>вниз по профилю</w:t>
      </w:r>
      <w:r w:rsidR="009C6AC4" w:rsidRPr="0038079A">
        <w:rPr>
          <w:rFonts w:ascii="Times New Roman" w:eastAsia="Times New Roman" w:hAnsi="Times New Roman" w:cs="Times New Roman"/>
          <w:sz w:val="28"/>
          <w:szCs w:val="28"/>
          <w:lang w:eastAsia="ru-RU"/>
        </w:rPr>
        <w:t xml:space="preserve"> площадь этих ареалов </w:t>
      </w:r>
      <w:r w:rsidR="00F44B64" w:rsidRPr="0038079A">
        <w:rPr>
          <w:rFonts w:ascii="Times New Roman" w:eastAsia="Times New Roman" w:hAnsi="Times New Roman" w:cs="Times New Roman"/>
          <w:sz w:val="28"/>
          <w:szCs w:val="28"/>
          <w:lang w:eastAsia="ru-RU"/>
        </w:rPr>
        <w:t>распространя</w:t>
      </w:r>
      <w:r w:rsidR="009C6AC4" w:rsidRPr="0038079A">
        <w:rPr>
          <w:rFonts w:ascii="Times New Roman" w:eastAsia="Times New Roman" w:hAnsi="Times New Roman" w:cs="Times New Roman"/>
          <w:sz w:val="28"/>
          <w:szCs w:val="28"/>
          <w:lang w:eastAsia="ru-RU"/>
        </w:rPr>
        <w:t xml:space="preserve">ется. </w:t>
      </w:r>
      <w:r w:rsidR="00F44B64" w:rsidRPr="0038079A">
        <w:rPr>
          <w:rFonts w:ascii="Times New Roman" w:eastAsia="Times New Roman" w:hAnsi="Times New Roman" w:cs="Times New Roman"/>
          <w:sz w:val="28"/>
          <w:szCs w:val="28"/>
          <w:lang w:eastAsia="ru-RU"/>
        </w:rPr>
        <w:t>На п</w:t>
      </w:r>
      <w:r w:rsidR="009C6AC4" w:rsidRPr="0038079A">
        <w:rPr>
          <w:rFonts w:ascii="Times New Roman" w:eastAsia="Times New Roman" w:hAnsi="Times New Roman" w:cs="Times New Roman"/>
          <w:sz w:val="28"/>
          <w:szCs w:val="28"/>
          <w:lang w:eastAsia="ru-RU"/>
        </w:rPr>
        <w:t>а</w:t>
      </w:r>
      <w:r w:rsidR="00F44B64" w:rsidRPr="0038079A">
        <w:rPr>
          <w:rFonts w:ascii="Times New Roman" w:eastAsia="Times New Roman" w:hAnsi="Times New Roman" w:cs="Times New Roman"/>
          <w:sz w:val="28"/>
          <w:szCs w:val="28"/>
          <w:lang w:eastAsia="ru-RU"/>
        </w:rPr>
        <w:t>хотном участке</w:t>
      </w:r>
      <w:r w:rsidR="009C6AC4" w:rsidRPr="0038079A">
        <w:rPr>
          <w:rFonts w:ascii="Times New Roman" w:eastAsia="Times New Roman" w:hAnsi="Times New Roman" w:cs="Times New Roman"/>
          <w:sz w:val="28"/>
          <w:szCs w:val="28"/>
          <w:lang w:eastAsia="ru-RU"/>
        </w:rPr>
        <w:t xml:space="preserve"> </w:t>
      </w:r>
      <w:r w:rsidR="00F44B64" w:rsidRPr="0038079A">
        <w:rPr>
          <w:rFonts w:ascii="Times New Roman" w:eastAsia="Times New Roman" w:hAnsi="Times New Roman" w:cs="Times New Roman"/>
          <w:sz w:val="28"/>
          <w:szCs w:val="28"/>
          <w:lang w:eastAsia="ru-RU"/>
        </w:rPr>
        <w:t>на поверхности</w:t>
      </w:r>
      <w:r w:rsidR="009C6AC4" w:rsidRPr="0038079A">
        <w:rPr>
          <w:rFonts w:ascii="Times New Roman" w:eastAsia="Times New Roman" w:hAnsi="Times New Roman" w:cs="Times New Roman"/>
          <w:sz w:val="28"/>
          <w:szCs w:val="28"/>
          <w:lang w:eastAsia="ru-RU"/>
        </w:rPr>
        <w:t xml:space="preserve"> почвы большую часть занимают </w:t>
      </w:r>
      <w:r w:rsidR="00F44B64" w:rsidRPr="0038079A">
        <w:rPr>
          <w:rFonts w:ascii="Times New Roman" w:eastAsia="Times New Roman" w:hAnsi="Times New Roman" w:cs="Times New Roman"/>
          <w:sz w:val="28"/>
          <w:szCs w:val="28"/>
          <w:lang w:eastAsia="ru-RU"/>
        </w:rPr>
        <w:t>ареалы</w:t>
      </w:r>
      <w:r w:rsidR="009C6AC4" w:rsidRPr="0038079A">
        <w:rPr>
          <w:rFonts w:ascii="Times New Roman" w:eastAsia="Times New Roman" w:hAnsi="Times New Roman" w:cs="Times New Roman"/>
          <w:sz w:val="28"/>
          <w:szCs w:val="28"/>
          <w:lang w:eastAsia="ru-RU"/>
        </w:rPr>
        <w:t xml:space="preserve"> с содержанием нитратного азота 16-32 мг/кг. </w:t>
      </w:r>
      <w:r w:rsidR="00F44B64" w:rsidRPr="0038079A">
        <w:rPr>
          <w:rFonts w:ascii="Times New Roman" w:eastAsia="Times New Roman" w:hAnsi="Times New Roman" w:cs="Times New Roman"/>
          <w:sz w:val="28"/>
          <w:szCs w:val="28"/>
          <w:lang w:eastAsia="ru-RU"/>
        </w:rPr>
        <w:t>С глубиной</w:t>
      </w:r>
      <w:r w:rsidR="009C6AC4" w:rsidRPr="0038079A">
        <w:rPr>
          <w:rFonts w:ascii="Times New Roman" w:eastAsia="Times New Roman" w:hAnsi="Times New Roman" w:cs="Times New Roman"/>
          <w:sz w:val="28"/>
          <w:szCs w:val="28"/>
          <w:lang w:eastAsia="ru-RU"/>
        </w:rPr>
        <w:t xml:space="preserve"> данную площадь </w:t>
      </w:r>
      <w:r w:rsidR="00F44B64" w:rsidRPr="0038079A">
        <w:rPr>
          <w:rFonts w:ascii="Times New Roman" w:eastAsia="Times New Roman" w:hAnsi="Times New Roman" w:cs="Times New Roman"/>
          <w:sz w:val="28"/>
          <w:szCs w:val="28"/>
          <w:lang w:eastAsia="ru-RU"/>
        </w:rPr>
        <w:t>заменяют территории</w:t>
      </w:r>
      <w:r w:rsidR="009C6AC4" w:rsidRPr="0038079A">
        <w:rPr>
          <w:rFonts w:ascii="Times New Roman" w:eastAsia="Times New Roman" w:hAnsi="Times New Roman" w:cs="Times New Roman"/>
          <w:sz w:val="28"/>
          <w:szCs w:val="28"/>
          <w:lang w:eastAsia="ru-RU"/>
        </w:rPr>
        <w:t xml:space="preserve"> с содержанием нитратного азота 8-16 мг/кг, а также появляются вк</w:t>
      </w:r>
      <w:r w:rsidR="00F44B64" w:rsidRPr="0038079A">
        <w:rPr>
          <w:rFonts w:ascii="Times New Roman" w:eastAsia="Times New Roman" w:hAnsi="Times New Roman" w:cs="Times New Roman"/>
          <w:sz w:val="28"/>
          <w:szCs w:val="28"/>
          <w:lang w:eastAsia="ru-RU"/>
        </w:rPr>
        <w:t>лючени</w:t>
      </w:r>
      <w:r w:rsidR="009C6AC4" w:rsidRPr="0038079A">
        <w:rPr>
          <w:rFonts w:ascii="Times New Roman" w:eastAsia="Times New Roman" w:hAnsi="Times New Roman" w:cs="Times New Roman"/>
          <w:sz w:val="28"/>
          <w:szCs w:val="28"/>
          <w:lang w:eastAsia="ru-RU"/>
        </w:rPr>
        <w:t xml:space="preserve">я с количеством нитратов от 2 до 4 мг/кг и единично менее </w:t>
      </w:r>
      <w:r w:rsidR="005775F9">
        <w:rPr>
          <w:rFonts w:ascii="Times New Roman" w:eastAsia="Times New Roman" w:hAnsi="Times New Roman" w:cs="Times New Roman"/>
          <w:sz w:val="28"/>
          <w:szCs w:val="28"/>
          <w:lang w:eastAsia="ru-RU"/>
        </w:rPr>
        <w:t xml:space="preserve">               </w:t>
      </w:r>
      <w:r w:rsidR="009C6AC4" w:rsidRPr="0038079A">
        <w:rPr>
          <w:rFonts w:ascii="Times New Roman" w:eastAsia="Times New Roman" w:hAnsi="Times New Roman" w:cs="Times New Roman"/>
          <w:sz w:val="28"/>
          <w:szCs w:val="28"/>
          <w:lang w:eastAsia="ru-RU"/>
        </w:rPr>
        <w:t>2 мг/кг.</w:t>
      </w:r>
      <w:r w:rsidR="00521D1A">
        <w:rPr>
          <w:rFonts w:ascii="Times New Roman" w:hAnsi="Times New Roman" w:cs="Times New Roman"/>
          <w:b/>
          <w:caps/>
          <w:sz w:val="24"/>
          <w:szCs w:val="24"/>
        </w:rPr>
        <w:br w:type="page"/>
      </w:r>
    </w:p>
    <w:p w:rsidR="0014146A" w:rsidRPr="0038079A" w:rsidRDefault="0056635B" w:rsidP="00C53953">
      <w:pPr>
        <w:spacing w:after="0"/>
        <w:jc w:val="center"/>
        <w:rPr>
          <w:rFonts w:ascii="Times New Roman" w:hAnsi="Times New Roman" w:cs="Times New Roman"/>
          <w:b/>
          <w:caps/>
          <w:sz w:val="28"/>
          <w:szCs w:val="28"/>
        </w:rPr>
      </w:pPr>
      <w:r w:rsidRPr="0038079A">
        <w:rPr>
          <w:rFonts w:ascii="Times New Roman" w:hAnsi="Times New Roman" w:cs="Times New Roman"/>
          <w:b/>
          <w:caps/>
          <w:sz w:val="28"/>
          <w:szCs w:val="28"/>
        </w:rPr>
        <w:lastRenderedPageBreak/>
        <w:t>ВЫВОДЫ</w:t>
      </w:r>
    </w:p>
    <w:p w:rsidR="0056635B" w:rsidRPr="0038079A" w:rsidRDefault="0056635B" w:rsidP="0056635B">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1. </w:t>
      </w:r>
      <w:r w:rsidR="00CF4595" w:rsidRPr="0038079A">
        <w:rPr>
          <w:rFonts w:ascii="Times New Roman" w:eastAsia="Times New Roman" w:hAnsi="Times New Roman" w:cs="Times New Roman"/>
          <w:sz w:val="28"/>
          <w:szCs w:val="28"/>
          <w:lang w:eastAsia="ru-RU"/>
        </w:rPr>
        <w:t>К</w:t>
      </w:r>
      <w:r w:rsidR="002F2870" w:rsidRPr="0038079A">
        <w:rPr>
          <w:rFonts w:ascii="Times New Roman" w:eastAsia="Times New Roman" w:hAnsi="Times New Roman" w:cs="Times New Roman"/>
          <w:sz w:val="28"/>
          <w:szCs w:val="28"/>
          <w:lang w:eastAsia="ru-RU"/>
        </w:rPr>
        <w:t>он</w:t>
      </w:r>
      <w:r w:rsidR="00CF4595" w:rsidRPr="0038079A">
        <w:rPr>
          <w:rFonts w:ascii="Times New Roman" w:eastAsia="Times New Roman" w:hAnsi="Times New Roman" w:cs="Times New Roman"/>
          <w:sz w:val="28"/>
          <w:szCs w:val="28"/>
          <w:lang w:eastAsia="ru-RU"/>
        </w:rPr>
        <w:t>ец</w:t>
      </w:r>
      <w:r w:rsidR="002F2870" w:rsidRPr="0038079A">
        <w:rPr>
          <w:rFonts w:ascii="Times New Roman" w:eastAsia="Times New Roman" w:hAnsi="Times New Roman" w:cs="Times New Roman"/>
          <w:sz w:val="28"/>
          <w:szCs w:val="28"/>
          <w:lang w:eastAsia="ru-RU"/>
        </w:rPr>
        <w:t xml:space="preserve"> периода активной вегетации </w:t>
      </w:r>
      <w:r w:rsidR="00444D0B" w:rsidRPr="0038079A">
        <w:rPr>
          <w:rFonts w:ascii="Times New Roman" w:eastAsia="Times New Roman" w:hAnsi="Times New Roman" w:cs="Times New Roman"/>
          <w:sz w:val="28"/>
          <w:szCs w:val="28"/>
          <w:lang w:eastAsia="ru-RU"/>
        </w:rPr>
        <w:t>характеризовался</w:t>
      </w:r>
      <w:r w:rsidR="00CF4595" w:rsidRPr="0038079A">
        <w:rPr>
          <w:rFonts w:ascii="Times New Roman" w:eastAsia="Times New Roman" w:hAnsi="Times New Roman" w:cs="Times New Roman"/>
          <w:sz w:val="28"/>
          <w:szCs w:val="28"/>
          <w:lang w:eastAsia="ru-RU"/>
        </w:rPr>
        <w:t xml:space="preserve"> наличием остаточного количества</w:t>
      </w:r>
      <w:r w:rsidR="002F2870" w:rsidRPr="0038079A">
        <w:rPr>
          <w:rFonts w:ascii="Times New Roman" w:eastAsia="Times New Roman" w:hAnsi="Times New Roman" w:cs="Times New Roman"/>
          <w:sz w:val="28"/>
          <w:szCs w:val="28"/>
          <w:lang w:eastAsia="ru-RU"/>
        </w:rPr>
        <w:t xml:space="preserve"> нитратного азота в метровом слое почвы</w:t>
      </w:r>
      <w:r w:rsidR="00CF4595" w:rsidRPr="0038079A">
        <w:rPr>
          <w:rFonts w:ascii="Times New Roman" w:eastAsia="Times New Roman" w:hAnsi="Times New Roman" w:cs="Times New Roman"/>
          <w:sz w:val="28"/>
          <w:szCs w:val="28"/>
          <w:lang w:eastAsia="ru-RU"/>
        </w:rPr>
        <w:t>. Н</w:t>
      </w:r>
      <w:r w:rsidR="002F2870" w:rsidRPr="0038079A">
        <w:rPr>
          <w:rFonts w:ascii="Times New Roman" w:eastAsia="Times New Roman" w:hAnsi="Times New Roman" w:cs="Times New Roman"/>
          <w:sz w:val="28"/>
          <w:szCs w:val="28"/>
          <w:lang w:eastAsia="ru-RU"/>
        </w:rPr>
        <w:t>а па</w:t>
      </w:r>
      <w:r w:rsidR="00CF4595" w:rsidRPr="0038079A">
        <w:rPr>
          <w:rFonts w:ascii="Times New Roman" w:eastAsia="Times New Roman" w:hAnsi="Times New Roman" w:cs="Times New Roman"/>
          <w:sz w:val="28"/>
          <w:szCs w:val="28"/>
          <w:lang w:eastAsia="ru-RU"/>
        </w:rPr>
        <w:t>хотном участке выявлено достоверное превышение элемента</w:t>
      </w:r>
      <w:r w:rsidR="002F2870" w:rsidRPr="0038079A">
        <w:rPr>
          <w:rFonts w:ascii="Times New Roman" w:eastAsia="Times New Roman" w:hAnsi="Times New Roman" w:cs="Times New Roman"/>
          <w:sz w:val="28"/>
          <w:szCs w:val="28"/>
          <w:lang w:eastAsia="ru-RU"/>
        </w:rPr>
        <w:t xml:space="preserve"> (19,5 мг/кг)</w:t>
      </w:r>
      <w:r w:rsidR="00CF4595" w:rsidRPr="0038079A">
        <w:rPr>
          <w:rFonts w:ascii="Times New Roman" w:eastAsia="Times New Roman" w:hAnsi="Times New Roman" w:cs="Times New Roman"/>
          <w:sz w:val="28"/>
          <w:szCs w:val="28"/>
          <w:lang w:eastAsia="ru-RU"/>
        </w:rPr>
        <w:t xml:space="preserve"> в сравнении с целинным</w:t>
      </w:r>
      <w:r w:rsidR="002F2870" w:rsidRPr="0038079A">
        <w:rPr>
          <w:rFonts w:ascii="Times New Roman" w:eastAsia="Times New Roman" w:hAnsi="Times New Roman" w:cs="Times New Roman"/>
          <w:sz w:val="28"/>
          <w:szCs w:val="28"/>
          <w:lang w:eastAsia="ru-RU"/>
        </w:rPr>
        <w:t xml:space="preserve"> (3,</w:t>
      </w:r>
      <w:r w:rsidR="00CF4595" w:rsidRPr="0038079A">
        <w:rPr>
          <w:rFonts w:ascii="Times New Roman" w:eastAsia="Times New Roman" w:hAnsi="Times New Roman" w:cs="Times New Roman"/>
          <w:sz w:val="28"/>
          <w:szCs w:val="28"/>
          <w:lang w:eastAsia="ru-RU"/>
        </w:rPr>
        <w:t>3</w:t>
      </w:r>
      <w:r w:rsidR="002F2870" w:rsidRPr="0038079A">
        <w:rPr>
          <w:rFonts w:ascii="Times New Roman" w:eastAsia="Times New Roman" w:hAnsi="Times New Roman" w:cs="Times New Roman"/>
          <w:sz w:val="28"/>
          <w:szCs w:val="28"/>
          <w:lang w:eastAsia="ru-RU"/>
        </w:rPr>
        <w:t xml:space="preserve"> мг/кг).  </w:t>
      </w:r>
      <w:r w:rsidR="00CF4595" w:rsidRPr="0038079A">
        <w:rPr>
          <w:rFonts w:ascii="Times New Roman" w:eastAsia="Times New Roman" w:hAnsi="Times New Roman" w:cs="Times New Roman"/>
          <w:sz w:val="28"/>
          <w:szCs w:val="28"/>
          <w:lang w:eastAsia="ru-RU"/>
        </w:rPr>
        <w:t>Р</w:t>
      </w:r>
      <w:r w:rsidR="002F2870" w:rsidRPr="0038079A">
        <w:rPr>
          <w:rFonts w:ascii="Times New Roman" w:eastAsia="Times New Roman" w:hAnsi="Times New Roman" w:cs="Times New Roman"/>
          <w:sz w:val="28"/>
          <w:szCs w:val="28"/>
          <w:lang w:eastAsia="ru-RU"/>
        </w:rPr>
        <w:t xml:space="preserve">азница между </w:t>
      </w:r>
      <w:r w:rsidR="00CF4595" w:rsidRPr="0038079A">
        <w:rPr>
          <w:rFonts w:ascii="Times New Roman" w:eastAsia="Times New Roman" w:hAnsi="Times New Roman" w:cs="Times New Roman"/>
          <w:sz w:val="28"/>
          <w:szCs w:val="28"/>
          <w:lang w:eastAsia="ru-RU"/>
        </w:rPr>
        <w:t>вариантами мезорельефа по</w:t>
      </w:r>
      <w:r w:rsidR="002F2870" w:rsidRPr="0038079A">
        <w:rPr>
          <w:rFonts w:ascii="Times New Roman" w:eastAsia="Times New Roman" w:hAnsi="Times New Roman" w:cs="Times New Roman"/>
          <w:sz w:val="28"/>
          <w:szCs w:val="28"/>
          <w:lang w:eastAsia="ru-RU"/>
        </w:rPr>
        <w:t xml:space="preserve"> запасам составляла 183,5 кг/га. </w:t>
      </w:r>
      <w:r w:rsidR="00CF4595" w:rsidRPr="0038079A">
        <w:rPr>
          <w:rFonts w:ascii="Times New Roman" w:eastAsia="Times New Roman" w:hAnsi="Times New Roman" w:cs="Times New Roman"/>
          <w:sz w:val="28"/>
          <w:szCs w:val="28"/>
          <w:lang w:eastAsia="ru-RU"/>
        </w:rPr>
        <w:t>Однако, р</w:t>
      </w:r>
      <w:r w:rsidR="002F2870" w:rsidRPr="0038079A">
        <w:rPr>
          <w:rFonts w:ascii="Times New Roman" w:eastAsia="Times New Roman" w:hAnsi="Times New Roman" w:cs="Times New Roman"/>
          <w:sz w:val="28"/>
          <w:szCs w:val="28"/>
          <w:lang w:eastAsia="ru-RU"/>
        </w:rPr>
        <w:t>аспр</w:t>
      </w:r>
      <w:r w:rsidR="00CF4595" w:rsidRPr="0038079A">
        <w:rPr>
          <w:rFonts w:ascii="Times New Roman" w:eastAsia="Times New Roman" w:hAnsi="Times New Roman" w:cs="Times New Roman"/>
          <w:sz w:val="28"/>
          <w:szCs w:val="28"/>
          <w:lang w:eastAsia="ru-RU"/>
        </w:rPr>
        <w:t>остра</w:t>
      </w:r>
      <w:r w:rsidR="002F2870" w:rsidRPr="0038079A">
        <w:rPr>
          <w:rFonts w:ascii="Times New Roman" w:eastAsia="Times New Roman" w:hAnsi="Times New Roman" w:cs="Times New Roman"/>
          <w:sz w:val="28"/>
          <w:szCs w:val="28"/>
          <w:lang w:eastAsia="ru-RU"/>
        </w:rPr>
        <w:t>н</w:t>
      </w:r>
      <w:r w:rsidR="00444D0B">
        <w:rPr>
          <w:rFonts w:ascii="Times New Roman" w:eastAsia="Times New Roman" w:hAnsi="Times New Roman" w:cs="Times New Roman"/>
          <w:sz w:val="28"/>
          <w:szCs w:val="28"/>
          <w:lang w:eastAsia="ru-RU"/>
        </w:rPr>
        <w:t>ен</w:t>
      </w:r>
      <w:r w:rsidR="002F2870" w:rsidRPr="0038079A">
        <w:rPr>
          <w:rFonts w:ascii="Times New Roman" w:eastAsia="Times New Roman" w:hAnsi="Times New Roman" w:cs="Times New Roman"/>
          <w:sz w:val="28"/>
          <w:szCs w:val="28"/>
          <w:lang w:eastAsia="ru-RU"/>
        </w:rPr>
        <w:t>ие нитрат</w:t>
      </w:r>
      <w:r w:rsidR="00CF4595" w:rsidRPr="0038079A">
        <w:rPr>
          <w:rFonts w:ascii="Times New Roman" w:eastAsia="Times New Roman" w:hAnsi="Times New Roman" w:cs="Times New Roman"/>
          <w:sz w:val="28"/>
          <w:szCs w:val="28"/>
          <w:lang w:eastAsia="ru-RU"/>
        </w:rPr>
        <w:t>ов</w:t>
      </w:r>
      <w:r w:rsidR="002F2870" w:rsidRPr="0038079A">
        <w:rPr>
          <w:rFonts w:ascii="Times New Roman" w:eastAsia="Times New Roman" w:hAnsi="Times New Roman" w:cs="Times New Roman"/>
          <w:sz w:val="28"/>
          <w:szCs w:val="28"/>
          <w:lang w:eastAsia="ru-RU"/>
        </w:rPr>
        <w:t xml:space="preserve"> </w:t>
      </w:r>
      <w:r w:rsidR="00CF4595" w:rsidRPr="0038079A">
        <w:rPr>
          <w:rFonts w:ascii="Times New Roman" w:eastAsia="Times New Roman" w:hAnsi="Times New Roman" w:cs="Times New Roman"/>
          <w:sz w:val="28"/>
          <w:szCs w:val="28"/>
          <w:lang w:eastAsia="ru-RU"/>
        </w:rPr>
        <w:t>с глубиной</w:t>
      </w:r>
      <w:r w:rsidR="002F2870" w:rsidRPr="0038079A">
        <w:rPr>
          <w:rFonts w:ascii="Times New Roman" w:eastAsia="Times New Roman" w:hAnsi="Times New Roman" w:cs="Times New Roman"/>
          <w:sz w:val="28"/>
          <w:szCs w:val="28"/>
          <w:lang w:eastAsia="ru-RU"/>
        </w:rPr>
        <w:t xml:space="preserve"> в </w:t>
      </w:r>
      <w:r w:rsidR="00CF4595" w:rsidRPr="0038079A">
        <w:rPr>
          <w:rFonts w:ascii="Times New Roman" w:eastAsia="Times New Roman" w:hAnsi="Times New Roman" w:cs="Times New Roman"/>
          <w:sz w:val="28"/>
          <w:szCs w:val="28"/>
          <w:lang w:eastAsia="ru-RU"/>
        </w:rPr>
        <w:t>пашне</w:t>
      </w:r>
      <w:r w:rsidR="002F2870" w:rsidRPr="0038079A">
        <w:rPr>
          <w:rFonts w:ascii="Times New Roman" w:eastAsia="Times New Roman" w:hAnsi="Times New Roman" w:cs="Times New Roman"/>
          <w:sz w:val="28"/>
          <w:szCs w:val="28"/>
          <w:lang w:eastAsia="ru-RU"/>
        </w:rPr>
        <w:t xml:space="preserve"> более </w:t>
      </w:r>
      <w:r w:rsidR="00CF4595" w:rsidRPr="0038079A">
        <w:rPr>
          <w:rFonts w:ascii="Times New Roman" w:eastAsia="Times New Roman" w:hAnsi="Times New Roman" w:cs="Times New Roman"/>
          <w:sz w:val="28"/>
          <w:szCs w:val="28"/>
          <w:lang w:eastAsia="ru-RU"/>
        </w:rPr>
        <w:t>постепен</w:t>
      </w:r>
      <w:r w:rsidR="002F2870" w:rsidRPr="0038079A">
        <w:rPr>
          <w:rFonts w:ascii="Times New Roman" w:eastAsia="Times New Roman" w:hAnsi="Times New Roman" w:cs="Times New Roman"/>
          <w:sz w:val="28"/>
          <w:szCs w:val="28"/>
          <w:lang w:eastAsia="ru-RU"/>
        </w:rPr>
        <w:t>но</w:t>
      </w:r>
      <w:r w:rsidR="00CF4595" w:rsidRPr="0038079A">
        <w:rPr>
          <w:rFonts w:ascii="Times New Roman" w:eastAsia="Times New Roman" w:hAnsi="Times New Roman" w:cs="Times New Roman"/>
          <w:sz w:val="28"/>
          <w:szCs w:val="28"/>
          <w:lang w:eastAsia="ru-RU"/>
        </w:rPr>
        <w:t>е в сравнении с</w:t>
      </w:r>
      <w:r w:rsidR="002F2870" w:rsidRPr="0038079A">
        <w:rPr>
          <w:rFonts w:ascii="Times New Roman" w:eastAsia="Times New Roman" w:hAnsi="Times New Roman" w:cs="Times New Roman"/>
          <w:sz w:val="28"/>
          <w:szCs w:val="28"/>
          <w:lang w:eastAsia="ru-RU"/>
        </w:rPr>
        <w:t xml:space="preserve"> целин</w:t>
      </w:r>
      <w:r w:rsidR="00CF4595" w:rsidRPr="0038079A">
        <w:rPr>
          <w:rFonts w:ascii="Times New Roman" w:eastAsia="Times New Roman" w:hAnsi="Times New Roman" w:cs="Times New Roman"/>
          <w:sz w:val="28"/>
          <w:szCs w:val="28"/>
          <w:lang w:eastAsia="ru-RU"/>
        </w:rPr>
        <w:t>ой</w:t>
      </w:r>
      <w:r w:rsidR="002F2870" w:rsidRPr="0038079A">
        <w:rPr>
          <w:rFonts w:ascii="Times New Roman" w:eastAsia="Times New Roman" w:hAnsi="Times New Roman" w:cs="Times New Roman"/>
          <w:sz w:val="28"/>
          <w:szCs w:val="28"/>
          <w:lang w:eastAsia="ru-RU"/>
        </w:rPr>
        <w:t xml:space="preserve">. </w:t>
      </w:r>
      <w:r w:rsidR="00CF4595" w:rsidRPr="0038079A">
        <w:rPr>
          <w:rFonts w:ascii="Times New Roman" w:eastAsia="Times New Roman" w:hAnsi="Times New Roman" w:cs="Times New Roman"/>
          <w:sz w:val="28"/>
          <w:szCs w:val="28"/>
          <w:lang w:eastAsia="ru-RU"/>
        </w:rPr>
        <w:t>Достоверны отличия</w:t>
      </w:r>
      <w:r w:rsidR="002F2870" w:rsidRPr="0038079A">
        <w:rPr>
          <w:rFonts w:ascii="Times New Roman" w:eastAsia="Times New Roman" w:hAnsi="Times New Roman" w:cs="Times New Roman"/>
          <w:sz w:val="28"/>
          <w:szCs w:val="28"/>
          <w:lang w:eastAsia="ru-RU"/>
        </w:rPr>
        <w:t xml:space="preserve"> между его содержанием в </w:t>
      </w:r>
      <w:r w:rsidR="00CF4595" w:rsidRPr="0038079A">
        <w:rPr>
          <w:rFonts w:ascii="Times New Roman" w:eastAsia="Times New Roman" w:hAnsi="Times New Roman" w:cs="Times New Roman"/>
          <w:sz w:val="28"/>
          <w:szCs w:val="28"/>
          <w:lang w:eastAsia="ru-RU"/>
        </w:rPr>
        <w:t>поверхностно</w:t>
      </w:r>
      <w:r w:rsidR="002F2870" w:rsidRPr="0038079A">
        <w:rPr>
          <w:rFonts w:ascii="Times New Roman" w:eastAsia="Times New Roman" w:hAnsi="Times New Roman" w:cs="Times New Roman"/>
          <w:sz w:val="28"/>
          <w:szCs w:val="28"/>
          <w:lang w:eastAsia="ru-RU"/>
        </w:rPr>
        <w:t>м (0</w:t>
      </w:r>
      <w:r w:rsidR="00CF4595"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20 см) и нижнем (80</w:t>
      </w:r>
      <w:r w:rsidR="00CF4595"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 xml:space="preserve">100 см) слоях почвы </w:t>
      </w:r>
      <w:r w:rsidR="00CF4595" w:rsidRPr="0038079A">
        <w:rPr>
          <w:rFonts w:ascii="Times New Roman" w:eastAsia="Times New Roman" w:hAnsi="Times New Roman" w:cs="Times New Roman"/>
          <w:sz w:val="28"/>
          <w:szCs w:val="28"/>
          <w:lang w:eastAsia="ru-RU"/>
        </w:rPr>
        <w:t>изучаемых территорий</w:t>
      </w:r>
      <w:r w:rsidR="002F2870" w:rsidRPr="0038079A">
        <w:rPr>
          <w:rFonts w:ascii="Times New Roman" w:eastAsia="Times New Roman" w:hAnsi="Times New Roman" w:cs="Times New Roman"/>
          <w:sz w:val="28"/>
          <w:szCs w:val="28"/>
          <w:lang w:eastAsia="ru-RU"/>
        </w:rPr>
        <w:t xml:space="preserve"> составляет соответственно 0,7 мг/кг и 4,</w:t>
      </w:r>
      <w:r w:rsidR="00CF4595" w:rsidRPr="0038079A">
        <w:rPr>
          <w:rFonts w:ascii="Times New Roman" w:eastAsia="Times New Roman" w:hAnsi="Times New Roman" w:cs="Times New Roman"/>
          <w:sz w:val="28"/>
          <w:szCs w:val="28"/>
          <w:lang w:eastAsia="ru-RU"/>
        </w:rPr>
        <w:t>6</w:t>
      </w:r>
      <w:r w:rsidR="002F2870" w:rsidRPr="0038079A">
        <w:rPr>
          <w:rFonts w:ascii="Times New Roman" w:eastAsia="Times New Roman" w:hAnsi="Times New Roman" w:cs="Times New Roman"/>
          <w:sz w:val="28"/>
          <w:szCs w:val="28"/>
          <w:lang w:eastAsia="ru-RU"/>
        </w:rPr>
        <w:t xml:space="preserve"> мг/кг. </w:t>
      </w:r>
    </w:p>
    <w:p w:rsidR="0056635B" w:rsidRPr="0038079A" w:rsidRDefault="0056635B" w:rsidP="0056635B">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2. </w:t>
      </w:r>
      <w:r w:rsidR="00CF4595" w:rsidRPr="0038079A">
        <w:rPr>
          <w:rFonts w:ascii="Times New Roman" w:eastAsia="Times New Roman" w:hAnsi="Times New Roman" w:cs="Times New Roman"/>
          <w:sz w:val="28"/>
          <w:szCs w:val="28"/>
          <w:lang w:eastAsia="ru-RU"/>
        </w:rPr>
        <w:t>После уборки зерновых</w:t>
      </w:r>
      <w:r w:rsidRPr="0038079A">
        <w:rPr>
          <w:rFonts w:ascii="Times New Roman" w:eastAsia="Times New Roman" w:hAnsi="Times New Roman" w:cs="Times New Roman"/>
          <w:sz w:val="28"/>
          <w:szCs w:val="28"/>
          <w:lang w:eastAsia="ru-RU"/>
        </w:rPr>
        <w:t xml:space="preserve"> </w:t>
      </w:r>
      <w:r w:rsidR="00A14009" w:rsidRPr="0038079A">
        <w:rPr>
          <w:rFonts w:ascii="Times New Roman" w:eastAsia="Times New Roman" w:hAnsi="Times New Roman" w:cs="Times New Roman"/>
          <w:sz w:val="28"/>
          <w:szCs w:val="28"/>
          <w:lang w:eastAsia="ru-RU"/>
        </w:rPr>
        <w:t xml:space="preserve">средние </w:t>
      </w:r>
      <w:r w:rsidRPr="0038079A">
        <w:rPr>
          <w:rFonts w:ascii="Times New Roman" w:eastAsia="Times New Roman" w:hAnsi="Times New Roman" w:cs="Times New Roman"/>
          <w:sz w:val="28"/>
          <w:szCs w:val="28"/>
          <w:lang w:eastAsia="ru-RU"/>
        </w:rPr>
        <w:t>запас</w:t>
      </w:r>
      <w:r w:rsidR="00A14009" w:rsidRPr="0038079A">
        <w:rPr>
          <w:rFonts w:ascii="Times New Roman" w:eastAsia="Times New Roman" w:hAnsi="Times New Roman" w:cs="Times New Roman"/>
          <w:sz w:val="28"/>
          <w:szCs w:val="28"/>
          <w:lang w:eastAsia="ru-RU"/>
        </w:rPr>
        <w:t>ы</w:t>
      </w:r>
      <w:r w:rsidRPr="0038079A">
        <w:rPr>
          <w:rFonts w:ascii="Times New Roman" w:eastAsia="Times New Roman" w:hAnsi="Times New Roman" w:cs="Times New Roman"/>
          <w:sz w:val="28"/>
          <w:szCs w:val="28"/>
          <w:lang w:eastAsia="ru-RU"/>
        </w:rPr>
        <w:t xml:space="preserve"> нитратного азота в слое </w:t>
      </w:r>
      <w:r w:rsidR="00CF4595" w:rsidRPr="0038079A">
        <w:rPr>
          <w:rFonts w:ascii="Times New Roman" w:eastAsia="Times New Roman" w:hAnsi="Times New Roman" w:cs="Times New Roman"/>
          <w:sz w:val="28"/>
          <w:szCs w:val="28"/>
          <w:lang w:eastAsia="ru-RU"/>
        </w:rPr>
        <w:t xml:space="preserve">0-100 см </w:t>
      </w:r>
      <w:r w:rsidRPr="0038079A">
        <w:rPr>
          <w:rFonts w:ascii="Times New Roman" w:eastAsia="Times New Roman" w:hAnsi="Times New Roman" w:cs="Times New Roman"/>
          <w:sz w:val="28"/>
          <w:szCs w:val="28"/>
          <w:lang w:eastAsia="ru-RU"/>
        </w:rPr>
        <w:t>почвы на па</w:t>
      </w:r>
      <w:r w:rsidR="00CF4595" w:rsidRPr="0038079A">
        <w:rPr>
          <w:rFonts w:ascii="Times New Roman" w:eastAsia="Times New Roman" w:hAnsi="Times New Roman" w:cs="Times New Roman"/>
          <w:sz w:val="28"/>
          <w:szCs w:val="28"/>
          <w:lang w:eastAsia="ru-RU"/>
        </w:rPr>
        <w:t>хотном участке</w:t>
      </w:r>
      <w:r w:rsidRPr="0038079A">
        <w:rPr>
          <w:rFonts w:ascii="Times New Roman" w:eastAsia="Times New Roman" w:hAnsi="Times New Roman" w:cs="Times New Roman"/>
          <w:sz w:val="28"/>
          <w:szCs w:val="28"/>
          <w:lang w:eastAsia="ru-RU"/>
        </w:rPr>
        <w:t xml:space="preserve"> составлял</w:t>
      </w:r>
      <w:r w:rsidR="00A14009" w:rsidRPr="0038079A">
        <w:rPr>
          <w:rFonts w:ascii="Times New Roman" w:eastAsia="Times New Roman" w:hAnsi="Times New Roman" w:cs="Times New Roman"/>
          <w:sz w:val="28"/>
          <w:szCs w:val="28"/>
          <w:lang w:eastAsia="ru-RU"/>
        </w:rPr>
        <w:t>и 214,7</w:t>
      </w:r>
      <w:r w:rsidRPr="0038079A">
        <w:rPr>
          <w:rFonts w:ascii="Times New Roman" w:eastAsia="Times New Roman" w:hAnsi="Times New Roman" w:cs="Times New Roman"/>
          <w:sz w:val="28"/>
          <w:szCs w:val="28"/>
          <w:lang w:eastAsia="ru-RU"/>
        </w:rPr>
        <w:t xml:space="preserve"> кг/га.</w:t>
      </w:r>
      <w:r w:rsidR="00A14009" w:rsidRPr="0038079A">
        <w:rPr>
          <w:rFonts w:ascii="Times New Roman" w:eastAsia="Times New Roman" w:hAnsi="Times New Roman" w:cs="Times New Roman"/>
          <w:sz w:val="28"/>
          <w:szCs w:val="28"/>
          <w:lang w:eastAsia="ru-RU"/>
        </w:rPr>
        <w:t xml:space="preserve"> </w:t>
      </w:r>
      <w:r w:rsidR="00CF4595" w:rsidRPr="0038079A">
        <w:rPr>
          <w:rFonts w:ascii="Times New Roman" w:eastAsia="Times New Roman" w:hAnsi="Times New Roman" w:cs="Times New Roman"/>
          <w:sz w:val="28"/>
          <w:szCs w:val="28"/>
          <w:lang w:eastAsia="ru-RU"/>
        </w:rPr>
        <w:t>В заповеднике</w:t>
      </w:r>
      <w:r w:rsidR="00A14009" w:rsidRPr="0038079A">
        <w:rPr>
          <w:rFonts w:ascii="Times New Roman" w:eastAsia="Times New Roman" w:hAnsi="Times New Roman" w:cs="Times New Roman"/>
          <w:sz w:val="28"/>
          <w:szCs w:val="28"/>
          <w:lang w:eastAsia="ru-RU"/>
        </w:rPr>
        <w:t xml:space="preserve"> </w:t>
      </w:r>
      <w:r w:rsidR="00CF4595" w:rsidRPr="0038079A">
        <w:rPr>
          <w:rFonts w:ascii="Times New Roman" w:eastAsia="Times New Roman" w:hAnsi="Times New Roman" w:cs="Times New Roman"/>
          <w:sz w:val="28"/>
          <w:szCs w:val="28"/>
          <w:lang w:eastAsia="ru-RU"/>
        </w:rPr>
        <w:t xml:space="preserve">значение </w:t>
      </w:r>
      <w:r w:rsidR="00A14009" w:rsidRPr="0038079A">
        <w:rPr>
          <w:rFonts w:ascii="Times New Roman" w:eastAsia="Times New Roman" w:hAnsi="Times New Roman" w:cs="Times New Roman"/>
          <w:sz w:val="28"/>
          <w:szCs w:val="28"/>
          <w:lang w:eastAsia="ru-RU"/>
        </w:rPr>
        <w:t>этого показателя была 31,5 кг/га.</w:t>
      </w:r>
    </w:p>
    <w:p w:rsidR="0056635B" w:rsidRPr="0038079A" w:rsidRDefault="0056635B" w:rsidP="0056635B">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 xml:space="preserve">3. </w:t>
      </w:r>
      <w:r w:rsidR="002F2870" w:rsidRPr="0038079A">
        <w:rPr>
          <w:rFonts w:ascii="Times New Roman" w:eastAsia="Times New Roman" w:hAnsi="Times New Roman" w:cs="Times New Roman"/>
          <w:sz w:val="28"/>
          <w:szCs w:val="28"/>
          <w:lang w:eastAsia="ru-RU"/>
        </w:rPr>
        <w:t xml:space="preserve">Коэффициент вариации </w:t>
      </w:r>
      <w:r w:rsidR="00CF4595" w:rsidRPr="0038079A">
        <w:rPr>
          <w:rFonts w:ascii="Times New Roman" w:eastAsia="Times New Roman" w:hAnsi="Times New Roman" w:cs="Times New Roman"/>
          <w:sz w:val="28"/>
          <w:szCs w:val="28"/>
          <w:lang w:eastAsia="ru-RU"/>
        </w:rPr>
        <w:t>содержания</w:t>
      </w:r>
      <w:r w:rsidR="002F2870" w:rsidRPr="0038079A">
        <w:rPr>
          <w:rFonts w:ascii="Times New Roman" w:eastAsia="Times New Roman" w:hAnsi="Times New Roman" w:cs="Times New Roman"/>
          <w:sz w:val="28"/>
          <w:szCs w:val="28"/>
          <w:lang w:eastAsia="ru-RU"/>
        </w:rPr>
        <w:t xml:space="preserve"> нитратного азота </w:t>
      </w:r>
      <w:r w:rsidR="00CF4595" w:rsidRPr="0038079A">
        <w:rPr>
          <w:rFonts w:ascii="Times New Roman" w:eastAsia="Times New Roman" w:hAnsi="Times New Roman" w:cs="Times New Roman"/>
          <w:sz w:val="28"/>
          <w:szCs w:val="28"/>
          <w:lang w:eastAsia="ru-RU"/>
        </w:rPr>
        <w:t xml:space="preserve">вниз </w:t>
      </w:r>
      <w:r w:rsidR="0095248C" w:rsidRPr="0038079A">
        <w:rPr>
          <w:rFonts w:ascii="Times New Roman" w:eastAsia="Times New Roman" w:hAnsi="Times New Roman" w:cs="Times New Roman"/>
          <w:sz w:val="28"/>
          <w:szCs w:val="28"/>
          <w:lang w:eastAsia="ru-RU"/>
        </w:rPr>
        <w:t>по глубине</w:t>
      </w:r>
      <w:r w:rsidR="002F2870" w:rsidRPr="0038079A">
        <w:rPr>
          <w:rFonts w:ascii="Times New Roman" w:eastAsia="Times New Roman" w:hAnsi="Times New Roman" w:cs="Times New Roman"/>
          <w:sz w:val="28"/>
          <w:szCs w:val="28"/>
          <w:lang w:eastAsia="ru-RU"/>
        </w:rPr>
        <w:t xml:space="preserve"> был высоким </w:t>
      </w:r>
      <w:r w:rsidR="0095248C" w:rsidRPr="0038079A">
        <w:rPr>
          <w:rFonts w:ascii="Times New Roman" w:eastAsia="Times New Roman" w:hAnsi="Times New Roman" w:cs="Times New Roman"/>
          <w:sz w:val="28"/>
          <w:szCs w:val="28"/>
          <w:lang w:eastAsia="ru-RU"/>
        </w:rPr>
        <w:t>в обоих вариантах</w:t>
      </w:r>
      <w:r w:rsidR="002F2870" w:rsidRPr="0038079A">
        <w:rPr>
          <w:rFonts w:ascii="Times New Roman" w:eastAsia="Times New Roman" w:hAnsi="Times New Roman" w:cs="Times New Roman"/>
          <w:sz w:val="28"/>
          <w:szCs w:val="28"/>
          <w:lang w:eastAsia="ru-RU"/>
        </w:rPr>
        <w:t xml:space="preserve"> (51,8</w:t>
      </w:r>
      <w:r w:rsidR="0095248C"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86,3 %)</w:t>
      </w:r>
      <w:r w:rsidR="0095248C"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 xml:space="preserve"> </w:t>
      </w:r>
      <w:r w:rsidR="0095248C" w:rsidRPr="0038079A">
        <w:rPr>
          <w:rFonts w:ascii="Times New Roman" w:eastAsia="Times New Roman" w:hAnsi="Times New Roman" w:cs="Times New Roman"/>
          <w:sz w:val="28"/>
          <w:szCs w:val="28"/>
          <w:lang w:eastAsia="ru-RU"/>
        </w:rPr>
        <w:t>С</w:t>
      </w:r>
      <w:r w:rsidR="002F2870" w:rsidRPr="0038079A">
        <w:rPr>
          <w:rFonts w:ascii="Times New Roman" w:eastAsia="Times New Roman" w:hAnsi="Times New Roman" w:cs="Times New Roman"/>
          <w:sz w:val="28"/>
          <w:szCs w:val="28"/>
          <w:lang w:eastAsia="ru-RU"/>
        </w:rPr>
        <w:t>реднеквадратическое отклонение на па</w:t>
      </w:r>
      <w:r w:rsidR="0095248C" w:rsidRPr="0038079A">
        <w:rPr>
          <w:rFonts w:ascii="Times New Roman" w:eastAsia="Times New Roman" w:hAnsi="Times New Roman" w:cs="Times New Roman"/>
          <w:sz w:val="28"/>
          <w:szCs w:val="28"/>
          <w:lang w:eastAsia="ru-RU"/>
        </w:rPr>
        <w:t>хотном участке</w:t>
      </w:r>
      <w:r w:rsidR="002F2870" w:rsidRPr="0038079A">
        <w:rPr>
          <w:rFonts w:ascii="Times New Roman" w:eastAsia="Times New Roman" w:hAnsi="Times New Roman" w:cs="Times New Roman"/>
          <w:sz w:val="28"/>
          <w:szCs w:val="28"/>
          <w:lang w:eastAsia="ru-RU"/>
        </w:rPr>
        <w:t xml:space="preserve"> </w:t>
      </w:r>
      <w:r w:rsidR="0095248C" w:rsidRPr="0038079A">
        <w:rPr>
          <w:rFonts w:ascii="Times New Roman" w:eastAsia="Times New Roman" w:hAnsi="Times New Roman" w:cs="Times New Roman"/>
          <w:sz w:val="28"/>
          <w:szCs w:val="28"/>
          <w:lang w:eastAsia="ru-RU"/>
        </w:rPr>
        <w:t xml:space="preserve">равнялось </w:t>
      </w:r>
      <w:r w:rsidR="002F2870" w:rsidRPr="0038079A">
        <w:rPr>
          <w:rFonts w:ascii="Times New Roman" w:eastAsia="Times New Roman" w:hAnsi="Times New Roman" w:cs="Times New Roman"/>
          <w:sz w:val="28"/>
          <w:szCs w:val="28"/>
          <w:lang w:eastAsia="ru-RU"/>
        </w:rPr>
        <w:t>8,9 мг/кг, а на целин</w:t>
      </w:r>
      <w:r w:rsidR="0095248C" w:rsidRPr="0038079A">
        <w:rPr>
          <w:rFonts w:ascii="Times New Roman" w:eastAsia="Times New Roman" w:hAnsi="Times New Roman" w:cs="Times New Roman"/>
          <w:sz w:val="28"/>
          <w:szCs w:val="28"/>
          <w:lang w:eastAsia="ru-RU"/>
        </w:rPr>
        <w:t>ном</w:t>
      </w:r>
      <w:r w:rsidR="002F2870" w:rsidRPr="0038079A">
        <w:rPr>
          <w:rFonts w:ascii="Times New Roman" w:eastAsia="Times New Roman" w:hAnsi="Times New Roman" w:cs="Times New Roman"/>
          <w:sz w:val="28"/>
          <w:szCs w:val="28"/>
          <w:lang w:eastAsia="ru-RU"/>
        </w:rPr>
        <w:t xml:space="preserve"> – 2,7 мг/кг. </w:t>
      </w:r>
      <w:r w:rsidR="0096541D" w:rsidRPr="0038079A">
        <w:rPr>
          <w:rFonts w:ascii="Times New Roman" w:eastAsia="Times New Roman" w:hAnsi="Times New Roman" w:cs="Times New Roman"/>
          <w:sz w:val="28"/>
          <w:szCs w:val="28"/>
          <w:lang w:eastAsia="ru-RU"/>
        </w:rPr>
        <w:t>Общая картина по концентрации</w:t>
      </w:r>
      <w:r w:rsidR="002F2870" w:rsidRPr="0038079A">
        <w:rPr>
          <w:rFonts w:ascii="Times New Roman" w:eastAsia="Times New Roman" w:hAnsi="Times New Roman" w:cs="Times New Roman"/>
          <w:sz w:val="28"/>
          <w:szCs w:val="28"/>
          <w:lang w:eastAsia="ru-RU"/>
        </w:rPr>
        <w:t xml:space="preserve"> нитратного азота в почве </w:t>
      </w:r>
      <w:r w:rsidR="0096541D" w:rsidRPr="0038079A">
        <w:rPr>
          <w:rFonts w:ascii="Times New Roman" w:eastAsia="Times New Roman" w:hAnsi="Times New Roman" w:cs="Times New Roman"/>
          <w:sz w:val="28"/>
          <w:szCs w:val="28"/>
          <w:lang w:eastAsia="ru-RU"/>
        </w:rPr>
        <w:t xml:space="preserve">на </w:t>
      </w:r>
      <w:r w:rsidR="002F2870" w:rsidRPr="0038079A">
        <w:rPr>
          <w:rFonts w:ascii="Times New Roman" w:eastAsia="Times New Roman" w:hAnsi="Times New Roman" w:cs="Times New Roman"/>
          <w:sz w:val="28"/>
          <w:szCs w:val="28"/>
          <w:lang w:eastAsia="ru-RU"/>
        </w:rPr>
        <w:t>пашн</w:t>
      </w:r>
      <w:r w:rsidR="0096541D" w:rsidRPr="0038079A">
        <w:rPr>
          <w:rFonts w:ascii="Times New Roman" w:eastAsia="Times New Roman" w:hAnsi="Times New Roman" w:cs="Times New Roman"/>
          <w:sz w:val="28"/>
          <w:szCs w:val="28"/>
          <w:lang w:eastAsia="ru-RU"/>
        </w:rPr>
        <w:t>е</w:t>
      </w:r>
      <w:r w:rsidR="002F2870" w:rsidRPr="0038079A">
        <w:rPr>
          <w:rFonts w:ascii="Times New Roman" w:eastAsia="Times New Roman" w:hAnsi="Times New Roman" w:cs="Times New Roman"/>
          <w:sz w:val="28"/>
          <w:szCs w:val="28"/>
          <w:lang w:eastAsia="ru-RU"/>
        </w:rPr>
        <w:t xml:space="preserve"> </w:t>
      </w:r>
      <w:r w:rsidR="0096541D" w:rsidRPr="0038079A">
        <w:rPr>
          <w:rFonts w:ascii="Times New Roman" w:eastAsia="Times New Roman" w:hAnsi="Times New Roman" w:cs="Times New Roman"/>
          <w:sz w:val="28"/>
          <w:szCs w:val="28"/>
          <w:lang w:eastAsia="ru-RU"/>
        </w:rPr>
        <w:t>колебалась</w:t>
      </w:r>
      <w:r w:rsidR="002F2870" w:rsidRPr="0038079A">
        <w:rPr>
          <w:rFonts w:ascii="Times New Roman" w:eastAsia="Times New Roman" w:hAnsi="Times New Roman" w:cs="Times New Roman"/>
          <w:sz w:val="28"/>
          <w:szCs w:val="28"/>
          <w:lang w:eastAsia="ru-RU"/>
        </w:rPr>
        <w:t xml:space="preserve"> от 0 до 60 мг/кг, </w:t>
      </w:r>
      <w:r w:rsidR="0096541D" w:rsidRPr="0038079A">
        <w:rPr>
          <w:rFonts w:ascii="Times New Roman" w:eastAsia="Times New Roman" w:hAnsi="Times New Roman" w:cs="Times New Roman"/>
          <w:sz w:val="28"/>
          <w:szCs w:val="28"/>
          <w:lang w:eastAsia="ru-RU"/>
        </w:rPr>
        <w:t>в заповеднике</w:t>
      </w:r>
      <w:r w:rsidR="002F2870" w:rsidRPr="0038079A">
        <w:rPr>
          <w:rFonts w:ascii="Times New Roman" w:eastAsia="Times New Roman" w:hAnsi="Times New Roman" w:cs="Times New Roman"/>
          <w:sz w:val="28"/>
          <w:szCs w:val="28"/>
          <w:lang w:eastAsia="ru-RU"/>
        </w:rPr>
        <w:t xml:space="preserve"> – от 0 до 20 мг/кг. </w:t>
      </w:r>
    </w:p>
    <w:p w:rsidR="0056635B" w:rsidRPr="0038079A" w:rsidRDefault="0056635B" w:rsidP="0056635B">
      <w:pPr>
        <w:spacing w:after="0"/>
        <w:ind w:firstLine="709"/>
        <w:jc w:val="both"/>
        <w:rPr>
          <w:rFonts w:ascii="Times New Roman" w:eastAsia="Times New Roman" w:hAnsi="Times New Roman" w:cs="Times New Roman"/>
          <w:sz w:val="28"/>
          <w:szCs w:val="28"/>
          <w:lang w:eastAsia="ru-RU"/>
        </w:rPr>
      </w:pPr>
    </w:p>
    <w:p w:rsidR="0056635B" w:rsidRPr="0038079A" w:rsidRDefault="0056635B" w:rsidP="0056635B">
      <w:pPr>
        <w:spacing w:after="0"/>
        <w:ind w:firstLine="709"/>
        <w:jc w:val="center"/>
        <w:rPr>
          <w:rFonts w:ascii="Times New Roman" w:eastAsia="Times New Roman" w:hAnsi="Times New Roman" w:cs="Times New Roman"/>
          <w:b/>
          <w:sz w:val="28"/>
          <w:szCs w:val="28"/>
          <w:lang w:eastAsia="ru-RU"/>
        </w:rPr>
      </w:pPr>
      <w:r w:rsidRPr="0038079A">
        <w:rPr>
          <w:rFonts w:ascii="Times New Roman" w:eastAsia="Times New Roman" w:hAnsi="Times New Roman" w:cs="Times New Roman"/>
          <w:b/>
          <w:sz w:val="28"/>
          <w:szCs w:val="28"/>
          <w:lang w:eastAsia="ru-RU"/>
        </w:rPr>
        <w:t>ЗАКЛЮЧЕНИЕ</w:t>
      </w:r>
    </w:p>
    <w:p w:rsidR="0056635B" w:rsidRPr="0038079A" w:rsidRDefault="0056635B" w:rsidP="0056635B">
      <w:pPr>
        <w:spacing w:after="0"/>
        <w:ind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В современном сельскохозяйственном производстве для получения высоких и устойчивых урожаев полевых культур применяются повышенные дозы минеральных и органических удобрений. Важным аспектом  использования удобрений является экологические последствия от их внесения, которые могут возникнуть </w:t>
      </w:r>
      <w:proofErr w:type="gramStart"/>
      <w:r w:rsidRPr="0038079A">
        <w:rPr>
          <w:rFonts w:ascii="Times New Roman" w:hAnsi="Times New Roman" w:cs="Times New Roman"/>
          <w:sz w:val="28"/>
          <w:szCs w:val="28"/>
        </w:rPr>
        <w:t>в</w:t>
      </w:r>
      <w:proofErr w:type="gramEnd"/>
      <w:r w:rsidRPr="0038079A">
        <w:rPr>
          <w:rFonts w:ascii="Times New Roman" w:hAnsi="Times New Roman" w:cs="Times New Roman"/>
          <w:sz w:val="28"/>
          <w:szCs w:val="28"/>
        </w:rPr>
        <w:t xml:space="preserve"> эрозионных агроландшафтах. Наиболее опасным загрязнителем в почве является нитратный азот, который обладает высокой подвижностью и может мигрировать как по профилю почвы, так и перемещаться по  склону. Исследования, проведенные на сопряженных угодьях (целине и пашне) в условиях </w:t>
      </w:r>
      <w:r w:rsidR="0096541D" w:rsidRPr="0038079A">
        <w:rPr>
          <w:rFonts w:ascii="Times New Roman" w:hAnsi="Times New Roman" w:cs="Times New Roman"/>
          <w:sz w:val="28"/>
          <w:szCs w:val="28"/>
        </w:rPr>
        <w:t>склоновых</w:t>
      </w:r>
      <w:r w:rsidRPr="0038079A">
        <w:rPr>
          <w:rFonts w:ascii="Times New Roman" w:hAnsi="Times New Roman" w:cs="Times New Roman"/>
          <w:sz w:val="28"/>
          <w:szCs w:val="28"/>
        </w:rPr>
        <w:t xml:space="preserve"> ландшафтов, позволили провести количественную оценку содержания нитратного азота в почве и выявить особенности его профильно</w:t>
      </w:r>
      <w:r w:rsidR="0096541D" w:rsidRPr="0038079A">
        <w:rPr>
          <w:rFonts w:ascii="Times New Roman" w:hAnsi="Times New Roman" w:cs="Times New Roman"/>
          <w:sz w:val="28"/>
          <w:szCs w:val="28"/>
        </w:rPr>
        <w:t>-</w:t>
      </w:r>
      <w:r w:rsidRPr="0038079A">
        <w:rPr>
          <w:rFonts w:ascii="Times New Roman" w:hAnsi="Times New Roman" w:cs="Times New Roman"/>
          <w:sz w:val="28"/>
          <w:szCs w:val="28"/>
        </w:rPr>
        <w:t>пространственного  распр</w:t>
      </w:r>
      <w:r w:rsidR="0096541D" w:rsidRPr="0038079A">
        <w:rPr>
          <w:rFonts w:ascii="Times New Roman" w:hAnsi="Times New Roman" w:cs="Times New Roman"/>
          <w:sz w:val="28"/>
          <w:szCs w:val="28"/>
        </w:rPr>
        <w:t>остране</w:t>
      </w:r>
      <w:r w:rsidRPr="0038079A">
        <w:rPr>
          <w:rFonts w:ascii="Times New Roman" w:hAnsi="Times New Roman" w:cs="Times New Roman"/>
          <w:sz w:val="28"/>
          <w:szCs w:val="28"/>
        </w:rPr>
        <w:t xml:space="preserve">ния. </w:t>
      </w:r>
    </w:p>
    <w:p w:rsidR="0014146A" w:rsidRPr="0038079A" w:rsidRDefault="0096541D" w:rsidP="00C53953">
      <w:pPr>
        <w:spacing w:after="0"/>
        <w:ind w:firstLine="709"/>
        <w:jc w:val="both"/>
        <w:rPr>
          <w:rFonts w:ascii="Times New Roman" w:eastAsia="Times New Roman" w:hAnsi="Times New Roman" w:cs="Times New Roman"/>
          <w:sz w:val="28"/>
          <w:szCs w:val="28"/>
          <w:lang w:eastAsia="ru-RU"/>
        </w:rPr>
      </w:pPr>
      <w:r w:rsidRPr="0038079A">
        <w:rPr>
          <w:rFonts w:ascii="Times New Roman" w:eastAsia="Times New Roman" w:hAnsi="Times New Roman" w:cs="Times New Roman"/>
          <w:sz w:val="28"/>
          <w:szCs w:val="28"/>
          <w:lang w:eastAsia="ru-RU"/>
        </w:rPr>
        <w:t>Достоверное повыше</w:t>
      </w:r>
      <w:r w:rsidR="002F2870" w:rsidRPr="0038079A">
        <w:rPr>
          <w:rFonts w:ascii="Times New Roman" w:eastAsia="Times New Roman" w:hAnsi="Times New Roman" w:cs="Times New Roman"/>
          <w:sz w:val="28"/>
          <w:szCs w:val="28"/>
          <w:lang w:eastAsia="ru-RU"/>
        </w:rPr>
        <w:t xml:space="preserve">ние </w:t>
      </w:r>
      <w:r w:rsidRPr="0038079A">
        <w:rPr>
          <w:rFonts w:ascii="Times New Roman" w:eastAsia="Times New Roman" w:hAnsi="Times New Roman" w:cs="Times New Roman"/>
          <w:sz w:val="28"/>
          <w:szCs w:val="28"/>
          <w:lang w:eastAsia="ru-RU"/>
        </w:rPr>
        <w:t>концентрации</w:t>
      </w:r>
      <w:r w:rsidR="002F2870" w:rsidRPr="0038079A">
        <w:rPr>
          <w:rFonts w:ascii="Times New Roman" w:eastAsia="Times New Roman" w:hAnsi="Times New Roman" w:cs="Times New Roman"/>
          <w:sz w:val="28"/>
          <w:szCs w:val="28"/>
          <w:lang w:eastAsia="ru-RU"/>
        </w:rPr>
        <w:t xml:space="preserve"> нитратного азота</w:t>
      </w:r>
      <w:r w:rsidRPr="0038079A">
        <w:rPr>
          <w:rFonts w:ascii="Times New Roman" w:eastAsia="Times New Roman" w:hAnsi="Times New Roman" w:cs="Times New Roman"/>
          <w:sz w:val="28"/>
          <w:szCs w:val="28"/>
          <w:lang w:eastAsia="ru-RU"/>
        </w:rPr>
        <w:t xml:space="preserve"> в сравнении</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с</w:t>
      </w:r>
      <w:r w:rsidR="002F2870" w:rsidRPr="0038079A">
        <w:rPr>
          <w:rFonts w:ascii="Times New Roman" w:eastAsia="Times New Roman" w:hAnsi="Times New Roman" w:cs="Times New Roman"/>
          <w:sz w:val="28"/>
          <w:szCs w:val="28"/>
          <w:lang w:eastAsia="ru-RU"/>
        </w:rPr>
        <w:t xml:space="preserve"> другим</w:t>
      </w:r>
      <w:r w:rsidRPr="0038079A">
        <w:rPr>
          <w:rFonts w:ascii="Times New Roman" w:eastAsia="Times New Roman" w:hAnsi="Times New Roman" w:cs="Times New Roman"/>
          <w:sz w:val="28"/>
          <w:szCs w:val="28"/>
          <w:lang w:eastAsia="ru-RU"/>
        </w:rPr>
        <w:t>и</w:t>
      </w:r>
      <w:r w:rsidR="002F2870" w:rsidRPr="0038079A">
        <w:rPr>
          <w:rFonts w:ascii="Times New Roman" w:eastAsia="Times New Roman" w:hAnsi="Times New Roman" w:cs="Times New Roman"/>
          <w:sz w:val="28"/>
          <w:szCs w:val="28"/>
          <w:lang w:eastAsia="ru-RU"/>
        </w:rPr>
        <w:t xml:space="preserve"> </w:t>
      </w:r>
      <w:proofErr w:type="spellStart"/>
      <w:r w:rsidR="002F2870" w:rsidRPr="0038079A">
        <w:rPr>
          <w:rFonts w:ascii="Times New Roman" w:eastAsia="Times New Roman" w:hAnsi="Times New Roman" w:cs="Times New Roman"/>
          <w:sz w:val="28"/>
          <w:szCs w:val="28"/>
          <w:lang w:eastAsia="ru-RU"/>
        </w:rPr>
        <w:t>микрозонам</w:t>
      </w:r>
      <w:r w:rsidRPr="0038079A">
        <w:rPr>
          <w:rFonts w:ascii="Times New Roman" w:eastAsia="Times New Roman" w:hAnsi="Times New Roman" w:cs="Times New Roman"/>
          <w:sz w:val="28"/>
          <w:szCs w:val="28"/>
          <w:lang w:eastAsia="ru-RU"/>
        </w:rPr>
        <w:t>и</w:t>
      </w:r>
      <w:proofErr w:type="spellEnd"/>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выявлено</w:t>
      </w:r>
      <w:r w:rsidR="002F2870" w:rsidRPr="0038079A">
        <w:rPr>
          <w:rFonts w:ascii="Times New Roman" w:eastAsia="Times New Roman" w:hAnsi="Times New Roman" w:cs="Times New Roman"/>
          <w:sz w:val="28"/>
          <w:szCs w:val="28"/>
          <w:lang w:eastAsia="ru-RU"/>
        </w:rPr>
        <w:t xml:space="preserve"> у подножья склона </w:t>
      </w:r>
      <w:r w:rsidRPr="0038079A">
        <w:rPr>
          <w:rFonts w:ascii="Times New Roman" w:eastAsia="Times New Roman" w:hAnsi="Times New Roman" w:cs="Times New Roman"/>
          <w:sz w:val="28"/>
          <w:szCs w:val="28"/>
          <w:lang w:eastAsia="ru-RU"/>
        </w:rPr>
        <w:t>в обоих</w:t>
      </w:r>
      <w:r w:rsidR="002F2870" w:rsidRPr="0038079A">
        <w:rPr>
          <w:rFonts w:ascii="Times New Roman" w:eastAsia="Times New Roman" w:hAnsi="Times New Roman" w:cs="Times New Roman"/>
          <w:sz w:val="28"/>
          <w:szCs w:val="28"/>
          <w:lang w:eastAsia="ru-RU"/>
        </w:rPr>
        <w:t xml:space="preserve"> угодья</w:t>
      </w:r>
      <w:r w:rsidRPr="0038079A">
        <w:rPr>
          <w:rFonts w:ascii="Times New Roman" w:eastAsia="Times New Roman" w:hAnsi="Times New Roman" w:cs="Times New Roman"/>
          <w:sz w:val="28"/>
          <w:szCs w:val="28"/>
          <w:lang w:eastAsia="ru-RU"/>
        </w:rPr>
        <w:t>х</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за исключением</w:t>
      </w:r>
      <w:r w:rsidR="002F2870" w:rsidRPr="0038079A">
        <w:rPr>
          <w:rFonts w:ascii="Times New Roman" w:eastAsia="Times New Roman" w:hAnsi="Times New Roman" w:cs="Times New Roman"/>
          <w:sz w:val="28"/>
          <w:szCs w:val="28"/>
          <w:lang w:eastAsia="ru-RU"/>
        </w:rPr>
        <w:t xml:space="preserve"> слоя 0</w:t>
      </w:r>
      <w:r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 xml:space="preserve">20 см </w:t>
      </w:r>
      <w:r w:rsidRPr="0038079A">
        <w:rPr>
          <w:rFonts w:ascii="Times New Roman" w:eastAsia="Times New Roman" w:hAnsi="Times New Roman" w:cs="Times New Roman"/>
          <w:sz w:val="28"/>
          <w:szCs w:val="28"/>
          <w:lang w:eastAsia="ru-RU"/>
        </w:rPr>
        <w:t>в заповеднике</w:t>
      </w:r>
      <w:r w:rsidR="002F2870" w:rsidRPr="0038079A">
        <w:rPr>
          <w:rFonts w:ascii="Times New Roman" w:eastAsia="Times New Roman" w:hAnsi="Times New Roman" w:cs="Times New Roman"/>
          <w:sz w:val="28"/>
          <w:szCs w:val="28"/>
          <w:lang w:eastAsia="ru-RU"/>
        </w:rPr>
        <w:t xml:space="preserve">. </w:t>
      </w:r>
      <w:r w:rsidR="00444D0B">
        <w:rPr>
          <w:rFonts w:ascii="Times New Roman" w:eastAsia="Times New Roman" w:hAnsi="Times New Roman" w:cs="Times New Roman"/>
          <w:sz w:val="28"/>
          <w:szCs w:val="28"/>
          <w:lang w:eastAsia="ru-RU"/>
        </w:rPr>
        <w:t>Бы</w:t>
      </w:r>
      <w:r w:rsidRPr="0038079A">
        <w:rPr>
          <w:rFonts w:ascii="Times New Roman" w:eastAsia="Times New Roman" w:hAnsi="Times New Roman" w:cs="Times New Roman"/>
          <w:sz w:val="28"/>
          <w:szCs w:val="28"/>
          <w:lang w:eastAsia="ru-RU"/>
        </w:rPr>
        <w:t>страя</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аккумуляция</w:t>
      </w:r>
      <w:r w:rsidR="002F2870" w:rsidRPr="0038079A">
        <w:rPr>
          <w:rFonts w:ascii="Times New Roman" w:eastAsia="Times New Roman" w:hAnsi="Times New Roman" w:cs="Times New Roman"/>
          <w:sz w:val="28"/>
          <w:szCs w:val="28"/>
          <w:lang w:eastAsia="ru-RU"/>
        </w:rPr>
        <w:t xml:space="preserve"> нитратного азота у подножья склона в </w:t>
      </w:r>
      <w:r w:rsidRPr="0038079A">
        <w:rPr>
          <w:rFonts w:ascii="Times New Roman" w:eastAsia="Times New Roman" w:hAnsi="Times New Roman" w:cs="Times New Roman"/>
          <w:sz w:val="28"/>
          <w:szCs w:val="28"/>
          <w:lang w:eastAsia="ru-RU"/>
        </w:rPr>
        <w:t xml:space="preserve">склоновых </w:t>
      </w:r>
      <w:proofErr w:type="spellStart"/>
      <w:r w:rsidR="002F2870" w:rsidRPr="0038079A">
        <w:rPr>
          <w:rFonts w:ascii="Times New Roman" w:eastAsia="Times New Roman" w:hAnsi="Times New Roman" w:cs="Times New Roman"/>
          <w:sz w:val="28"/>
          <w:szCs w:val="28"/>
          <w:lang w:eastAsia="ru-RU"/>
        </w:rPr>
        <w:t>агроландшафтах</w:t>
      </w:r>
      <w:proofErr w:type="spellEnd"/>
      <w:r w:rsidR="002F2870" w:rsidRPr="0038079A">
        <w:rPr>
          <w:rFonts w:ascii="Times New Roman" w:eastAsia="Times New Roman" w:hAnsi="Times New Roman" w:cs="Times New Roman"/>
          <w:sz w:val="28"/>
          <w:szCs w:val="28"/>
          <w:lang w:eastAsia="ru-RU"/>
        </w:rPr>
        <w:t xml:space="preserve"> может </w:t>
      </w:r>
      <w:r w:rsidRPr="0038079A">
        <w:rPr>
          <w:rFonts w:ascii="Times New Roman" w:eastAsia="Times New Roman" w:hAnsi="Times New Roman" w:cs="Times New Roman"/>
          <w:sz w:val="28"/>
          <w:szCs w:val="28"/>
          <w:lang w:eastAsia="ru-RU"/>
        </w:rPr>
        <w:t xml:space="preserve">способствовать </w:t>
      </w:r>
      <w:r w:rsidR="002F2870" w:rsidRPr="0038079A">
        <w:rPr>
          <w:rFonts w:ascii="Times New Roman" w:eastAsia="Times New Roman" w:hAnsi="Times New Roman" w:cs="Times New Roman"/>
          <w:sz w:val="28"/>
          <w:szCs w:val="28"/>
          <w:lang w:eastAsia="ru-RU"/>
        </w:rPr>
        <w:t xml:space="preserve">его выносу за </w:t>
      </w:r>
      <w:r w:rsidRPr="0038079A">
        <w:rPr>
          <w:rFonts w:ascii="Times New Roman" w:eastAsia="Times New Roman" w:hAnsi="Times New Roman" w:cs="Times New Roman"/>
          <w:sz w:val="28"/>
          <w:szCs w:val="28"/>
          <w:lang w:eastAsia="ru-RU"/>
        </w:rPr>
        <w:t>границы</w:t>
      </w:r>
      <w:r w:rsidR="002F2870" w:rsidRPr="0038079A">
        <w:rPr>
          <w:rFonts w:ascii="Times New Roman" w:eastAsia="Times New Roman" w:hAnsi="Times New Roman" w:cs="Times New Roman"/>
          <w:sz w:val="28"/>
          <w:szCs w:val="28"/>
          <w:lang w:eastAsia="ru-RU"/>
        </w:rPr>
        <w:t xml:space="preserve"> водосбора в овражно-балочную сеть. </w:t>
      </w:r>
      <w:r w:rsidRPr="0038079A">
        <w:rPr>
          <w:rFonts w:ascii="Times New Roman" w:eastAsia="Times New Roman" w:hAnsi="Times New Roman" w:cs="Times New Roman"/>
          <w:sz w:val="28"/>
          <w:szCs w:val="28"/>
          <w:lang w:eastAsia="ru-RU"/>
        </w:rPr>
        <w:t>Помимо</w:t>
      </w:r>
      <w:r w:rsidR="002F2870" w:rsidRPr="0038079A">
        <w:rPr>
          <w:rFonts w:ascii="Times New Roman" w:eastAsia="Times New Roman" w:hAnsi="Times New Roman" w:cs="Times New Roman"/>
          <w:sz w:val="28"/>
          <w:szCs w:val="28"/>
          <w:lang w:eastAsia="ru-RU"/>
        </w:rPr>
        <w:t xml:space="preserve"> того, </w:t>
      </w:r>
      <w:r w:rsidRPr="0038079A">
        <w:rPr>
          <w:rFonts w:ascii="Times New Roman" w:eastAsia="Times New Roman" w:hAnsi="Times New Roman" w:cs="Times New Roman"/>
          <w:sz w:val="28"/>
          <w:szCs w:val="28"/>
          <w:lang w:eastAsia="ru-RU"/>
        </w:rPr>
        <w:t>в условиях пахотного участка</w:t>
      </w:r>
      <w:r w:rsidR="002F2870" w:rsidRPr="0038079A">
        <w:rPr>
          <w:rFonts w:ascii="Times New Roman" w:eastAsia="Times New Roman" w:hAnsi="Times New Roman" w:cs="Times New Roman"/>
          <w:sz w:val="28"/>
          <w:szCs w:val="28"/>
          <w:lang w:eastAsia="ru-RU"/>
        </w:rPr>
        <w:t xml:space="preserve"> </w:t>
      </w:r>
      <w:r w:rsidRPr="0038079A">
        <w:rPr>
          <w:rFonts w:ascii="Times New Roman" w:eastAsia="Times New Roman" w:hAnsi="Times New Roman" w:cs="Times New Roman"/>
          <w:sz w:val="28"/>
          <w:szCs w:val="28"/>
          <w:lang w:eastAsia="ru-RU"/>
        </w:rPr>
        <w:t>формируется</w:t>
      </w:r>
      <w:r w:rsidR="002F2870" w:rsidRPr="0038079A">
        <w:rPr>
          <w:rFonts w:ascii="Times New Roman" w:eastAsia="Times New Roman" w:hAnsi="Times New Roman" w:cs="Times New Roman"/>
          <w:sz w:val="28"/>
          <w:szCs w:val="28"/>
          <w:lang w:eastAsia="ru-RU"/>
        </w:rPr>
        <w:t xml:space="preserve"> </w:t>
      </w:r>
      <w:proofErr w:type="spellStart"/>
      <w:r w:rsidR="002F2870" w:rsidRPr="0038079A">
        <w:rPr>
          <w:rFonts w:ascii="Times New Roman" w:eastAsia="Times New Roman" w:hAnsi="Times New Roman" w:cs="Times New Roman"/>
          <w:sz w:val="28"/>
          <w:szCs w:val="28"/>
          <w:lang w:eastAsia="ru-RU"/>
        </w:rPr>
        <w:t>микрозона</w:t>
      </w:r>
      <w:proofErr w:type="spellEnd"/>
      <w:r w:rsidR="002F2870" w:rsidRPr="0038079A">
        <w:rPr>
          <w:rFonts w:ascii="Times New Roman" w:eastAsia="Times New Roman" w:hAnsi="Times New Roman" w:cs="Times New Roman"/>
          <w:sz w:val="28"/>
          <w:szCs w:val="28"/>
          <w:lang w:eastAsia="ru-RU"/>
        </w:rPr>
        <w:t xml:space="preserve"> в ни</w:t>
      </w:r>
      <w:r w:rsidRPr="0038079A">
        <w:rPr>
          <w:rFonts w:ascii="Times New Roman" w:eastAsia="Times New Roman" w:hAnsi="Times New Roman" w:cs="Times New Roman"/>
          <w:sz w:val="28"/>
          <w:szCs w:val="28"/>
          <w:lang w:eastAsia="ru-RU"/>
        </w:rPr>
        <w:t>зу</w:t>
      </w:r>
      <w:r w:rsidR="002F2870" w:rsidRPr="0038079A">
        <w:rPr>
          <w:rFonts w:ascii="Times New Roman" w:eastAsia="Times New Roman" w:hAnsi="Times New Roman" w:cs="Times New Roman"/>
          <w:sz w:val="28"/>
          <w:szCs w:val="28"/>
          <w:lang w:eastAsia="ru-RU"/>
        </w:rPr>
        <w:t xml:space="preserve"> склона с </w:t>
      </w:r>
      <w:r w:rsidRPr="0038079A">
        <w:rPr>
          <w:rFonts w:ascii="Times New Roman" w:eastAsia="Times New Roman" w:hAnsi="Times New Roman" w:cs="Times New Roman"/>
          <w:sz w:val="28"/>
          <w:szCs w:val="28"/>
          <w:lang w:eastAsia="ru-RU"/>
        </w:rPr>
        <w:t>минимальными значениями</w:t>
      </w:r>
      <w:r w:rsidR="002F2870" w:rsidRPr="0038079A">
        <w:rPr>
          <w:rFonts w:ascii="Times New Roman" w:eastAsia="Times New Roman" w:hAnsi="Times New Roman" w:cs="Times New Roman"/>
          <w:sz w:val="28"/>
          <w:szCs w:val="28"/>
          <w:lang w:eastAsia="ru-RU"/>
        </w:rPr>
        <w:t xml:space="preserve"> этого показателя (12,6</w:t>
      </w:r>
      <w:r w:rsidRPr="0038079A">
        <w:rPr>
          <w:rFonts w:ascii="Times New Roman" w:eastAsia="Times New Roman" w:hAnsi="Times New Roman" w:cs="Times New Roman"/>
          <w:sz w:val="28"/>
          <w:szCs w:val="28"/>
          <w:lang w:eastAsia="ru-RU"/>
        </w:rPr>
        <w:t>-</w:t>
      </w:r>
      <w:r w:rsidR="002F2870" w:rsidRPr="0038079A">
        <w:rPr>
          <w:rFonts w:ascii="Times New Roman" w:eastAsia="Times New Roman" w:hAnsi="Times New Roman" w:cs="Times New Roman"/>
          <w:sz w:val="28"/>
          <w:szCs w:val="28"/>
          <w:lang w:eastAsia="ru-RU"/>
        </w:rPr>
        <w:t xml:space="preserve">17,0 мг/кг). </w:t>
      </w:r>
      <w:r w:rsidRPr="0038079A">
        <w:rPr>
          <w:rFonts w:ascii="Times New Roman" w:eastAsia="Times New Roman" w:hAnsi="Times New Roman" w:cs="Times New Roman"/>
          <w:sz w:val="28"/>
          <w:szCs w:val="28"/>
          <w:lang w:eastAsia="ru-RU"/>
        </w:rPr>
        <w:t>В заповеднике нет</w:t>
      </w:r>
      <w:r w:rsidR="002F2870" w:rsidRPr="0038079A">
        <w:rPr>
          <w:rFonts w:ascii="Times New Roman" w:eastAsia="Times New Roman" w:hAnsi="Times New Roman" w:cs="Times New Roman"/>
          <w:sz w:val="28"/>
          <w:szCs w:val="28"/>
          <w:lang w:eastAsia="ru-RU"/>
        </w:rPr>
        <w:t xml:space="preserve"> четкой </w:t>
      </w:r>
      <w:r w:rsidRPr="0038079A">
        <w:rPr>
          <w:rFonts w:ascii="Times New Roman" w:eastAsia="Times New Roman" w:hAnsi="Times New Roman" w:cs="Times New Roman"/>
          <w:sz w:val="28"/>
          <w:szCs w:val="28"/>
          <w:lang w:eastAsia="ru-RU"/>
        </w:rPr>
        <w:t xml:space="preserve">достоверной </w:t>
      </w:r>
      <w:r w:rsidR="002F2870" w:rsidRPr="0038079A">
        <w:rPr>
          <w:rFonts w:ascii="Times New Roman" w:eastAsia="Times New Roman" w:hAnsi="Times New Roman" w:cs="Times New Roman"/>
          <w:sz w:val="28"/>
          <w:szCs w:val="28"/>
          <w:lang w:eastAsia="ru-RU"/>
        </w:rPr>
        <w:t xml:space="preserve">дифференциации </w:t>
      </w:r>
      <w:r w:rsidRPr="0038079A">
        <w:rPr>
          <w:rFonts w:ascii="Times New Roman" w:eastAsia="Times New Roman" w:hAnsi="Times New Roman" w:cs="Times New Roman"/>
          <w:sz w:val="28"/>
          <w:szCs w:val="28"/>
          <w:lang w:eastAsia="ru-RU"/>
        </w:rPr>
        <w:t xml:space="preserve">по </w:t>
      </w:r>
      <w:r w:rsidR="002F2870" w:rsidRPr="0038079A">
        <w:rPr>
          <w:rFonts w:ascii="Times New Roman" w:eastAsia="Times New Roman" w:hAnsi="Times New Roman" w:cs="Times New Roman"/>
          <w:sz w:val="28"/>
          <w:szCs w:val="28"/>
          <w:lang w:eastAsia="ru-RU"/>
        </w:rPr>
        <w:t>содержани</w:t>
      </w:r>
      <w:r w:rsidRPr="0038079A">
        <w:rPr>
          <w:rFonts w:ascii="Times New Roman" w:eastAsia="Times New Roman" w:hAnsi="Times New Roman" w:cs="Times New Roman"/>
          <w:sz w:val="28"/>
          <w:szCs w:val="28"/>
          <w:lang w:eastAsia="ru-RU"/>
        </w:rPr>
        <w:t>ю</w:t>
      </w:r>
      <w:r w:rsidR="002F2870" w:rsidRPr="0038079A">
        <w:rPr>
          <w:rFonts w:ascii="Times New Roman" w:eastAsia="Times New Roman" w:hAnsi="Times New Roman" w:cs="Times New Roman"/>
          <w:sz w:val="28"/>
          <w:szCs w:val="28"/>
          <w:lang w:eastAsia="ru-RU"/>
        </w:rPr>
        <w:t xml:space="preserve"> нитратного азота в пределах склона.</w:t>
      </w:r>
    </w:p>
    <w:p w:rsidR="0014146A" w:rsidRPr="0038079A" w:rsidRDefault="002F2870" w:rsidP="0038079A">
      <w:pPr>
        <w:spacing w:after="0"/>
        <w:ind w:firstLine="709"/>
        <w:jc w:val="center"/>
        <w:rPr>
          <w:rFonts w:ascii="Times New Roman" w:hAnsi="Times New Roman" w:cs="Times New Roman"/>
          <w:b/>
          <w:color w:val="000000"/>
          <w:sz w:val="28"/>
          <w:szCs w:val="28"/>
        </w:rPr>
      </w:pPr>
      <w:r w:rsidRPr="00C53953">
        <w:rPr>
          <w:rFonts w:ascii="Times New Roman" w:hAnsi="Times New Roman" w:cs="Times New Roman"/>
          <w:sz w:val="24"/>
          <w:szCs w:val="24"/>
        </w:rPr>
        <w:br w:type="page"/>
      </w:r>
      <w:r w:rsidRPr="0038079A">
        <w:rPr>
          <w:rFonts w:ascii="Times New Roman" w:hAnsi="Times New Roman" w:cs="Times New Roman"/>
          <w:b/>
          <w:color w:val="000000"/>
          <w:sz w:val="28"/>
          <w:szCs w:val="28"/>
        </w:rPr>
        <w:lastRenderedPageBreak/>
        <w:t>СПИСОК ИСПОЛЬЗУЕМЫХ ИСТОЧНИКОВ</w:t>
      </w:r>
    </w:p>
    <w:p w:rsidR="0014146A" w:rsidRPr="0038079A" w:rsidRDefault="0014146A" w:rsidP="0038079A">
      <w:pPr>
        <w:spacing w:after="0"/>
        <w:ind w:firstLine="709"/>
        <w:jc w:val="center"/>
        <w:rPr>
          <w:rFonts w:ascii="Times New Roman" w:hAnsi="Times New Roman" w:cs="Times New Roman"/>
          <w:b/>
          <w:color w:val="000000"/>
          <w:sz w:val="28"/>
          <w:szCs w:val="28"/>
        </w:rPr>
      </w:pP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proofErr w:type="gramStart"/>
      <w:r w:rsidRPr="0038079A">
        <w:rPr>
          <w:rFonts w:ascii="Times New Roman" w:hAnsi="Times New Roman" w:cs="Times New Roman"/>
          <w:color w:val="000000"/>
          <w:sz w:val="28"/>
          <w:szCs w:val="28"/>
        </w:rPr>
        <w:t xml:space="preserve">Щербаков А.П., Чуян Г.А., Виноградов Ю.А. Азот в современных </w:t>
      </w:r>
      <w:proofErr w:type="spellStart"/>
      <w:r w:rsidRPr="0038079A">
        <w:rPr>
          <w:rFonts w:ascii="Times New Roman" w:hAnsi="Times New Roman" w:cs="Times New Roman"/>
          <w:color w:val="000000"/>
          <w:sz w:val="28"/>
          <w:szCs w:val="28"/>
        </w:rPr>
        <w:t>агроландшафтах</w:t>
      </w:r>
      <w:proofErr w:type="spellEnd"/>
      <w:r w:rsidRPr="0038079A">
        <w:rPr>
          <w:rFonts w:ascii="Times New Roman" w:hAnsi="Times New Roman" w:cs="Times New Roman"/>
          <w:color w:val="000000"/>
          <w:sz w:val="28"/>
          <w:szCs w:val="28"/>
        </w:rPr>
        <w:t xml:space="preserve"> Центрально-Черноземной зоны (ЦЧЗ) // Агрохимия. 1990. №11.</w:t>
      </w:r>
      <w:proofErr w:type="gramEnd"/>
      <w:r w:rsidRPr="0038079A">
        <w:rPr>
          <w:rFonts w:ascii="Times New Roman" w:hAnsi="Times New Roman" w:cs="Times New Roman"/>
          <w:color w:val="000000"/>
          <w:sz w:val="28"/>
          <w:szCs w:val="28"/>
        </w:rPr>
        <w:t xml:space="preserve"> С. 38-46.</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Каштанов А.Н., Явтушенко В.Е. Агроэкология по</w:t>
      </w:r>
      <w:proofErr w:type="gramStart"/>
      <w:r w:rsidRPr="0038079A">
        <w:rPr>
          <w:rFonts w:ascii="Times New Roman" w:hAnsi="Times New Roman" w:cs="Times New Roman"/>
          <w:color w:val="000000"/>
          <w:sz w:val="28"/>
          <w:szCs w:val="28"/>
        </w:rPr>
        <w:t>чв скл</w:t>
      </w:r>
      <w:proofErr w:type="gramEnd"/>
      <w:r w:rsidRPr="0038079A">
        <w:rPr>
          <w:rFonts w:ascii="Times New Roman" w:hAnsi="Times New Roman" w:cs="Times New Roman"/>
          <w:color w:val="000000"/>
          <w:sz w:val="28"/>
          <w:szCs w:val="28"/>
        </w:rPr>
        <w:t>онов. М: Издательство: Колос,  1997. 239 с. ISBN: 510003260Х</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proofErr w:type="spellStart"/>
      <w:r w:rsidRPr="0038079A">
        <w:rPr>
          <w:rFonts w:ascii="Times New Roman" w:hAnsi="Times New Roman" w:cs="Times New Roman"/>
          <w:color w:val="000000"/>
          <w:sz w:val="28"/>
          <w:szCs w:val="28"/>
        </w:rPr>
        <w:t>Караулова</w:t>
      </w:r>
      <w:proofErr w:type="spellEnd"/>
      <w:r w:rsidRPr="0038079A">
        <w:rPr>
          <w:rFonts w:ascii="Times New Roman" w:hAnsi="Times New Roman" w:cs="Times New Roman"/>
          <w:color w:val="000000"/>
          <w:sz w:val="28"/>
          <w:szCs w:val="28"/>
        </w:rPr>
        <w:t xml:space="preserve"> Л.Н. Динамика подвижных соединений азота в чернозёмах типичных пахотных склонов ЦЧЗ: </w:t>
      </w:r>
      <w:proofErr w:type="spellStart"/>
      <w:r w:rsidRPr="0038079A">
        <w:rPr>
          <w:rFonts w:ascii="Times New Roman" w:hAnsi="Times New Roman" w:cs="Times New Roman"/>
          <w:color w:val="000000"/>
          <w:sz w:val="28"/>
          <w:szCs w:val="28"/>
        </w:rPr>
        <w:t>автореф</w:t>
      </w:r>
      <w:proofErr w:type="spellEnd"/>
      <w:r w:rsidRPr="0038079A">
        <w:rPr>
          <w:rFonts w:ascii="Times New Roman" w:hAnsi="Times New Roman" w:cs="Times New Roman"/>
          <w:color w:val="000000"/>
          <w:sz w:val="28"/>
          <w:szCs w:val="28"/>
        </w:rPr>
        <w:t xml:space="preserve">. </w:t>
      </w:r>
      <w:proofErr w:type="spellStart"/>
      <w:r w:rsidRPr="0038079A">
        <w:rPr>
          <w:rFonts w:ascii="Times New Roman" w:hAnsi="Times New Roman" w:cs="Times New Roman"/>
          <w:color w:val="000000"/>
          <w:sz w:val="28"/>
          <w:szCs w:val="28"/>
        </w:rPr>
        <w:t>дис</w:t>
      </w:r>
      <w:proofErr w:type="spellEnd"/>
      <w:r w:rsidRPr="0038079A">
        <w:rPr>
          <w:rFonts w:ascii="Times New Roman" w:hAnsi="Times New Roman" w:cs="Times New Roman"/>
          <w:color w:val="000000"/>
          <w:sz w:val="28"/>
          <w:szCs w:val="28"/>
        </w:rPr>
        <w:t xml:space="preserve">. </w:t>
      </w:r>
      <w:proofErr w:type="spellStart"/>
      <w:r w:rsidRPr="0038079A">
        <w:rPr>
          <w:rFonts w:ascii="Times New Roman" w:hAnsi="Times New Roman" w:cs="Times New Roman"/>
          <w:color w:val="000000"/>
          <w:sz w:val="28"/>
          <w:szCs w:val="28"/>
        </w:rPr>
        <w:t>канд.с</w:t>
      </w:r>
      <w:proofErr w:type="spellEnd"/>
      <w:r w:rsidRPr="0038079A">
        <w:rPr>
          <w:rFonts w:ascii="Times New Roman" w:hAnsi="Times New Roman" w:cs="Times New Roman"/>
          <w:color w:val="000000"/>
          <w:sz w:val="28"/>
          <w:szCs w:val="28"/>
        </w:rPr>
        <w:t>.-х. наук 06.01.03 – агрофизика, 2005. 24 с.</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Белгородская модель адаптивно-ландшафтного земледелия: монография / Кирюшин В.И., Лукин С.В., </w:t>
      </w:r>
      <w:proofErr w:type="spellStart"/>
      <w:r w:rsidRPr="0038079A">
        <w:rPr>
          <w:rFonts w:ascii="Times New Roman" w:hAnsi="Times New Roman" w:cs="Times New Roman"/>
          <w:color w:val="000000"/>
          <w:sz w:val="28"/>
          <w:szCs w:val="28"/>
        </w:rPr>
        <w:t>Соловиченко</w:t>
      </w:r>
      <w:proofErr w:type="spellEnd"/>
      <w:r w:rsidRPr="0038079A">
        <w:rPr>
          <w:rFonts w:ascii="Times New Roman" w:hAnsi="Times New Roman" w:cs="Times New Roman"/>
          <w:color w:val="000000"/>
          <w:sz w:val="28"/>
          <w:szCs w:val="28"/>
        </w:rPr>
        <w:t xml:space="preserve"> В.Д., Мельников В.И.: под общей редакцией акад. Кирюшина В.И.  Белгород: КОНСТАНТА, 2019. 272 с.</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Орлов Д.С. Химия почв. М.: Издательство: МГУ,  1992. 401 с. ISBN: 5211233641</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Кочергин А.Е. Режим подвижных форм азота в черноземах Западной Сибири и эффективность минеральных удобрений // Результаты исследования почв, питания растений и применения удобрений в условиях Северного Казахстана. Целиноград: ЦСХИ, 1972. Т. 7. </w:t>
      </w:r>
      <w:proofErr w:type="spellStart"/>
      <w:r w:rsidRPr="0038079A">
        <w:rPr>
          <w:rFonts w:ascii="Times New Roman" w:hAnsi="Times New Roman" w:cs="Times New Roman"/>
          <w:color w:val="000000"/>
          <w:sz w:val="28"/>
          <w:szCs w:val="28"/>
        </w:rPr>
        <w:t>Вып</w:t>
      </w:r>
      <w:proofErr w:type="spellEnd"/>
      <w:r w:rsidRPr="0038079A">
        <w:rPr>
          <w:rFonts w:ascii="Times New Roman" w:hAnsi="Times New Roman" w:cs="Times New Roman"/>
          <w:color w:val="000000"/>
          <w:sz w:val="28"/>
          <w:szCs w:val="28"/>
        </w:rPr>
        <w:t>. 2. С. 121-123.</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 Ермохин Ю.И. Почвенно-растительная оперативная диагностика «ПРОД-</w:t>
      </w:r>
      <w:proofErr w:type="spellStart"/>
      <w:r w:rsidRPr="0038079A">
        <w:rPr>
          <w:rFonts w:ascii="Times New Roman" w:hAnsi="Times New Roman" w:cs="Times New Roman"/>
          <w:color w:val="000000"/>
          <w:sz w:val="28"/>
          <w:szCs w:val="28"/>
        </w:rPr>
        <w:t>ОмСХИ</w:t>
      </w:r>
      <w:proofErr w:type="spellEnd"/>
      <w:r w:rsidRPr="0038079A">
        <w:rPr>
          <w:rFonts w:ascii="Times New Roman" w:hAnsi="Times New Roman" w:cs="Times New Roman"/>
          <w:color w:val="000000"/>
          <w:sz w:val="28"/>
          <w:szCs w:val="28"/>
        </w:rPr>
        <w:t xml:space="preserve">» минерального питания, эффективности удобрений, величины и качества урожая сельскохозяйственных культур: монография. Омск: Изд-во </w:t>
      </w:r>
      <w:proofErr w:type="spellStart"/>
      <w:r w:rsidRPr="0038079A">
        <w:rPr>
          <w:rFonts w:ascii="Times New Roman" w:hAnsi="Times New Roman" w:cs="Times New Roman"/>
          <w:color w:val="000000"/>
          <w:sz w:val="28"/>
          <w:szCs w:val="28"/>
        </w:rPr>
        <w:t>ОмГАУ</w:t>
      </w:r>
      <w:proofErr w:type="spellEnd"/>
      <w:r w:rsidRPr="0038079A">
        <w:rPr>
          <w:rFonts w:ascii="Times New Roman" w:hAnsi="Times New Roman" w:cs="Times New Roman"/>
          <w:color w:val="000000"/>
          <w:sz w:val="28"/>
          <w:szCs w:val="28"/>
        </w:rPr>
        <w:t>, 1995. 208 с. ISBN 5-86849-158-0</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 Трофимов И.А., Трофимова Л.С., Яковлева Е.П. </w:t>
      </w:r>
      <w:proofErr w:type="spellStart"/>
      <w:r w:rsidRPr="0038079A">
        <w:rPr>
          <w:rFonts w:ascii="Times New Roman" w:hAnsi="Times New Roman" w:cs="Times New Roman"/>
          <w:color w:val="000000"/>
          <w:sz w:val="28"/>
          <w:szCs w:val="28"/>
        </w:rPr>
        <w:t>Агроландшафты</w:t>
      </w:r>
      <w:proofErr w:type="spellEnd"/>
      <w:r w:rsidRPr="0038079A">
        <w:rPr>
          <w:rFonts w:ascii="Times New Roman" w:hAnsi="Times New Roman" w:cs="Times New Roman"/>
          <w:color w:val="000000"/>
          <w:sz w:val="28"/>
          <w:szCs w:val="28"/>
        </w:rPr>
        <w:t xml:space="preserve"> Центрального Черноземья // Поволжский экологический журнал. 2013. № 3. С. 336-345.</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 </w:t>
      </w:r>
      <w:proofErr w:type="spellStart"/>
      <w:r w:rsidRPr="0038079A">
        <w:rPr>
          <w:rFonts w:ascii="Times New Roman" w:hAnsi="Times New Roman" w:cs="Times New Roman"/>
          <w:color w:val="000000"/>
          <w:sz w:val="28"/>
          <w:szCs w:val="28"/>
        </w:rPr>
        <w:t>Гамзиков</w:t>
      </w:r>
      <w:proofErr w:type="spellEnd"/>
      <w:r w:rsidRPr="0038079A">
        <w:rPr>
          <w:rFonts w:ascii="Times New Roman" w:hAnsi="Times New Roman" w:cs="Times New Roman"/>
          <w:color w:val="000000"/>
          <w:sz w:val="28"/>
          <w:szCs w:val="28"/>
        </w:rPr>
        <w:t xml:space="preserve"> Г.П. Азот в земледелии Западной Сибири. М.: Наука, 1981. 238с.</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 Кирюшин В.И., Ткаченко Г.И. О нисходящей миграции нитратов в черноземах Сибири при сельскохозяйственном использовании // Почвоведение. 1986. №2. С.34-43.</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 </w:t>
      </w:r>
      <w:proofErr w:type="spellStart"/>
      <w:r w:rsidRPr="0038079A">
        <w:rPr>
          <w:rFonts w:ascii="Times New Roman" w:hAnsi="Times New Roman" w:cs="Times New Roman"/>
          <w:color w:val="000000"/>
          <w:sz w:val="28"/>
          <w:szCs w:val="28"/>
        </w:rPr>
        <w:t>Никитишен</w:t>
      </w:r>
      <w:proofErr w:type="spellEnd"/>
      <w:r w:rsidRPr="0038079A">
        <w:rPr>
          <w:rFonts w:ascii="Times New Roman" w:hAnsi="Times New Roman" w:cs="Times New Roman"/>
          <w:color w:val="000000"/>
          <w:sz w:val="28"/>
          <w:szCs w:val="28"/>
        </w:rPr>
        <w:t xml:space="preserve"> В.И., Курганова Е.В. Плодородие и удобрение серых лесных почв </w:t>
      </w:r>
      <w:proofErr w:type="spellStart"/>
      <w:r w:rsidRPr="0038079A">
        <w:rPr>
          <w:rFonts w:ascii="Times New Roman" w:hAnsi="Times New Roman" w:cs="Times New Roman"/>
          <w:color w:val="000000"/>
          <w:sz w:val="28"/>
          <w:szCs w:val="28"/>
        </w:rPr>
        <w:t>ополий</w:t>
      </w:r>
      <w:proofErr w:type="spellEnd"/>
      <w:r w:rsidRPr="0038079A">
        <w:rPr>
          <w:rFonts w:ascii="Times New Roman" w:hAnsi="Times New Roman" w:cs="Times New Roman"/>
          <w:color w:val="000000"/>
          <w:sz w:val="28"/>
          <w:szCs w:val="28"/>
        </w:rPr>
        <w:t xml:space="preserve"> Центральной России. М.: Наука, 2007. 368 с. ISBN: 5020355690 Физиология растений / Н.Д. Алехина, Ю.В. </w:t>
      </w:r>
      <w:proofErr w:type="spellStart"/>
      <w:r w:rsidRPr="0038079A">
        <w:rPr>
          <w:rFonts w:ascii="Times New Roman" w:hAnsi="Times New Roman" w:cs="Times New Roman"/>
          <w:color w:val="000000"/>
          <w:sz w:val="28"/>
          <w:szCs w:val="28"/>
        </w:rPr>
        <w:t>Балнокин</w:t>
      </w:r>
      <w:proofErr w:type="spellEnd"/>
      <w:r w:rsidRPr="0038079A">
        <w:rPr>
          <w:rFonts w:ascii="Times New Roman" w:hAnsi="Times New Roman" w:cs="Times New Roman"/>
          <w:color w:val="000000"/>
          <w:sz w:val="28"/>
          <w:szCs w:val="28"/>
        </w:rPr>
        <w:t>, В.Ф. Гавриленко. Под</w:t>
      </w:r>
      <w:proofErr w:type="gramStart"/>
      <w:r w:rsidRPr="0038079A">
        <w:rPr>
          <w:rFonts w:ascii="Times New Roman" w:hAnsi="Times New Roman" w:cs="Times New Roman"/>
          <w:color w:val="000000"/>
          <w:sz w:val="28"/>
          <w:szCs w:val="28"/>
        </w:rPr>
        <w:t>.</w:t>
      </w:r>
      <w:proofErr w:type="gramEnd"/>
      <w:r w:rsidRPr="0038079A">
        <w:rPr>
          <w:rFonts w:ascii="Times New Roman" w:hAnsi="Times New Roman" w:cs="Times New Roman"/>
          <w:color w:val="000000"/>
          <w:sz w:val="28"/>
          <w:szCs w:val="28"/>
        </w:rPr>
        <w:t xml:space="preserve"> </w:t>
      </w:r>
      <w:proofErr w:type="gramStart"/>
      <w:r w:rsidRPr="0038079A">
        <w:rPr>
          <w:rFonts w:ascii="Times New Roman" w:hAnsi="Times New Roman" w:cs="Times New Roman"/>
          <w:color w:val="000000"/>
          <w:sz w:val="28"/>
          <w:szCs w:val="28"/>
        </w:rPr>
        <w:t>р</w:t>
      </w:r>
      <w:proofErr w:type="gramEnd"/>
      <w:r w:rsidRPr="0038079A">
        <w:rPr>
          <w:rFonts w:ascii="Times New Roman" w:hAnsi="Times New Roman" w:cs="Times New Roman"/>
          <w:color w:val="000000"/>
          <w:sz w:val="28"/>
          <w:szCs w:val="28"/>
        </w:rPr>
        <w:t>ед. И.П. Ермакова. М.: Издательский центр «Академия», 2005. 640 с.</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 Физиология и биохимия растений: методические указания / Н.П. </w:t>
      </w:r>
      <w:proofErr w:type="spellStart"/>
      <w:r w:rsidRPr="0038079A">
        <w:rPr>
          <w:rFonts w:ascii="Times New Roman" w:hAnsi="Times New Roman" w:cs="Times New Roman"/>
          <w:color w:val="000000"/>
          <w:sz w:val="28"/>
          <w:szCs w:val="28"/>
        </w:rPr>
        <w:t>Решецкий</w:t>
      </w:r>
      <w:proofErr w:type="spellEnd"/>
      <w:r w:rsidRPr="0038079A">
        <w:rPr>
          <w:rFonts w:ascii="Times New Roman" w:hAnsi="Times New Roman" w:cs="Times New Roman"/>
          <w:color w:val="000000"/>
          <w:sz w:val="28"/>
          <w:szCs w:val="28"/>
        </w:rPr>
        <w:t>. – Горки, 2000.  144 с.</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 Черников В.А. Агроэкология. Методология, технология, экономика / В.А. Черников, И.Г. </w:t>
      </w:r>
      <w:proofErr w:type="spellStart"/>
      <w:r w:rsidRPr="0038079A">
        <w:rPr>
          <w:rFonts w:ascii="Times New Roman" w:hAnsi="Times New Roman" w:cs="Times New Roman"/>
          <w:color w:val="000000"/>
          <w:sz w:val="28"/>
          <w:szCs w:val="28"/>
        </w:rPr>
        <w:t>Грингоф</w:t>
      </w:r>
      <w:proofErr w:type="spellEnd"/>
      <w:r w:rsidRPr="0038079A">
        <w:rPr>
          <w:rFonts w:ascii="Times New Roman" w:hAnsi="Times New Roman" w:cs="Times New Roman"/>
          <w:color w:val="000000"/>
          <w:sz w:val="28"/>
          <w:szCs w:val="28"/>
        </w:rPr>
        <w:t>, В.Т. Емцев и др. – М.: Колос, 2004.  398 с.</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lastRenderedPageBreak/>
        <w:t xml:space="preserve"> Груздков Д.Ю. Оценка миграции тяжёлых металлов в </w:t>
      </w:r>
      <w:proofErr w:type="spellStart"/>
      <w:r w:rsidRPr="0038079A">
        <w:rPr>
          <w:rFonts w:ascii="Times New Roman" w:hAnsi="Times New Roman" w:cs="Times New Roman"/>
          <w:color w:val="000000"/>
          <w:sz w:val="28"/>
          <w:szCs w:val="28"/>
        </w:rPr>
        <w:t>техногеннозагрязненных</w:t>
      </w:r>
      <w:proofErr w:type="spellEnd"/>
      <w:r w:rsidRPr="0038079A">
        <w:rPr>
          <w:rFonts w:ascii="Times New Roman" w:hAnsi="Times New Roman" w:cs="Times New Roman"/>
          <w:color w:val="000000"/>
          <w:sz w:val="28"/>
          <w:szCs w:val="28"/>
        </w:rPr>
        <w:t xml:space="preserve"> серых лесных почвах: </w:t>
      </w:r>
      <w:proofErr w:type="spellStart"/>
      <w:r w:rsidRPr="0038079A">
        <w:rPr>
          <w:rFonts w:ascii="Times New Roman" w:hAnsi="Times New Roman" w:cs="Times New Roman"/>
          <w:color w:val="000000"/>
          <w:sz w:val="28"/>
          <w:szCs w:val="28"/>
        </w:rPr>
        <w:t>автореф</w:t>
      </w:r>
      <w:proofErr w:type="spellEnd"/>
      <w:r w:rsidRPr="0038079A">
        <w:rPr>
          <w:rFonts w:ascii="Times New Roman" w:hAnsi="Times New Roman" w:cs="Times New Roman"/>
          <w:color w:val="000000"/>
          <w:sz w:val="28"/>
          <w:szCs w:val="28"/>
        </w:rPr>
        <w:t xml:space="preserve">. </w:t>
      </w:r>
      <w:proofErr w:type="spellStart"/>
      <w:r w:rsidRPr="0038079A">
        <w:rPr>
          <w:rFonts w:ascii="Times New Roman" w:hAnsi="Times New Roman" w:cs="Times New Roman"/>
          <w:color w:val="000000"/>
          <w:sz w:val="28"/>
          <w:szCs w:val="28"/>
        </w:rPr>
        <w:t>дис</w:t>
      </w:r>
      <w:proofErr w:type="spellEnd"/>
      <w:r w:rsidRPr="0038079A">
        <w:rPr>
          <w:rFonts w:ascii="Times New Roman" w:hAnsi="Times New Roman" w:cs="Times New Roman"/>
          <w:color w:val="000000"/>
          <w:sz w:val="28"/>
          <w:szCs w:val="28"/>
        </w:rPr>
        <w:t>.</w:t>
      </w:r>
      <w:r w:rsidR="005775F9">
        <w:rPr>
          <w:rFonts w:ascii="Times New Roman" w:hAnsi="Times New Roman" w:cs="Times New Roman"/>
          <w:color w:val="000000"/>
          <w:sz w:val="28"/>
          <w:szCs w:val="28"/>
        </w:rPr>
        <w:t xml:space="preserve"> </w:t>
      </w:r>
      <w:r w:rsidRPr="0038079A">
        <w:rPr>
          <w:rFonts w:ascii="Times New Roman" w:hAnsi="Times New Roman" w:cs="Times New Roman"/>
          <w:color w:val="000000"/>
          <w:sz w:val="28"/>
          <w:szCs w:val="28"/>
        </w:rPr>
        <w:t>канд. биол. наук: 03.02.12/ Груздков Дмитрий Юрьевич.- М. МГУ: 2010.  26</w:t>
      </w:r>
      <w:r w:rsidRPr="005775F9">
        <w:rPr>
          <w:rFonts w:ascii="Times New Roman" w:hAnsi="Times New Roman" w:cs="Times New Roman"/>
          <w:color w:val="000000"/>
          <w:sz w:val="28"/>
          <w:szCs w:val="28"/>
        </w:rPr>
        <w:t xml:space="preserve"> </w:t>
      </w:r>
      <w:r w:rsidRPr="0038079A">
        <w:rPr>
          <w:rFonts w:ascii="Times New Roman" w:hAnsi="Times New Roman" w:cs="Times New Roman"/>
          <w:color w:val="000000"/>
          <w:sz w:val="28"/>
          <w:szCs w:val="28"/>
        </w:rPr>
        <w:t>с.</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Козловский Ф.И. </w:t>
      </w:r>
      <w:proofErr w:type="spellStart"/>
      <w:r w:rsidRPr="0038079A">
        <w:rPr>
          <w:rFonts w:ascii="Times New Roman" w:hAnsi="Times New Roman" w:cs="Times New Roman"/>
          <w:color w:val="000000"/>
          <w:sz w:val="28"/>
          <w:szCs w:val="28"/>
        </w:rPr>
        <w:t>Агродеградация</w:t>
      </w:r>
      <w:proofErr w:type="spellEnd"/>
      <w:r w:rsidRPr="0038079A">
        <w:rPr>
          <w:rFonts w:ascii="Times New Roman" w:hAnsi="Times New Roman" w:cs="Times New Roman"/>
          <w:color w:val="000000"/>
          <w:sz w:val="28"/>
          <w:szCs w:val="28"/>
        </w:rPr>
        <w:t xml:space="preserve"> черноземов. Степи Русской равнины: состояние, рационализация аграрного освоения / Ф.И. Козловский, В.А. Чаплин.  М.: Наука, 1994.  С. 174–190.</w:t>
      </w:r>
    </w:p>
    <w:p w:rsidR="0014146A" w:rsidRPr="0038079A" w:rsidRDefault="002F2870" w:rsidP="0038079A">
      <w:pPr>
        <w:pStyle w:val="a4"/>
        <w:numPr>
          <w:ilvl w:val="0"/>
          <w:numId w:val="1"/>
        </w:numPr>
        <w:ind w:left="0" w:firstLine="709"/>
        <w:jc w:val="both"/>
        <w:rPr>
          <w:rFonts w:ascii="Times New Roman" w:hAnsi="Times New Roman" w:cs="Times New Roman"/>
          <w:color w:val="000000"/>
          <w:sz w:val="28"/>
          <w:szCs w:val="28"/>
        </w:rPr>
      </w:pPr>
      <w:r w:rsidRPr="0038079A">
        <w:rPr>
          <w:rFonts w:ascii="Times New Roman" w:hAnsi="Times New Roman" w:cs="Times New Roman"/>
          <w:color w:val="000000"/>
          <w:sz w:val="28"/>
          <w:szCs w:val="28"/>
        </w:rPr>
        <w:t xml:space="preserve"> Каштанов А.Н. Агроэкология по</w:t>
      </w:r>
      <w:proofErr w:type="gramStart"/>
      <w:r w:rsidRPr="0038079A">
        <w:rPr>
          <w:rFonts w:ascii="Times New Roman" w:hAnsi="Times New Roman" w:cs="Times New Roman"/>
          <w:color w:val="000000"/>
          <w:sz w:val="28"/>
          <w:szCs w:val="28"/>
        </w:rPr>
        <w:t>чв скл</w:t>
      </w:r>
      <w:proofErr w:type="gramEnd"/>
      <w:r w:rsidRPr="0038079A">
        <w:rPr>
          <w:rFonts w:ascii="Times New Roman" w:hAnsi="Times New Roman" w:cs="Times New Roman"/>
          <w:color w:val="000000"/>
          <w:sz w:val="28"/>
          <w:szCs w:val="28"/>
        </w:rPr>
        <w:t>онов / А.Н. Каштанов, В.Е. Явтушенко. М.: Колос, 1997.  239 с.</w:t>
      </w:r>
    </w:p>
    <w:p w:rsidR="0014146A" w:rsidRPr="0038079A" w:rsidRDefault="002F2870" w:rsidP="0038079A">
      <w:pPr>
        <w:pStyle w:val="a4"/>
        <w:numPr>
          <w:ilvl w:val="0"/>
          <w:numId w:val="1"/>
        </w:numPr>
        <w:ind w:left="0" w:firstLine="709"/>
        <w:jc w:val="both"/>
        <w:rPr>
          <w:rFonts w:ascii="Times New Roman" w:hAnsi="Times New Roman" w:cs="Times New Roman"/>
          <w:sz w:val="28"/>
          <w:szCs w:val="28"/>
        </w:rPr>
      </w:pPr>
      <w:r w:rsidRPr="0038079A">
        <w:rPr>
          <w:rFonts w:ascii="Times New Roman" w:hAnsi="Times New Roman" w:cs="Times New Roman"/>
          <w:color w:val="000000"/>
          <w:sz w:val="28"/>
          <w:szCs w:val="28"/>
        </w:rPr>
        <w:t xml:space="preserve"> </w:t>
      </w:r>
      <w:proofErr w:type="spellStart"/>
      <w:r w:rsidRPr="0038079A">
        <w:rPr>
          <w:rFonts w:ascii="Times New Roman" w:hAnsi="Times New Roman" w:cs="Times New Roman"/>
          <w:color w:val="000000"/>
          <w:sz w:val="28"/>
          <w:szCs w:val="28"/>
        </w:rPr>
        <w:t>Масютенко</w:t>
      </w:r>
      <w:proofErr w:type="spellEnd"/>
      <w:r w:rsidRPr="0038079A">
        <w:rPr>
          <w:rFonts w:ascii="Times New Roman" w:hAnsi="Times New Roman" w:cs="Times New Roman"/>
          <w:color w:val="000000"/>
          <w:sz w:val="28"/>
          <w:szCs w:val="28"/>
        </w:rPr>
        <w:t xml:space="preserve"> Н.П. </w:t>
      </w:r>
      <w:proofErr w:type="spellStart"/>
      <w:r w:rsidRPr="0038079A">
        <w:rPr>
          <w:rFonts w:ascii="Times New Roman" w:hAnsi="Times New Roman" w:cs="Times New Roman"/>
          <w:color w:val="000000"/>
          <w:sz w:val="28"/>
          <w:szCs w:val="28"/>
        </w:rPr>
        <w:t>Энергопотенциал</w:t>
      </w:r>
      <w:proofErr w:type="spellEnd"/>
      <w:r w:rsidRPr="0038079A">
        <w:rPr>
          <w:rFonts w:ascii="Times New Roman" w:hAnsi="Times New Roman" w:cs="Times New Roman"/>
          <w:color w:val="000000"/>
          <w:sz w:val="28"/>
          <w:szCs w:val="28"/>
        </w:rPr>
        <w:t xml:space="preserve"> органического вещества черноземных почв в </w:t>
      </w:r>
      <w:proofErr w:type="spellStart"/>
      <w:r w:rsidRPr="0038079A">
        <w:rPr>
          <w:rFonts w:ascii="Times New Roman" w:hAnsi="Times New Roman" w:cs="Times New Roman"/>
          <w:color w:val="000000"/>
          <w:sz w:val="28"/>
          <w:szCs w:val="28"/>
        </w:rPr>
        <w:t>агроландшафтах</w:t>
      </w:r>
      <w:proofErr w:type="spellEnd"/>
      <w:r w:rsidRPr="0038079A">
        <w:rPr>
          <w:rFonts w:ascii="Times New Roman" w:hAnsi="Times New Roman" w:cs="Times New Roman"/>
          <w:color w:val="000000"/>
          <w:sz w:val="28"/>
          <w:szCs w:val="28"/>
        </w:rPr>
        <w:t xml:space="preserve"> / Н.П. </w:t>
      </w:r>
      <w:proofErr w:type="spellStart"/>
      <w:r w:rsidRPr="0038079A">
        <w:rPr>
          <w:rFonts w:ascii="Times New Roman" w:hAnsi="Times New Roman" w:cs="Times New Roman"/>
          <w:color w:val="000000"/>
          <w:sz w:val="28"/>
          <w:szCs w:val="28"/>
        </w:rPr>
        <w:t>Масютенко</w:t>
      </w:r>
      <w:proofErr w:type="spellEnd"/>
      <w:r w:rsidRPr="0038079A">
        <w:rPr>
          <w:rFonts w:ascii="Times New Roman" w:hAnsi="Times New Roman" w:cs="Times New Roman"/>
          <w:color w:val="000000"/>
          <w:sz w:val="28"/>
          <w:szCs w:val="28"/>
        </w:rPr>
        <w:t>, В.М. Володин //</w:t>
      </w:r>
      <w:r w:rsidRPr="0038079A">
        <w:rPr>
          <w:rFonts w:ascii="Times New Roman" w:hAnsi="Times New Roman" w:cs="Times New Roman"/>
          <w:sz w:val="28"/>
          <w:szCs w:val="28"/>
        </w:rPr>
        <w:t xml:space="preserve"> </w:t>
      </w:r>
      <w:proofErr w:type="spellStart"/>
      <w:r w:rsidRPr="0038079A">
        <w:rPr>
          <w:rFonts w:ascii="Times New Roman" w:hAnsi="Times New Roman" w:cs="Times New Roman"/>
          <w:sz w:val="28"/>
          <w:szCs w:val="28"/>
        </w:rPr>
        <w:t>Докл</w:t>
      </w:r>
      <w:proofErr w:type="spellEnd"/>
      <w:r w:rsidRPr="0038079A">
        <w:rPr>
          <w:rFonts w:ascii="Times New Roman" w:hAnsi="Times New Roman" w:cs="Times New Roman"/>
          <w:sz w:val="28"/>
          <w:szCs w:val="28"/>
        </w:rPr>
        <w:t>. РАСХН.  №1.  М., 1998.  С. 20-22.</w:t>
      </w:r>
    </w:p>
    <w:p w:rsidR="0014146A" w:rsidRPr="0038079A" w:rsidRDefault="002F2870" w:rsidP="0038079A">
      <w:pPr>
        <w:pStyle w:val="a4"/>
        <w:numPr>
          <w:ilvl w:val="0"/>
          <w:numId w:val="1"/>
        </w:numPr>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w:t>
      </w:r>
      <w:proofErr w:type="spellStart"/>
      <w:r w:rsidRPr="0038079A">
        <w:rPr>
          <w:rFonts w:ascii="Times New Roman" w:hAnsi="Times New Roman" w:cs="Times New Roman"/>
          <w:sz w:val="28"/>
          <w:szCs w:val="28"/>
        </w:rPr>
        <w:t>Тохвер</w:t>
      </w:r>
      <w:proofErr w:type="spellEnd"/>
      <w:r w:rsidRPr="0038079A">
        <w:rPr>
          <w:rFonts w:ascii="Times New Roman" w:hAnsi="Times New Roman" w:cs="Times New Roman"/>
          <w:sz w:val="28"/>
          <w:szCs w:val="28"/>
        </w:rPr>
        <w:t xml:space="preserve"> В.И. Почвенная денитрификация в свете современных представлений / В.И. </w:t>
      </w:r>
      <w:proofErr w:type="spellStart"/>
      <w:r w:rsidRPr="0038079A">
        <w:rPr>
          <w:rFonts w:ascii="Times New Roman" w:hAnsi="Times New Roman" w:cs="Times New Roman"/>
          <w:sz w:val="28"/>
          <w:szCs w:val="28"/>
        </w:rPr>
        <w:t>Тохвер</w:t>
      </w:r>
      <w:proofErr w:type="spellEnd"/>
      <w:r w:rsidRPr="0038079A">
        <w:rPr>
          <w:rFonts w:ascii="Times New Roman" w:hAnsi="Times New Roman" w:cs="Times New Roman"/>
          <w:sz w:val="28"/>
          <w:szCs w:val="28"/>
        </w:rPr>
        <w:t xml:space="preserve"> // Известия АН СССР.  1976.  №5. С. 661-671.</w:t>
      </w:r>
    </w:p>
    <w:p w:rsidR="0014146A" w:rsidRPr="0038079A" w:rsidRDefault="002F2870" w:rsidP="0038079A">
      <w:pPr>
        <w:pStyle w:val="a4"/>
        <w:numPr>
          <w:ilvl w:val="0"/>
          <w:numId w:val="1"/>
        </w:numPr>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w:t>
      </w:r>
      <w:r w:rsidRPr="0038079A">
        <w:rPr>
          <w:rFonts w:ascii="Times New Roman" w:hAnsi="Times New Roman" w:cs="Times New Roman"/>
          <w:color w:val="000000"/>
          <w:sz w:val="28"/>
          <w:szCs w:val="28"/>
        </w:rPr>
        <w:t xml:space="preserve"> Семенов В.М. Сла</w:t>
      </w:r>
      <w:r w:rsidRPr="0038079A">
        <w:rPr>
          <w:rFonts w:ascii="Times New Roman" w:hAnsi="Times New Roman" w:cs="Times New Roman"/>
          <w:sz w:val="28"/>
          <w:szCs w:val="28"/>
        </w:rPr>
        <w:t>гаемые эффективности азотных удобрений в системе почва-растение и критерии их количественной оценки / В.М. Семенов //Агрохимия.  1999.  №5.  С. 25-32.</w:t>
      </w:r>
    </w:p>
    <w:p w:rsidR="0014146A" w:rsidRPr="0038079A" w:rsidRDefault="002F2870" w:rsidP="0038079A">
      <w:pPr>
        <w:pStyle w:val="a4"/>
        <w:numPr>
          <w:ilvl w:val="0"/>
          <w:numId w:val="1"/>
        </w:numPr>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Смирнов П.М. Агрохимия / П.М. Смирнов, Э.А. </w:t>
      </w:r>
      <w:proofErr w:type="spellStart"/>
      <w:r w:rsidRPr="0038079A">
        <w:rPr>
          <w:rFonts w:ascii="Times New Roman" w:hAnsi="Times New Roman" w:cs="Times New Roman"/>
          <w:sz w:val="28"/>
          <w:szCs w:val="28"/>
        </w:rPr>
        <w:t>Муравин</w:t>
      </w:r>
      <w:proofErr w:type="spellEnd"/>
      <w:r w:rsidRPr="0038079A">
        <w:rPr>
          <w:rFonts w:ascii="Times New Roman" w:hAnsi="Times New Roman" w:cs="Times New Roman"/>
          <w:sz w:val="28"/>
          <w:szCs w:val="28"/>
        </w:rPr>
        <w:t>.  М.: Колос, 1981.  319 с.</w:t>
      </w:r>
    </w:p>
    <w:p w:rsidR="0014146A" w:rsidRPr="0038079A" w:rsidRDefault="002F2870" w:rsidP="0038079A">
      <w:pPr>
        <w:pStyle w:val="a4"/>
        <w:numPr>
          <w:ilvl w:val="0"/>
          <w:numId w:val="1"/>
        </w:numPr>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ГОСТ 26951-86 Почвы. Определение нитратов </w:t>
      </w:r>
      <w:proofErr w:type="spellStart"/>
      <w:r w:rsidRPr="0038079A">
        <w:rPr>
          <w:rFonts w:ascii="Times New Roman" w:hAnsi="Times New Roman" w:cs="Times New Roman"/>
          <w:sz w:val="28"/>
          <w:szCs w:val="28"/>
        </w:rPr>
        <w:t>ионометрическим</w:t>
      </w:r>
      <w:proofErr w:type="spellEnd"/>
      <w:r w:rsidRPr="0038079A">
        <w:rPr>
          <w:rFonts w:ascii="Times New Roman" w:hAnsi="Times New Roman" w:cs="Times New Roman"/>
          <w:sz w:val="28"/>
          <w:szCs w:val="28"/>
        </w:rPr>
        <w:t xml:space="preserve"> методом. М.: Издательство стандартов, 1986. 8 с.</w:t>
      </w:r>
    </w:p>
    <w:p w:rsidR="0014146A" w:rsidRPr="0038079A" w:rsidRDefault="002F2870" w:rsidP="0038079A">
      <w:pPr>
        <w:pStyle w:val="a4"/>
        <w:numPr>
          <w:ilvl w:val="0"/>
          <w:numId w:val="1"/>
        </w:numPr>
        <w:spacing w:after="0"/>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Антонова О.И. Практикум по агрохимии: учебное пособие.  Барнаул: Изд-во АГАУ, 2012. 85 с.</w:t>
      </w:r>
    </w:p>
    <w:p w:rsidR="0014146A" w:rsidRPr="0038079A" w:rsidRDefault="002F2870" w:rsidP="0038079A">
      <w:pPr>
        <w:pStyle w:val="a4"/>
        <w:numPr>
          <w:ilvl w:val="0"/>
          <w:numId w:val="1"/>
        </w:numPr>
        <w:spacing w:after="0"/>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Завалин А.А., Соколов О.А., </w:t>
      </w:r>
      <w:proofErr w:type="spellStart"/>
      <w:r w:rsidRPr="0038079A">
        <w:rPr>
          <w:rFonts w:ascii="Times New Roman" w:hAnsi="Times New Roman" w:cs="Times New Roman"/>
          <w:sz w:val="28"/>
          <w:szCs w:val="28"/>
        </w:rPr>
        <w:t>Шмырева</w:t>
      </w:r>
      <w:proofErr w:type="spellEnd"/>
      <w:r w:rsidRPr="0038079A">
        <w:rPr>
          <w:rFonts w:ascii="Times New Roman" w:hAnsi="Times New Roman" w:cs="Times New Roman"/>
          <w:sz w:val="28"/>
          <w:szCs w:val="28"/>
        </w:rPr>
        <w:t xml:space="preserve"> Н.Я. Азот в </w:t>
      </w:r>
      <w:proofErr w:type="spellStart"/>
      <w:r w:rsidRPr="0038079A">
        <w:rPr>
          <w:rFonts w:ascii="Times New Roman" w:hAnsi="Times New Roman" w:cs="Times New Roman"/>
          <w:sz w:val="28"/>
          <w:szCs w:val="28"/>
        </w:rPr>
        <w:t>агросистеме</w:t>
      </w:r>
      <w:proofErr w:type="spellEnd"/>
      <w:r w:rsidRPr="0038079A">
        <w:rPr>
          <w:rFonts w:ascii="Times New Roman" w:hAnsi="Times New Roman" w:cs="Times New Roman"/>
          <w:sz w:val="28"/>
          <w:szCs w:val="28"/>
        </w:rPr>
        <w:t xml:space="preserve"> на черноземных почвах.  М.: РАН, 2018.  180 с.</w:t>
      </w:r>
    </w:p>
    <w:p w:rsidR="0014146A" w:rsidRPr="0038079A" w:rsidRDefault="002F2870" w:rsidP="0038079A">
      <w:pPr>
        <w:pStyle w:val="a4"/>
        <w:numPr>
          <w:ilvl w:val="0"/>
          <w:numId w:val="1"/>
        </w:numPr>
        <w:spacing w:after="0"/>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Кирюшин В.И., Ткаченко Г.И. О нисходящей миграции нитратов в черноземах Сибири при сельскохозяйственном использовании // Почвоведение. 1986. №2. С.34-43.</w:t>
      </w:r>
    </w:p>
    <w:p w:rsidR="0014146A" w:rsidRPr="0038079A" w:rsidRDefault="002F2870" w:rsidP="0038079A">
      <w:pPr>
        <w:pStyle w:val="a4"/>
        <w:numPr>
          <w:ilvl w:val="0"/>
          <w:numId w:val="1"/>
        </w:numPr>
        <w:spacing w:after="0"/>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w:t>
      </w:r>
      <w:proofErr w:type="spellStart"/>
      <w:r w:rsidRPr="0038079A">
        <w:rPr>
          <w:rFonts w:ascii="Times New Roman" w:hAnsi="Times New Roman" w:cs="Times New Roman"/>
          <w:sz w:val="28"/>
          <w:szCs w:val="28"/>
        </w:rPr>
        <w:t>Чевердин</w:t>
      </w:r>
      <w:proofErr w:type="spellEnd"/>
      <w:r w:rsidRPr="0038079A">
        <w:rPr>
          <w:rFonts w:ascii="Times New Roman" w:hAnsi="Times New Roman" w:cs="Times New Roman"/>
          <w:sz w:val="28"/>
          <w:szCs w:val="28"/>
        </w:rPr>
        <w:t xml:space="preserve"> Ю.И., Беспалов В.А., Титова Т.В.  Критерии обеспеченности черноземных почв нитратным азотом в </w:t>
      </w:r>
      <w:proofErr w:type="spellStart"/>
      <w:r w:rsidRPr="0038079A">
        <w:rPr>
          <w:rFonts w:ascii="Times New Roman" w:hAnsi="Times New Roman" w:cs="Times New Roman"/>
          <w:sz w:val="28"/>
          <w:szCs w:val="28"/>
        </w:rPr>
        <w:t>агроландшафтах</w:t>
      </w:r>
      <w:proofErr w:type="spellEnd"/>
      <w:r w:rsidRPr="0038079A">
        <w:rPr>
          <w:rFonts w:ascii="Times New Roman" w:hAnsi="Times New Roman" w:cs="Times New Roman"/>
          <w:sz w:val="28"/>
          <w:szCs w:val="28"/>
        </w:rPr>
        <w:t xml:space="preserve"> ЦЧЗ // Центральный научный вестник. 2018. Т. 3. № 20(61). C. 22-24.</w:t>
      </w:r>
    </w:p>
    <w:p w:rsidR="0014146A" w:rsidRPr="0038079A" w:rsidRDefault="002F2870" w:rsidP="0038079A">
      <w:pPr>
        <w:pStyle w:val="a4"/>
        <w:numPr>
          <w:ilvl w:val="0"/>
          <w:numId w:val="1"/>
        </w:numPr>
        <w:spacing w:after="0"/>
        <w:ind w:left="0" w:firstLine="709"/>
        <w:jc w:val="both"/>
        <w:rPr>
          <w:rFonts w:ascii="Times New Roman" w:hAnsi="Times New Roman" w:cs="Times New Roman"/>
          <w:sz w:val="28"/>
          <w:szCs w:val="28"/>
          <w:lang w:val="en-US"/>
        </w:rPr>
      </w:pPr>
      <w:r w:rsidRPr="0038079A">
        <w:rPr>
          <w:rFonts w:ascii="Times New Roman" w:hAnsi="Times New Roman" w:cs="Times New Roman"/>
          <w:sz w:val="28"/>
          <w:szCs w:val="28"/>
          <w:lang w:val="en-US"/>
        </w:rPr>
        <w:t xml:space="preserve"> </w:t>
      </w:r>
      <w:proofErr w:type="spellStart"/>
      <w:r w:rsidRPr="0038079A">
        <w:rPr>
          <w:rFonts w:ascii="Times New Roman" w:hAnsi="Times New Roman" w:cs="Times New Roman"/>
          <w:sz w:val="28"/>
          <w:szCs w:val="28"/>
          <w:lang w:val="en-US"/>
        </w:rPr>
        <w:t>Olgarenko</w:t>
      </w:r>
      <w:proofErr w:type="spellEnd"/>
      <w:r w:rsidRPr="0038079A">
        <w:rPr>
          <w:rFonts w:ascii="Times New Roman" w:hAnsi="Times New Roman" w:cs="Times New Roman"/>
          <w:sz w:val="28"/>
          <w:szCs w:val="28"/>
          <w:lang w:val="en-US"/>
        </w:rPr>
        <w:t xml:space="preserve"> G.V., </w:t>
      </w:r>
      <w:proofErr w:type="spellStart"/>
      <w:r w:rsidRPr="0038079A">
        <w:rPr>
          <w:rFonts w:ascii="Times New Roman" w:hAnsi="Times New Roman" w:cs="Times New Roman"/>
          <w:sz w:val="28"/>
          <w:szCs w:val="28"/>
          <w:lang w:val="en-US"/>
        </w:rPr>
        <w:t>Ryazantsev</w:t>
      </w:r>
      <w:proofErr w:type="spellEnd"/>
      <w:r w:rsidRPr="0038079A">
        <w:rPr>
          <w:rFonts w:ascii="Times New Roman" w:hAnsi="Times New Roman" w:cs="Times New Roman"/>
          <w:sz w:val="28"/>
          <w:szCs w:val="28"/>
          <w:lang w:val="en-US"/>
        </w:rPr>
        <w:t xml:space="preserve"> A.I., </w:t>
      </w:r>
      <w:proofErr w:type="spellStart"/>
      <w:r w:rsidRPr="0038079A">
        <w:rPr>
          <w:rFonts w:ascii="Times New Roman" w:hAnsi="Times New Roman" w:cs="Times New Roman"/>
          <w:sz w:val="28"/>
          <w:szCs w:val="28"/>
          <w:lang w:val="en-US"/>
        </w:rPr>
        <w:t>Kuznetsov</w:t>
      </w:r>
      <w:proofErr w:type="spellEnd"/>
      <w:r w:rsidRPr="0038079A">
        <w:rPr>
          <w:rFonts w:ascii="Times New Roman" w:hAnsi="Times New Roman" w:cs="Times New Roman"/>
          <w:sz w:val="28"/>
          <w:szCs w:val="28"/>
          <w:lang w:val="en-US"/>
        </w:rPr>
        <w:t xml:space="preserve"> A.V., </w:t>
      </w:r>
      <w:proofErr w:type="spellStart"/>
      <w:r w:rsidRPr="0038079A">
        <w:rPr>
          <w:rFonts w:ascii="Times New Roman" w:hAnsi="Times New Roman" w:cs="Times New Roman"/>
          <w:sz w:val="28"/>
          <w:szCs w:val="28"/>
          <w:lang w:val="en-US"/>
        </w:rPr>
        <w:t>Umaev</w:t>
      </w:r>
      <w:proofErr w:type="spellEnd"/>
      <w:r w:rsidRPr="0038079A">
        <w:rPr>
          <w:rFonts w:ascii="Times New Roman" w:hAnsi="Times New Roman" w:cs="Times New Roman"/>
          <w:sz w:val="28"/>
          <w:szCs w:val="28"/>
          <w:lang w:val="en-US"/>
        </w:rPr>
        <w:t xml:space="preserve"> D.M., </w:t>
      </w:r>
      <w:proofErr w:type="spellStart"/>
      <w:r w:rsidRPr="0038079A">
        <w:rPr>
          <w:rFonts w:ascii="Times New Roman" w:hAnsi="Times New Roman" w:cs="Times New Roman"/>
          <w:sz w:val="28"/>
          <w:szCs w:val="28"/>
          <w:lang w:val="en-US"/>
        </w:rPr>
        <w:t>Beznosyuk</w:t>
      </w:r>
      <w:proofErr w:type="spellEnd"/>
      <w:r w:rsidRPr="0038079A">
        <w:rPr>
          <w:rFonts w:ascii="Times New Roman" w:hAnsi="Times New Roman" w:cs="Times New Roman"/>
          <w:sz w:val="28"/>
          <w:szCs w:val="28"/>
          <w:lang w:val="en-US"/>
        </w:rPr>
        <w:t xml:space="preserve"> R.V., </w:t>
      </w:r>
      <w:proofErr w:type="spellStart"/>
      <w:r w:rsidRPr="0038079A">
        <w:rPr>
          <w:rFonts w:ascii="Times New Roman" w:hAnsi="Times New Roman" w:cs="Times New Roman"/>
          <w:sz w:val="28"/>
          <w:szCs w:val="28"/>
          <w:lang w:val="en-US"/>
        </w:rPr>
        <w:t>KostenkoM.YU.Sprinkler</w:t>
      </w:r>
      <w:proofErr w:type="spellEnd"/>
      <w:r w:rsidRPr="0038079A">
        <w:rPr>
          <w:rFonts w:ascii="Times New Roman" w:hAnsi="Times New Roman" w:cs="Times New Roman"/>
          <w:sz w:val="28"/>
          <w:szCs w:val="28"/>
          <w:lang w:val="en-US"/>
        </w:rPr>
        <w:t xml:space="preserve"> speed influence on soil substrate erosion. Eurasian journal of biosciences. 2019. 2(13). 1221-1224.</w:t>
      </w:r>
    </w:p>
    <w:p w:rsidR="0014146A" w:rsidRPr="0038079A" w:rsidRDefault="002F2870" w:rsidP="0038079A">
      <w:pPr>
        <w:pStyle w:val="a4"/>
        <w:numPr>
          <w:ilvl w:val="0"/>
          <w:numId w:val="1"/>
        </w:numPr>
        <w:spacing w:after="0"/>
        <w:ind w:left="0" w:firstLine="709"/>
        <w:jc w:val="both"/>
        <w:rPr>
          <w:rFonts w:ascii="Times New Roman" w:hAnsi="Times New Roman" w:cs="Times New Roman"/>
          <w:sz w:val="28"/>
          <w:szCs w:val="28"/>
          <w:lang w:val="en-US"/>
        </w:rPr>
      </w:pPr>
      <w:r w:rsidRPr="0038079A">
        <w:rPr>
          <w:rFonts w:ascii="Times New Roman" w:hAnsi="Times New Roman" w:cs="Times New Roman"/>
          <w:sz w:val="28"/>
          <w:szCs w:val="28"/>
          <w:lang w:val="en-US"/>
        </w:rPr>
        <w:t xml:space="preserve"> Weller S., Fischer A., Willibald G., </w:t>
      </w:r>
      <w:proofErr w:type="spellStart"/>
      <w:r w:rsidRPr="0038079A">
        <w:rPr>
          <w:rFonts w:ascii="Times New Roman" w:hAnsi="Times New Roman" w:cs="Times New Roman"/>
          <w:sz w:val="28"/>
          <w:szCs w:val="28"/>
          <w:lang w:val="en-US"/>
        </w:rPr>
        <w:t>Kiese</w:t>
      </w:r>
      <w:proofErr w:type="spellEnd"/>
      <w:r w:rsidRPr="0038079A">
        <w:rPr>
          <w:rFonts w:ascii="Times New Roman" w:hAnsi="Times New Roman" w:cs="Times New Roman"/>
          <w:sz w:val="28"/>
          <w:szCs w:val="28"/>
          <w:lang w:val="en-US"/>
        </w:rPr>
        <w:t xml:space="preserve"> R., </w:t>
      </w:r>
      <w:proofErr w:type="spellStart"/>
      <w:r w:rsidRPr="0038079A">
        <w:rPr>
          <w:rFonts w:ascii="Times New Roman" w:hAnsi="Times New Roman" w:cs="Times New Roman"/>
          <w:sz w:val="28"/>
          <w:szCs w:val="28"/>
          <w:lang w:val="en-US"/>
        </w:rPr>
        <w:t>Navé</w:t>
      </w:r>
      <w:proofErr w:type="spellEnd"/>
      <w:r w:rsidRPr="0038079A">
        <w:rPr>
          <w:rFonts w:ascii="Times New Roman" w:hAnsi="Times New Roman" w:cs="Times New Roman"/>
          <w:sz w:val="28"/>
          <w:szCs w:val="28"/>
          <w:lang w:val="en-US"/>
        </w:rPr>
        <w:t xml:space="preserve"> B. N2O emissions from maize production in south-west Germany and evaluation of N</w:t>
      </w:r>
      <w:r w:rsidRPr="0038079A">
        <w:rPr>
          <w:rFonts w:ascii="Times New Roman" w:hAnsi="Times New Roman" w:cs="Times New Roman"/>
          <w:sz w:val="28"/>
          <w:szCs w:val="28"/>
          <w:vertAlign w:val="subscript"/>
          <w:lang w:val="en-US"/>
        </w:rPr>
        <w:t>2</w:t>
      </w:r>
      <w:r w:rsidRPr="0038079A">
        <w:rPr>
          <w:rFonts w:ascii="Times New Roman" w:hAnsi="Times New Roman" w:cs="Times New Roman"/>
          <w:sz w:val="28"/>
          <w:szCs w:val="28"/>
          <w:lang w:val="en-US"/>
        </w:rPr>
        <w:t xml:space="preserve">O mitigation potential under single and combined inhibitor application. </w:t>
      </w:r>
      <w:proofErr w:type="spellStart"/>
      <w:r w:rsidRPr="0038079A">
        <w:rPr>
          <w:rFonts w:ascii="Times New Roman" w:hAnsi="Times New Roman" w:cs="Times New Roman"/>
          <w:sz w:val="28"/>
          <w:szCs w:val="28"/>
        </w:rPr>
        <w:t>Agriculture</w:t>
      </w:r>
      <w:proofErr w:type="spellEnd"/>
      <w:r w:rsidRPr="0038079A">
        <w:rPr>
          <w:rFonts w:ascii="Times New Roman" w:hAnsi="Times New Roman" w:cs="Times New Roman"/>
          <w:sz w:val="28"/>
          <w:szCs w:val="28"/>
        </w:rPr>
        <w:t xml:space="preserve">, </w:t>
      </w:r>
      <w:proofErr w:type="spellStart"/>
      <w:r w:rsidRPr="0038079A">
        <w:rPr>
          <w:rFonts w:ascii="Times New Roman" w:hAnsi="Times New Roman" w:cs="Times New Roman"/>
          <w:sz w:val="28"/>
          <w:szCs w:val="28"/>
        </w:rPr>
        <w:t>ecosystems&amp;environment</w:t>
      </w:r>
      <w:proofErr w:type="spellEnd"/>
      <w:r w:rsidRPr="0038079A">
        <w:rPr>
          <w:rFonts w:ascii="Times New Roman" w:hAnsi="Times New Roman" w:cs="Times New Roman"/>
          <w:sz w:val="28"/>
          <w:szCs w:val="28"/>
        </w:rPr>
        <w:t>. 2019. 269. 215-223.</w:t>
      </w:r>
    </w:p>
    <w:p w:rsidR="0014146A" w:rsidRPr="0038079A" w:rsidRDefault="002F2870" w:rsidP="0038079A">
      <w:pPr>
        <w:pStyle w:val="a4"/>
        <w:numPr>
          <w:ilvl w:val="0"/>
          <w:numId w:val="1"/>
        </w:numPr>
        <w:spacing w:after="0"/>
        <w:ind w:left="0" w:firstLine="709"/>
        <w:jc w:val="both"/>
        <w:rPr>
          <w:rFonts w:ascii="Times New Roman" w:hAnsi="Times New Roman" w:cs="Times New Roman"/>
          <w:sz w:val="28"/>
          <w:szCs w:val="28"/>
        </w:rPr>
      </w:pPr>
      <w:r w:rsidRPr="0038079A">
        <w:rPr>
          <w:rFonts w:ascii="Times New Roman" w:hAnsi="Times New Roman" w:cs="Times New Roman"/>
          <w:sz w:val="28"/>
          <w:szCs w:val="28"/>
        </w:rPr>
        <w:t xml:space="preserve"> Смирнова Л.Г., Михайленко И.И., Смирнов Г.В., Кувшинова А.А. Особенности профильного и пространственного распределения нитратного азота в </w:t>
      </w:r>
      <w:r w:rsidRPr="0038079A">
        <w:rPr>
          <w:rFonts w:ascii="Times New Roman" w:hAnsi="Times New Roman" w:cs="Times New Roman"/>
          <w:sz w:val="28"/>
          <w:szCs w:val="28"/>
        </w:rPr>
        <w:lastRenderedPageBreak/>
        <w:t>почвах эрозионных ландшафтов // Достижения науки и техники АПК. 2020. Т.34. №5. С. 13-17.</w:t>
      </w:r>
    </w:p>
    <w:sectPr w:rsidR="0014146A" w:rsidRPr="0038079A" w:rsidSect="00C53953">
      <w:footerReference w:type="default" r:id="rId13"/>
      <w:pgSz w:w="11906" w:h="16838"/>
      <w:pgMar w:top="1134" w:right="567" w:bottom="1134" w:left="1134" w:header="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17" w:rsidRDefault="00A97B17" w:rsidP="0014146A">
      <w:pPr>
        <w:spacing w:after="0" w:line="240" w:lineRule="auto"/>
      </w:pPr>
      <w:r>
        <w:separator/>
      </w:r>
    </w:p>
  </w:endnote>
  <w:endnote w:type="continuationSeparator" w:id="0">
    <w:p w:rsidR="00A97B17" w:rsidRDefault="00A97B17" w:rsidP="0014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95" w:rsidRDefault="00FE4260">
    <w:pPr>
      <w:pStyle w:val="11"/>
      <w:jc w:val="center"/>
    </w:pPr>
    <w:r>
      <w:fldChar w:fldCharType="begin"/>
    </w:r>
    <w:r>
      <w:instrText xml:space="preserve"> PAGE </w:instrText>
    </w:r>
    <w:r>
      <w:fldChar w:fldCharType="separate"/>
    </w:r>
    <w:r w:rsidR="00C633B5">
      <w:rPr>
        <w:noProof/>
      </w:rPr>
      <w:t>2</w:t>
    </w:r>
    <w:r>
      <w:rPr>
        <w:noProof/>
      </w:rPr>
      <w:fldChar w:fldCharType="end"/>
    </w:r>
  </w:p>
  <w:p w:rsidR="00CF4595" w:rsidRDefault="00CF4595">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17" w:rsidRDefault="00A97B17" w:rsidP="0014146A">
      <w:pPr>
        <w:spacing w:after="0" w:line="240" w:lineRule="auto"/>
      </w:pPr>
      <w:r>
        <w:separator/>
      </w:r>
    </w:p>
  </w:footnote>
  <w:footnote w:type="continuationSeparator" w:id="0">
    <w:p w:rsidR="00A97B17" w:rsidRDefault="00A97B17" w:rsidP="00141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1FE"/>
    <w:multiLevelType w:val="hybridMultilevel"/>
    <w:tmpl w:val="31645622"/>
    <w:lvl w:ilvl="0" w:tplc="273EE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271163"/>
    <w:multiLevelType w:val="hybridMultilevel"/>
    <w:tmpl w:val="7C101924"/>
    <w:name w:val="Нумерованный список 2"/>
    <w:lvl w:ilvl="0" w:tplc="EE2C9046">
      <w:start w:val="1"/>
      <w:numFmt w:val="decimal"/>
      <w:lvlText w:val="%1."/>
      <w:lvlJc w:val="left"/>
      <w:pPr>
        <w:ind w:left="710" w:firstLine="0"/>
      </w:pPr>
      <w:rPr>
        <w:lang w:val="ru-RU"/>
      </w:rPr>
    </w:lvl>
    <w:lvl w:ilvl="1" w:tplc="46BE48D2">
      <w:start w:val="1"/>
      <w:numFmt w:val="lowerLetter"/>
      <w:lvlText w:val="%2."/>
      <w:lvlJc w:val="left"/>
      <w:pPr>
        <w:ind w:left="1080" w:firstLine="0"/>
      </w:pPr>
    </w:lvl>
    <w:lvl w:ilvl="2" w:tplc="F4784E16">
      <w:start w:val="1"/>
      <w:numFmt w:val="lowerRoman"/>
      <w:lvlText w:val="%3."/>
      <w:lvlJc w:val="left"/>
      <w:pPr>
        <w:ind w:left="1980" w:firstLine="0"/>
      </w:pPr>
    </w:lvl>
    <w:lvl w:ilvl="3" w:tplc="2A602B74">
      <w:start w:val="1"/>
      <w:numFmt w:val="decimal"/>
      <w:lvlText w:val="%4."/>
      <w:lvlJc w:val="left"/>
      <w:pPr>
        <w:ind w:left="2520" w:firstLine="0"/>
      </w:pPr>
    </w:lvl>
    <w:lvl w:ilvl="4" w:tplc="66CABE74">
      <w:start w:val="1"/>
      <w:numFmt w:val="lowerLetter"/>
      <w:lvlText w:val="%5."/>
      <w:lvlJc w:val="left"/>
      <w:pPr>
        <w:ind w:left="3240" w:firstLine="0"/>
      </w:pPr>
    </w:lvl>
    <w:lvl w:ilvl="5" w:tplc="D8D4E02C">
      <w:start w:val="1"/>
      <w:numFmt w:val="lowerRoman"/>
      <w:lvlText w:val="%6."/>
      <w:lvlJc w:val="left"/>
      <w:pPr>
        <w:ind w:left="4140" w:firstLine="0"/>
      </w:pPr>
    </w:lvl>
    <w:lvl w:ilvl="6" w:tplc="9B128D6A">
      <w:start w:val="1"/>
      <w:numFmt w:val="decimal"/>
      <w:lvlText w:val="%7."/>
      <w:lvlJc w:val="left"/>
      <w:pPr>
        <w:ind w:left="4680" w:firstLine="0"/>
      </w:pPr>
    </w:lvl>
    <w:lvl w:ilvl="7" w:tplc="A2123D66">
      <w:start w:val="1"/>
      <w:numFmt w:val="lowerLetter"/>
      <w:lvlText w:val="%8."/>
      <w:lvlJc w:val="left"/>
      <w:pPr>
        <w:ind w:left="5400" w:firstLine="0"/>
      </w:pPr>
    </w:lvl>
    <w:lvl w:ilvl="8" w:tplc="F112F4D6">
      <w:start w:val="1"/>
      <w:numFmt w:val="lowerRoman"/>
      <w:lvlText w:val="%9."/>
      <w:lvlJc w:val="left"/>
      <w:pPr>
        <w:ind w:left="6300" w:firstLine="0"/>
      </w:pPr>
    </w:lvl>
  </w:abstractNum>
  <w:abstractNum w:abstractNumId="2">
    <w:nsid w:val="3F4463D2"/>
    <w:multiLevelType w:val="hybridMultilevel"/>
    <w:tmpl w:val="82F472B8"/>
    <w:name w:val="Нумерованный список 3"/>
    <w:lvl w:ilvl="0" w:tplc="92D6847A">
      <w:start w:val="1"/>
      <w:numFmt w:val="decimal"/>
      <w:lvlText w:val="%1."/>
      <w:lvlJc w:val="left"/>
      <w:pPr>
        <w:ind w:left="710" w:firstLine="0"/>
      </w:pPr>
      <w:rPr>
        <w:lang w:val="ru-RU"/>
      </w:rPr>
    </w:lvl>
    <w:lvl w:ilvl="1" w:tplc="BDC6EA50">
      <w:start w:val="1"/>
      <w:numFmt w:val="lowerLetter"/>
      <w:lvlText w:val="%2."/>
      <w:lvlJc w:val="left"/>
      <w:pPr>
        <w:ind w:left="1080" w:firstLine="0"/>
      </w:pPr>
    </w:lvl>
    <w:lvl w:ilvl="2" w:tplc="9E3AADDE">
      <w:start w:val="1"/>
      <w:numFmt w:val="lowerRoman"/>
      <w:lvlText w:val="%3."/>
      <w:lvlJc w:val="left"/>
      <w:pPr>
        <w:ind w:left="1980" w:firstLine="0"/>
      </w:pPr>
    </w:lvl>
    <w:lvl w:ilvl="3" w:tplc="AA40DDD2">
      <w:start w:val="1"/>
      <w:numFmt w:val="decimal"/>
      <w:lvlText w:val="%4."/>
      <w:lvlJc w:val="left"/>
      <w:pPr>
        <w:ind w:left="2520" w:firstLine="0"/>
      </w:pPr>
    </w:lvl>
    <w:lvl w:ilvl="4" w:tplc="577830C6">
      <w:start w:val="1"/>
      <w:numFmt w:val="lowerLetter"/>
      <w:lvlText w:val="%5."/>
      <w:lvlJc w:val="left"/>
      <w:pPr>
        <w:ind w:left="3240" w:firstLine="0"/>
      </w:pPr>
    </w:lvl>
    <w:lvl w:ilvl="5" w:tplc="74405862">
      <w:start w:val="1"/>
      <w:numFmt w:val="lowerRoman"/>
      <w:lvlText w:val="%6."/>
      <w:lvlJc w:val="left"/>
      <w:pPr>
        <w:ind w:left="4140" w:firstLine="0"/>
      </w:pPr>
    </w:lvl>
    <w:lvl w:ilvl="6" w:tplc="08B68834">
      <w:start w:val="1"/>
      <w:numFmt w:val="decimal"/>
      <w:lvlText w:val="%7."/>
      <w:lvlJc w:val="left"/>
      <w:pPr>
        <w:ind w:left="4680" w:firstLine="0"/>
      </w:pPr>
    </w:lvl>
    <w:lvl w:ilvl="7" w:tplc="BB6460B4">
      <w:start w:val="1"/>
      <w:numFmt w:val="lowerLetter"/>
      <w:lvlText w:val="%8."/>
      <w:lvlJc w:val="left"/>
      <w:pPr>
        <w:ind w:left="5400" w:firstLine="0"/>
      </w:pPr>
    </w:lvl>
    <w:lvl w:ilvl="8" w:tplc="486606CA">
      <w:start w:val="1"/>
      <w:numFmt w:val="lowerRoman"/>
      <w:lvlText w:val="%9."/>
      <w:lvlJc w:val="left"/>
      <w:pPr>
        <w:ind w:left="6300" w:firstLine="0"/>
      </w:pPr>
    </w:lvl>
  </w:abstractNum>
  <w:abstractNum w:abstractNumId="3">
    <w:nsid w:val="5FA62DD9"/>
    <w:multiLevelType w:val="hybridMultilevel"/>
    <w:tmpl w:val="97A2B6F0"/>
    <w:lvl w:ilvl="0" w:tplc="149C2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272187"/>
    <w:multiLevelType w:val="hybridMultilevel"/>
    <w:tmpl w:val="EF6A35A8"/>
    <w:name w:val="Нумерованный список 1"/>
    <w:lvl w:ilvl="0" w:tplc="EC785754">
      <w:start w:val="1"/>
      <w:numFmt w:val="decimal"/>
      <w:lvlText w:val="%1."/>
      <w:lvlJc w:val="left"/>
      <w:pPr>
        <w:ind w:left="710" w:firstLine="0"/>
      </w:pPr>
      <w:rPr>
        <w:lang w:val="ru-RU"/>
      </w:rPr>
    </w:lvl>
    <w:lvl w:ilvl="1" w:tplc="A0D6C928">
      <w:start w:val="1"/>
      <w:numFmt w:val="lowerLetter"/>
      <w:lvlText w:val="%2."/>
      <w:lvlJc w:val="left"/>
      <w:pPr>
        <w:ind w:left="1080" w:firstLine="0"/>
      </w:pPr>
    </w:lvl>
    <w:lvl w:ilvl="2" w:tplc="984C26EA">
      <w:start w:val="1"/>
      <w:numFmt w:val="lowerRoman"/>
      <w:lvlText w:val="%3."/>
      <w:lvlJc w:val="left"/>
      <w:pPr>
        <w:ind w:left="1980" w:firstLine="0"/>
      </w:pPr>
    </w:lvl>
    <w:lvl w:ilvl="3" w:tplc="4024F354">
      <w:start w:val="1"/>
      <w:numFmt w:val="decimal"/>
      <w:lvlText w:val="%4."/>
      <w:lvlJc w:val="left"/>
      <w:pPr>
        <w:ind w:left="2520" w:firstLine="0"/>
      </w:pPr>
    </w:lvl>
    <w:lvl w:ilvl="4" w:tplc="9CBA3C90">
      <w:start w:val="1"/>
      <w:numFmt w:val="lowerLetter"/>
      <w:lvlText w:val="%5."/>
      <w:lvlJc w:val="left"/>
      <w:pPr>
        <w:ind w:left="3240" w:firstLine="0"/>
      </w:pPr>
    </w:lvl>
    <w:lvl w:ilvl="5" w:tplc="D9FC167E">
      <w:start w:val="1"/>
      <w:numFmt w:val="lowerRoman"/>
      <w:lvlText w:val="%6."/>
      <w:lvlJc w:val="left"/>
      <w:pPr>
        <w:ind w:left="4140" w:firstLine="0"/>
      </w:pPr>
    </w:lvl>
    <w:lvl w:ilvl="6" w:tplc="2826925C">
      <w:start w:val="1"/>
      <w:numFmt w:val="decimal"/>
      <w:lvlText w:val="%7."/>
      <w:lvlJc w:val="left"/>
      <w:pPr>
        <w:ind w:left="4680" w:firstLine="0"/>
      </w:pPr>
    </w:lvl>
    <w:lvl w:ilvl="7" w:tplc="41E41748">
      <w:start w:val="1"/>
      <w:numFmt w:val="lowerLetter"/>
      <w:lvlText w:val="%8."/>
      <w:lvlJc w:val="left"/>
      <w:pPr>
        <w:ind w:left="5400" w:firstLine="0"/>
      </w:pPr>
    </w:lvl>
    <w:lvl w:ilvl="8" w:tplc="93BE5848">
      <w:start w:val="1"/>
      <w:numFmt w:val="lowerRoman"/>
      <w:lvlText w:val="%9."/>
      <w:lvlJc w:val="left"/>
      <w:pPr>
        <w:ind w:left="6300" w:firstLine="0"/>
      </w:pPr>
    </w:lvl>
  </w:abstractNum>
  <w:abstractNum w:abstractNumId="5">
    <w:nsid w:val="7A025F6F"/>
    <w:multiLevelType w:val="hybridMultilevel"/>
    <w:tmpl w:val="8814E93C"/>
    <w:lvl w:ilvl="0" w:tplc="39E0CC50">
      <w:numFmt w:val="none"/>
      <w:lvlText w:val=""/>
      <w:lvlJc w:val="left"/>
      <w:pPr>
        <w:tabs>
          <w:tab w:val="num" w:pos="360"/>
        </w:tabs>
        <w:ind w:left="360" w:hanging="360"/>
      </w:pPr>
    </w:lvl>
    <w:lvl w:ilvl="1" w:tplc="BB7AF224">
      <w:numFmt w:val="none"/>
      <w:lvlText w:val=""/>
      <w:lvlJc w:val="left"/>
      <w:pPr>
        <w:tabs>
          <w:tab w:val="num" w:pos="360"/>
        </w:tabs>
        <w:ind w:left="360" w:hanging="360"/>
      </w:pPr>
    </w:lvl>
    <w:lvl w:ilvl="2" w:tplc="FC52A358">
      <w:numFmt w:val="none"/>
      <w:lvlText w:val=""/>
      <w:lvlJc w:val="left"/>
      <w:pPr>
        <w:tabs>
          <w:tab w:val="num" w:pos="360"/>
        </w:tabs>
        <w:ind w:left="360" w:hanging="360"/>
      </w:pPr>
    </w:lvl>
    <w:lvl w:ilvl="3" w:tplc="CF1AB586">
      <w:numFmt w:val="none"/>
      <w:lvlText w:val=""/>
      <w:lvlJc w:val="left"/>
      <w:pPr>
        <w:tabs>
          <w:tab w:val="num" w:pos="360"/>
        </w:tabs>
        <w:ind w:left="360" w:hanging="360"/>
      </w:pPr>
    </w:lvl>
    <w:lvl w:ilvl="4" w:tplc="80908536">
      <w:numFmt w:val="none"/>
      <w:lvlText w:val=""/>
      <w:lvlJc w:val="left"/>
      <w:pPr>
        <w:tabs>
          <w:tab w:val="num" w:pos="360"/>
        </w:tabs>
        <w:ind w:left="360" w:hanging="360"/>
      </w:pPr>
    </w:lvl>
    <w:lvl w:ilvl="5" w:tplc="07383C2C">
      <w:numFmt w:val="none"/>
      <w:lvlText w:val=""/>
      <w:lvlJc w:val="left"/>
      <w:pPr>
        <w:tabs>
          <w:tab w:val="num" w:pos="360"/>
        </w:tabs>
        <w:ind w:left="360" w:hanging="360"/>
      </w:pPr>
    </w:lvl>
    <w:lvl w:ilvl="6" w:tplc="F53C9618">
      <w:numFmt w:val="none"/>
      <w:lvlText w:val=""/>
      <w:lvlJc w:val="left"/>
      <w:pPr>
        <w:tabs>
          <w:tab w:val="num" w:pos="360"/>
        </w:tabs>
        <w:ind w:left="360" w:hanging="360"/>
      </w:pPr>
    </w:lvl>
    <w:lvl w:ilvl="7" w:tplc="98B0280E">
      <w:numFmt w:val="none"/>
      <w:lvlText w:val=""/>
      <w:lvlJc w:val="left"/>
      <w:pPr>
        <w:tabs>
          <w:tab w:val="num" w:pos="360"/>
        </w:tabs>
        <w:ind w:left="360" w:hanging="360"/>
      </w:pPr>
    </w:lvl>
    <w:lvl w:ilvl="8" w:tplc="1FDECBEC">
      <w:numFmt w:val="none"/>
      <w:lvlText w:val=""/>
      <w:lvlJc w:val="left"/>
      <w:pPr>
        <w:tabs>
          <w:tab w:val="num" w:pos="360"/>
        </w:tabs>
        <w:ind w:left="360" w:hanging="36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2"/>
  </w:compat>
  <w:rsids>
    <w:rsidRoot w:val="0014146A"/>
    <w:rsid w:val="00016BB5"/>
    <w:rsid w:val="0002643F"/>
    <w:rsid w:val="0003163E"/>
    <w:rsid w:val="0007571B"/>
    <w:rsid w:val="00092312"/>
    <w:rsid w:val="000E13EE"/>
    <w:rsid w:val="0014146A"/>
    <w:rsid w:val="00142C7E"/>
    <w:rsid w:val="001A24C1"/>
    <w:rsid w:val="001D684B"/>
    <w:rsid w:val="00281DEC"/>
    <w:rsid w:val="002C1E93"/>
    <w:rsid w:val="002F2870"/>
    <w:rsid w:val="002F73B0"/>
    <w:rsid w:val="00345172"/>
    <w:rsid w:val="0037184B"/>
    <w:rsid w:val="0038079A"/>
    <w:rsid w:val="00383D2B"/>
    <w:rsid w:val="003A25DA"/>
    <w:rsid w:val="003F34CA"/>
    <w:rsid w:val="00444D0B"/>
    <w:rsid w:val="00445FD5"/>
    <w:rsid w:val="00483E5A"/>
    <w:rsid w:val="00494F55"/>
    <w:rsid w:val="004E0EE1"/>
    <w:rsid w:val="00521D1A"/>
    <w:rsid w:val="0056635B"/>
    <w:rsid w:val="005775F9"/>
    <w:rsid w:val="00586CBC"/>
    <w:rsid w:val="005C4153"/>
    <w:rsid w:val="0070726F"/>
    <w:rsid w:val="00737ACD"/>
    <w:rsid w:val="007D725F"/>
    <w:rsid w:val="00847A58"/>
    <w:rsid w:val="0089156C"/>
    <w:rsid w:val="008C0AFB"/>
    <w:rsid w:val="008D2E95"/>
    <w:rsid w:val="0095248C"/>
    <w:rsid w:val="00962177"/>
    <w:rsid w:val="0096541D"/>
    <w:rsid w:val="0099289A"/>
    <w:rsid w:val="009C000A"/>
    <w:rsid w:val="009C6AC4"/>
    <w:rsid w:val="009E1AA9"/>
    <w:rsid w:val="00A14009"/>
    <w:rsid w:val="00A40A76"/>
    <w:rsid w:val="00A55E59"/>
    <w:rsid w:val="00A97B17"/>
    <w:rsid w:val="00B11EB4"/>
    <w:rsid w:val="00B1568A"/>
    <w:rsid w:val="00B73015"/>
    <w:rsid w:val="00BF582D"/>
    <w:rsid w:val="00C16537"/>
    <w:rsid w:val="00C40E74"/>
    <w:rsid w:val="00C53953"/>
    <w:rsid w:val="00C633B5"/>
    <w:rsid w:val="00C76224"/>
    <w:rsid w:val="00CE36AC"/>
    <w:rsid w:val="00CF4595"/>
    <w:rsid w:val="00F02F6B"/>
    <w:rsid w:val="00F2720A"/>
    <w:rsid w:val="00F44B64"/>
    <w:rsid w:val="00F76932"/>
    <w:rsid w:val="00FE4260"/>
    <w:rsid w:val="00FE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14146A"/>
  </w:style>
  <w:style w:type="paragraph" w:styleId="1">
    <w:name w:val="heading 1"/>
    <w:basedOn w:val="a"/>
    <w:next w:val="a"/>
    <w:qFormat/>
    <w:rsid w:val="0014146A"/>
    <w:pPr>
      <w:keepNext/>
      <w:keepLines/>
      <w:spacing w:before="480" w:after="0"/>
      <w:outlineLvl w:val="0"/>
    </w:pPr>
    <w:rPr>
      <w:rFonts w:ascii="Calibri Light" w:eastAsia="Calibri Light" w:hAnsi="Calibri Light" w:cs="Calibri Light"/>
      <w:b/>
      <w:bCs/>
      <w:color w:val="2E74B5"/>
      <w:sz w:val="28"/>
      <w:szCs w:val="28"/>
    </w:rPr>
  </w:style>
  <w:style w:type="paragraph" w:styleId="2">
    <w:name w:val="heading 2"/>
    <w:basedOn w:val="a"/>
    <w:next w:val="a"/>
    <w:qFormat/>
    <w:rsid w:val="0014146A"/>
    <w:pPr>
      <w:keepNext/>
      <w:keepLines/>
      <w:spacing w:before="40" w:after="0" w:line="259" w:lineRule="auto"/>
      <w:outlineLvl w:val="1"/>
    </w:pPr>
    <w:rPr>
      <w:rFonts w:ascii="Calibri Light" w:hAnsi="Calibri Light" w:cs="Times New Roman"/>
      <w:color w:val="2E74B5"/>
      <w:sz w:val="26"/>
      <w:szCs w:val="26"/>
      <w:lang w:eastAsia="ru-RU"/>
    </w:rPr>
  </w:style>
  <w:style w:type="paragraph" w:styleId="3">
    <w:name w:val="heading 3"/>
    <w:basedOn w:val="a"/>
    <w:next w:val="a"/>
    <w:qFormat/>
    <w:rsid w:val="0014146A"/>
    <w:pPr>
      <w:keepNext/>
      <w:keepLines/>
      <w:spacing w:before="40" w:after="0" w:line="259" w:lineRule="auto"/>
      <w:outlineLvl w:val="2"/>
    </w:pPr>
    <w:rPr>
      <w:rFonts w:ascii="Calibri Light"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14146A"/>
    <w:pPr>
      <w:spacing w:after="0" w:line="240" w:lineRule="auto"/>
    </w:pPr>
    <w:rPr>
      <w:rFonts w:ascii="Segoe UI" w:hAnsi="Segoe UI" w:cs="Segoe UI"/>
      <w:sz w:val="18"/>
      <w:szCs w:val="18"/>
    </w:rPr>
  </w:style>
  <w:style w:type="paragraph" w:customStyle="1" w:styleId="10">
    <w:name w:val="Верхний колонтитул1"/>
    <w:basedOn w:val="a"/>
    <w:qFormat/>
    <w:rsid w:val="0014146A"/>
    <w:pPr>
      <w:tabs>
        <w:tab w:val="center" w:pos="4677"/>
        <w:tab w:val="right" w:pos="9355"/>
      </w:tabs>
      <w:spacing w:after="0" w:line="240" w:lineRule="auto"/>
    </w:pPr>
  </w:style>
  <w:style w:type="paragraph" w:customStyle="1" w:styleId="11">
    <w:name w:val="Нижний колонтитул1"/>
    <w:basedOn w:val="a"/>
    <w:qFormat/>
    <w:rsid w:val="0014146A"/>
    <w:pPr>
      <w:tabs>
        <w:tab w:val="center" w:pos="4677"/>
        <w:tab w:val="right" w:pos="9355"/>
      </w:tabs>
      <w:spacing w:after="0" w:line="240" w:lineRule="auto"/>
    </w:pPr>
  </w:style>
  <w:style w:type="paragraph" w:styleId="a4">
    <w:name w:val="List Paragraph"/>
    <w:basedOn w:val="a"/>
    <w:qFormat/>
    <w:rsid w:val="0014146A"/>
    <w:pPr>
      <w:ind w:left="720"/>
      <w:contextualSpacing/>
    </w:pPr>
  </w:style>
  <w:style w:type="paragraph" w:styleId="a5">
    <w:name w:val="Body Text"/>
    <w:basedOn w:val="a"/>
    <w:qFormat/>
    <w:rsid w:val="0014146A"/>
    <w:pPr>
      <w:spacing w:after="0" w:line="240" w:lineRule="auto"/>
      <w:jc w:val="both"/>
    </w:pPr>
    <w:rPr>
      <w:rFonts w:ascii="Times New Roman" w:eastAsia="Times New Roman" w:hAnsi="Times New Roman" w:cs="Times New Roman"/>
      <w:sz w:val="28"/>
      <w:szCs w:val="24"/>
      <w:lang w:eastAsia="ru-RU"/>
    </w:rPr>
  </w:style>
  <w:style w:type="character" w:customStyle="1" w:styleId="a6">
    <w:name w:val="Текст выноски Знак"/>
    <w:basedOn w:val="a0"/>
    <w:rsid w:val="0014146A"/>
    <w:rPr>
      <w:rFonts w:ascii="Segoe UI" w:hAnsi="Segoe UI" w:cs="Segoe UI"/>
      <w:sz w:val="18"/>
      <w:szCs w:val="18"/>
    </w:rPr>
  </w:style>
  <w:style w:type="character" w:customStyle="1" w:styleId="a7">
    <w:name w:val="Верхний колонтитул Знак"/>
    <w:basedOn w:val="a0"/>
    <w:rsid w:val="0014146A"/>
  </w:style>
  <w:style w:type="character" w:customStyle="1" w:styleId="a8">
    <w:name w:val="Нижний колонтитул Знак"/>
    <w:basedOn w:val="a0"/>
    <w:rsid w:val="0014146A"/>
  </w:style>
  <w:style w:type="character" w:customStyle="1" w:styleId="20">
    <w:name w:val="Заголовок 2 Знак"/>
    <w:basedOn w:val="a0"/>
    <w:rsid w:val="0014146A"/>
    <w:rPr>
      <w:rFonts w:ascii="Calibri Light" w:eastAsia="Calibri" w:hAnsi="Calibri Light" w:cs="Times New Roman"/>
      <w:color w:val="2E74B5"/>
      <w:sz w:val="26"/>
      <w:szCs w:val="26"/>
      <w:lang w:eastAsia="ru-RU"/>
    </w:rPr>
  </w:style>
  <w:style w:type="character" w:customStyle="1" w:styleId="30">
    <w:name w:val="Заголовок 3 Знак"/>
    <w:basedOn w:val="a0"/>
    <w:rsid w:val="0014146A"/>
    <w:rPr>
      <w:rFonts w:ascii="Calibri Light" w:eastAsia="Calibri" w:hAnsi="Calibri Light" w:cs="Times New Roman"/>
      <w:color w:val="1F4D78"/>
      <w:sz w:val="24"/>
      <w:szCs w:val="24"/>
      <w:lang w:eastAsia="ru-RU"/>
    </w:rPr>
  </w:style>
  <w:style w:type="character" w:customStyle="1" w:styleId="mi">
    <w:name w:val="mi"/>
    <w:basedOn w:val="a0"/>
    <w:rsid w:val="0014146A"/>
  </w:style>
  <w:style w:type="character" w:customStyle="1" w:styleId="mjxassistivemathml">
    <w:name w:val="mjx_assistive_mathml"/>
    <w:basedOn w:val="a0"/>
    <w:rsid w:val="0014146A"/>
  </w:style>
  <w:style w:type="character" w:customStyle="1" w:styleId="mo">
    <w:name w:val="mo"/>
    <w:basedOn w:val="a0"/>
    <w:rsid w:val="0014146A"/>
  </w:style>
  <w:style w:type="character" w:customStyle="1" w:styleId="12">
    <w:name w:val="Заголовок 1 Знак"/>
    <w:basedOn w:val="a0"/>
    <w:rsid w:val="0014146A"/>
    <w:rPr>
      <w:rFonts w:ascii="Calibri Light" w:eastAsia="Calibri Light" w:hAnsi="Calibri Light" w:cs="Calibri Light"/>
      <w:b/>
      <w:bCs/>
      <w:color w:val="2E74B5"/>
      <w:sz w:val="28"/>
      <w:szCs w:val="28"/>
    </w:rPr>
  </w:style>
  <w:style w:type="character" w:customStyle="1" w:styleId="a9">
    <w:name w:val="Основной текст Знак"/>
    <w:basedOn w:val="a0"/>
    <w:uiPriority w:val="99"/>
    <w:rsid w:val="0014146A"/>
    <w:rPr>
      <w:rFonts w:ascii="Times New Roman" w:eastAsia="Times New Roman" w:hAnsi="Times New Roman" w:cs="Times New Roman"/>
      <w:sz w:val="28"/>
      <w:szCs w:val="24"/>
      <w:lang w:eastAsia="ru-RU"/>
    </w:rPr>
  </w:style>
  <w:style w:type="table" w:styleId="aa">
    <w:name w:val="Table Grid"/>
    <w:basedOn w:val="a1"/>
    <w:uiPriority w:val="59"/>
    <w:rsid w:val="0014146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Title"/>
    <w:basedOn w:val="a"/>
    <w:link w:val="ac"/>
    <w:qFormat/>
    <w:rsid w:val="00CE36AC"/>
    <w:pPr>
      <w:spacing w:after="0" w:line="240" w:lineRule="auto"/>
      <w:jc w:val="center"/>
    </w:pPr>
    <w:rPr>
      <w:rFonts w:ascii="Times New Roman" w:eastAsia="Times New Roman" w:hAnsi="Times New Roman" w:cs="Times New Roman"/>
      <w:b/>
      <w:sz w:val="36"/>
      <w:szCs w:val="20"/>
      <w:lang w:eastAsia="ru-RU"/>
    </w:rPr>
  </w:style>
  <w:style w:type="character" w:customStyle="1" w:styleId="ac">
    <w:name w:val="Название Знак"/>
    <w:basedOn w:val="a0"/>
    <w:link w:val="ab"/>
    <w:rsid w:val="00CE36AC"/>
    <w:rPr>
      <w:rFonts w:ascii="Times New Roman" w:eastAsia="Times New Roman" w:hAnsi="Times New Roman" w:cs="Times New Roman"/>
      <w:b/>
      <w:sz w:val="36"/>
      <w:szCs w:val="20"/>
      <w:lang w:eastAsia="ru-RU"/>
    </w:rPr>
  </w:style>
  <w:style w:type="paragraph" w:customStyle="1" w:styleId="ad">
    <w:name w:val="Заголовок"/>
    <w:basedOn w:val="a"/>
    <w:next w:val="a5"/>
    <w:rsid w:val="00CE36AC"/>
    <w:pPr>
      <w:suppressAutoHyphens/>
      <w:spacing w:after="0" w:line="240" w:lineRule="auto"/>
      <w:jc w:val="center"/>
    </w:pPr>
    <w:rPr>
      <w:rFonts w:ascii="Times New Roman" w:eastAsia="Times New Roman" w:hAnsi="Times New Roman" w:cs="Times New Roman"/>
      <w:b/>
      <w:sz w:val="36"/>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spacing w:before="480" w:after="0"/>
      <w:outlineLvl w:val="0"/>
    </w:pPr>
    <w:rPr>
      <w:rFonts w:ascii="Calibri Light" w:eastAsia="Calibri Light" w:hAnsi="Calibri Light" w:cs="Calibri Light"/>
      <w:b/>
      <w:bCs/>
      <w:color w:val="2E74B5"/>
      <w:sz w:val="28"/>
      <w:szCs w:val="28"/>
    </w:rPr>
  </w:style>
  <w:style w:type="paragraph" w:styleId="2">
    <w:name w:val="heading 2"/>
    <w:basedOn w:val="a"/>
    <w:next w:val="a"/>
    <w:qFormat/>
    <w:pPr>
      <w:keepNext/>
      <w:keepLines/>
      <w:spacing w:before="40" w:after="0" w:line="259" w:lineRule="auto"/>
      <w:outlineLvl w:val="1"/>
    </w:pPr>
    <w:rPr>
      <w:rFonts w:ascii="Calibri Light" w:hAnsi="Calibri Light" w:cs="Times New Roman"/>
      <w:color w:val="2E74B5"/>
      <w:sz w:val="26"/>
      <w:szCs w:val="26"/>
      <w:lang w:eastAsia="ru-RU"/>
    </w:rPr>
  </w:style>
  <w:style w:type="paragraph" w:styleId="3">
    <w:name w:val="heading 3"/>
    <w:basedOn w:val="a"/>
    <w:next w:val="a"/>
    <w:qFormat/>
    <w:pPr>
      <w:keepNext/>
      <w:keepLines/>
      <w:spacing w:before="40" w:after="0" w:line="259" w:lineRule="auto"/>
      <w:outlineLvl w:val="2"/>
    </w:pPr>
    <w:rPr>
      <w:rFonts w:ascii="Calibri Light"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pPr>
      <w:spacing w:after="0" w:line="240" w:lineRule="auto"/>
    </w:pPr>
    <w:rPr>
      <w:rFonts w:ascii="Segoe UI" w:hAnsi="Segoe UI" w:cs="Segoe UI"/>
      <w:sz w:val="18"/>
      <w:szCs w:val="18"/>
    </w:rPr>
  </w:style>
  <w:style w:type="paragraph" w:styleId="10">
    <w:name w:val="header"/>
    <w:basedOn w:val="a"/>
    <w:qFormat/>
    <w:pPr>
      <w:tabs>
        <w:tab w:val="center" w:pos="4677"/>
        <w:tab w:val="right" w:pos="9355"/>
      </w:tabs>
      <w:spacing w:after="0" w:line="240" w:lineRule="auto"/>
    </w:pPr>
  </w:style>
  <w:style w:type="paragraph" w:styleId="11">
    <w:name w:val="footer"/>
    <w:basedOn w:val="a"/>
    <w:qFormat/>
    <w:pPr>
      <w:tabs>
        <w:tab w:val="center" w:pos="4677"/>
        <w:tab w:val="right" w:pos="9355"/>
      </w:tabs>
      <w:spacing w:after="0" w:line="240" w:lineRule="auto"/>
    </w:pPr>
  </w:style>
  <w:style w:type="paragraph" w:styleId="a4">
    <w:name w:val="List Paragraph"/>
    <w:basedOn w:val="a"/>
    <w:qFormat/>
    <w:pPr>
      <w:ind w:left="720"/>
      <w:contextualSpacing/>
    </w:pPr>
  </w:style>
  <w:style w:type="paragraph" w:styleId="a5">
    <w:name w:val="Body Text"/>
    <w:basedOn w:val="a"/>
    <w:qFormat/>
    <w:pPr>
      <w:spacing w:after="0" w:line="240" w:lineRule="auto"/>
      <w:jc w:val="both"/>
    </w:pPr>
    <w:rPr>
      <w:rFonts w:ascii="Times New Roman" w:eastAsia="Times New Roman" w:hAnsi="Times New Roman" w:cs="Times New Roman"/>
      <w:sz w:val="28"/>
      <w:szCs w:val="24"/>
      <w:lang w:eastAsia="ru-RU"/>
    </w:rPr>
  </w:style>
  <w:style w:type="character" w:customStyle="1" w:styleId="a6">
    <w:name w:val="Текст выноски Знак"/>
    <w:basedOn w:val="a0"/>
    <w:rPr>
      <w:rFonts w:ascii="Segoe UI" w:hAnsi="Segoe UI" w:cs="Segoe UI"/>
      <w:sz w:val="18"/>
      <w:szCs w:val="18"/>
    </w:rPr>
  </w:style>
  <w:style w:type="character" w:customStyle="1" w:styleId="a7">
    <w:name w:val="Верхний колонтитул Знак"/>
    <w:basedOn w:val="a0"/>
  </w:style>
  <w:style w:type="character" w:customStyle="1" w:styleId="a8">
    <w:name w:val="Нижний колонтитул Знак"/>
    <w:basedOn w:val="a0"/>
  </w:style>
  <w:style w:type="character" w:customStyle="1" w:styleId="20">
    <w:name w:val="Заголовок 2 Знак"/>
    <w:basedOn w:val="a0"/>
    <w:rPr>
      <w:rFonts w:ascii="Calibri Light" w:eastAsia="Calibri" w:hAnsi="Calibri Light" w:cs="Times New Roman"/>
      <w:color w:val="2E74B5"/>
      <w:sz w:val="26"/>
      <w:szCs w:val="26"/>
      <w:lang w:eastAsia="ru-RU"/>
    </w:rPr>
  </w:style>
  <w:style w:type="character" w:customStyle="1" w:styleId="30">
    <w:name w:val="Заголовок 3 Знак"/>
    <w:basedOn w:val="a0"/>
    <w:rPr>
      <w:rFonts w:ascii="Calibri Light" w:eastAsia="Calibri" w:hAnsi="Calibri Light" w:cs="Times New Roman"/>
      <w:color w:val="1F4D78"/>
      <w:sz w:val="24"/>
      <w:szCs w:val="24"/>
      <w:lang w:eastAsia="ru-RU"/>
    </w:rPr>
  </w:style>
  <w:style w:type="character" w:customStyle="1" w:styleId="mi">
    <w:name w:val="mi"/>
    <w:basedOn w:val="a0"/>
  </w:style>
  <w:style w:type="character" w:customStyle="1" w:styleId="mjxassistivemathml">
    <w:name w:val="mjx_assistive_mathml"/>
    <w:basedOn w:val="a0"/>
  </w:style>
  <w:style w:type="character" w:customStyle="1" w:styleId="mo">
    <w:name w:val="mo"/>
    <w:basedOn w:val="a0"/>
  </w:style>
  <w:style w:type="character" w:customStyle="1" w:styleId="12">
    <w:name w:val="Заголовок 1 Знак"/>
    <w:basedOn w:val="a0"/>
    <w:rPr>
      <w:rFonts w:ascii="Calibri Light" w:eastAsia="Calibri Light" w:hAnsi="Calibri Light" w:cs="Calibri Light"/>
      <w:b/>
      <w:bCs/>
      <w:color w:val="2E74B5"/>
      <w:sz w:val="28"/>
      <w:szCs w:val="28"/>
    </w:rPr>
  </w:style>
  <w:style w:type="character" w:customStyle="1" w:styleId="a9">
    <w:name w:val="Основной текст Знак"/>
    <w:basedOn w:val="a0"/>
    <w:rPr>
      <w:rFonts w:ascii="Times New Roman" w:eastAsia="Times New Roman" w:hAnsi="Times New Roman" w:cs="Times New Roman"/>
      <w:sz w:val="28"/>
      <w:szCs w:val="24"/>
      <w:lang w:eastAsia="ru-RU"/>
    </w:rPr>
  </w:style>
  <w:style w:type="table" w:styleId="aa">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8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1040;&#1076;&#1084;&#1080;&#1085;\Downloads\&#1057;&#1077;&#1089;&#1089;&#1080;&#1080;%20&#1085;&#1072;%20&#1087;&#1083;&#1086;&#1097;&#1072;&#1076;&#1082;&#1077;%20&#171;&#1052;&#1072;&#1075;&#1085;&#1080;&#1090;&#1086;&#1075;&#1086;&#1088;&#1089;&#1082;%20-%20&#1058;&#1056;&#1050;%20_&#1050;&#1086;&#1085;&#1090;&#1080;&#1085;&#1077;&#1085;&#1090;_%20&#1052;&#1043;&#1053;&#187;%20&#1085;&#1072;_%2023.10.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902996500437444"/>
          <c:y val="5.1400554097404488E-2"/>
          <c:w val="0.71036023622047373"/>
          <c:h val="0.70640602216389725"/>
        </c:manualLayout>
      </c:layout>
      <c:bar3DChart>
        <c:barDir val="col"/>
        <c:grouping val="clustered"/>
        <c:varyColors val="0"/>
        <c:ser>
          <c:idx val="0"/>
          <c:order val="0"/>
          <c:tx>
            <c:strRef>
              <c:f>'[Сессии на площадке «Магнитогорск - ТРК _Континент_ МГН» на_ 23.10.2024.xls]Лист1'!$C$1</c:f>
              <c:strCache>
                <c:ptCount val="1"/>
                <c:pt idx="0">
                  <c:v>пашня</c:v>
                </c:pt>
              </c:strCache>
            </c:strRef>
          </c:tx>
          <c:invertIfNegative val="0"/>
          <c:cat>
            <c:strRef>
              <c:f>'[Сессии на площадке «Магнитогорск - ТРК _Континент_ МГН» на_ 23.10.2024.xls]Лист1'!$B$2:$B$6</c:f>
              <c:strCache>
                <c:ptCount val="5"/>
                <c:pt idx="0">
                  <c:v>верх</c:v>
                </c:pt>
                <c:pt idx="1">
                  <c:v>середина</c:v>
                </c:pt>
                <c:pt idx="2">
                  <c:v>низ</c:v>
                </c:pt>
                <c:pt idx="3">
                  <c:v>подножье</c:v>
                </c:pt>
                <c:pt idx="4">
                  <c:v>среднее</c:v>
                </c:pt>
              </c:strCache>
            </c:strRef>
          </c:cat>
          <c:val>
            <c:numRef>
              <c:f>'[Сессии на площадке «Магнитогорск - ТРК _Континент_ МГН» на_ 23.10.2024.xls]Лист1'!$C$2:$C$6</c:f>
              <c:numCache>
                <c:formatCode>General</c:formatCode>
                <c:ptCount val="5"/>
                <c:pt idx="0">
                  <c:v>200</c:v>
                </c:pt>
                <c:pt idx="1">
                  <c:v>234</c:v>
                </c:pt>
                <c:pt idx="2">
                  <c:v>157</c:v>
                </c:pt>
                <c:pt idx="3">
                  <c:v>268</c:v>
                </c:pt>
                <c:pt idx="4">
                  <c:v>214.7</c:v>
                </c:pt>
              </c:numCache>
            </c:numRef>
          </c:val>
        </c:ser>
        <c:ser>
          <c:idx val="1"/>
          <c:order val="1"/>
          <c:tx>
            <c:strRef>
              <c:f>'[Сессии на площадке «Магнитогорск - ТРК _Континент_ МГН» на_ 23.10.2024.xls]Лист1'!$D$1</c:f>
              <c:strCache>
                <c:ptCount val="1"/>
                <c:pt idx="0">
                  <c:v>целина</c:v>
                </c:pt>
              </c:strCache>
            </c:strRef>
          </c:tx>
          <c:invertIfNegative val="0"/>
          <c:cat>
            <c:strRef>
              <c:f>'[Сессии на площадке «Магнитогорск - ТРК _Континент_ МГН» на_ 23.10.2024.xls]Лист1'!$B$2:$B$6</c:f>
              <c:strCache>
                <c:ptCount val="5"/>
                <c:pt idx="0">
                  <c:v>верх</c:v>
                </c:pt>
                <c:pt idx="1">
                  <c:v>середина</c:v>
                </c:pt>
                <c:pt idx="2">
                  <c:v>низ</c:v>
                </c:pt>
                <c:pt idx="3">
                  <c:v>подножье</c:v>
                </c:pt>
                <c:pt idx="4">
                  <c:v>среднее</c:v>
                </c:pt>
              </c:strCache>
            </c:strRef>
          </c:cat>
          <c:val>
            <c:numRef>
              <c:f>'[Сессии на площадке «Магнитогорск - ТРК _Континент_ МГН» на_ 23.10.2024.xls]Лист1'!$D$2:$D$6</c:f>
              <c:numCache>
                <c:formatCode>General</c:formatCode>
                <c:ptCount val="5"/>
                <c:pt idx="0">
                  <c:v>32</c:v>
                </c:pt>
                <c:pt idx="1">
                  <c:v>22</c:v>
                </c:pt>
                <c:pt idx="2">
                  <c:v>29</c:v>
                </c:pt>
                <c:pt idx="3">
                  <c:v>43</c:v>
                </c:pt>
                <c:pt idx="4">
                  <c:v>31.5</c:v>
                </c:pt>
              </c:numCache>
            </c:numRef>
          </c:val>
        </c:ser>
        <c:dLbls>
          <c:showLegendKey val="0"/>
          <c:showVal val="0"/>
          <c:showCatName val="0"/>
          <c:showSerName val="0"/>
          <c:showPercent val="0"/>
          <c:showBubbleSize val="0"/>
        </c:dLbls>
        <c:gapWidth val="150"/>
        <c:shape val="cylinder"/>
        <c:axId val="56011008"/>
        <c:axId val="82649856"/>
        <c:axId val="0"/>
      </c:bar3DChart>
      <c:catAx>
        <c:axId val="56011008"/>
        <c:scaling>
          <c:orientation val="minMax"/>
        </c:scaling>
        <c:delete val="0"/>
        <c:axPos val="b"/>
        <c:majorTickMark val="out"/>
        <c:minorTickMark val="none"/>
        <c:tickLblPos val="nextTo"/>
        <c:crossAx val="82649856"/>
        <c:crosses val="autoZero"/>
        <c:auto val="1"/>
        <c:lblAlgn val="ctr"/>
        <c:lblOffset val="100"/>
        <c:noMultiLvlLbl val="0"/>
      </c:catAx>
      <c:valAx>
        <c:axId val="82649856"/>
        <c:scaling>
          <c:orientation val="minMax"/>
        </c:scaling>
        <c:delete val="0"/>
        <c:axPos val="l"/>
        <c:majorGridlines/>
        <c:title>
          <c:tx>
            <c:rich>
              <a:bodyPr rot="0" vert="horz"/>
              <a:lstStyle/>
              <a:p>
                <a:pPr>
                  <a:defRPr/>
                </a:pPr>
                <a:r>
                  <a:rPr lang="ru-RU"/>
                  <a:t>кг/га</a:t>
                </a:r>
              </a:p>
            </c:rich>
          </c:tx>
          <c:layout>
            <c:manualLayout>
              <c:xMode val="edge"/>
              <c:yMode val="edge"/>
              <c:x val="2.2529527559055164E-2"/>
              <c:y val="2.3887795275590592E-2"/>
            </c:manualLayout>
          </c:layout>
          <c:overlay val="0"/>
        </c:title>
        <c:numFmt formatCode="General" sourceLinked="1"/>
        <c:majorTickMark val="out"/>
        <c:minorTickMark val="none"/>
        <c:tickLblPos val="nextTo"/>
        <c:crossAx val="560110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20</Pages>
  <Words>4921</Words>
  <Characters>28056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TURKEY</Company>
  <LinksUpToDate>false</LinksUpToDate>
  <CharactersWithSpaces>32912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Григорьевна</dc:creator>
  <cp:keywords/>
  <dc:description/>
  <cp:lastModifiedBy>user</cp:lastModifiedBy>
  <cp:revision>99</cp:revision>
  <cp:lastPrinted>2019-11-14T08:50:00Z</cp:lastPrinted>
  <dcterms:created xsi:type="dcterms:W3CDTF">2019-01-29T10:32:00Z</dcterms:created>
  <dcterms:modified xsi:type="dcterms:W3CDTF">2024-12-25T12:12:00Z</dcterms:modified>
</cp:coreProperties>
</file>