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D3A" w:rsidRDefault="00C71D3A" w:rsidP="00C71D3A">
      <w:pPr>
        <w:pStyle w:val="af"/>
        <w:ind w:left="57"/>
        <w:jc w:val="center"/>
      </w:pPr>
      <w:r>
        <w:t xml:space="preserve">Российская Федерация, </w:t>
      </w:r>
    </w:p>
    <w:p w:rsidR="00C71D3A" w:rsidRDefault="00C71D3A" w:rsidP="00C71D3A">
      <w:pPr>
        <w:pStyle w:val="af"/>
        <w:ind w:left="57"/>
        <w:jc w:val="center"/>
      </w:pPr>
      <w:r w:rsidRPr="003B4A5B">
        <w:t>Тюменская область,</w:t>
      </w:r>
      <w:r>
        <w:t xml:space="preserve"> город Тюмень, </w:t>
      </w:r>
    </w:p>
    <w:p w:rsidR="00C71D3A" w:rsidRDefault="00C71D3A" w:rsidP="00C71D3A">
      <w:pPr>
        <w:pStyle w:val="af"/>
        <w:ind w:left="57"/>
        <w:jc w:val="center"/>
      </w:pPr>
      <w:r w:rsidRPr="003B4A5B">
        <w:t>М</w:t>
      </w:r>
      <w:r>
        <w:t>униципальное автономное образовательное учреждение</w:t>
      </w:r>
      <w:r w:rsidRPr="003B4A5B">
        <w:t xml:space="preserve"> </w:t>
      </w:r>
    </w:p>
    <w:p w:rsidR="00C71D3A" w:rsidRDefault="00C71D3A" w:rsidP="00C71D3A">
      <w:pPr>
        <w:pStyle w:val="af"/>
        <w:ind w:left="57"/>
        <w:jc w:val="center"/>
      </w:pPr>
      <w:r>
        <w:t>средняя общеобразовательная школа № 22</w:t>
      </w: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Pr="00436483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6483">
        <w:rPr>
          <w:rFonts w:ascii="Times New Roman" w:hAnsi="Times New Roman" w:cs="Times New Roman"/>
          <w:sz w:val="28"/>
          <w:szCs w:val="28"/>
        </w:rPr>
        <w:t xml:space="preserve">Номинация: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36483">
        <w:rPr>
          <w:rFonts w:ascii="Times New Roman" w:hAnsi="Times New Roman" w:cs="Times New Roman"/>
          <w:sz w:val="28"/>
          <w:szCs w:val="28"/>
        </w:rPr>
        <w:t>Экологический мониторинг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5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«Экологический мониторинг состояния обводненного </w:t>
      </w: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карьера Северный г. Тюмени»</w:t>
      </w:r>
    </w:p>
    <w:p w:rsidR="00C71D3A" w:rsidRDefault="00C71D3A" w:rsidP="00C71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D3A" w:rsidRDefault="00C71D3A" w:rsidP="00C71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1D3A" w:rsidRDefault="00C71D3A" w:rsidP="00C71D3A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 w:rsidRPr="009415F4">
        <w:rPr>
          <w:rFonts w:ascii="Times New Roman" w:eastAsia="Times New Roman" w:hAnsi="Times New Roman" w:cs="Times New Roman"/>
          <w:sz w:val="28"/>
          <w:szCs w:val="28"/>
        </w:rPr>
        <w:t>Санникова Елизавета Сергеевна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C71D3A" w:rsidRDefault="00C71D3A" w:rsidP="00C71D3A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64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415F4">
        <w:rPr>
          <w:rFonts w:ascii="Times New Roman" w:eastAsia="Times New Roman" w:hAnsi="Times New Roman" w:cs="Times New Roman"/>
          <w:sz w:val="28"/>
          <w:szCs w:val="28"/>
        </w:rPr>
        <w:t xml:space="preserve">МАОУ СОШ № 22,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415F4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</w:p>
    <w:p w:rsidR="00C71D3A" w:rsidRDefault="00C71D3A" w:rsidP="00C71D3A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71D3A" w:rsidRDefault="00C71D3A" w:rsidP="00C71D3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Зимина Лариса Леонидовна, </w:t>
      </w:r>
    </w:p>
    <w:p w:rsidR="00C71D3A" w:rsidRPr="009415F4" w:rsidRDefault="00C71D3A" w:rsidP="00C71D3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биологии</w:t>
      </w:r>
    </w:p>
    <w:p w:rsidR="00AB65B1" w:rsidRPr="00D20D90" w:rsidRDefault="00AB65B1" w:rsidP="00D20D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D20D90" w:rsidRDefault="00AB65B1" w:rsidP="00D20D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D20D90" w:rsidRDefault="00AB65B1" w:rsidP="00D20D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D20D90" w:rsidRDefault="00AB65B1" w:rsidP="00D20D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D20D90" w:rsidRDefault="00AB65B1" w:rsidP="00D20D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D20D90" w:rsidRDefault="00AB65B1" w:rsidP="00D20D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1D3A" w:rsidRDefault="00C71D3A" w:rsidP="00D20D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5B1" w:rsidRPr="00D20D90" w:rsidRDefault="00D20D90" w:rsidP="00D20D9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20D90">
        <w:rPr>
          <w:rFonts w:ascii="Times New Roman" w:hAnsi="Times New Roman" w:cs="Times New Roman"/>
          <w:sz w:val="28"/>
          <w:szCs w:val="28"/>
        </w:rPr>
        <w:t>Тюмень, 202</w:t>
      </w:r>
      <w:r w:rsidR="00D664DE">
        <w:rPr>
          <w:rFonts w:ascii="Times New Roman" w:hAnsi="Times New Roman" w:cs="Times New Roman"/>
          <w:sz w:val="28"/>
          <w:szCs w:val="28"/>
        </w:rPr>
        <w:t>4</w:t>
      </w:r>
    </w:p>
    <w:bookmarkStart w:id="1" w:name="_Toc64806930" w:displacedByCustomXml="next"/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385637283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p w:rsidR="00AB65B1" w:rsidRPr="009C3A26" w:rsidRDefault="00AB65B1" w:rsidP="00AB65B1">
          <w:pPr>
            <w:pStyle w:val="a8"/>
            <w:jc w:val="center"/>
          </w:pPr>
          <w:r w:rsidRPr="009C3A2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AB65B1" w:rsidRPr="005022D0" w:rsidRDefault="00AB65B1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022D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5022D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022D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8562128" w:history="1">
            <w:r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E95E0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 w:rsidR="00E95E0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…..</w:t>
            </w:r>
            <w:r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_Toc68562128 \h </w:instrText>
            </w:r>
            <w:r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</w:r>
            <w:r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A4627F">
              <w:rPr>
                <w:rStyle w:val="a9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AB65B1" w:rsidRPr="005022D0" w:rsidRDefault="005022D0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022D0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hyperlink w:anchor="_Toc68562129" w:history="1">
            <w:r w:rsidR="00AB65B1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C82F0D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ОБЗОР ЛИТЕРАТУРЫ</w:t>
            </w:r>
            <w:r w:rsidR="00E95E0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…………………………………………...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ab/>
            </w:r>
            <w:r w:rsidR="00E95E0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……..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_Toc68562129 \h </w:instrTex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A4627F">
              <w:rPr>
                <w:rStyle w:val="a9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AB65B1" w:rsidRPr="005022D0" w:rsidRDefault="005022D0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022D0">
            <w:rPr>
              <w:rFonts w:ascii="Times New Roman" w:hAnsi="Times New Roman" w:cs="Times New Roman"/>
              <w:sz w:val="28"/>
              <w:szCs w:val="28"/>
            </w:rPr>
            <w:t xml:space="preserve">Глава </w:t>
          </w:r>
          <w:hyperlink w:anchor="_Toc68562130" w:history="1">
            <w:r w:rsidR="00AB65B1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2 СОВРЕ</w:t>
            </w:r>
            <w:r w:rsidR="00E95E0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МЕННОЕ С</w:t>
            </w:r>
            <w:r w:rsidR="00D664DE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ОСТОЯНИЕ ОБЪЕКТА</w:t>
            </w:r>
            <w:r w:rsidR="00E95E0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D664DE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……………..</w:t>
            </w:r>
            <w:r w:rsidR="00A0510D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.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_Toc68562130 \h </w:instrTex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A4627F">
              <w:rPr>
                <w:rStyle w:val="a9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AB65B1" w:rsidRDefault="00986577" w:rsidP="00E95E02">
          <w:pPr>
            <w:spacing w:line="240" w:lineRule="auto"/>
            <w:jc w:val="both"/>
            <w:rPr>
              <w:rStyle w:val="a9"/>
              <w:rFonts w:ascii="Times New Roman" w:hAnsi="Times New Roman" w:cs="Times New Roman"/>
              <w:sz w:val="28"/>
              <w:szCs w:val="28"/>
            </w:rPr>
          </w:pPr>
          <w:hyperlink w:anchor="_Toc68562131" w:history="1">
            <w:r w:rsidR="00AB65B1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2.1 Характеристика объекта исследований</w:t>
            </w:r>
            <w:r w:rsidR="00E95E0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E95E0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……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_Toc68562131 \h </w:instrTex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A4627F">
              <w:rPr>
                <w:rStyle w:val="a9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</w:p>
        <w:p w:rsidR="00A0510D" w:rsidRPr="00A0510D" w:rsidRDefault="00A0510D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A0510D">
            <w:rPr>
              <w:rStyle w:val="a9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2.2 Методики исследований………………………………………………………</w:t>
          </w:r>
          <w:r>
            <w:rPr>
              <w:rStyle w:val="a9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8</w:t>
          </w:r>
        </w:p>
        <w:p w:rsidR="005022D0" w:rsidRPr="005022D0" w:rsidRDefault="005022D0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5022D0">
            <w:rPr>
              <w:rFonts w:ascii="Times New Roman" w:hAnsi="Times New Roman" w:cs="Times New Roman"/>
              <w:sz w:val="28"/>
              <w:szCs w:val="28"/>
            </w:rPr>
            <w:t xml:space="preserve">Глава 3 </w:t>
          </w:r>
          <w:r w:rsidR="00E95E02" w:rsidRPr="005022D0">
            <w:rPr>
              <w:rFonts w:ascii="Times New Roman" w:hAnsi="Times New Roman" w:cs="Times New Roman"/>
              <w:sz w:val="28"/>
              <w:szCs w:val="28"/>
            </w:rPr>
            <w:t>РЕЗУЛЬТАТЫ ИССЛЕДОВАНИЙ</w:t>
          </w:r>
          <w:r w:rsidR="00150535">
            <w:rPr>
              <w:rFonts w:ascii="Times New Roman" w:hAnsi="Times New Roman" w:cs="Times New Roman"/>
              <w:sz w:val="28"/>
              <w:szCs w:val="28"/>
            </w:rPr>
            <w:t>……………………………………..</w:t>
          </w:r>
          <w:r w:rsidR="00A0510D">
            <w:rPr>
              <w:rFonts w:ascii="Times New Roman" w:hAnsi="Times New Roman" w:cs="Times New Roman"/>
              <w:sz w:val="28"/>
              <w:szCs w:val="28"/>
            </w:rPr>
            <w:t>9</w:t>
          </w:r>
        </w:p>
        <w:p w:rsidR="00AB65B1" w:rsidRPr="005022D0" w:rsidRDefault="00986577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68562133" w:history="1">
            <w:r w:rsidR="005022D0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3.1</w:t>
            </w:r>
            <w:r w:rsidR="00AB65B1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510D" w:rsidRPr="00A0510D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Оценка видового разнообразия растительного и животного мира объекта </w:t>
            </w:r>
            <w:r w:rsidR="00A0510D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.</w:t>
            </w:r>
            <w:r w:rsidR="00A0510D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9</w:t>
            </w:r>
          </w:hyperlink>
        </w:p>
        <w:p w:rsidR="00AB65B1" w:rsidRPr="005022D0" w:rsidRDefault="00986577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68562134" w:history="1">
            <w:r w:rsidR="005022D0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3.2</w:t>
            </w:r>
            <w:r w:rsidR="00AB65B1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510D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Оценка состояния воды объекта………………………</w:t>
            </w:r>
            <w:r w:rsidR="00A0510D" w:rsidRPr="00A0510D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510D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…………………….</w:t>
            </w:r>
            <w:r w:rsidR="00A0510D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1</w:t>
            </w:r>
            <w:r w:rsidR="00871F39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2</w:t>
            </w:r>
          </w:hyperlink>
        </w:p>
        <w:p w:rsidR="00AB65B1" w:rsidRPr="005022D0" w:rsidRDefault="00986577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68562136" w:history="1">
            <w:r w:rsidR="005022D0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Глава 4 МЕРОПРИЯТИЯ ПО УЛУЧШЕНИЮ ЭКОЛОГИЧЕСКОГО СОСТОЯНИЯ </w:t>
            </w:r>
            <w:r w:rsidR="004679BE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БЪЕКТА…</w:t>
            </w:r>
            <w:r w:rsidR="00E95E02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E95E0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………</w:t>
            </w:r>
            <w:r w:rsidR="005022D0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1</w:t>
            </w:r>
            <w:r w:rsidR="0099006A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4</w:t>
            </w:r>
          </w:hyperlink>
        </w:p>
        <w:p w:rsidR="00AB65B1" w:rsidRPr="005022D0" w:rsidRDefault="00986577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68562145" w:history="1">
            <w:r w:rsidR="00C82F0D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E95E0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………………………………</w:t>
            </w:r>
            <w:r w:rsidR="00D664DE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……………………………………….</w:t>
            </w:r>
          </w:hyperlink>
          <w:r w:rsidR="00A0510D">
            <w:rPr>
              <w:rStyle w:val="a9"/>
              <w:rFonts w:ascii="Times New Roman" w:hAnsi="Times New Roman" w:cs="Times New Roman"/>
              <w:sz w:val="28"/>
              <w:szCs w:val="28"/>
            </w:rPr>
            <w:t>..</w:t>
          </w:r>
          <w:r w:rsidR="00150535" w:rsidRPr="00150535">
            <w:rPr>
              <w:rStyle w:val="a9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1</w:t>
          </w:r>
          <w:r w:rsidR="0099006A">
            <w:rPr>
              <w:rStyle w:val="a9"/>
              <w:rFonts w:ascii="Times New Roman" w:hAnsi="Times New Roman" w:cs="Times New Roman"/>
              <w:color w:val="auto"/>
              <w:sz w:val="28"/>
              <w:szCs w:val="28"/>
              <w:u w:val="none"/>
            </w:rPr>
            <w:t>6</w:t>
          </w:r>
        </w:p>
        <w:p w:rsidR="00E95E02" w:rsidRDefault="00986577" w:rsidP="00E95E02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hyperlink w:anchor="_Toc68562146" w:history="1">
            <w:r w:rsidR="00AB65B1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>СПИСОК</w:t>
            </w:r>
            <w:r w:rsidR="00C82F0D" w:rsidRPr="005022D0">
              <w:rPr>
                <w:rStyle w:val="a9"/>
                <w:rFonts w:ascii="Times New Roman" w:hAnsi="Times New Roman" w:cs="Times New Roman"/>
                <w:sz w:val="28"/>
                <w:szCs w:val="28"/>
              </w:rPr>
              <w:t xml:space="preserve"> ИСПОЛЬЗОВАННОЙ ЛИТЕРАТУРЫ</w:t>
            </w:r>
            <w:r w:rsidR="00E95E02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…………………………</w:t>
            </w:r>
            <w:r w:rsidR="0099006A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…</w:t>
            </w:r>
            <w:r w:rsidR="00871F39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t>.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begin"/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instrText xml:space="preserve"> PAGEREF _Toc68562146 \h </w:instrTex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separate"/>
            </w:r>
            <w:r w:rsidR="00A4627F">
              <w:rPr>
                <w:rStyle w:val="a9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B65B1" w:rsidRPr="005022D0">
              <w:rPr>
                <w:rStyle w:val="a9"/>
                <w:rFonts w:ascii="Times New Roman" w:hAnsi="Times New Roman" w:cs="Times New Roman"/>
                <w:webHidden/>
                <w:sz w:val="28"/>
                <w:szCs w:val="28"/>
              </w:rPr>
              <w:fldChar w:fldCharType="end"/>
            </w:r>
          </w:hyperlink>
          <w:r w:rsidR="00AB65B1" w:rsidRPr="005022D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:rsidR="00AB65B1" w:rsidRPr="005022D0" w:rsidRDefault="00E95E02" w:rsidP="00E95E02">
          <w:pPr>
            <w:spacing w:line="240" w:lineRule="auto"/>
            <w:jc w:val="both"/>
          </w:pPr>
          <w:r w:rsidRPr="005022D0">
            <w:rPr>
              <w:rFonts w:ascii="Times New Roman" w:hAnsi="Times New Roman" w:cs="Times New Roman"/>
              <w:sz w:val="28"/>
              <w:szCs w:val="28"/>
            </w:rPr>
            <w:t xml:space="preserve">ПРИЛОЖЕНИЯ </w:t>
          </w:r>
          <w:r>
            <w:rPr>
              <w:rFonts w:ascii="Times New Roman" w:hAnsi="Times New Roman" w:cs="Times New Roman"/>
              <w:sz w:val="28"/>
              <w:szCs w:val="28"/>
            </w:rPr>
            <w:t>....................................................................................................</w:t>
          </w:r>
          <w:r w:rsidR="00150535">
            <w:rPr>
              <w:rFonts w:ascii="Times New Roman" w:hAnsi="Times New Roman" w:cs="Times New Roman"/>
              <w:sz w:val="28"/>
              <w:szCs w:val="28"/>
            </w:rPr>
            <w:t>1</w:t>
          </w:r>
          <w:r w:rsidR="00A0510D">
            <w:rPr>
              <w:rFonts w:ascii="Times New Roman" w:hAnsi="Times New Roman" w:cs="Times New Roman"/>
              <w:sz w:val="28"/>
              <w:szCs w:val="28"/>
            </w:rPr>
            <w:t>8</w:t>
          </w:r>
        </w:p>
      </w:sdtContent>
    </w:sdt>
    <w:p w:rsidR="00AB65B1" w:rsidRDefault="00AB65B1" w:rsidP="00AB65B1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AB65B1" w:rsidRDefault="00AB65B1" w:rsidP="00AB65B1"/>
    <w:p w:rsidR="00E95E02" w:rsidRDefault="00E95E02" w:rsidP="00AB65B1"/>
    <w:p w:rsidR="00F66640" w:rsidRDefault="00F66640" w:rsidP="00AB65B1"/>
    <w:p w:rsidR="00A0510D" w:rsidRPr="00780B1C" w:rsidRDefault="00A0510D" w:rsidP="00AB65B1"/>
    <w:p w:rsidR="00AB65B1" w:rsidRDefault="00AB65B1" w:rsidP="00AB65B1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2" w:name="_Toc68562128"/>
      <w:r w:rsidRPr="00AB65B1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  <w:bookmarkEnd w:id="2"/>
    </w:p>
    <w:p w:rsidR="00674D1F" w:rsidRPr="00674D1F" w:rsidRDefault="00674D1F" w:rsidP="00674D1F"/>
    <w:p w:rsidR="00674D1F" w:rsidRPr="00722700" w:rsidRDefault="00674D1F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D1F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74D1F">
        <w:rPr>
          <w:rFonts w:ascii="Times New Roman" w:hAnsi="Times New Roman" w:cs="Times New Roman"/>
          <w:sz w:val="28"/>
          <w:szCs w:val="28"/>
        </w:rPr>
        <w:t>система постоянного наблюдения за явлениями и процессами, проходящими в окружающей среде и обществе, результаты которого служат для обоснования управленческих решений по обеспечению безопасности людей и объектов экономики. В рамках системы наблюдения происходит оценка, </w:t>
      </w:r>
      <w:hyperlink r:id="rId8" w:tooltip="Контроль" w:history="1">
        <w:r w:rsidRPr="00674D1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контроль</w:t>
        </w:r>
      </w:hyperlink>
      <w:r w:rsidRPr="00674D1F">
        <w:rPr>
          <w:rFonts w:ascii="Times New Roman" w:hAnsi="Times New Roman" w:cs="Times New Roman"/>
          <w:sz w:val="28"/>
          <w:szCs w:val="28"/>
        </w:rPr>
        <w:t> объекта, </w:t>
      </w:r>
      <w:hyperlink r:id="rId9" w:tooltip="Система управления" w:history="1">
        <w:r w:rsidRPr="00674D1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управление</w:t>
        </w:r>
      </w:hyperlink>
      <w:r w:rsidRPr="00674D1F">
        <w:rPr>
          <w:rFonts w:ascii="Times New Roman" w:hAnsi="Times New Roman" w:cs="Times New Roman"/>
          <w:sz w:val="28"/>
          <w:szCs w:val="28"/>
        </w:rPr>
        <w:t> состоянием объекта в зависимости от во</w:t>
      </w:r>
      <w:r w:rsidR="00722700">
        <w:rPr>
          <w:rFonts w:ascii="Times New Roman" w:hAnsi="Times New Roman" w:cs="Times New Roman"/>
          <w:sz w:val="28"/>
          <w:szCs w:val="28"/>
        </w:rPr>
        <w:t xml:space="preserve">здействия определённых </w:t>
      </w:r>
      <w:r w:rsidR="00722700" w:rsidRPr="00722700">
        <w:rPr>
          <w:rFonts w:ascii="Times New Roman" w:hAnsi="Times New Roman" w:cs="Times New Roman"/>
          <w:sz w:val="28"/>
          <w:szCs w:val="28"/>
        </w:rPr>
        <w:t>факторов</w:t>
      </w:r>
      <w:r w:rsidRPr="00722700">
        <w:rPr>
          <w:rFonts w:ascii="Times New Roman" w:hAnsi="Times New Roman" w:cs="Times New Roman"/>
          <w:sz w:val="28"/>
          <w:szCs w:val="28"/>
        </w:rPr>
        <w:t xml:space="preserve"> </w:t>
      </w:r>
      <w:r w:rsidR="00722700" w:rsidRPr="00722700">
        <w:rPr>
          <w:rFonts w:ascii="Times New Roman" w:hAnsi="Times New Roman" w:cs="Times New Roman"/>
          <w:sz w:val="28"/>
          <w:szCs w:val="28"/>
        </w:rPr>
        <w:t>[1-3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</w:p>
    <w:p w:rsidR="00AB65B1" w:rsidRPr="00722700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Экологическая реабилитация и восстановление водных объектов являются по современным воззрениям одним из направлений </w:t>
      </w:r>
      <w:proofErr w:type="spellStart"/>
      <w:r w:rsidRPr="00722700">
        <w:rPr>
          <w:rFonts w:ascii="Times New Roman" w:hAnsi="Times New Roman" w:cs="Times New Roman"/>
          <w:sz w:val="28"/>
          <w:szCs w:val="28"/>
        </w:rPr>
        <w:t>природообустройства</w:t>
      </w:r>
      <w:proofErr w:type="spellEnd"/>
      <w:r w:rsidRPr="00722700">
        <w:rPr>
          <w:rFonts w:ascii="Times New Roman" w:hAnsi="Times New Roman" w:cs="Times New Roman"/>
          <w:sz w:val="28"/>
          <w:szCs w:val="28"/>
        </w:rPr>
        <w:t>.</w:t>
      </w:r>
    </w:p>
    <w:p w:rsidR="00AB65B1" w:rsidRPr="00722700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Решение вопросов снижения антропогенного воздействия на водные экосистемы является глобальной проблемой, при этом особая роль принадлежит малым водотокам. </w:t>
      </w: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         Экспертная оценка состояния водных объектов свидетельствует, что в первую очередь в экологической реабилитации нуждаются водные объекты, испытывающие высокие антропогенные нагрузки. Такие водные объекты, как правило, расположены в пределах городских территорий, в районах добычи полезных ископаемых и интенсивного сельскохозяйственного освоения </w:t>
      </w:r>
      <w:r w:rsidR="00722700" w:rsidRPr="00722700">
        <w:rPr>
          <w:rFonts w:ascii="Times New Roman" w:hAnsi="Times New Roman" w:cs="Times New Roman"/>
          <w:sz w:val="28"/>
          <w:szCs w:val="28"/>
        </w:rPr>
        <w:t>[4-7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</w:p>
    <w:p w:rsidR="00AB65B1" w:rsidRPr="00AB65B1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Изменение водных экосистем определяется с одной стороны мощностью антропогенного воздействия, а с другой – способностью водоемов и водотоков к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 xml:space="preserve">, которая зависит от водного стока, гидрохимического и гидрологического режима водного объекта. </w:t>
      </w:r>
    </w:p>
    <w:p w:rsidR="00AB65B1" w:rsidRPr="00AB65B1" w:rsidRDefault="00AB65B1" w:rsidP="00674D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Мероприятия, направленные на восстановление и охрану водных экосистем, позволяют, не нарушая естественных природных процессов не только восстанавливать деградированные природные экосистемы, но и поддерживать их устойчивость.</w:t>
      </w:r>
    </w:p>
    <w:p w:rsidR="00674D1F" w:rsidRPr="005D46FF" w:rsidRDefault="00674D1F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74D1F">
        <w:rPr>
          <w:rFonts w:ascii="Times New Roman" w:hAnsi="Times New Roman" w:cs="Times New Roman"/>
          <w:b/>
          <w:sz w:val="28"/>
          <w:szCs w:val="28"/>
        </w:rPr>
        <w:t>Цель исследований:</w:t>
      </w:r>
      <w:r w:rsidRPr="005D46FF">
        <w:rPr>
          <w:rFonts w:ascii="Times New Roman" w:hAnsi="Times New Roman" w:cs="Times New Roman"/>
          <w:sz w:val="28"/>
          <w:szCs w:val="28"/>
        </w:rPr>
        <w:t xml:space="preserve"> провести мониторинговые исследования состояния </w:t>
      </w:r>
      <w:r w:rsidR="00D664DE">
        <w:rPr>
          <w:rFonts w:ascii="Times New Roman" w:hAnsi="Times New Roman" w:cs="Times New Roman"/>
          <w:sz w:val="28"/>
          <w:szCs w:val="28"/>
        </w:rPr>
        <w:t>обводненного карьера Северный г. Тюмени.</w:t>
      </w:r>
    </w:p>
    <w:p w:rsidR="00674D1F" w:rsidRPr="00674D1F" w:rsidRDefault="00674D1F" w:rsidP="00674D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74D1F">
        <w:rPr>
          <w:rFonts w:ascii="Times New Roman" w:hAnsi="Times New Roman" w:cs="Times New Roman"/>
          <w:b/>
          <w:sz w:val="28"/>
          <w:szCs w:val="28"/>
        </w:rPr>
        <w:t>Задачи исследований:</w:t>
      </w:r>
    </w:p>
    <w:p w:rsidR="00674D1F" w:rsidRPr="005D46FF" w:rsidRDefault="00674D1F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1.</w:t>
      </w:r>
      <w:r w:rsidRPr="005D46FF">
        <w:rPr>
          <w:rFonts w:ascii="Times New Roman" w:hAnsi="Times New Roman" w:cs="Times New Roman"/>
          <w:sz w:val="28"/>
          <w:szCs w:val="28"/>
        </w:rPr>
        <w:t>Оценить современное экологическое состояние водного объекта</w:t>
      </w:r>
      <w:r w:rsidR="000726A9">
        <w:rPr>
          <w:rFonts w:ascii="Times New Roman" w:hAnsi="Times New Roman" w:cs="Times New Roman"/>
          <w:sz w:val="28"/>
          <w:szCs w:val="28"/>
        </w:rPr>
        <w:t>.</w:t>
      </w:r>
      <w:r w:rsidRPr="005D4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25B" w:rsidRDefault="00674D1F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2.</w:t>
      </w:r>
      <w:r w:rsidR="00B7025B" w:rsidRPr="00B7025B">
        <w:rPr>
          <w:rFonts w:ascii="Times New Roman" w:hAnsi="Times New Roman" w:cs="Times New Roman"/>
          <w:sz w:val="28"/>
          <w:szCs w:val="28"/>
        </w:rPr>
        <w:t xml:space="preserve"> </w:t>
      </w:r>
      <w:r w:rsidR="00B7025B" w:rsidRPr="005D46FF">
        <w:rPr>
          <w:rFonts w:ascii="Times New Roman" w:hAnsi="Times New Roman" w:cs="Times New Roman"/>
          <w:sz w:val="28"/>
          <w:szCs w:val="28"/>
        </w:rPr>
        <w:t>Описать видовой и количественный состав растительного и животного мира водного объекта</w:t>
      </w:r>
      <w:r w:rsidR="00B7025B">
        <w:rPr>
          <w:rFonts w:ascii="Times New Roman" w:hAnsi="Times New Roman" w:cs="Times New Roman"/>
          <w:sz w:val="28"/>
          <w:szCs w:val="28"/>
        </w:rPr>
        <w:t>.</w:t>
      </w:r>
    </w:p>
    <w:p w:rsidR="00674D1F" w:rsidRDefault="00B7025B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 </w:t>
      </w:r>
      <w:r w:rsidR="00674D1F" w:rsidRPr="005D46FF">
        <w:rPr>
          <w:rFonts w:ascii="Times New Roman" w:hAnsi="Times New Roman" w:cs="Times New Roman"/>
          <w:sz w:val="28"/>
          <w:szCs w:val="28"/>
        </w:rPr>
        <w:t>П</w:t>
      </w:r>
      <w:r w:rsidR="00A0510D">
        <w:rPr>
          <w:rFonts w:ascii="Times New Roman" w:hAnsi="Times New Roman" w:cs="Times New Roman"/>
          <w:sz w:val="28"/>
          <w:szCs w:val="28"/>
        </w:rPr>
        <w:t>ровести оценку состояния</w:t>
      </w:r>
      <w:r w:rsidR="004A055A">
        <w:rPr>
          <w:rFonts w:ascii="Times New Roman" w:hAnsi="Times New Roman" w:cs="Times New Roman"/>
          <w:sz w:val="28"/>
          <w:szCs w:val="28"/>
        </w:rPr>
        <w:t xml:space="preserve"> воды</w:t>
      </w:r>
      <w:r w:rsidR="00A0510D">
        <w:rPr>
          <w:rFonts w:ascii="Times New Roman" w:hAnsi="Times New Roman" w:cs="Times New Roman"/>
          <w:sz w:val="28"/>
          <w:szCs w:val="28"/>
        </w:rPr>
        <w:t xml:space="preserve"> объекта.</w:t>
      </w:r>
    </w:p>
    <w:p w:rsidR="00674D1F" w:rsidRPr="005D46FF" w:rsidRDefault="00B7025B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4. Предложить мероприятия по улучшению состояния объекта.</w:t>
      </w:r>
    </w:p>
    <w:p w:rsidR="00AB65B1" w:rsidRPr="00AB65B1" w:rsidRDefault="00AB65B1" w:rsidP="00674D1F">
      <w:pPr>
        <w:pStyle w:val="a3"/>
        <w:widowControl w:val="0"/>
        <w:tabs>
          <w:tab w:val="left" w:pos="142"/>
        </w:tabs>
        <w:spacing w:after="0" w:line="240" w:lineRule="auto"/>
        <w:ind w:left="0" w:firstLine="567"/>
        <w:jc w:val="both"/>
        <w:rPr>
          <w:b/>
          <w:sz w:val="28"/>
          <w:szCs w:val="28"/>
        </w:rPr>
      </w:pPr>
      <w:r w:rsidRPr="00AB65B1">
        <w:rPr>
          <w:b/>
          <w:sz w:val="28"/>
          <w:szCs w:val="28"/>
        </w:rPr>
        <w:t>Практическая значимость:</w:t>
      </w:r>
      <w:r w:rsidRPr="00AB65B1">
        <w:rPr>
          <w:sz w:val="28"/>
          <w:szCs w:val="28"/>
        </w:rPr>
        <w:t xml:space="preserve"> результаты исследований возможно использовать при благоустройстве и восстановлении городских водных объектов.</w:t>
      </w:r>
    </w:p>
    <w:p w:rsidR="00AB65B1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5B1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5B1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5B1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5B1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5B1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65B1" w:rsidRDefault="00AB65B1" w:rsidP="00674D1F">
      <w:pPr>
        <w:pStyle w:val="1"/>
        <w:spacing w:line="240" w:lineRule="auto"/>
        <w:jc w:val="center"/>
        <w:rPr>
          <w:rFonts w:ascii="Times New Roman" w:hAnsi="Times New Roman" w:cs="Times New Roman"/>
          <w:color w:val="auto"/>
        </w:rPr>
      </w:pPr>
      <w:bookmarkStart w:id="3" w:name="_Toc64806931"/>
      <w:bookmarkStart w:id="4" w:name="_Toc68562129"/>
      <w:r>
        <w:rPr>
          <w:rFonts w:ascii="Times New Roman" w:hAnsi="Times New Roman" w:cs="Times New Roman"/>
          <w:color w:val="auto"/>
        </w:rPr>
        <w:lastRenderedPageBreak/>
        <w:t xml:space="preserve">Глава </w:t>
      </w:r>
      <w:r w:rsidRPr="00AB65B1">
        <w:rPr>
          <w:rFonts w:ascii="Times New Roman" w:hAnsi="Times New Roman" w:cs="Times New Roman"/>
          <w:color w:val="auto"/>
        </w:rPr>
        <w:t xml:space="preserve">1 </w:t>
      </w:r>
      <w:bookmarkEnd w:id="3"/>
      <w:bookmarkEnd w:id="4"/>
      <w:r>
        <w:rPr>
          <w:rFonts w:ascii="Times New Roman" w:hAnsi="Times New Roman" w:cs="Times New Roman"/>
          <w:color w:val="auto"/>
        </w:rPr>
        <w:t>ОБЗОР ЛИТЕРАТУРЫ</w:t>
      </w:r>
    </w:p>
    <w:p w:rsidR="00674D1F" w:rsidRPr="00674D1F" w:rsidRDefault="00674D1F" w:rsidP="00674D1F"/>
    <w:p w:rsidR="00AB65B1" w:rsidRPr="00722700" w:rsidRDefault="00AB65B1" w:rsidP="00674D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Городские водные объекты, как правило, не являются источниками питьевого водоснабжения. Их ценность для города связана, в первую очередь, с возникновением новых рекреационных территорий и повышением качества компонентов природной среды уже эксплуатируемых объектов, формированием ландшафтно-архитектурной среды с благоприятными видеоэкологическими характеристиками </w:t>
      </w:r>
      <w:r w:rsidR="00722700" w:rsidRPr="00722700">
        <w:rPr>
          <w:rFonts w:ascii="Times New Roman" w:hAnsi="Times New Roman" w:cs="Times New Roman"/>
          <w:sz w:val="28"/>
          <w:szCs w:val="28"/>
        </w:rPr>
        <w:t>[5-8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</w:p>
    <w:p w:rsidR="00674D1F" w:rsidRPr="00722700" w:rsidRDefault="00674D1F" w:rsidP="00674D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Под влиянием загрязнений в водных объектах происходят первичные, вторичные и третичные изменения. Первичные изменения наблюдаются при прямом воздействии загрязнителей: преобразуется состав и свойства вод, изменяется их температура, газовый режим и другие условия среды гидробионтов. </w:t>
      </w:r>
    </w:p>
    <w:p w:rsidR="00674D1F" w:rsidRPr="00722700" w:rsidRDefault="00674D1F" w:rsidP="00674D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Вторичные изменения возникают при взаимодействии загрязняющих веществ друг с другом и с водой. В результате образуются новые вещества, отрицательно влияющие на водные организмы, гниют донные отложения, нарушаются процессы самоочищения воды. </w:t>
      </w:r>
    </w:p>
    <w:p w:rsidR="00674D1F" w:rsidRPr="00722700" w:rsidRDefault="00674D1F" w:rsidP="00674D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</w:pPr>
      <w:r w:rsidRPr="00722700">
        <w:rPr>
          <w:rFonts w:ascii="Times New Roman" w:hAnsi="Times New Roman" w:cs="Times New Roman"/>
          <w:sz w:val="28"/>
          <w:szCs w:val="28"/>
        </w:rPr>
        <w:t xml:space="preserve">Третичные изменения - следствие вторичных. При третичных изменениях нарушаются трофические цепи и биогеохимические циклы водных экосистем, гибнут рыбы и иные гидробионты </w:t>
      </w:r>
      <w:r w:rsidR="00722700" w:rsidRPr="00722700">
        <w:rPr>
          <w:rFonts w:ascii="Times New Roman" w:hAnsi="Times New Roman" w:cs="Times New Roman"/>
          <w:sz w:val="28"/>
          <w:szCs w:val="28"/>
        </w:rPr>
        <w:t>[9-11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  <w:r w:rsidRPr="00722700">
        <w:t xml:space="preserve"> </w:t>
      </w:r>
    </w:p>
    <w:p w:rsidR="00AB65B1" w:rsidRPr="00722700" w:rsidRDefault="00AB65B1" w:rsidP="00674D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В работах многих авторов отмечено, что в целях экологической безопасности и стабилизации возникает необходимость разработки методов, направленных на восстановление </w:t>
      </w:r>
      <w:proofErr w:type="spellStart"/>
      <w:r w:rsidRPr="00722700">
        <w:rPr>
          <w:rFonts w:ascii="Times New Roman" w:hAnsi="Times New Roman" w:cs="Times New Roman"/>
          <w:sz w:val="28"/>
          <w:szCs w:val="28"/>
        </w:rPr>
        <w:t>самоочищающей</w:t>
      </w:r>
      <w:proofErr w:type="spellEnd"/>
      <w:r w:rsidRPr="00722700">
        <w:rPr>
          <w:rFonts w:ascii="Times New Roman" w:hAnsi="Times New Roman" w:cs="Times New Roman"/>
          <w:sz w:val="28"/>
          <w:szCs w:val="28"/>
        </w:rPr>
        <w:t xml:space="preserve"> способности водных объектов [</w:t>
      </w:r>
      <w:r w:rsidR="00722700" w:rsidRPr="00722700">
        <w:rPr>
          <w:rFonts w:ascii="Times New Roman" w:hAnsi="Times New Roman" w:cs="Times New Roman"/>
          <w:sz w:val="28"/>
          <w:szCs w:val="28"/>
        </w:rPr>
        <w:t>12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</w:p>
    <w:p w:rsidR="00AB65B1" w:rsidRPr="00722700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>Основными мероприятиями по реабилитации (восстановлению) при благоустройстве городских озер исследователи считают: 1) сохранение площади водосбора и площади акватории озера, естественной береговой лини и формы озера; 2) сохранение естественных берегов; 3) изъятие донных отложений проводить не более чем на 50 % площади озера для сохранения биотопа «донные отложения» и круговорота веществ; 4) очистка дна от затонувшего мусора, санация мелководий; 5) сохранение биотопа «вода» - очистка озер без спуска воды; 6) аэрация воды как в летнее, так и в зимнее время; 7) сохранение водно-болотной растительности на площади не менее 25 %; 8) сохранение мест обитания видов; 9) озеленение берегов с использованием присущих местности видов растений; 10) благоустройство прибрежной зоны методами ландшафтного дизайна [</w:t>
      </w:r>
      <w:r w:rsidR="00722700" w:rsidRPr="00722700">
        <w:rPr>
          <w:rFonts w:ascii="Times New Roman" w:hAnsi="Times New Roman" w:cs="Times New Roman"/>
          <w:sz w:val="28"/>
          <w:szCs w:val="28"/>
        </w:rPr>
        <w:t>13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</w:p>
    <w:p w:rsidR="00AB65B1" w:rsidRPr="00AB65B1" w:rsidRDefault="00AB65B1" w:rsidP="00674D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2700">
        <w:rPr>
          <w:rFonts w:ascii="Times New Roman" w:hAnsi="Times New Roman" w:cs="Times New Roman"/>
          <w:sz w:val="28"/>
          <w:szCs w:val="28"/>
        </w:rPr>
        <w:t xml:space="preserve">Мировая практика экологической реабилитации показывает, что это фактор, способный оказать влияние на уменьшение паводков, снижение загрязнения, увеличение биоразнообразия и улучшение качества окружающей среды. Зарубежные авторы в своих работах описывают систему </w:t>
      </w:r>
      <w:r w:rsidRPr="00722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управления водными ресурсами, прогнозирование структуры водопотребления, также анализируют проблемы и решения в использовании, сохранении и восстановлении водных ресурсов </w:t>
      </w:r>
      <w:r w:rsidRPr="00722700">
        <w:rPr>
          <w:rFonts w:ascii="Times New Roman" w:hAnsi="Times New Roman" w:cs="Times New Roman"/>
          <w:sz w:val="28"/>
          <w:szCs w:val="28"/>
        </w:rPr>
        <w:t>[</w:t>
      </w:r>
      <w:r w:rsidR="00722700">
        <w:rPr>
          <w:rFonts w:ascii="Times New Roman" w:hAnsi="Times New Roman" w:cs="Times New Roman"/>
          <w:sz w:val="28"/>
          <w:szCs w:val="28"/>
        </w:rPr>
        <w:t>14,15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</w:p>
    <w:p w:rsidR="00AB65B1" w:rsidRDefault="00674D1F" w:rsidP="00AB65B1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5" w:name="_Toc64806932"/>
      <w:bookmarkStart w:id="6" w:name="_Toc68562130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="00AB65B1" w:rsidRPr="00AB65B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2 СОВРЕМЕННОЕ СОСТОЯНИЕ </w:t>
      </w:r>
      <w:bookmarkEnd w:id="5"/>
      <w:bookmarkEnd w:id="6"/>
      <w:r w:rsidR="00D664DE">
        <w:rPr>
          <w:rFonts w:ascii="Times New Roman" w:eastAsiaTheme="majorEastAsia" w:hAnsi="Times New Roman" w:cs="Times New Roman"/>
          <w:b/>
          <w:bCs/>
          <w:sz w:val="28"/>
          <w:szCs w:val="28"/>
        </w:rPr>
        <w:t>ОБЪЕКТА ИССЛЕДОВАНИЙ</w:t>
      </w:r>
    </w:p>
    <w:p w:rsidR="00674D1F" w:rsidRPr="00AB65B1" w:rsidRDefault="00674D1F" w:rsidP="00AB65B1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AB65B1" w:rsidRDefault="00AB65B1" w:rsidP="00AB65B1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7" w:name="_Toc64806933"/>
      <w:bookmarkStart w:id="8" w:name="_Toc68562131"/>
      <w:r w:rsidRPr="00AB65B1">
        <w:rPr>
          <w:rFonts w:ascii="Times New Roman" w:eastAsiaTheme="majorEastAsia" w:hAnsi="Times New Roman" w:cs="Times New Roman"/>
          <w:b/>
          <w:bCs/>
          <w:sz w:val="28"/>
          <w:szCs w:val="28"/>
        </w:rPr>
        <w:t>2.1 Характеристика объекта исследований</w:t>
      </w:r>
      <w:bookmarkEnd w:id="7"/>
      <w:bookmarkEnd w:id="8"/>
    </w:p>
    <w:p w:rsidR="00674D1F" w:rsidRPr="00AB65B1" w:rsidRDefault="00674D1F" w:rsidP="00AB65B1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783B86" w:rsidRDefault="00D92A4D" w:rsidP="00F610A6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EA6322">
        <w:rPr>
          <w:rFonts w:ascii="Times New Roman" w:hAnsi="Times New Roman"/>
          <w:sz w:val="28"/>
          <w:szCs w:val="28"/>
          <w:lang w:eastAsia="ru-RU"/>
        </w:rPr>
        <w:t xml:space="preserve">Обводненный карьер Северный располагается в Ленинском районе города </w:t>
      </w:r>
      <w:r w:rsidR="000726A9">
        <w:rPr>
          <w:rFonts w:ascii="Times New Roman" w:hAnsi="Times New Roman"/>
          <w:sz w:val="28"/>
          <w:szCs w:val="28"/>
          <w:lang w:eastAsia="ru-RU"/>
        </w:rPr>
        <w:t xml:space="preserve">Тюмени </w:t>
      </w:r>
      <w:r w:rsidRPr="00EA6322">
        <w:rPr>
          <w:rFonts w:ascii="Times New Roman" w:hAnsi="Times New Roman"/>
          <w:sz w:val="28"/>
          <w:szCs w:val="28"/>
          <w:lang w:eastAsia="ru-RU"/>
        </w:rPr>
        <w:t>(ул. Пражская), является малым непроточным вод</w:t>
      </w:r>
      <w:r w:rsidR="00783B86">
        <w:rPr>
          <w:rFonts w:ascii="Times New Roman" w:hAnsi="Times New Roman"/>
          <w:sz w:val="28"/>
          <w:szCs w:val="28"/>
          <w:lang w:eastAsia="ru-RU"/>
        </w:rPr>
        <w:t xml:space="preserve">оемом с замедленным </w:t>
      </w:r>
      <w:proofErr w:type="spellStart"/>
      <w:r w:rsidR="00783B86">
        <w:rPr>
          <w:rFonts w:ascii="Times New Roman" w:hAnsi="Times New Roman"/>
          <w:sz w:val="28"/>
          <w:szCs w:val="28"/>
          <w:lang w:eastAsia="ru-RU"/>
        </w:rPr>
        <w:t>водообменом</w:t>
      </w:r>
      <w:proofErr w:type="spellEnd"/>
      <w:r w:rsidR="002F5F6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F5F6E" w:rsidRPr="002F5F6E">
        <w:rPr>
          <w:rFonts w:ascii="Times New Roman" w:eastAsia="Times New Roman" w:hAnsi="Times New Roman" w:cs="Times New Roman"/>
          <w:spacing w:val="-9"/>
          <w:sz w:val="28"/>
          <w:szCs w:val="28"/>
          <w:bdr w:val="none" w:sz="0" w:space="0" w:color="auto" w:frame="1"/>
          <w:lang w:eastAsia="ru-RU"/>
        </w:rPr>
        <w:t>Место расположения согласно</w:t>
      </w:r>
      <w:r w:rsidR="002F5F6E">
        <w:rPr>
          <w:rFonts w:ascii="Times New Roman" w:eastAsia="Times New Roman" w:hAnsi="Times New Roman" w:cs="Times New Roman"/>
          <w:spacing w:val="-9"/>
          <w:sz w:val="28"/>
          <w:szCs w:val="28"/>
          <w:bdr w:val="none" w:sz="0" w:space="0" w:color="auto" w:frame="1"/>
          <w:lang w:eastAsia="ru-RU"/>
        </w:rPr>
        <w:t>,</w:t>
      </w:r>
      <w:r w:rsidR="002F5F6E" w:rsidRPr="002F5F6E">
        <w:rPr>
          <w:rFonts w:ascii="Times New Roman" w:eastAsia="Times New Roman" w:hAnsi="Times New Roman" w:cs="Times New Roman"/>
          <w:spacing w:val="-9"/>
          <w:sz w:val="28"/>
          <w:szCs w:val="28"/>
          <w:bdr w:val="none" w:sz="0" w:space="0" w:color="auto" w:frame="1"/>
          <w:lang w:eastAsia="ru-RU"/>
        </w:rPr>
        <w:t xml:space="preserve"> координат -</w:t>
      </w:r>
      <w:r w:rsidR="00783B86" w:rsidRPr="002F5F6E">
        <w:rPr>
          <w:rFonts w:ascii="Times New Roman" w:eastAsia="Times New Roman" w:hAnsi="Times New Roman" w:cs="Times New Roman"/>
          <w:spacing w:val="-9"/>
          <w:sz w:val="28"/>
          <w:szCs w:val="28"/>
          <w:bdr w:val="none" w:sz="0" w:space="0" w:color="auto" w:frame="1"/>
          <w:lang w:eastAsia="ru-RU"/>
        </w:rPr>
        <w:t xml:space="preserve"> </w:t>
      </w:r>
      <w:r w:rsidR="00783B86" w:rsidRPr="002F5F6E">
        <w:rPr>
          <w:rFonts w:ascii="Times New Roman" w:hAnsi="Times New Roman" w:cs="Times New Roman"/>
          <w:spacing w:val="-9"/>
          <w:sz w:val="28"/>
          <w:szCs w:val="28"/>
          <w:shd w:val="clear" w:color="auto" w:fill="FFFFFF"/>
        </w:rPr>
        <w:t>57.182021° 65.643928°</w:t>
      </w:r>
      <w:r w:rsidR="002F5F6E">
        <w:rPr>
          <w:rFonts w:ascii="Times New Roman" w:hAnsi="Times New Roman" w:cs="Times New Roman"/>
          <w:spacing w:val="-9"/>
          <w:sz w:val="28"/>
          <w:szCs w:val="28"/>
          <w:shd w:val="clear" w:color="auto" w:fill="FFFFFF"/>
        </w:rPr>
        <w:t xml:space="preserve">. </w:t>
      </w:r>
      <w:r w:rsidR="002F5F6E">
        <w:rPr>
          <w:rFonts w:ascii="Times New Roman" w:hAnsi="Times New Roman"/>
          <w:sz w:val="28"/>
          <w:szCs w:val="28"/>
          <w:lang w:eastAsia="ru-RU"/>
        </w:rPr>
        <w:t>Рядом с объектом расположена жилая застройка</w:t>
      </w:r>
      <w:r w:rsidR="000726A9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="002F5F6E">
        <w:rPr>
          <w:rFonts w:ascii="Times New Roman" w:hAnsi="Times New Roman"/>
          <w:sz w:val="28"/>
          <w:szCs w:val="28"/>
          <w:lang w:eastAsia="ru-RU"/>
        </w:rPr>
        <w:t xml:space="preserve"> ул. Пражская, </w:t>
      </w:r>
      <w:r w:rsidR="000726A9">
        <w:rPr>
          <w:rFonts w:ascii="Times New Roman" w:hAnsi="Times New Roman"/>
          <w:sz w:val="28"/>
          <w:szCs w:val="28"/>
          <w:lang w:eastAsia="ru-RU"/>
        </w:rPr>
        <w:t xml:space="preserve">а также магистраль по ул. </w:t>
      </w:r>
      <w:r w:rsidR="002F5F6E">
        <w:rPr>
          <w:rFonts w:ascii="Times New Roman" w:hAnsi="Times New Roman"/>
          <w:sz w:val="28"/>
          <w:szCs w:val="28"/>
          <w:lang w:eastAsia="ru-RU"/>
        </w:rPr>
        <w:t>Малиновского</w:t>
      </w:r>
      <w:r w:rsidR="000726A9">
        <w:rPr>
          <w:rFonts w:ascii="Helvetica" w:hAnsi="Helvetica" w:cs="Helvetica"/>
          <w:color w:val="5C5C5C"/>
          <w:spacing w:val="-9"/>
          <w:sz w:val="21"/>
          <w:szCs w:val="21"/>
          <w:shd w:val="clear" w:color="auto" w:fill="FFFFFF"/>
        </w:rPr>
        <w:t xml:space="preserve"> </w:t>
      </w:r>
      <w:r w:rsidR="000726A9" w:rsidRPr="000726A9">
        <w:rPr>
          <w:rFonts w:ascii="Times New Roman" w:hAnsi="Times New Roman" w:cs="Times New Roman"/>
          <w:spacing w:val="-9"/>
          <w:sz w:val="28"/>
          <w:szCs w:val="28"/>
          <w:shd w:val="clear" w:color="auto" w:fill="FFFFFF"/>
        </w:rPr>
        <w:t>и</w:t>
      </w:r>
      <w:r w:rsidR="000726A9" w:rsidRPr="000726A9">
        <w:rPr>
          <w:rFonts w:ascii="Times New Roman" w:hAnsi="Times New Roman" w:cs="Times New Roman"/>
          <w:color w:val="5C5C5C"/>
          <w:spacing w:val="-9"/>
          <w:sz w:val="28"/>
          <w:szCs w:val="28"/>
          <w:shd w:val="clear" w:color="auto" w:fill="FFFFFF"/>
        </w:rPr>
        <w:t xml:space="preserve"> </w:t>
      </w:r>
      <w:r w:rsidR="00783B86">
        <w:rPr>
          <w:rFonts w:ascii="Times New Roman" w:hAnsi="Times New Roman"/>
          <w:sz w:val="28"/>
          <w:szCs w:val="28"/>
          <w:lang w:eastAsia="ru-RU"/>
        </w:rPr>
        <w:t xml:space="preserve">Тимофея </w:t>
      </w:r>
      <w:proofErr w:type="spellStart"/>
      <w:r w:rsidR="00783B86">
        <w:rPr>
          <w:rFonts w:ascii="Times New Roman" w:hAnsi="Times New Roman"/>
          <w:sz w:val="28"/>
          <w:szCs w:val="28"/>
          <w:lang w:eastAsia="ru-RU"/>
        </w:rPr>
        <w:t>Чаркова</w:t>
      </w:r>
      <w:proofErr w:type="spellEnd"/>
      <w:r w:rsidR="000726A9">
        <w:rPr>
          <w:rFonts w:ascii="Times New Roman" w:hAnsi="Times New Roman"/>
          <w:sz w:val="28"/>
          <w:szCs w:val="28"/>
          <w:lang w:eastAsia="ru-RU"/>
        </w:rPr>
        <w:t>.</w:t>
      </w:r>
      <w:r w:rsidR="002F5F6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610A6" w:rsidRDefault="00F610A6" w:rsidP="00F610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Согласно данных с официального сайта Администрации города Тюмени </w:t>
      </w:r>
      <w:r>
        <w:rPr>
          <w:rFonts w:ascii="Times New Roman" w:hAnsi="Times New Roman" w:cs="Times New Roman"/>
          <w:sz w:val="28"/>
          <w:szCs w:val="28"/>
        </w:rPr>
        <w:t>обводненный карьер Северный</w:t>
      </w:r>
      <w:r w:rsidRPr="00AB65B1">
        <w:rPr>
          <w:rFonts w:ascii="Times New Roman" w:hAnsi="Times New Roman" w:cs="Times New Roman"/>
          <w:sz w:val="28"/>
          <w:szCs w:val="28"/>
        </w:rPr>
        <w:t xml:space="preserve"> относится к рекреационной зоне, располагающейся в </w:t>
      </w:r>
      <w:r>
        <w:rPr>
          <w:rFonts w:ascii="Times New Roman" w:hAnsi="Times New Roman" w:cs="Times New Roman"/>
          <w:sz w:val="28"/>
          <w:szCs w:val="28"/>
        </w:rPr>
        <w:t>Ленинском</w:t>
      </w:r>
      <w:r w:rsidRPr="00AB6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административном округе </w:t>
      </w:r>
      <w:r w:rsidRPr="00AB65B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AB65B1">
        <w:rPr>
          <w:rFonts w:ascii="Times New Roman" w:hAnsi="Times New Roman" w:cs="Times New Roman"/>
          <w:sz w:val="28"/>
          <w:szCs w:val="28"/>
        </w:rPr>
        <w:t xml:space="preserve"> (Распоряжение Администрации г. Тюмени № 5318 от 26.12.</w:t>
      </w:r>
      <w:r w:rsidRPr="00722700">
        <w:rPr>
          <w:rFonts w:ascii="Times New Roman" w:hAnsi="Times New Roman" w:cs="Times New Roman"/>
          <w:sz w:val="28"/>
          <w:szCs w:val="28"/>
        </w:rPr>
        <w:t xml:space="preserve">2001 г.) </w:t>
      </w:r>
      <w:r>
        <w:rPr>
          <w:rFonts w:ascii="Times New Roman" w:hAnsi="Times New Roman" w:cs="Times New Roman"/>
          <w:sz w:val="28"/>
          <w:szCs w:val="28"/>
        </w:rPr>
        <w:t>[16</w:t>
      </w:r>
      <w:r w:rsidRPr="00722700">
        <w:rPr>
          <w:rFonts w:ascii="Times New Roman" w:hAnsi="Times New Roman" w:cs="Times New Roman"/>
          <w:sz w:val="28"/>
          <w:szCs w:val="28"/>
        </w:rPr>
        <w:t>].</w:t>
      </w:r>
    </w:p>
    <w:p w:rsidR="00300024" w:rsidRDefault="00300024" w:rsidP="00F610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Водный объект находится в муниципальной собственности городского округа г. Тюмень</w:t>
      </w:r>
      <w:r w:rsidR="000726A9">
        <w:rPr>
          <w:rFonts w:ascii="Times New Roman" w:hAnsi="Times New Roman" w:cs="Times New Roman"/>
          <w:sz w:val="28"/>
          <w:szCs w:val="28"/>
        </w:rPr>
        <w:t xml:space="preserve"> </w:t>
      </w:r>
      <w:r w:rsidR="000726A9">
        <w:rPr>
          <w:rFonts w:ascii="Times New Roman" w:hAnsi="Times New Roman"/>
          <w:sz w:val="28"/>
          <w:szCs w:val="28"/>
          <w:lang w:eastAsia="ru-RU"/>
        </w:rPr>
        <w:t>(рис.1).</w:t>
      </w:r>
    </w:p>
    <w:p w:rsidR="00F610A6" w:rsidRPr="00F610A6" w:rsidRDefault="00F610A6" w:rsidP="00F610A6">
      <w:pPr>
        <w:shd w:val="clear" w:color="auto" w:fill="FFFFFF"/>
        <w:ind w:firstLine="709"/>
        <w:jc w:val="both"/>
        <w:textAlignment w:val="baseline"/>
        <w:rPr>
          <w:rFonts w:ascii="Helvetica" w:hAnsi="Helvetica" w:cs="Helvetica"/>
          <w:color w:val="5C5C5C"/>
          <w:spacing w:val="-9"/>
          <w:sz w:val="21"/>
          <w:szCs w:val="21"/>
          <w:shd w:val="clear" w:color="auto" w:fill="FFFFFF"/>
        </w:rPr>
      </w:pPr>
    </w:p>
    <w:p w:rsidR="00783B86" w:rsidRPr="00EA6322" w:rsidRDefault="00783B86" w:rsidP="00D92A4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554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B8685" wp14:editId="7864625F">
            <wp:extent cx="4949190" cy="4328160"/>
            <wp:effectExtent l="133350" t="114300" r="156210" b="1485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9690" cy="43285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10A6" w:rsidRDefault="00F610A6" w:rsidP="00F610A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 – Месторасположение объекта</w:t>
      </w:r>
    </w:p>
    <w:p w:rsidR="00F610A6" w:rsidRDefault="00F610A6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7E3C" w:rsidRDefault="00AB65B1" w:rsidP="004B7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Для объекта исследований </w:t>
      </w:r>
      <w:r w:rsidR="00F610A6">
        <w:rPr>
          <w:rFonts w:ascii="Times New Roman" w:hAnsi="Times New Roman" w:cs="Times New Roman"/>
          <w:sz w:val="28"/>
          <w:szCs w:val="28"/>
        </w:rPr>
        <w:t xml:space="preserve">обводненный карьер Северный </w:t>
      </w:r>
      <w:r w:rsidRPr="00AB65B1">
        <w:rPr>
          <w:rFonts w:ascii="Times New Roman" w:hAnsi="Times New Roman" w:cs="Times New Roman"/>
          <w:sz w:val="28"/>
          <w:szCs w:val="28"/>
        </w:rPr>
        <w:t xml:space="preserve">характерно: </w:t>
      </w:r>
      <w:r w:rsidR="00F610A6">
        <w:rPr>
          <w:rFonts w:ascii="Times New Roman" w:hAnsi="Times New Roman" w:cs="Times New Roman"/>
          <w:sz w:val="28"/>
          <w:szCs w:val="28"/>
        </w:rPr>
        <w:t>длина береговой линии около 640 м</w:t>
      </w:r>
      <w:r w:rsidRPr="00AB65B1">
        <w:rPr>
          <w:rFonts w:ascii="Times New Roman" w:hAnsi="Times New Roman" w:cs="Times New Roman"/>
          <w:sz w:val="28"/>
          <w:szCs w:val="28"/>
        </w:rPr>
        <w:t xml:space="preserve">. </w:t>
      </w:r>
      <w:r w:rsidR="004B7E3C">
        <w:rPr>
          <w:rFonts w:ascii="Times New Roman" w:hAnsi="Times New Roman" w:cs="Times New Roman"/>
          <w:sz w:val="28"/>
          <w:szCs w:val="28"/>
        </w:rPr>
        <w:t xml:space="preserve">Обводненный карьер </w:t>
      </w:r>
      <w:r w:rsidRPr="00AB65B1">
        <w:rPr>
          <w:rFonts w:ascii="Times New Roman" w:hAnsi="Times New Roman" w:cs="Times New Roman"/>
          <w:sz w:val="28"/>
          <w:szCs w:val="28"/>
        </w:rPr>
        <w:t xml:space="preserve">неправильной </w:t>
      </w:r>
      <w:r w:rsidRPr="00AB65B1">
        <w:rPr>
          <w:rFonts w:ascii="Times New Roman" w:hAnsi="Times New Roman" w:cs="Times New Roman"/>
          <w:sz w:val="28"/>
          <w:szCs w:val="28"/>
        </w:rPr>
        <w:lastRenderedPageBreak/>
        <w:t xml:space="preserve">формы, </w:t>
      </w:r>
      <w:r w:rsidRPr="004B7E3C">
        <w:rPr>
          <w:rFonts w:ascii="Times New Roman" w:hAnsi="Times New Roman" w:cs="Times New Roman"/>
          <w:sz w:val="28"/>
          <w:szCs w:val="28"/>
        </w:rPr>
        <w:t>вытянуто</w:t>
      </w:r>
      <w:r w:rsidR="00F610A6" w:rsidRPr="004B7E3C">
        <w:rPr>
          <w:rFonts w:ascii="Times New Roman" w:hAnsi="Times New Roman" w:cs="Times New Roman"/>
          <w:sz w:val="28"/>
          <w:szCs w:val="28"/>
        </w:rPr>
        <w:t xml:space="preserve">е с северо-запада на юго-восток. </w:t>
      </w:r>
      <w:r w:rsidRPr="00AB65B1">
        <w:rPr>
          <w:rFonts w:ascii="Times New Roman" w:hAnsi="Times New Roman" w:cs="Times New Roman"/>
          <w:sz w:val="28"/>
          <w:szCs w:val="28"/>
        </w:rPr>
        <w:t xml:space="preserve">Прилегающая к озеру территория отсыпана </w:t>
      </w:r>
      <w:r w:rsidR="00F610A6">
        <w:rPr>
          <w:rFonts w:ascii="Times New Roman" w:hAnsi="Times New Roman" w:cs="Times New Roman"/>
          <w:sz w:val="28"/>
          <w:szCs w:val="28"/>
        </w:rPr>
        <w:t>песком (рис.2).</w:t>
      </w:r>
    </w:p>
    <w:p w:rsidR="00446BC8" w:rsidRPr="00AB65B1" w:rsidRDefault="00446BC8" w:rsidP="004B7E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5D22AB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01695A" wp14:editId="45335EFD">
            <wp:extent cx="4899660" cy="4610100"/>
            <wp:effectExtent l="114300" t="114300" r="110490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346" t="26910" r="40866" b="15736"/>
                    <a:stretch/>
                  </pic:blipFill>
                  <pic:spPr bwMode="auto">
                    <a:xfrm>
                      <a:off x="0" y="0"/>
                      <a:ext cx="4899660" cy="461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2AB" w:rsidRPr="00F610A6" w:rsidRDefault="00F610A6" w:rsidP="00F610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Рис.2 – Площадь объекта,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610A6" w:rsidRDefault="00F610A6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4D1F" w:rsidRDefault="00AB65B1" w:rsidP="00AB65B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Неудовлетворительное состояние водного объекта связано с тем, что в связи с обмелением </w:t>
      </w:r>
      <w:r w:rsidR="004B7E3C">
        <w:rPr>
          <w:rFonts w:ascii="Times New Roman" w:hAnsi="Times New Roman" w:cs="Times New Roman"/>
          <w:sz w:val="28"/>
          <w:szCs w:val="28"/>
        </w:rPr>
        <w:t>объекта</w:t>
      </w:r>
      <w:r w:rsidRPr="00AB65B1">
        <w:rPr>
          <w:rFonts w:ascii="Times New Roman" w:hAnsi="Times New Roman" w:cs="Times New Roman"/>
          <w:sz w:val="28"/>
          <w:szCs w:val="28"/>
        </w:rPr>
        <w:t xml:space="preserve"> активно развивается растительность. С массовым отмиранием и разложением растительности повышается содержание в воде органических веществ, активность бактерий и значительно ухудшается кислородный режим. Дефицит кислорода, загрязнение вызывает резкое снижение самоочищения </w:t>
      </w:r>
      <w:r w:rsidR="004B7E3C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Pr="00AB65B1">
        <w:rPr>
          <w:rFonts w:ascii="Times New Roman" w:hAnsi="Times New Roman" w:cs="Times New Roman"/>
          <w:sz w:val="28"/>
          <w:szCs w:val="28"/>
        </w:rPr>
        <w:t>и увеличение токсичности загрязняющих веществ.</w:t>
      </w:r>
    </w:p>
    <w:p w:rsidR="00AB65B1" w:rsidRPr="00674D1F" w:rsidRDefault="00AB65B1" w:rsidP="00674D1F">
      <w:pPr>
        <w:keepNext/>
        <w:keepLines/>
        <w:spacing w:after="0" w:line="240" w:lineRule="auto"/>
        <w:ind w:firstLine="567"/>
        <w:jc w:val="both"/>
        <w:outlineLvl w:val="1"/>
        <w:rPr>
          <w:rFonts w:ascii="Times New Roman" w:eastAsiaTheme="majorEastAsia" w:hAnsi="Times New Roman" w:cs="Times New Roman"/>
          <w:bCs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Toc68294066"/>
      <w:bookmarkStart w:id="10" w:name="_Toc68296110"/>
      <w:bookmarkStart w:id="11" w:name="_Toc68561854"/>
      <w:bookmarkStart w:id="12" w:name="_Toc68562132"/>
      <w:r w:rsidR="00674D1F" w:rsidRPr="00AB65B1">
        <w:rPr>
          <w:rFonts w:ascii="Times New Roman" w:eastAsiaTheme="majorEastAsia" w:hAnsi="Times New Roman" w:cs="Times New Roman"/>
          <w:bCs/>
          <w:sz w:val="28"/>
          <w:szCs w:val="28"/>
        </w:rPr>
        <w:t xml:space="preserve">Территория объекта исследований представлена экосистемой </w:t>
      </w:r>
      <w:r w:rsidR="00F5544C">
        <w:rPr>
          <w:rFonts w:ascii="Times New Roman" w:eastAsiaTheme="majorEastAsia" w:hAnsi="Times New Roman" w:cs="Times New Roman"/>
          <w:bCs/>
          <w:sz w:val="28"/>
          <w:szCs w:val="28"/>
        </w:rPr>
        <w:t>антропогенного</w:t>
      </w:r>
      <w:r w:rsidR="00674D1F" w:rsidRPr="00AB65B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происхождения</w:t>
      </w:r>
      <w:r w:rsidR="00F5544C">
        <w:rPr>
          <w:rFonts w:ascii="Times New Roman" w:eastAsiaTheme="majorEastAsia" w:hAnsi="Times New Roman" w:cs="Times New Roman"/>
          <w:bCs/>
          <w:sz w:val="28"/>
          <w:szCs w:val="28"/>
        </w:rPr>
        <w:t xml:space="preserve">. </w:t>
      </w:r>
      <w:r w:rsidR="00674D1F" w:rsidRPr="00AB65B1">
        <w:rPr>
          <w:rFonts w:ascii="Times New Roman" w:eastAsiaTheme="majorEastAsia" w:hAnsi="Times New Roman" w:cs="Times New Roman"/>
          <w:bCs/>
          <w:sz w:val="28"/>
          <w:szCs w:val="28"/>
        </w:rPr>
        <w:t>В настоящее время территорию объекта можно отнести к антропогенным ландшафтам (городской ландшафт).</w:t>
      </w:r>
      <w:bookmarkEnd w:id="9"/>
      <w:bookmarkEnd w:id="10"/>
      <w:bookmarkEnd w:id="11"/>
      <w:bookmarkEnd w:id="12"/>
      <w:r w:rsidR="00674D1F" w:rsidRPr="00AB65B1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</w:p>
    <w:p w:rsidR="00C82F0D" w:rsidRDefault="00AB65B1" w:rsidP="004B7E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 w:rsidRPr="00AB65B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В настоящее время </w:t>
      </w:r>
      <w:r w:rsidR="00F5544C">
        <w:rPr>
          <w:rFonts w:ascii="Times New Roman" w:eastAsia="Lucida Sans Unicode" w:hAnsi="Times New Roman" w:cs="Times New Roman"/>
          <w:kern w:val="2"/>
          <w:sz w:val="28"/>
          <w:szCs w:val="28"/>
        </w:rPr>
        <w:t>объект</w:t>
      </w:r>
      <w:r w:rsidRPr="00AB65B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 испытывает сильное антропогенное воздействие, которое связано с расположенными рядом автомагистралями, плотно застроенными жилыми кварталами, неорганизованными стоками с близлежащих территорий и больш</w:t>
      </w:r>
      <w:r w:rsidR="00674D1F">
        <w:rPr>
          <w:rFonts w:ascii="Times New Roman" w:eastAsia="Lucida Sans Unicode" w:hAnsi="Times New Roman" w:cs="Times New Roman"/>
          <w:kern w:val="2"/>
          <w:sz w:val="28"/>
          <w:szCs w:val="28"/>
        </w:rPr>
        <w:t>им количеством ТКО (рис.</w:t>
      </w:r>
      <w:r w:rsidR="00F610A6">
        <w:rPr>
          <w:rFonts w:ascii="Times New Roman" w:eastAsia="Lucida Sans Unicode" w:hAnsi="Times New Roman" w:cs="Times New Roman"/>
          <w:kern w:val="2"/>
          <w:sz w:val="28"/>
          <w:szCs w:val="28"/>
        </w:rPr>
        <w:t>3</w:t>
      </w:r>
      <w:r w:rsidRPr="00AB65B1">
        <w:rPr>
          <w:rFonts w:ascii="Times New Roman" w:eastAsia="Lucida Sans Unicode" w:hAnsi="Times New Roman" w:cs="Times New Roman"/>
          <w:kern w:val="2"/>
          <w:sz w:val="28"/>
          <w:szCs w:val="28"/>
        </w:rPr>
        <w:t>).</w:t>
      </w:r>
    </w:p>
    <w:p w:rsidR="00C82F0D" w:rsidRPr="00AB65B1" w:rsidRDefault="00F5544C" w:rsidP="00674D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4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56F844" wp14:editId="4D7F0CE3">
            <wp:extent cx="4723130" cy="1935480"/>
            <wp:effectExtent l="114300" t="114300" r="115570" b="140970"/>
            <wp:docPr id="13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12"/>
                    <a:srcRect l="33691" t="23910" r="15659" b="21120"/>
                    <a:stretch/>
                  </pic:blipFill>
                  <pic:spPr>
                    <a:xfrm>
                      <a:off x="0" y="0"/>
                      <a:ext cx="4723401" cy="1935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4D1F" w:rsidRDefault="00674D1F" w:rsidP="00446B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610A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544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Toc64806934"/>
      <w:r w:rsidR="00F5544C">
        <w:rPr>
          <w:rFonts w:ascii="Times New Roman" w:hAnsi="Times New Roman" w:cs="Times New Roman"/>
          <w:sz w:val="28"/>
          <w:szCs w:val="28"/>
        </w:rPr>
        <w:t>Антропогенное воздействие</w:t>
      </w:r>
    </w:p>
    <w:p w:rsidR="00F250AC" w:rsidRDefault="00674D1F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50AC">
        <w:rPr>
          <w:rFonts w:ascii="Times New Roman" w:hAnsi="Times New Roman" w:cs="Times New Roman"/>
          <w:sz w:val="28"/>
          <w:szCs w:val="28"/>
        </w:rPr>
        <w:t xml:space="preserve">В течении вегетационного периода </w:t>
      </w:r>
      <w:r w:rsidR="00F610A6">
        <w:rPr>
          <w:rFonts w:ascii="Times New Roman" w:hAnsi="Times New Roman" w:cs="Times New Roman"/>
          <w:sz w:val="28"/>
          <w:szCs w:val="28"/>
        </w:rPr>
        <w:t xml:space="preserve">2024 г. </w:t>
      </w:r>
      <w:r>
        <w:rPr>
          <w:rFonts w:ascii="Times New Roman" w:hAnsi="Times New Roman" w:cs="Times New Roman"/>
          <w:sz w:val="28"/>
          <w:szCs w:val="28"/>
        </w:rPr>
        <w:t xml:space="preserve">было организовано </w:t>
      </w:r>
      <w:r w:rsidR="00F250AC">
        <w:rPr>
          <w:rFonts w:ascii="Times New Roman" w:hAnsi="Times New Roman" w:cs="Times New Roman"/>
          <w:sz w:val="28"/>
          <w:szCs w:val="28"/>
        </w:rPr>
        <w:t>2 маршрутных обследования объекта направленных на описание видового разнообразия</w:t>
      </w:r>
      <w:r w:rsidR="00446BC8">
        <w:rPr>
          <w:rFonts w:ascii="Times New Roman" w:hAnsi="Times New Roman" w:cs="Times New Roman"/>
          <w:sz w:val="28"/>
          <w:szCs w:val="28"/>
        </w:rPr>
        <w:t xml:space="preserve"> и отбор проб воды</w:t>
      </w:r>
      <w:r w:rsidR="00F250AC">
        <w:rPr>
          <w:rFonts w:ascii="Times New Roman" w:hAnsi="Times New Roman" w:cs="Times New Roman"/>
          <w:sz w:val="28"/>
          <w:szCs w:val="28"/>
        </w:rPr>
        <w:t>.</w:t>
      </w:r>
    </w:p>
    <w:p w:rsidR="00F250AC" w:rsidRDefault="00F250AC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Маршрутные исследования проведены по </w:t>
      </w:r>
      <w:r w:rsidR="00F610A6">
        <w:rPr>
          <w:rFonts w:ascii="Times New Roman" w:hAnsi="Times New Roman" w:cs="Times New Roman"/>
          <w:sz w:val="28"/>
          <w:szCs w:val="28"/>
        </w:rPr>
        <w:t>периметру объекта,</w:t>
      </w:r>
      <w:r>
        <w:rPr>
          <w:rFonts w:ascii="Times New Roman" w:hAnsi="Times New Roman" w:cs="Times New Roman"/>
          <w:sz w:val="28"/>
          <w:szCs w:val="28"/>
        </w:rPr>
        <w:t xml:space="preserve"> в 5 точках зафиксированы пробные площадки</w:t>
      </w:r>
      <w:r w:rsidR="00674D1F">
        <w:rPr>
          <w:rFonts w:ascii="Times New Roman" w:hAnsi="Times New Roman" w:cs="Times New Roman"/>
          <w:sz w:val="28"/>
          <w:szCs w:val="28"/>
        </w:rPr>
        <w:t xml:space="preserve"> (рис.</w:t>
      </w:r>
      <w:r w:rsidR="00F610A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610A6" w:rsidRDefault="00F610A6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F610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D22AB">
        <w:rPr>
          <w:noProof/>
          <w:lang w:eastAsia="ru-RU"/>
        </w:rPr>
        <w:drawing>
          <wp:inline distT="0" distB="0" distL="0" distR="0" wp14:anchorId="3A69F340" wp14:editId="0DA5B7CB">
            <wp:extent cx="4640580" cy="38023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84" t="26682" r="46124" b="20410"/>
                    <a:stretch/>
                  </pic:blipFill>
                  <pic:spPr bwMode="auto">
                    <a:xfrm>
                      <a:off x="0" y="0"/>
                      <a:ext cx="464058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D1F" w:rsidRDefault="00674D1F" w:rsidP="00F250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610A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F250AC">
        <w:rPr>
          <w:rFonts w:ascii="Times New Roman" w:hAnsi="Times New Roman" w:cs="Times New Roman"/>
          <w:sz w:val="28"/>
          <w:szCs w:val="28"/>
        </w:rPr>
        <w:t xml:space="preserve"> Схема маршрутного исследования</w:t>
      </w:r>
      <w:r w:rsidRPr="00674D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D1F" w:rsidRDefault="00674D1F" w:rsidP="00674D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10D" w:rsidRDefault="00674D1F" w:rsidP="00446BC8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 результатам исследований в т.1-4 отмечены жизнеспособные растительные древесные объекты. В т.5 зафиксированы сухие, поврежденные, погибшие побеги Ивы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прутовидной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не представляют биологической ценности и могут служить источником загрязнения объекта</w:t>
      </w:r>
      <w:r w:rsidRPr="00AA5F2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Гибель растений произошла в следствии подтопления (затопления) территории.</w:t>
      </w:r>
      <w:r w:rsidR="00AB65B1" w:rsidRPr="00AB65B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 </w:t>
      </w:r>
    </w:p>
    <w:p w:rsidR="00A0510D" w:rsidRDefault="00A0510D" w:rsidP="00446BC8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446BC8" w:rsidRDefault="00A0510D" w:rsidP="007901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2.2 Методики исследований</w:t>
      </w:r>
    </w:p>
    <w:p w:rsidR="00790135" w:rsidRDefault="00790135" w:rsidP="00790135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790135" w:rsidRPr="00790135" w:rsidRDefault="00790135" w:rsidP="0079013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79013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Биотестирование</w:t>
      </w:r>
    </w:p>
    <w:p w:rsidR="00790135" w:rsidRDefault="002E4F97" w:rsidP="0079013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2351B">
        <w:rPr>
          <w:rFonts w:ascii="Times New Roman" w:hAnsi="Times New Roman" w:cs="Times New Roman"/>
          <w:sz w:val="28"/>
          <w:szCs w:val="28"/>
          <w:lang w:eastAsia="ru-RU"/>
        </w:rPr>
        <w:t>Под биотестированием понимают процедуру установления токсичности среды с помощью тест-объектов, сигнализирующих об опасности независимо от того, какие вещества и в каком сочетании вызывают изменения жизненно важных функций у тест-объектов</w:t>
      </w:r>
      <w:r w:rsidR="0079013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0135" w:rsidRDefault="00790135" w:rsidP="00790135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качестве тест-объекта использовали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сь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семена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кресс-салата 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Lepidium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sativum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), которые помещались в 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чаш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ки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Петри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 25 штук в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4-х кратной повторности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790135" w:rsidRDefault="00790135" w:rsidP="00790135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Схема опыта по биотестированию представлена 3 вариантами и контролем. 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течение всего срока наблюдений (10 суток) образцы периодически поливали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сь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водой из объекта и чистой (контроль) водой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В качестве контроля использовали водопроводную воду, предварительно отстоянную. </w:t>
      </w:r>
    </w:p>
    <w:p w:rsidR="00790135" w:rsidRDefault="00790135" w:rsidP="00790135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протяжении опыта отмечали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всхожесть семян, по окончанию морфометрические показатели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длину корней и надземной части растений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790135" w:rsidRDefault="00790135" w:rsidP="00790135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2351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Результаты эксперимента были обработаны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методом вариационной статистики.</w:t>
      </w:r>
    </w:p>
    <w:p w:rsidR="00DA3598" w:rsidRDefault="00DA3598" w:rsidP="00790135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4F97" w:rsidRPr="00DA3598" w:rsidRDefault="00790135" w:rsidP="00DA3598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790135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Расчет </w:t>
      </w:r>
      <w:r w:rsidR="00DA3598">
        <w:rPr>
          <w:rFonts w:ascii="Times New Roman" w:hAnsi="Times New Roman" w:cs="Times New Roman"/>
          <w:b/>
          <w:bCs/>
          <w:i/>
          <w:sz w:val="28"/>
          <w:szCs w:val="28"/>
        </w:rPr>
        <w:t>Удельного комбинаторного</w:t>
      </w:r>
      <w:r w:rsidRPr="0079013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индекс</w:t>
      </w:r>
      <w:r w:rsidR="00DA3598">
        <w:rPr>
          <w:rFonts w:ascii="Times New Roman" w:hAnsi="Times New Roman" w:cs="Times New Roman"/>
          <w:b/>
          <w:bCs/>
          <w:i/>
          <w:sz w:val="28"/>
          <w:szCs w:val="28"/>
        </w:rPr>
        <w:t>а</w:t>
      </w:r>
      <w:r w:rsidRPr="0079013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загрязненности вод</w:t>
      </w:r>
    </w:p>
    <w:p w:rsidR="00790135" w:rsidRPr="00DA3598" w:rsidRDefault="00790135" w:rsidP="00DA359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A3598">
        <w:rPr>
          <w:rFonts w:ascii="Times New Roman" w:hAnsi="Times New Roman" w:cs="Times New Roman"/>
          <w:bCs/>
          <w:sz w:val="28"/>
          <w:szCs w:val="28"/>
        </w:rPr>
        <w:t>Удельный комбинаторный индекс загрязненности вод (УКИЗВ) – комплексный показатель степени загрязненности вод</w:t>
      </w:r>
      <w:r w:rsidR="00DA3598" w:rsidRPr="00DA3598">
        <w:rPr>
          <w:rFonts w:ascii="Times New Roman" w:hAnsi="Times New Roman" w:cs="Times New Roman"/>
          <w:bCs/>
          <w:sz w:val="28"/>
          <w:szCs w:val="28"/>
        </w:rPr>
        <w:t xml:space="preserve"> рас</w:t>
      </w:r>
      <w:r w:rsidR="00DA3598">
        <w:rPr>
          <w:rFonts w:ascii="Times New Roman" w:hAnsi="Times New Roman" w:cs="Times New Roman"/>
          <w:bCs/>
          <w:sz w:val="28"/>
          <w:szCs w:val="28"/>
        </w:rPr>
        <w:t>с</w:t>
      </w:r>
      <w:r w:rsidR="00DA3598" w:rsidRPr="00DA3598">
        <w:rPr>
          <w:rFonts w:ascii="Times New Roman" w:hAnsi="Times New Roman" w:cs="Times New Roman"/>
          <w:bCs/>
          <w:sz w:val="28"/>
          <w:szCs w:val="28"/>
        </w:rPr>
        <w:t>читывается по формуле:</w:t>
      </w:r>
    </w:p>
    <w:p w:rsidR="00790135" w:rsidRPr="00DA3598" w:rsidRDefault="00790135" w:rsidP="00DA3598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0135" w:rsidRPr="00DA3598" w:rsidRDefault="00790135" w:rsidP="00DA3598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DA3598">
        <w:rPr>
          <w:rFonts w:ascii="Times New Roman" w:hAnsi="Times New Roman" w:cs="Times New Roman"/>
          <w:bCs/>
          <w:sz w:val="28"/>
          <w:szCs w:val="28"/>
        </w:rPr>
        <w:t xml:space="preserve">ИЗВ = </w:t>
      </w:r>
      <w:r w:rsidRPr="00CE28A2">
        <w:rPr>
          <w:rFonts w:ascii="Times New Roman" w:hAnsi="Times New Roman" w:cs="Times New Roman"/>
          <w:bCs/>
          <w:sz w:val="28"/>
          <w:szCs w:val="28"/>
        </w:rPr>
        <w:t>∑</w:t>
      </w:r>
      <w:r w:rsidRPr="00DA3598">
        <w:rPr>
          <w:rFonts w:ascii="Times New Roman" w:hAnsi="Times New Roman" w:cs="Times New Roman"/>
          <w:bCs/>
          <w:sz w:val="28"/>
          <w:szCs w:val="28"/>
        </w:rPr>
        <w:t xml:space="preserve"> (С/ПДК) / 6</w:t>
      </w:r>
    </w:p>
    <w:p w:rsidR="00790135" w:rsidRDefault="00790135" w:rsidP="00790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0135" w:rsidRDefault="00DA3598" w:rsidP="00790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где:</w:t>
      </w:r>
    </w:p>
    <w:p w:rsidR="00790135" w:rsidRPr="00790135" w:rsidRDefault="00790135" w:rsidP="00790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135">
        <w:rPr>
          <w:rFonts w:ascii="Times New Roman" w:hAnsi="Times New Roman" w:cs="Times New Roman"/>
          <w:sz w:val="28"/>
          <w:szCs w:val="28"/>
        </w:rPr>
        <w:t>С - концентрация трех наиболее значительных загрязнителей;</w:t>
      </w:r>
    </w:p>
    <w:p w:rsidR="00790135" w:rsidRDefault="00790135" w:rsidP="00790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135">
        <w:rPr>
          <w:rFonts w:ascii="Times New Roman" w:hAnsi="Times New Roman" w:cs="Times New Roman"/>
          <w:sz w:val="28"/>
          <w:szCs w:val="28"/>
        </w:rPr>
        <w:t>ПДК - значение загрязнителя согласно нормативным документам</w:t>
      </w:r>
      <w:r w:rsidR="00DA3598">
        <w:rPr>
          <w:rFonts w:ascii="Times New Roman" w:hAnsi="Times New Roman" w:cs="Times New Roman"/>
          <w:sz w:val="28"/>
          <w:szCs w:val="28"/>
        </w:rPr>
        <w:t>.</w:t>
      </w:r>
    </w:p>
    <w:p w:rsidR="00A0510D" w:rsidRDefault="00DA3598" w:rsidP="0044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Определяется ИЗВ согласно таблицы</w:t>
      </w:r>
    </w:p>
    <w:tbl>
      <w:tblPr>
        <w:tblW w:w="907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268"/>
        <w:gridCol w:w="3394"/>
        <w:gridCol w:w="3410"/>
      </w:tblGrid>
      <w:tr w:rsidR="00DA3598" w:rsidRPr="00DA3598" w:rsidTr="00DA3598">
        <w:trPr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Класс опасности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Индекс загрязнения воды (ИЗВ)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Качество воды</w:t>
            </w:r>
          </w:p>
        </w:tc>
      </w:tr>
      <w:tr w:rsidR="00DA3598" w:rsidRPr="00DA3598" w:rsidTr="00DA3598">
        <w:trPr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I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&lt; 0,2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очень чистая</w:t>
            </w:r>
          </w:p>
        </w:tc>
      </w:tr>
      <w:tr w:rsidR="00DA3598" w:rsidRPr="00DA3598" w:rsidTr="00DA3598">
        <w:trPr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II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0,2 – 1,0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чистая</w:t>
            </w:r>
          </w:p>
        </w:tc>
      </w:tr>
      <w:tr w:rsidR="00DA3598" w:rsidRPr="00DA3598" w:rsidTr="00DA3598">
        <w:trPr>
          <w:trHeight w:val="324"/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III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1,0 – 2,0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умеренно загрязненная</w:t>
            </w:r>
          </w:p>
        </w:tc>
      </w:tr>
      <w:tr w:rsidR="00DA3598" w:rsidRPr="00DA3598" w:rsidTr="00DA3598">
        <w:trPr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IV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2,0–4,0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загрязненная</w:t>
            </w:r>
          </w:p>
        </w:tc>
      </w:tr>
      <w:tr w:rsidR="00DA3598" w:rsidRPr="00DA3598" w:rsidTr="00DA3598">
        <w:trPr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V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4,0 – 6,0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грязная</w:t>
            </w:r>
          </w:p>
        </w:tc>
      </w:tr>
      <w:tr w:rsidR="00DA3598" w:rsidRPr="00DA3598" w:rsidTr="00DA3598">
        <w:trPr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VI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6–10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очень грязная</w:t>
            </w:r>
          </w:p>
        </w:tc>
      </w:tr>
      <w:tr w:rsidR="00DA3598" w:rsidRPr="00DA3598" w:rsidTr="00DA3598">
        <w:trPr>
          <w:jc w:val="center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VII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&gt; 10,0</w:t>
            </w:r>
          </w:p>
        </w:tc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598" w:rsidRPr="00DA3598" w:rsidRDefault="00DA3598" w:rsidP="00DA35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DA3598">
              <w:rPr>
                <w:rFonts w:ascii="Times New Roman" w:hAnsi="Times New Roman" w:cs="Times New Roman"/>
                <w:sz w:val="28"/>
                <w:szCs w:val="24"/>
              </w:rPr>
              <w:t>чрезвычайно грязная</w:t>
            </w:r>
          </w:p>
        </w:tc>
      </w:tr>
    </w:tbl>
    <w:p w:rsidR="00A0510D" w:rsidRDefault="00A0510D" w:rsidP="00446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EDC" w:rsidRPr="00446BC8" w:rsidRDefault="00E92EDC" w:rsidP="00446B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 xml:space="preserve">Глава 3 </w:t>
      </w:r>
      <w:r w:rsidR="000742F4">
        <w:rPr>
          <w:rFonts w:ascii="Times New Roman" w:eastAsiaTheme="majorEastAsia" w:hAnsi="Times New Roman" w:cs="Times New Roman"/>
          <w:b/>
          <w:bCs/>
          <w:sz w:val="28"/>
          <w:szCs w:val="28"/>
        </w:rPr>
        <w:t>РЕЗУЛЬТАТЫ ИССЛЕДОВАНИЙ</w:t>
      </w:r>
    </w:p>
    <w:bookmarkEnd w:id="13"/>
    <w:p w:rsidR="00F13D2B" w:rsidRPr="00AB65B1" w:rsidRDefault="00F13D2B" w:rsidP="00013234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4" w:name="_Toc64806935"/>
      <w:r w:rsidRPr="00AB65B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 </w:t>
      </w:r>
      <w:bookmarkStart w:id="15" w:name="_Toc68562134"/>
      <w:r w:rsidR="00A0510D">
        <w:rPr>
          <w:rFonts w:ascii="Times New Roman" w:hAnsi="Times New Roman" w:cs="Times New Roman"/>
          <w:bCs w:val="0"/>
          <w:color w:val="auto"/>
          <w:sz w:val="28"/>
          <w:szCs w:val="28"/>
        </w:rPr>
        <w:t>3.1</w:t>
      </w:r>
      <w:r w:rsidRPr="00AB65B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Оценка видового разнообразия растительного и</w:t>
      </w:r>
      <w:bookmarkEnd w:id="15"/>
      <w:r w:rsidRPr="00AB65B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:rsidR="00E92EDC" w:rsidRPr="00E92EDC" w:rsidRDefault="00AB65B1" w:rsidP="00E92EDC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16" w:name="_Toc68561857"/>
      <w:bookmarkStart w:id="17" w:name="_Toc68562135"/>
      <w:r w:rsidRPr="00AB65B1">
        <w:rPr>
          <w:rFonts w:ascii="Times New Roman" w:hAnsi="Times New Roman" w:cs="Times New Roman"/>
          <w:bCs w:val="0"/>
          <w:color w:val="auto"/>
          <w:sz w:val="28"/>
          <w:szCs w:val="28"/>
        </w:rPr>
        <w:t>животного мира объекта</w:t>
      </w:r>
      <w:bookmarkEnd w:id="14"/>
      <w:bookmarkEnd w:id="16"/>
      <w:bookmarkEnd w:id="17"/>
    </w:p>
    <w:p w:rsidR="00D92A4D" w:rsidRDefault="00D92A4D" w:rsidP="00D92A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По схеме геоботанического районирования Тюменской области исследуемая территория расположена в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подзоне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 xml:space="preserve"> мелколиственных осиново-березовых лесов и относится к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Туринско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 xml:space="preserve">-Тобольскому округу материковых лугов в сочетании с сосновыми и осиново-березовыми травяными лесами. Зонально,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подзона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 xml:space="preserve"> мелколиственных лесов характеризуется господством травяных березняков и осинников.</w:t>
      </w:r>
    </w:p>
    <w:p w:rsidR="00D92A4D" w:rsidRDefault="00D92A4D" w:rsidP="00D92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322">
        <w:rPr>
          <w:rFonts w:ascii="Times New Roman" w:hAnsi="Times New Roman"/>
          <w:sz w:val="28"/>
          <w:szCs w:val="28"/>
          <w:lang w:eastAsia="ru-RU"/>
        </w:rPr>
        <w:t>Используя электронный реестр зеленых насаждений г. Тюмени (</w:t>
      </w:r>
      <w:r w:rsidR="000D275C" w:rsidRPr="000D275C">
        <w:rPr>
          <w:rFonts w:ascii="Times New Roman" w:hAnsi="Times New Roman"/>
          <w:sz w:val="28"/>
          <w:szCs w:val="28"/>
          <w:lang w:eastAsia="ru-RU"/>
        </w:rPr>
        <w:t>https://gis.72to.ru/map/green/#65.641298,57.181787/17/27438,31280</w:t>
      </w:r>
      <w:r w:rsidRPr="00EA6322">
        <w:rPr>
          <w:rFonts w:ascii="Times New Roman" w:hAnsi="Times New Roman"/>
          <w:sz w:val="28"/>
          <w:szCs w:val="28"/>
          <w:lang w:eastAsia="ru-RU"/>
        </w:rPr>
        <w:t>) на территории прилегающей к водн</w:t>
      </w:r>
      <w:r>
        <w:rPr>
          <w:rFonts w:ascii="Times New Roman" w:hAnsi="Times New Roman"/>
          <w:sz w:val="28"/>
          <w:szCs w:val="28"/>
          <w:lang w:eastAsia="ru-RU"/>
        </w:rPr>
        <w:t>ому</w:t>
      </w:r>
      <w:r w:rsidRPr="00EA6322">
        <w:rPr>
          <w:rFonts w:ascii="Times New Roman" w:hAnsi="Times New Roman"/>
          <w:sz w:val="28"/>
          <w:szCs w:val="28"/>
          <w:lang w:eastAsia="ru-RU"/>
        </w:rPr>
        <w:t xml:space="preserve"> объект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EA6322">
        <w:rPr>
          <w:rFonts w:ascii="Times New Roman" w:hAnsi="Times New Roman"/>
          <w:sz w:val="28"/>
          <w:szCs w:val="28"/>
          <w:lang w:eastAsia="ru-RU"/>
        </w:rPr>
        <w:t xml:space="preserve"> были зафиксированы древесные насаждения характерные для городской системы </w:t>
      </w:r>
      <w:r w:rsidRPr="0035770B">
        <w:rPr>
          <w:rFonts w:ascii="Times New Roman" w:hAnsi="Times New Roman"/>
          <w:sz w:val="28"/>
          <w:szCs w:val="28"/>
          <w:lang w:eastAsia="ru-RU"/>
        </w:rPr>
        <w:t>озеленения (рис.</w:t>
      </w:r>
      <w:r w:rsidR="0035770B" w:rsidRPr="0035770B">
        <w:rPr>
          <w:rFonts w:ascii="Times New Roman" w:hAnsi="Times New Roman"/>
          <w:sz w:val="28"/>
          <w:szCs w:val="28"/>
          <w:lang w:eastAsia="ru-RU"/>
        </w:rPr>
        <w:t>5</w:t>
      </w:r>
      <w:r w:rsidRPr="0035770B">
        <w:rPr>
          <w:rFonts w:ascii="Times New Roman" w:hAnsi="Times New Roman"/>
          <w:sz w:val="28"/>
          <w:szCs w:val="28"/>
          <w:lang w:eastAsia="ru-RU"/>
        </w:rPr>
        <w:t>).</w:t>
      </w:r>
      <w:r w:rsidRPr="00EA632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5770B" w:rsidRDefault="0035770B" w:rsidP="00D92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770B" w:rsidRDefault="0035770B" w:rsidP="000D2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7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31B7DD" wp14:editId="604E0915">
            <wp:extent cx="2895600" cy="2606040"/>
            <wp:effectExtent l="133350" t="114300" r="133350" b="15621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9" r="29654" b="52425"/>
                    <a:stretch/>
                  </pic:blipFill>
                  <pic:spPr>
                    <a:xfrm>
                      <a:off x="0" y="0"/>
                      <a:ext cx="2895786" cy="2606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D275C">
        <w:rPr>
          <w:noProof/>
          <w:lang w:eastAsia="ru-RU"/>
        </w:rPr>
        <w:drawing>
          <wp:inline distT="0" distB="0" distL="0" distR="0" wp14:anchorId="35CBE573" wp14:editId="39AB4D7F">
            <wp:extent cx="2468880" cy="2575560"/>
            <wp:effectExtent l="114300" t="114300" r="121920" b="1676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972" t="27594" r="16494" b="21323"/>
                    <a:stretch/>
                  </pic:blipFill>
                  <pic:spPr bwMode="auto">
                    <a:xfrm>
                      <a:off x="0" y="0"/>
                      <a:ext cx="2468880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70B" w:rsidRDefault="0035770B" w:rsidP="0035770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5 – Древесная растительность</w:t>
      </w:r>
    </w:p>
    <w:p w:rsidR="0035770B" w:rsidRPr="00EA6322" w:rsidRDefault="0035770B" w:rsidP="003577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2A4D" w:rsidRPr="00EA6322" w:rsidRDefault="00D92A4D" w:rsidP="00D92A4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6322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По </w:t>
      </w:r>
      <w:r w:rsidRPr="00EA6322">
        <w:rPr>
          <w:rFonts w:ascii="Times New Roman" w:eastAsia="Times New Roman" w:hAnsi="Times New Roman"/>
          <w:sz w:val="28"/>
          <w:szCs w:val="28"/>
          <w:lang w:eastAsia="x-none"/>
        </w:rPr>
        <w:t xml:space="preserve">результатам </w:t>
      </w:r>
      <w:r w:rsidRPr="00EA6322">
        <w:rPr>
          <w:rFonts w:ascii="Times New Roman" w:hAnsi="Times New Roman"/>
          <w:sz w:val="28"/>
          <w:lang w:eastAsia="ru-RU"/>
        </w:rPr>
        <w:t xml:space="preserve">визуального обследования </w:t>
      </w:r>
      <w:proofErr w:type="spellStart"/>
      <w:r w:rsidRPr="00EA6322">
        <w:rPr>
          <w:rFonts w:ascii="Times New Roman" w:hAnsi="Times New Roman"/>
          <w:sz w:val="28"/>
          <w:lang w:eastAsia="ru-RU"/>
        </w:rPr>
        <w:t>урбофитоценоза</w:t>
      </w:r>
      <w:proofErr w:type="spellEnd"/>
      <w:r w:rsidRPr="00EA6322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объект</w:t>
      </w:r>
      <w:r w:rsidRPr="00EA6322">
        <w:rPr>
          <w:rFonts w:ascii="Times New Roman" w:eastAsia="Times New Roman" w:hAnsi="Times New Roman"/>
          <w:sz w:val="28"/>
          <w:szCs w:val="28"/>
          <w:lang w:eastAsia="x-none"/>
        </w:rPr>
        <w:t xml:space="preserve">ов отмечено, что </w:t>
      </w:r>
      <w:r w:rsidRPr="00EA6322">
        <w:rPr>
          <w:rFonts w:ascii="Times New Roman" w:eastAsia="Times New Roman" w:hAnsi="Times New Roman"/>
          <w:sz w:val="28"/>
          <w:szCs w:val="28"/>
          <w:lang w:val="x-none" w:eastAsia="x-none"/>
        </w:rPr>
        <w:t>растительность представлена двумя формациями: древесно-кустарниковой и травянистой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 xml:space="preserve"> (рудеральной)</w:t>
      </w:r>
      <w:r w:rsidRPr="00EA6322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 </w:t>
      </w:r>
      <w:r w:rsidRPr="00EA632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11</w:t>
      </w:r>
      <w:r w:rsidRPr="00EA6322">
        <w:rPr>
          <w:rFonts w:ascii="Times New Roman" w:hAnsi="Times New Roman"/>
          <w:sz w:val="28"/>
          <w:szCs w:val="28"/>
        </w:rPr>
        <w:t>]</w:t>
      </w:r>
      <w:r w:rsidRPr="00EA6322">
        <w:rPr>
          <w:rFonts w:ascii="Times New Roman" w:hAnsi="Times New Roman"/>
          <w:sz w:val="28"/>
          <w:lang w:eastAsia="ru-RU"/>
        </w:rPr>
        <w:t xml:space="preserve">. </w:t>
      </w:r>
      <w:r w:rsidRPr="00EA6322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</w:p>
    <w:p w:rsidR="0035770B" w:rsidRDefault="00AB65B1" w:rsidP="00D92A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Древесно-кустарниковая растительность представлена </w:t>
      </w:r>
      <w:r w:rsidR="00D92A4D">
        <w:rPr>
          <w:rFonts w:ascii="Times New Roman" w:hAnsi="Times New Roman" w:cs="Times New Roman"/>
          <w:sz w:val="28"/>
          <w:szCs w:val="28"/>
        </w:rPr>
        <w:t>11</w:t>
      </w:r>
      <w:r w:rsidRPr="00AB65B1">
        <w:rPr>
          <w:rFonts w:ascii="Times New Roman" w:hAnsi="Times New Roman" w:cs="Times New Roman"/>
          <w:sz w:val="28"/>
          <w:szCs w:val="28"/>
        </w:rPr>
        <w:t xml:space="preserve"> видами </w:t>
      </w:r>
      <w:r w:rsidRPr="00AB65B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 береговой линии озера </w:t>
      </w:r>
      <w:r w:rsidR="00E92EDC">
        <w:rPr>
          <w:rFonts w:ascii="Times New Roman" w:eastAsia="Times New Roman" w:hAnsi="Times New Roman" w:cs="Times New Roman"/>
          <w:sz w:val="28"/>
          <w:szCs w:val="28"/>
          <w:lang w:eastAsia="x-none"/>
        </w:rPr>
        <w:t>(табл.</w:t>
      </w:r>
      <w:r w:rsidR="006A771C">
        <w:rPr>
          <w:rFonts w:ascii="Times New Roman" w:eastAsia="Times New Roman" w:hAnsi="Times New Roman" w:cs="Times New Roman"/>
          <w:sz w:val="28"/>
          <w:szCs w:val="28"/>
          <w:lang w:eastAsia="x-none"/>
        </w:rPr>
        <w:t>1</w:t>
      </w:r>
      <w:r w:rsidRPr="00AB65B1">
        <w:rPr>
          <w:rFonts w:ascii="Times New Roman" w:eastAsia="Times New Roman" w:hAnsi="Times New Roman" w:cs="Times New Roman"/>
          <w:sz w:val="28"/>
          <w:szCs w:val="28"/>
          <w:lang w:eastAsia="x-none"/>
        </w:rPr>
        <w:t>)</w:t>
      </w:r>
      <w:r w:rsidRPr="00AB65B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</w:t>
      </w:r>
    </w:p>
    <w:p w:rsidR="00ED3D4B" w:rsidRDefault="00AB65B1" w:rsidP="00FD5F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B65B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p w:rsidR="00D92A4D" w:rsidRDefault="00E92EDC" w:rsidP="00C82F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A771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82F0D" w:rsidRPr="00AB65B1">
        <w:rPr>
          <w:rFonts w:ascii="Times New Roman" w:hAnsi="Times New Roman" w:cs="Times New Roman"/>
          <w:sz w:val="28"/>
          <w:szCs w:val="28"/>
        </w:rPr>
        <w:t>Древесно-кустарниковая растительность</w:t>
      </w:r>
    </w:p>
    <w:tbl>
      <w:tblPr>
        <w:tblStyle w:val="ae"/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2552"/>
        <w:gridCol w:w="2693"/>
      </w:tblGrid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Жизненная форма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Экологическая группа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Тополь бальзамический</w:t>
            </w:r>
          </w:p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(лат.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Populus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balsamifera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L.)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Д1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олиготроф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Ива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прутовидная</w:t>
            </w:r>
            <w:proofErr w:type="spellEnd"/>
          </w:p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5D9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(</w:t>
            </w:r>
            <w:hyperlink r:id="rId16" w:tooltip="Латинский язык" w:history="1">
              <w:r w:rsidRPr="00E35D91">
                <w:rPr>
                  <w:rFonts w:ascii="Times New Roman" w:hAnsi="Times New Roman"/>
                  <w:i/>
                  <w:sz w:val="28"/>
                  <w:szCs w:val="28"/>
                </w:rPr>
                <w:t>лат.</w:t>
              </w:r>
            </w:hyperlink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Salix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viminalis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lastRenderedPageBreak/>
              <w:t>Д1-2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мезотроф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Ива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трёхтычинковая</w:t>
            </w:r>
            <w:proofErr w:type="spellEnd"/>
          </w:p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hyperlink r:id="rId17" w:tooltip="Латинский язык" w:history="1">
              <w:r w:rsidRPr="00E35D91">
                <w:rPr>
                  <w:rFonts w:ascii="Times New Roman" w:hAnsi="Times New Roman"/>
                  <w:i/>
                  <w:sz w:val="28"/>
                  <w:szCs w:val="28"/>
                </w:rPr>
                <w:t>лат.</w:t>
              </w:r>
            </w:hyperlink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Salix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triandra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Д1-2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мезотроф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Береза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повислая</w:t>
            </w:r>
            <w:proofErr w:type="spellEnd"/>
          </w:p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Bétula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péndula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L.)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Д1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мезотроф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Клён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ясенелистный</w:t>
            </w:r>
            <w:proofErr w:type="spellEnd"/>
          </w:p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hyperlink r:id="rId18" w:history="1">
              <w:r w:rsidRPr="00E35D91">
                <w:rPr>
                  <w:rFonts w:ascii="Times New Roman" w:hAnsi="Times New Roman"/>
                  <w:i/>
                  <w:sz w:val="28"/>
                  <w:szCs w:val="28"/>
                </w:rPr>
                <w:t>лат.</w:t>
              </w:r>
            </w:hyperlink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Ácer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negúndo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Д1-2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мезофит,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эутроф</w:t>
            </w:r>
            <w:proofErr w:type="spellEnd"/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Малина обыкновенная</w:t>
            </w:r>
          </w:p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hyperlink r:id="rId19" w:tooltip="Латинский язык" w:history="1">
              <w:r w:rsidRPr="00E35D91">
                <w:rPr>
                  <w:rFonts w:ascii="Times New Roman" w:hAnsi="Times New Roman"/>
                  <w:i/>
                  <w:sz w:val="28"/>
                  <w:szCs w:val="28"/>
                </w:rPr>
                <w:t>лат.</w:t>
              </w:r>
            </w:hyperlink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Rúbus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idáeus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К2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мезофит,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эутроф</w:t>
            </w:r>
            <w:proofErr w:type="spellEnd"/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Облепиха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крушиновидная</w:t>
            </w:r>
            <w:proofErr w:type="spellEnd"/>
          </w:p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(лат.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Hippóphaë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rhamnóides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К1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гелиофит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Ива двухцветная </w:t>
            </w: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(лат.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Sálix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bicolor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Д1-2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мезотроф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Ива пепельная </w:t>
            </w: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(лат.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Salix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cinerea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Д1-2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мезотроф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Сосна обыкновенная </w:t>
            </w:r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(лат.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Pínus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sylvéstris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Д1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мезофит, гелиофит</w:t>
            </w:r>
          </w:p>
        </w:tc>
      </w:tr>
      <w:tr w:rsidR="00D92A4D" w:rsidRPr="00E35D91" w:rsidTr="00FD5FFD">
        <w:trPr>
          <w:trHeight w:val="57"/>
          <w:jc w:val="center"/>
        </w:trPr>
        <w:tc>
          <w:tcPr>
            <w:tcW w:w="3964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val="en-US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Яблоня</w:t>
            </w:r>
            <w:r w:rsidRPr="00E35D9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35D91">
              <w:rPr>
                <w:rFonts w:ascii="Times New Roman" w:hAnsi="Times New Roman"/>
                <w:sz w:val="28"/>
                <w:szCs w:val="28"/>
              </w:rPr>
              <w:t>лесная</w:t>
            </w:r>
            <w:r w:rsidRPr="00E35D91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35D9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(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Malus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5D9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silvestris</w:t>
            </w:r>
            <w:proofErr w:type="spellEnd"/>
            <w:r w:rsidRPr="00E35D91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(L.) Mill.)</w:t>
            </w:r>
          </w:p>
        </w:tc>
        <w:tc>
          <w:tcPr>
            <w:tcW w:w="2552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>Д3К1</w:t>
            </w:r>
          </w:p>
        </w:tc>
        <w:tc>
          <w:tcPr>
            <w:tcW w:w="2693" w:type="dxa"/>
            <w:vAlign w:val="center"/>
          </w:tcPr>
          <w:p w:rsidR="00D92A4D" w:rsidRPr="00E35D91" w:rsidRDefault="00D92A4D" w:rsidP="00A462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D91">
              <w:rPr>
                <w:rFonts w:ascii="Times New Roman" w:hAnsi="Times New Roman"/>
                <w:sz w:val="28"/>
                <w:szCs w:val="28"/>
              </w:rPr>
              <w:t xml:space="preserve">мезофит, </w:t>
            </w:r>
            <w:proofErr w:type="spellStart"/>
            <w:r w:rsidRPr="00E35D91">
              <w:rPr>
                <w:rFonts w:ascii="Times New Roman" w:hAnsi="Times New Roman"/>
                <w:sz w:val="28"/>
                <w:szCs w:val="28"/>
              </w:rPr>
              <w:t>эутроф</w:t>
            </w:r>
            <w:proofErr w:type="spellEnd"/>
          </w:p>
        </w:tc>
      </w:tr>
    </w:tbl>
    <w:p w:rsidR="00E92EDC" w:rsidRDefault="00E92EDC" w:rsidP="00AB6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AB65B1" w:rsidRPr="00AB65B1" w:rsidRDefault="00AB65B1" w:rsidP="00AB6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B65B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Данные виды древесной растительности </w:t>
      </w:r>
      <w:r w:rsidRPr="00AB65B1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характерны для городской инфраструктуры среди зеленых насаждений.</w:t>
      </w:r>
      <w:r w:rsidRPr="00AB65B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AB6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экологическим свойствам большая часть представленных видов деревьев и кустарников это – мезофиты и мезотрофы.</w:t>
      </w:r>
      <w:r w:rsidRPr="00AB65B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B65B1" w:rsidRPr="00AB65B1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Травянистый ярус представлен в большей степени рудеральной растительностью, большая часть которой относится к группе мезофитов, не требовательна к условиям увлажнения и питания. Общее проективное покрытие травянистым ярусом составляет 50–60 %. Доминирующими видами являются – пырей ползучий, горец птичи</w:t>
      </w:r>
      <w:r w:rsidR="00E92EDC">
        <w:rPr>
          <w:rFonts w:ascii="Times New Roman" w:hAnsi="Times New Roman" w:cs="Times New Roman"/>
          <w:sz w:val="28"/>
          <w:szCs w:val="28"/>
        </w:rPr>
        <w:t>й. В первую дату (01.06.202</w:t>
      </w:r>
      <w:r w:rsidR="00D92A4D">
        <w:rPr>
          <w:rFonts w:ascii="Times New Roman" w:hAnsi="Times New Roman" w:cs="Times New Roman"/>
          <w:sz w:val="28"/>
          <w:szCs w:val="28"/>
        </w:rPr>
        <w:t>4</w:t>
      </w:r>
      <w:r w:rsidRPr="00AB65B1">
        <w:rPr>
          <w:rFonts w:ascii="Times New Roman" w:hAnsi="Times New Roman" w:cs="Times New Roman"/>
          <w:sz w:val="28"/>
          <w:szCs w:val="28"/>
        </w:rPr>
        <w:t>) было отмечено 1</w:t>
      </w:r>
      <w:r w:rsidR="00013234">
        <w:rPr>
          <w:rFonts w:ascii="Times New Roman" w:hAnsi="Times New Roman" w:cs="Times New Roman"/>
          <w:sz w:val="28"/>
          <w:szCs w:val="28"/>
        </w:rPr>
        <w:t>3</w:t>
      </w:r>
      <w:r w:rsidRPr="00AB65B1">
        <w:rPr>
          <w:rFonts w:ascii="Times New Roman" w:hAnsi="Times New Roman" w:cs="Times New Roman"/>
          <w:sz w:val="28"/>
          <w:szCs w:val="28"/>
        </w:rPr>
        <w:t xml:space="preserve"> видов травянистых</w:t>
      </w:r>
      <w:r w:rsidR="00E92EDC">
        <w:rPr>
          <w:rFonts w:ascii="Times New Roman" w:hAnsi="Times New Roman" w:cs="Times New Roman"/>
          <w:sz w:val="28"/>
          <w:szCs w:val="28"/>
        </w:rPr>
        <w:t xml:space="preserve"> растений, во вторую (01.08.202</w:t>
      </w:r>
      <w:r w:rsidR="00D92A4D">
        <w:rPr>
          <w:rFonts w:ascii="Times New Roman" w:hAnsi="Times New Roman" w:cs="Times New Roman"/>
          <w:sz w:val="28"/>
          <w:szCs w:val="28"/>
        </w:rPr>
        <w:t>4</w:t>
      </w:r>
      <w:r w:rsidRPr="00AB65B1">
        <w:rPr>
          <w:rFonts w:ascii="Times New Roman" w:hAnsi="Times New Roman" w:cs="Times New Roman"/>
          <w:sz w:val="28"/>
          <w:szCs w:val="28"/>
        </w:rPr>
        <w:t xml:space="preserve">) </w:t>
      </w:r>
      <w:r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видовой состав рудеральной растительности увеличился</w:t>
      </w:r>
      <w:r w:rsidR="00013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18</w:t>
      </w:r>
      <w:r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связано с развитием многолетних и поздн</w:t>
      </w:r>
      <w:r w:rsidR="00E92ED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яровых растений</w:t>
      </w:r>
      <w:r w:rsidR="000851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(прил.1).</w:t>
      </w:r>
    </w:p>
    <w:p w:rsidR="00FD5FFD" w:rsidRDefault="00AB65B1" w:rsidP="00FD5F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Зафиксированные виды рудеральной растительности относились к </w:t>
      </w:r>
      <w:r w:rsidR="00FF0B5B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семействам. Из них </w:t>
      </w:r>
      <w:r w:rsidR="0068439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9% видов относились к семейству Астровые, </w:t>
      </w:r>
      <w:r w:rsidR="00684393"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8439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84393"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Бобовые, </w:t>
      </w:r>
      <w:r w:rsidR="0068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Подорожниковые, Злаковые, </w:t>
      </w:r>
      <w:proofErr w:type="spellStart"/>
      <w:r w:rsidR="00684393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Хвощевые</w:t>
      </w:r>
      <w:proofErr w:type="spellEnd"/>
      <w:r w:rsidR="00684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Капустные по 6%, Гвоздичные, Вьюнковые, Жимолостные, Крапивные по 5% </w:t>
      </w:r>
      <w:r w:rsidR="006A771C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(рис.6,7</w:t>
      </w:r>
      <w:r w:rsidRPr="00AB65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FD5FFD" w:rsidRDefault="00FD5FFD" w:rsidP="00AB65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5F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F6E93" wp14:editId="156D736E">
            <wp:extent cx="2331720" cy="1219200"/>
            <wp:effectExtent l="133350" t="114300" r="125730" b="17145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2175" cy="1219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A137E6" wp14:editId="7110F2E0">
            <wp:extent cx="2444115" cy="1219200"/>
            <wp:effectExtent l="133350" t="114300" r="127635" b="171450"/>
            <wp:docPr id="12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 rotWithShape="1">
                    <a:blip r:embed="rId21"/>
                    <a:srcRect l="42819" t="48507" r="31645" b="24294"/>
                    <a:stretch/>
                  </pic:blipFill>
                  <pic:spPr bwMode="auto">
                    <a:xfrm>
                      <a:off x="0" y="0"/>
                      <a:ext cx="2446238" cy="1220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FFD" w:rsidRDefault="00FD5FFD" w:rsidP="00FD5FF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6A771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Рудеральная растительность</w:t>
      </w:r>
    </w:p>
    <w:p w:rsidR="00AB65B1" w:rsidRPr="00684393" w:rsidRDefault="00684393" w:rsidP="0035770B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3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67720" wp14:editId="6FEC6A15">
            <wp:extent cx="5940425" cy="3680460"/>
            <wp:effectExtent l="0" t="0" r="3175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DC" w:rsidRDefault="00E92EDC" w:rsidP="00E92E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A771C">
        <w:rPr>
          <w:rFonts w:ascii="Times New Roman" w:hAnsi="Times New Roman" w:cs="Times New Roman"/>
          <w:sz w:val="28"/>
          <w:szCs w:val="28"/>
        </w:rPr>
        <w:t>7</w:t>
      </w:r>
      <w:r w:rsidR="00AB65B1" w:rsidRPr="00AB65B1">
        <w:rPr>
          <w:rFonts w:ascii="Times New Roman" w:hAnsi="Times New Roman" w:cs="Times New Roman"/>
          <w:sz w:val="28"/>
          <w:szCs w:val="28"/>
        </w:rPr>
        <w:t xml:space="preserve"> - Соотношение семейств рудеральных растений, %</w:t>
      </w:r>
    </w:p>
    <w:p w:rsidR="00FF0B5B" w:rsidRDefault="00FF0B5B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Среди прибрежной и водной растительности, было заф</w:t>
      </w:r>
      <w:r w:rsidR="00E92EDC">
        <w:rPr>
          <w:rFonts w:ascii="Times New Roman" w:hAnsi="Times New Roman" w:cs="Times New Roman"/>
          <w:sz w:val="28"/>
          <w:szCs w:val="28"/>
        </w:rPr>
        <w:t xml:space="preserve">иксировано </w:t>
      </w:r>
      <w:r w:rsidR="0035770B">
        <w:rPr>
          <w:rFonts w:ascii="Times New Roman" w:hAnsi="Times New Roman" w:cs="Times New Roman"/>
          <w:sz w:val="28"/>
          <w:szCs w:val="28"/>
        </w:rPr>
        <w:t>7</w:t>
      </w:r>
      <w:r w:rsidR="00E92EDC">
        <w:rPr>
          <w:rFonts w:ascii="Times New Roman" w:hAnsi="Times New Roman" w:cs="Times New Roman"/>
          <w:sz w:val="28"/>
          <w:szCs w:val="28"/>
        </w:rPr>
        <w:t xml:space="preserve"> видов (табл.</w:t>
      </w:r>
      <w:r w:rsidR="006A771C">
        <w:rPr>
          <w:rFonts w:ascii="Times New Roman" w:hAnsi="Times New Roman" w:cs="Times New Roman"/>
          <w:sz w:val="28"/>
          <w:szCs w:val="28"/>
        </w:rPr>
        <w:t>2</w:t>
      </w:r>
      <w:r w:rsidRPr="00AB65B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82F0D" w:rsidRPr="00AB65B1" w:rsidRDefault="00E92EDC" w:rsidP="00C82F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A771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82F0D" w:rsidRPr="00AB65B1">
        <w:rPr>
          <w:rFonts w:ascii="Times New Roman" w:hAnsi="Times New Roman" w:cs="Times New Roman"/>
          <w:sz w:val="28"/>
          <w:szCs w:val="28"/>
        </w:rPr>
        <w:t>Видовой состав растений водоема и прибрежной зоны</w:t>
      </w:r>
    </w:p>
    <w:tbl>
      <w:tblPr>
        <w:tblStyle w:val="22"/>
        <w:tblW w:w="9238" w:type="dxa"/>
        <w:tblInd w:w="113" w:type="dxa"/>
        <w:tblLook w:val="04A0" w:firstRow="1" w:lastRow="0" w:firstColumn="1" w:lastColumn="0" w:noHBand="0" w:noVBand="1"/>
      </w:tblPr>
      <w:tblGrid>
        <w:gridCol w:w="562"/>
        <w:gridCol w:w="4678"/>
        <w:gridCol w:w="2126"/>
        <w:gridCol w:w="1872"/>
      </w:tblGrid>
      <w:tr w:rsidR="00C82F0D" w:rsidRPr="00AB65B1" w:rsidTr="00E92EDC">
        <w:tc>
          <w:tcPr>
            <w:tcW w:w="56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C82F0D" w:rsidRPr="00AB65B1" w:rsidTr="00E92EDC">
        <w:tc>
          <w:tcPr>
            <w:tcW w:w="56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C82F0D" w:rsidRPr="00E92EDC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Ряска (</w:t>
            </w:r>
            <w:hyperlink r:id="rId23" w:tooltip="Латинский язык" w:history="1">
              <w:r w:rsidRPr="00E92EDC">
                <w:rPr>
                  <w:rStyle w:val="a9"/>
                  <w:rFonts w:ascii="Times New Roman" w:hAnsi="Times New Roman" w:cs="Times New Roman"/>
                  <w:i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Lémna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Ароидные</w:t>
            </w:r>
            <w:proofErr w:type="spellEnd"/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Однодольные</w:t>
            </w:r>
          </w:p>
        </w:tc>
      </w:tr>
      <w:tr w:rsidR="00C82F0D" w:rsidRPr="00AB65B1" w:rsidTr="00E92EDC">
        <w:tc>
          <w:tcPr>
            <w:tcW w:w="56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C82F0D" w:rsidRPr="00E92EDC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EDC">
              <w:rPr>
                <w:rFonts w:ascii="Times New Roman" w:hAnsi="Times New Roman" w:cs="Times New Roman"/>
                <w:sz w:val="28"/>
                <w:szCs w:val="28"/>
              </w:rPr>
              <w:t xml:space="preserve">Хвощ </w:t>
            </w:r>
            <w:proofErr w:type="spellStart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боло́тный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 (</w:t>
            </w:r>
            <w:hyperlink r:id="rId24" w:tooltip="Латинский язык" w:history="1">
              <w:r w:rsidRPr="00E92EDC">
                <w:rPr>
                  <w:rStyle w:val="a9"/>
                  <w:rFonts w:ascii="Times New Roman" w:hAnsi="Times New Roman" w:cs="Times New Roman"/>
                  <w:i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Equisétum</w:t>
            </w:r>
            <w:proofErr w:type="spellEnd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palústre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Хвощовые</w:t>
            </w:r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2F0D" w:rsidRPr="00AB65B1" w:rsidTr="00E92EDC">
        <w:tc>
          <w:tcPr>
            <w:tcW w:w="56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C82F0D" w:rsidRPr="00E92EDC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Рогоз широколистный (</w:t>
            </w:r>
            <w:hyperlink r:id="rId25" w:tooltip="Латинский язык" w:history="1">
              <w:r w:rsidRPr="00E92EDC">
                <w:rPr>
                  <w:rStyle w:val="a9"/>
                  <w:rFonts w:ascii="Times New Roman" w:hAnsi="Times New Roman" w:cs="Times New Roman"/>
                  <w:i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Týpha</w:t>
            </w:r>
            <w:proofErr w:type="spellEnd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latifólia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Рогозовые</w:t>
            </w:r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Однодольные</w:t>
            </w:r>
          </w:p>
        </w:tc>
      </w:tr>
      <w:tr w:rsidR="00C82F0D" w:rsidRPr="00AB65B1" w:rsidTr="00E92EDC">
        <w:tc>
          <w:tcPr>
            <w:tcW w:w="56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C82F0D" w:rsidRPr="00E92EDC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Водокрас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 xml:space="preserve"> лягушачий, или </w:t>
            </w:r>
            <w:proofErr w:type="spellStart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Водокрас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 xml:space="preserve"> обыкновенный (</w:t>
            </w:r>
            <w:hyperlink r:id="rId26" w:tooltip="Латинский язык" w:history="1">
              <w:r w:rsidRPr="00E92EDC">
                <w:rPr>
                  <w:rStyle w:val="a9"/>
                  <w:rFonts w:ascii="Times New Roman" w:hAnsi="Times New Roman" w:cs="Times New Roman"/>
                  <w:i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Hydrócharis</w:t>
            </w:r>
            <w:proofErr w:type="spellEnd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mórsus-ránae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Водокрасовые</w:t>
            </w:r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Однодольные</w:t>
            </w:r>
          </w:p>
        </w:tc>
      </w:tr>
      <w:tr w:rsidR="00C82F0D" w:rsidRPr="00AB65B1" w:rsidTr="00E92EDC">
        <w:tc>
          <w:tcPr>
            <w:tcW w:w="56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C82F0D" w:rsidRPr="00E92EDC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Тростник обыкновенный (</w:t>
            </w:r>
            <w:hyperlink r:id="rId27" w:tooltip="Латинский язык" w:history="1">
              <w:r w:rsidRPr="00E92EDC">
                <w:rPr>
                  <w:rStyle w:val="a9"/>
                  <w:rFonts w:ascii="Times New Roman" w:hAnsi="Times New Roman" w:cs="Times New Roman"/>
                  <w:i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Phragmítes</w:t>
            </w:r>
            <w:proofErr w:type="spellEnd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austrális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Злаковые</w:t>
            </w:r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Однодольные</w:t>
            </w:r>
          </w:p>
        </w:tc>
      </w:tr>
      <w:tr w:rsidR="00C82F0D" w:rsidRPr="00AB65B1" w:rsidTr="00E92EDC">
        <w:tc>
          <w:tcPr>
            <w:tcW w:w="562" w:type="dxa"/>
          </w:tcPr>
          <w:p w:rsidR="00C82F0D" w:rsidRPr="00AB65B1" w:rsidRDefault="0035770B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82F0D" w:rsidRPr="00AB6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C82F0D" w:rsidRPr="00E92EDC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Харовые водоросли, или лучицы (</w:t>
            </w:r>
            <w:hyperlink r:id="rId28" w:tooltip="Латинский язык" w:history="1">
              <w:r w:rsidRPr="00E92EDC">
                <w:rPr>
                  <w:rStyle w:val="a9"/>
                  <w:rFonts w:ascii="Times New Roman" w:hAnsi="Times New Roman" w:cs="Times New Roman"/>
                  <w:i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Charophyceae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Харовые</w:t>
            </w:r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82F0D" w:rsidRPr="00AB65B1" w:rsidTr="00E92EDC">
        <w:tc>
          <w:tcPr>
            <w:tcW w:w="562" w:type="dxa"/>
          </w:tcPr>
          <w:p w:rsidR="00C82F0D" w:rsidRPr="00AB65B1" w:rsidRDefault="0035770B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82F0D" w:rsidRPr="00AB65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C82F0D" w:rsidRPr="00E92EDC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Ситник болотный (</w:t>
            </w:r>
            <w:hyperlink r:id="rId29" w:tooltip="Латинский язык" w:history="1">
              <w:r w:rsidRPr="00E92EDC">
                <w:rPr>
                  <w:rStyle w:val="a9"/>
                  <w:rFonts w:ascii="Times New Roman" w:hAnsi="Times New Roman" w:cs="Times New Roman"/>
                  <w:i/>
                  <w:color w:val="auto"/>
                  <w:sz w:val="28"/>
                  <w:szCs w:val="28"/>
                  <w:u w:val="none"/>
                </w:rPr>
                <w:t>лат.</w:t>
              </w:r>
            </w:hyperlink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proofErr w:type="spellStart"/>
            <w:r w:rsidRPr="00E92EDC">
              <w:rPr>
                <w:rFonts w:ascii="Times New Roman" w:hAnsi="Times New Roman" w:cs="Times New Roman"/>
                <w:i/>
                <w:sz w:val="28"/>
                <w:szCs w:val="28"/>
              </w:rPr>
              <w:t>Júncus</w:t>
            </w:r>
            <w:proofErr w:type="spellEnd"/>
            <w:r w:rsidRPr="00E92E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Ситниковые</w:t>
            </w:r>
          </w:p>
        </w:tc>
        <w:tc>
          <w:tcPr>
            <w:tcW w:w="1872" w:type="dxa"/>
          </w:tcPr>
          <w:p w:rsidR="00C82F0D" w:rsidRPr="00AB65B1" w:rsidRDefault="00C82F0D" w:rsidP="00E92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5B1">
              <w:rPr>
                <w:rFonts w:ascii="Times New Roman" w:hAnsi="Times New Roman" w:cs="Times New Roman"/>
                <w:sz w:val="28"/>
                <w:szCs w:val="28"/>
              </w:rPr>
              <w:t>Однодольные</w:t>
            </w:r>
          </w:p>
        </w:tc>
      </w:tr>
    </w:tbl>
    <w:p w:rsidR="00C82F0D" w:rsidRDefault="00C82F0D" w:rsidP="00E92E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Из представителей </w:t>
      </w:r>
      <w:r w:rsidR="0035770B">
        <w:rPr>
          <w:rFonts w:ascii="Times New Roman" w:hAnsi="Times New Roman" w:cs="Times New Roman"/>
          <w:sz w:val="28"/>
          <w:szCs w:val="28"/>
        </w:rPr>
        <w:t xml:space="preserve">орнитофауны представлены </w:t>
      </w:r>
      <w:r w:rsidRPr="00AB65B1">
        <w:rPr>
          <w:rFonts w:ascii="Times New Roman" w:hAnsi="Times New Roman" w:cs="Times New Roman"/>
          <w:sz w:val="28"/>
          <w:szCs w:val="28"/>
        </w:rPr>
        <w:t>класс</w:t>
      </w:r>
      <w:r w:rsidR="0035770B">
        <w:rPr>
          <w:rFonts w:ascii="Times New Roman" w:hAnsi="Times New Roman" w:cs="Times New Roman"/>
          <w:sz w:val="28"/>
          <w:szCs w:val="28"/>
        </w:rPr>
        <w:t>ы Птиц</w:t>
      </w:r>
      <w:r w:rsidRPr="00AB65B1">
        <w:rPr>
          <w:rFonts w:ascii="Times New Roman" w:hAnsi="Times New Roman" w:cs="Times New Roman"/>
          <w:sz w:val="28"/>
          <w:szCs w:val="28"/>
        </w:rPr>
        <w:t>: Домовый воробей (</w:t>
      </w:r>
      <w:hyperlink r:id="rId30" w:tooltip="Латинский язык" w:history="1">
        <w:r w:rsidRPr="00AB65B1">
          <w:rPr>
            <w:rFonts w:ascii="Times New Roman" w:hAnsi="Times New Roman" w:cs="Times New Roman"/>
            <w:sz w:val="28"/>
            <w:szCs w:val="28"/>
          </w:rPr>
          <w:t>лат.</w:t>
        </w:r>
      </w:hyperlink>
      <w:r w:rsidRPr="00AB65B1">
        <w:rPr>
          <w:rFonts w:ascii="Times New Roman" w:hAnsi="Times New Roman" w:cs="Times New Roman"/>
          <w:sz w:val="28"/>
          <w:szCs w:val="28"/>
          <w:lang w:val="en-US"/>
        </w:rPr>
        <w:t> Passer</w:t>
      </w:r>
      <w:r w:rsidRPr="004A0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B65B1">
        <w:rPr>
          <w:rFonts w:ascii="Times New Roman" w:hAnsi="Times New Roman" w:cs="Times New Roman"/>
          <w:sz w:val="28"/>
          <w:szCs w:val="28"/>
          <w:lang w:val="en-US"/>
        </w:rPr>
        <w:t>domesticus</w:t>
      </w:r>
      <w:proofErr w:type="spellEnd"/>
      <w:r w:rsidRPr="004A055A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  <w:r w:rsidRPr="00AB65B1">
        <w:rPr>
          <w:rFonts w:ascii="Times New Roman" w:hAnsi="Times New Roman" w:cs="Times New Roman"/>
          <w:sz w:val="28"/>
          <w:szCs w:val="28"/>
        </w:rPr>
        <w:t>Сизый</w:t>
      </w:r>
      <w:r w:rsidRPr="004A05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65B1">
        <w:rPr>
          <w:rFonts w:ascii="Times New Roman" w:hAnsi="Times New Roman" w:cs="Times New Roman"/>
          <w:sz w:val="28"/>
          <w:szCs w:val="28"/>
        </w:rPr>
        <w:t>голубь</w:t>
      </w:r>
      <w:r w:rsidRPr="004A055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hyperlink r:id="rId31" w:history="1">
        <w:r w:rsidRPr="00AB65B1">
          <w:rPr>
            <w:rFonts w:ascii="Times New Roman" w:hAnsi="Times New Roman" w:cs="Times New Roman"/>
            <w:sz w:val="28"/>
            <w:szCs w:val="28"/>
          </w:rPr>
          <w:t>лат</w:t>
        </w:r>
        <w:r w:rsidRPr="004A055A">
          <w:rPr>
            <w:rFonts w:ascii="Times New Roman" w:hAnsi="Times New Roman" w:cs="Times New Roman"/>
            <w:sz w:val="28"/>
            <w:szCs w:val="28"/>
            <w:lang w:val="en-US"/>
          </w:rPr>
          <w:t>.</w:t>
        </w:r>
      </w:hyperlink>
      <w:r w:rsidRPr="00AB65B1">
        <w:rPr>
          <w:rFonts w:ascii="Times New Roman" w:hAnsi="Times New Roman" w:cs="Times New Roman"/>
          <w:sz w:val="28"/>
          <w:szCs w:val="28"/>
          <w:lang w:val="en-US"/>
        </w:rPr>
        <w:t xml:space="preserve"> Columba </w:t>
      </w:r>
      <w:proofErr w:type="spellStart"/>
      <w:r w:rsidRPr="00AB65B1">
        <w:rPr>
          <w:rFonts w:ascii="Times New Roman" w:hAnsi="Times New Roman" w:cs="Times New Roman"/>
          <w:sz w:val="28"/>
          <w:szCs w:val="28"/>
          <w:lang w:val="en-US"/>
        </w:rPr>
        <w:t>livia</w:t>
      </w:r>
      <w:proofErr w:type="spellEnd"/>
      <w:r w:rsidRPr="00AB65B1">
        <w:rPr>
          <w:rFonts w:ascii="Times New Roman" w:hAnsi="Times New Roman" w:cs="Times New Roman"/>
          <w:sz w:val="28"/>
          <w:szCs w:val="28"/>
          <w:lang w:val="en-US"/>
        </w:rPr>
        <w:t xml:space="preserve">); </w:t>
      </w:r>
      <w:r w:rsidRPr="00AB65B1">
        <w:rPr>
          <w:rFonts w:ascii="Times New Roman" w:hAnsi="Times New Roman" w:cs="Times New Roman"/>
          <w:sz w:val="28"/>
          <w:szCs w:val="28"/>
        </w:rPr>
        <w:t>Серая</w:t>
      </w:r>
      <w:r w:rsidRPr="00AB65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B65B1">
        <w:rPr>
          <w:rFonts w:ascii="Times New Roman" w:hAnsi="Times New Roman" w:cs="Times New Roman"/>
          <w:sz w:val="28"/>
          <w:szCs w:val="28"/>
        </w:rPr>
        <w:t>ворона</w:t>
      </w:r>
      <w:r w:rsidRPr="00AB65B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hyperlink r:id="rId32" w:history="1">
        <w:r w:rsidRPr="00AB65B1">
          <w:rPr>
            <w:rFonts w:ascii="Times New Roman" w:hAnsi="Times New Roman" w:cs="Times New Roman"/>
            <w:sz w:val="28"/>
            <w:szCs w:val="28"/>
          </w:rPr>
          <w:t>лат</w:t>
        </w:r>
        <w:r w:rsidRPr="00AB65B1">
          <w:rPr>
            <w:rFonts w:ascii="Times New Roman" w:hAnsi="Times New Roman" w:cs="Times New Roman"/>
            <w:sz w:val="28"/>
            <w:szCs w:val="28"/>
            <w:lang w:val="en-US"/>
          </w:rPr>
          <w:t>.</w:t>
        </w:r>
      </w:hyperlink>
      <w:r w:rsidRPr="00AB65B1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AB65B1">
        <w:rPr>
          <w:rFonts w:ascii="Times New Roman" w:hAnsi="Times New Roman" w:cs="Times New Roman"/>
          <w:sz w:val="28"/>
          <w:szCs w:val="28"/>
          <w:lang w:val="en-US"/>
        </w:rPr>
        <w:t>Corvus</w:t>
      </w:r>
      <w:proofErr w:type="spellEnd"/>
      <w:r w:rsidRPr="003577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65B1">
        <w:rPr>
          <w:rFonts w:ascii="Times New Roman" w:hAnsi="Times New Roman" w:cs="Times New Roman"/>
          <w:sz w:val="28"/>
          <w:szCs w:val="28"/>
          <w:lang w:val="en-US"/>
        </w:rPr>
        <w:t>cornix</w:t>
      </w:r>
      <w:proofErr w:type="spellEnd"/>
      <w:r w:rsidR="0035770B">
        <w:rPr>
          <w:rFonts w:ascii="Times New Roman" w:hAnsi="Times New Roman" w:cs="Times New Roman"/>
          <w:sz w:val="28"/>
          <w:szCs w:val="28"/>
        </w:rPr>
        <w:t>)</w:t>
      </w:r>
      <w:r w:rsidRPr="000E4514">
        <w:rPr>
          <w:rFonts w:ascii="Times New Roman" w:hAnsi="Times New Roman" w:cs="Times New Roman"/>
          <w:sz w:val="28"/>
          <w:szCs w:val="28"/>
        </w:rPr>
        <w:t xml:space="preserve">; </w:t>
      </w:r>
      <w:r w:rsidRPr="00AB65B1">
        <w:rPr>
          <w:rFonts w:ascii="Times New Roman" w:hAnsi="Times New Roman" w:cs="Times New Roman"/>
          <w:sz w:val="28"/>
          <w:szCs w:val="28"/>
        </w:rPr>
        <w:t>Речные</w:t>
      </w:r>
      <w:r w:rsidRPr="000E4514">
        <w:rPr>
          <w:rFonts w:ascii="Times New Roman" w:hAnsi="Times New Roman" w:cs="Times New Roman"/>
          <w:sz w:val="28"/>
          <w:szCs w:val="28"/>
        </w:rPr>
        <w:t xml:space="preserve"> </w:t>
      </w:r>
      <w:r w:rsidRPr="00AB65B1">
        <w:rPr>
          <w:rFonts w:ascii="Times New Roman" w:hAnsi="Times New Roman" w:cs="Times New Roman"/>
          <w:sz w:val="28"/>
          <w:szCs w:val="28"/>
        </w:rPr>
        <w:t>утки</w:t>
      </w:r>
      <w:r w:rsidRPr="000E4514">
        <w:rPr>
          <w:rFonts w:ascii="Times New Roman" w:hAnsi="Times New Roman" w:cs="Times New Roman"/>
          <w:sz w:val="28"/>
          <w:szCs w:val="28"/>
        </w:rPr>
        <w:t xml:space="preserve"> (</w:t>
      </w:r>
      <w:r w:rsidRPr="00AB65B1">
        <w:rPr>
          <w:rFonts w:ascii="Times New Roman" w:hAnsi="Times New Roman" w:cs="Times New Roman"/>
          <w:sz w:val="28"/>
          <w:szCs w:val="28"/>
        </w:rPr>
        <w:t>Кряква</w:t>
      </w:r>
      <w:r w:rsidRPr="000E4514">
        <w:rPr>
          <w:rFonts w:ascii="Times New Roman" w:hAnsi="Times New Roman" w:cs="Times New Roman"/>
          <w:sz w:val="28"/>
          <w:szCs w:val="28"/>
        </w:rPr>
        <w:t>) (</w:t>
      </w:r>
      <w:hyperlink r:id="rId33" w:history="1">
        <w:r w:rsidRPr="00AB65B1">
          <w:rPr>
            <w:rFonts w:ascii="Times New Roman" w:hAnsi="Times New Roman" w:cs="Times New Roman"/>
            <w:sz w:val="28"/>
            <w:szCs w:val="28"/>
          </w:rPr>
          <w:t>лат</w:t>
        </w:r>
        <w:r w:rsidRPr="000E4514">
          <w:rPr>
            <w:rFonts w:ascii="Times New Roman" w:hAnsi="Times New Roman" w:cs="Times New Roman"/>
            <w:sz w:val="28"/>
            <w:szCs w:val="28"/>
          </w:rPr>
          <w:t>.</w:t>
        </w:r>
      </w:hyperlink>
      <w:r w:rsidRPr="00AB65B1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Anas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>).</w:t>
      </w:r>
    </w:p>
    <w:p w:rsidR="00A0510D" w:rsidRDefault="00AB65B1" w:rsidP="00871F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Согласно физико-географическому районированию и климатическим условиям территории исследований отмечено характерное видовое разнообразие животных.</w:t>
      </w:r>
    </w:p>
    <w:p w:rsidR="00A0510D" w:rsidRDefault="00A0510D" w:rsidP="00A0510D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3.2</w:t>
      </w:r>
      <w:r w:rsidRPr="00AB65B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Оценка состояния</w:t>
      </w:r>
      <w:r w:rsidRPr="00AB65B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воды </w:t>
      </w: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>объекта</w:t>
      </w:r>
    </w:p>
    <w:p w:rsidR="00A0510D" w:rsidRPr="00D92A4D" w:rsidRDefault="00A0510D" w:rsidP="00A0510D">
      <w:pPr>
        <w:keepNext/>
        <w:keepLines/>
        <w:spacing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A0510D" w:rsidRPr="00ED3D4B" w:rsidRDefault="00A0510D" w:rsidP="00A0510D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Отбор проб воды в водоеме </w:t>
      </w:r>
      <w:r w:rsidRPr="00AB65B1">
        <w:rPr>
          <w:rFonts w:ascii="Times New Roman" w:hAnsi="Times New Roman" w:cs="Times New Roman"/>
          <w:sz w:val="28"/>
          <w:szCs w:val="28"/>
        </w:rPr>
        <w:t>проводил</w:t>
      </w:r>
      <w:r>
        <w:rPr>
          <w:rFonts w:ascii="Times New Roman" w:hAnsi="Times New Roman" w:cs="Times New Roman"/>
          <w:sz w:val="28"/>
          <w:szCs w:val="28"/>
        </w:rPr>
        <w:t xml:space="preserve">ся по </w:t>
      </w:r>
      <w:r w:rsidRPr="00AB65B1">
        <w:rPr>
          <w:rFonts w:ascii="Times New Roman" w:hAnsi="Times New Roman" w:cs="Times New Roman"/>
          <w:sz w:val="28"/>
          <w:szCs w:val="28"/>
        </w:rPr>
        <w:t xml:space="preserve">стандартным для природного водоема </w:t>
      </w:r>
      <w:r>
        <w:rPr>
          <w:rFonts w:ascii="Times New Roman" w:hAnsi="Times New Roman" w:cs="Times New Roman"/>
          <w:sz w:val="28"/>
          <w:szCs w:val="28"/>
        </w:rPr>
        <w:t>показателям</w:t>
      </w:r>
      <w:r w:rsidRPr="00E92EDC">
        <w:rPr>
          <w:rFonts w:ascii="Times New Roman" w:hAnsi="Times New Roman" w:cs="Times New Roman"/>
          <w:sz w:val="28"/>
          <w:szCs w:val="28"/>
        </w:rPr>
        <w:t>.</w:t>
      </w:r>
      <w:r w:rsidRPr="00ED3D4B">
        <w:rPr>
          <w:rFonts w:ascii="Times New Roman" w:eastAsia="Calibri" w:hAnsi="Times New Roman" w:cs="Times New Roman"/>
          <w:sz w:val="28"/>
        </w:rPr>
        <w:t xml:space="preserve"> По результатам лабораторных исследований отобранных проб воды из водного объекта п</w:t>
      </w:r>
      <w:r w:rsidR="006A771C">
        <w:rPr>
          <w:rFonts w:ascii="Times New Roman" w:eastAsia="Calibri" w:hAnsi="Times New Roman" w:cs="Times New Roman"/>
          <w:sz w:val="28"/>
        </w:rPr>
        <w:t>олучены следующие данные (табл.3</w:t>
      </w:r>
      <w:r w:rsidRPr="00ED3D4B">
        <w:rPr>
          <w:rFonts w:ascii="Times New Roman" w:eastAsia="Calibri" w:hAnsi="Times New Roman" w:cs="Times New Roman"/>
          <w:sz w:val="28"/>
        </w:rPr>
        <w:t>).</w:t>
      </w:r>
    </w:p>
    <w:p w:rsidR="00A0510D" w:rsidRDefault="00A0510D" w:rsidP="00A051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10D" w:rsidRDefault="006A771C" w:rsidP="00A05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  <w:r w:rsidR="00A0510D">
        <w:rPr>
          <w:rFonts w:ascii="Times New Roman" w:hAnsi="Times New Roman" w:cs="Times New Roman"/>
          <w:sz w:val="28"/>
          <w:szCs w:val="28"/>
        </w:rPr>
        <w:t xml:space="preserve"> - </w:t>
      </w:r>
      <w:r w:rsidR="00A0510D" w:rsidRPr="00AB65B1">
        <w:rPr>
          <w:rFonts w:ascii="Times New Roman" w:hAnsi="Times New Roman" w:cs="Times New Roman"/>
          <w:sz w:val="28"/>
          <w:szCs w:val="28"/>
        </w:rPr>
        <w:t>Результаты исследований поверхностной воды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1560"/>
        <w:gridCol w:w="2126"/>
        <w:gridCol w:w="1417"/>
      </w:tblGrid>
      <w:tr w:rsidR="00A0510D" w:rsidRPr="004F44A7" w:rsidTr="00CE28A2">
        <w:trPr>
          <w:trHeight w:val="759"/>
        </w:trPr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определяемого показателя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Ед. измерения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измерений</w:t>
            </w:r>
          </w:p>
        </w:tc>
        <w:tc>
          <w:tcPr>
            <w:tcW w:w="1417" w:type="dxa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ПДК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Запах при 20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2 землистый</w:t>
            </w:r>
          </w:p>
        </w:tc>
        <w:tc>
          <w:tcPr>
            <w:tcW w:w="1417" w:type="dxa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Запах при 60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 xml:space="preserve">0 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2 землистый</w:t>
            </w:r>
          </w:p>
        </w:tc>
        <w:tc>
          <w:tcPr>
            <w:tcW w:w="1417" w:type="dxa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Цветность 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Градус цветности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417" w:type="dxa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Мутность 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ЕМФ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61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417" w:type="dxa"/>
          </w:tcPr>
          <w:p w:rsidR="00A0510D" w:rsidRPr="00DB67CC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Водородный показатель 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Ед.рН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6,98</w:t>
            </w:r>
          </w:p>
        </w:tc>
        <w:tc>
          <w:tcPr>
            <w:tcW w:w="1417" w:type="dxa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6,0-9,0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B67CC">
              <w:rPr>
                <w:rFonts w:ascii="Times New Roman" w:eastAsia="Calibri" w:hAnsi="Times New Roman" w:cs="Times New Roman"/>
                <w:sz w:val="28"/>
                <w:szCs w:val="28"/>
              </w:rPr>
              <w:t>Биохимическое потребление кислорода (БПК</w:t>
            </w:r>
            <w:r w:rsidRPr="00DB67CC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5</w:t>
            </w:r>
            <w:r w:rsidRPr="00DB67C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мг/дм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</w:tcPr>
          <w:p w:rsidR="00A0510D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3319A5">
              <w:rPr>
                <w:rFonts w:ascii="Times New Roman" w:eastAsia="Calibri" w:hAnsi="Times New Roman" w:cs="Times New Roman"/>
                <w:sz w:val="28"/>
                <w:szCs w:val="28"/>
              </w:rPr>
              <w:t>Химическое потребление кислорода (ХПК)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мг/дм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417" w:type="dxa"/>
          </w:tcPr>
          <w:p w:rsidR="00A0510D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Хлориды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мг/дм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110,5</w:t>
            </w:r>
          </w:p>
        </w:tc>
        <w:tc>
          <w:tcPr>
            <w:tcW w:w="1417" w:type="dxa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350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Сульфат-ионы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мг/дм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0510D" w:rsidRPr="002A008A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29,1</w:t>
            </w:r>
          </w:p>
        </w:tc>
        <w:tc>
          <w:tcPr>
            <w:tcW w:w="1417" w:type="dxa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Фосфат-ионы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мг/дм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1417" w:type="dxa"/>
          </w:tcPr>
          <w:p w:rsidR="00A0510D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0,2</w:t>
            </w:r>
          </w:p>
        </w:tc>
      </w:tr>
      <w:tr w:rsidR="00A0510D" w:rsidRPr="004F44A7" w:rsidTr="00CE28A2">
        <w:tc>
          <w:tcPr>
            <w:tcW w:w="562" w:type="dxa"/>
            <w:shd w:val="clear" w:color="auto" w:fill="auto"/>
          </w:tcPr>
          <w:p w:rsidR="00A0510D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Растворенный кислород</w:t>
            </w:r>
          </w:p>
        </w:tc>
        <w:tc>
          <w:tcPr>
            <w:tcW w:w="1560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78B6">
              <w:rPr>
                <w:rFonts w:ascii="Times New Roman" w:eastAsia="Calibri" w:hAnsi="Times New Roman" w:cs="Times New Roman"/>
                <w:sz w:val="28"/>
                <w:szCs w:val="28"/>
              </w:rPr>
              <w:t>мг/дм</w:t>
            </w:r>
            <w:r w:rsidRPr="008878B6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A0510D" w:rsidRPr="008878B6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4,55</w:t>
            </w:r>
          </w:p>
        </w:tc>
        <w:tc>
          <w:tcPr>
            <w:tcW w:w="1417" w:type="dxa"/>
          </w:tcPr>
          <w:p w:rsidR="00A0510D" w:rsidRDefault="00A0510D" w:rsidP="00CE28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 менее 4</w:t>
            </w:r>
          </w:p>
        </w:tc>
      </w:tr>
    </w:tbl>
    <w:p w:rsidR="00A0510D" w:rsidRPr="00AB65B1" w:rsidRDefault="00A0510D" w:rsidP="00A051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510D" w:rsidRPr="00AB65B1" w:rsidRDefault="00A0510D" w:rsidP="00A051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По результатам исследований, отмечено, что по водородному показателю вода характеризуется как слабощелочная. </w:t>
      </w:r>
    </w:p>
    <w:p w:rsidR="00A0510D" w:rsidRPr="00AB65B1" w:rsidRDefault="00A0510D" w:rsidP="00A051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Проведенные исследования показали, что в пробах поверхностной воды, имеются превы</w:t>
      </w:r>
      <w:r w:rsidRPr="00DB67CC">
        <w:rPr>
          <w:rFonts w:ascii="Times New Roman" w:hAnsi="Times New Roman" w:cs="Times New Roman"/>
          <w:sz w:val="28"/>
          <w:szCs w:val="28"/>
        </w:rPr>
        <w:t xml:space="preserve">шение ПДК по следующим веществам: ХПК в </w:t>
      </w:r>
      <w:r>
        <w:rPr>
          <w:rFonts w:ascii="Times New Roman" w:hAnsi="Times New Roman" w:cs="Times New Roman"/>
          <w:sz w:val="28"/>
          <w:szCs w:val="28"/>
        </w:rPr>
        <w:t>2,3</w:t>
      </w:r>
      <w:r w:rsidRPr="00DB67CC">
        <w:rPr>
          <w:rFonts w:ascii="Times New Roman" w:hAnsi="Times New Roman" w:cs="Times New Roman"/>
          <w:sz w:val="28"/>
          <w:szCs w:val="28"/>
        </w:rPr>
        <w:t xml:space="preserve"> раза, БПК</w:t>
      </w:r>
      <w:r w:rsidRPr="00DB67CC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DB67CC">
        <w:rPr>
          <w:rFonts w:ascii="Times New Roman" w:hAnsi="Times New Roman" w:cs="Times New Roman"/>
          <w:sz w:val="28"/>
          <w:szCs w:val="28"/>
        </w:rPr>
        <w:t xml:space="preserve"> в 9,75 раза. Причиной превышения ПДК по данным веществам может быть поступление</w:t>
      </w:r>
      <w:r w:rsidRPr="00AB65B1">
        <w:rPr>
          <w:rFonts w:ascii="Times New Roman" w:hAnsi="Times New Roman" w:cs="Times New Roman"/>
          <w:sz w:val="28"/>
          <w:szCs w:val="28"/>
        </w:rPr>
        <w:t xml:space="preserve"> загрязняющих веществ с поверхностным стоком и процессы разложения растительных остатков в воде.</w:t>
      </w:r>
    </w:p>
    <w:p w:rsidR="00A0510D" w:rsidRDefault="00A0510D" w:rsidP="00A0510D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B65B1"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 </w:t>
      </w:r>
      <w:r w:rsidRPr="00F13D2B">
        <w:rPr>
          <w:rFonts w:ascii="Times New Roman" w:eastAsia="Lucida Sans Unicode" w:hAnsi="Times New Roman" w:cs="Times New Roman"/>
          <w:bCs/>
          <w:iCs/>
          <w:kern w:val="2"/>
          <w:sz w:val="28"/>
          <w:szCs w:val="28"/>
        </w:rPr>
        <w:t xml:space="preserve">Согласно СанПиН 1.2.3685-21 «Гигиенические нормативы и требования к обеспечению безопасности и (или) безвредности для человека факторов среды обитания» </w:t>
      </w:r>
      <w:r w:rsidRPr="00F13D2B">
        <w:rPr>
          <w:rFonts w:ascii="Times New Roman" w:eastAsia="Lucida Sans Unicode" w:hAnsi="Times New Roman" w:cs="Times New Roman"/>
          <w:iCs/>
          <w:kern w:val="2"/>
          <w:sz w:val="28"/>
          <w:szCs w:val="28"/>
        </w:rPr>
        <w:t xml:space="preserve">превышения предельно-допустимых концентраций (ПДК) по </w:t>
      </w:r>
      <w:r>
        <w:rPr>
          <w:rFonts w:ascii="Times New Roman" w:eastAsia="Lucida Sans Unicode" w:hAnsi="Times New Roman" w:cs="Times New Roman"/>
          <w:iCs/>
          <w:kern w:val="2"/>
          <w:sz w:val="28"/>
          <w:szCs w:val="28"/>
        </w:rPr>
        <w:t xml:space="preserve">остальным </w:t>
      </w:r>
      <w:r w:rsidRPr="00F13D2B">
        <w:rPr>
          <w:rFonts w:ascii="Times New Roman" w:eastAsia="Lucida Sans Unicode" w:hAnsi="Times New Roman" w:cs="Times New Roman"/>
          <w:iCs/>
          <w:kern w:val="2"/>
          <w:sz w:val="28"/>
          <w:szCs w:val="28"/>
        </w:rPr>
        <w:t xml:space="preserve">загрязняющим веществам </w:t>
      </w:r>
      <w:r w:rsidRPr="00F13D2B">
        <w:rPr>
          <w:rFonts w:ascii="Times New Roman" w:eastAsia="Lucida Sans Unicode" w:hAnsi="Times New Roman" w:cs="Times New Roman"/>
          <w:bCs/>
          <w:iCs/>
          <w:kern w:val="2"/>
          <w:sz w:val="28"/>
          <w:szCs w:val="28"/>
        </w:rPr>
        <w:t>не отмечено</w:t>
      </w:r>
      <w:r>
        <w:rPr>
          <w:rFonts w:ascii="Times New Roman" w:eastAsia="Lucida Sans Unicode" w:hAnsi="Times New Roman" w:cs="Times New Roman"/>
          <w:bCs/>
          <w:iCs/>
          <w:kern w:val="2"/>
          <w:sz w:val="28"/>
          <w:szCs w:val="28"/>
        </w:rPr>
        <w:t>.</w:t>
      </w:r>
    </w:p>
    <w:p w:rsidR="00A0510D" w:rsidRDefault="00A0510D" w:rsidP="00A05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Lucida Sans Unicode" w:hAnsi="Times New Roman" w:cs="Times New Roman"/>
          <w:kern w:val="2"/>
          <w:sz w:val="28"/>
          <w:szCs w:val="28"/>
        </w:rPr>
        <w:t xml:space="preserve">        </w:t>
      </w:r>
      <w:r w:rsidRPr="00013234">
        <w:rPr>
          <w:rFonts w:ascii="Times New Roman" w:hAnsi="Times New Roman" w:cs="Times New Roman"/>
          <w:sz w:val="28"/>
          <w:szCs w:val="28"/>
        </w:rPr>
        <w:t>Для оценки степени загрязнения водного объекта был ра</w:t>
      </w:r>
      <w:r>
        <w:rPr>
          <w:rFonts w:ascii="Times New Roman" w:hAnsi="Times New Roman" w:cs="Times New Roman"/>
          <w:sz w:val="28"/>
          <w:szCs w:val="28"/>
        </w:rPr>
        <w:t>ссчитан Индекс загрязнения воды, он соответствует</w:t>
      </w:r>
      <w:r w:rsidRPr="00013234">
        <w:rPr>
          <w:rFonts w:ascii="Times New Roman" w:hAnsi="Times New Roman" w:cs="Times New Roman"/>
          <w:sz w:val="28"/>
          <w:szCs w:val="28"/>
        </w:rPr>
        <w:t xml:space="preserve"> </w:t>
      </w:r>
      <w:r w:rsidR="00CE28A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5</w:t>
      </w:r>
      <w:r w:rsidRPr="000132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01323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грязная</w:t>
      </w:r>
      <w:r w:rsidRPr="00013234">
        <w:rPr>
          <w:rFonts w:ascii="Times New Roman" w:hAnsi="Times New Roman" w:cs="Times New Roman"/>
          <w:sz w:val="28"/>
          <w:szCs w:val="28"/>
        </w:rPr>
        <w:t xml:space="preserve"> – ИЗВ=</w:t>
      </w:r>
      <w:r w:rsidRPr="000B2D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,9).</w:t>
      </w:r>
      <w:r w:rsidRPr="00013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4DB" w:rsidRDefault="008374DB" w:rsidP="00A051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4DB" w:rsidRDefault="008374DB" w:rsidP="008374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4DB">
        <w:rPr>
          <w:rFonts w:ascii="Times New Roman" w:hAnsi="Times New Roman" w:cs="Times New Roman"/>
          <w:b/>
          <w:sz w:val="28"/>
          <w:szCs w:val="28"/>
        </w:rPr>
        <w:t>ИЗВ = 2 (</w:t>
      </w:r>
      <w:r w:rsidRPr="008374DB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8374DB">
        <w:rPr>
          <w:rFonts w:ascii="Times New Roman" w:hAnsi="Times New Roman" w:cs="Times New Roman"/>
          <w:b/>
          <w:sz w:val="28"/>
          <w:szCs w:val="28"/>
        </w:rPr>
        <w:t>Н) + 39/3 (БПК) + 20 (Раствор. Кислород) + 110,5/350 (хлориды) + 29,1/500 (сульфат-ионы) + 00,9/0,2 (фосфат-ионы) = 35/6 5,9</w:t>
      </w:r>
    </w:p>
    <w:p w:rsidR="008374DB" w:rsidRPr="008374DB" w:rsidRDefault="008374DB" w:rsidP="008374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10D" w:rsidRDefault="00A0510D" w:rsidP="00A0510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Биотестирование, в частности </w:t>
      </w:r>
      <w:proofErr w:type="spellStart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фитотестирование</w:t>
      </w:r>
      <w:proofErr w:type="spellEnd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позволяет оценить степень токсичности природных вод. Всхожесть тест-объектов фиксировали на 5 и 10 сутки наблюдений. К сожалению всхожесть на 5 сутки была отмечена только на контрольном варианте. Этот факт позволяет сделать предположение о достаточно высокой токсичности исследуемых вод. Всхожесть на контрольном варианте на 10 сутки составила 86%, тогда как на трех других она составила соответственно 0, 14 и </w:t>
      </w:r>
      <w:r w:rsid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46 % (рис.8</w:t>
      </w: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). </w:t>
      </w:r>
    </w:p>
    <w:p w:rsidR="006A771C" w:rsidRPr="006A771C" w:rsidRDefault="006A771C" w:rsidP="00A0510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0510D" w:rsidRPr="00AA2B0A" w:rsidRDefault="00A0510D" w:rsidP="00DA3598">
      <w:pPr>
        <w:spacing w:after="0" w:line="360" w:lineRule="auto"/>
        <w:ind w:firstLine="426"/>
        <w:jc w:val="center"/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</w:pPr>
      <w:r w:rsidRPr="00AA2B0A">
        <w:rPr>
          <w:rFonts w:ascii="Times New Roman" w:eastAsiaTheme="minorEastAsia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C539BDB" wp14:editId="6E8F0795">
            <wp:extent cx="1386840" cy="2310130"/>
            <wp:effectExtent l="0" t="0" r="3810" b="0"/>
            <wp:docPr id="5" name="Рисунок 5" descr="C:\загрузки\IMG-189cfcbc148a5cfa2b98e7ae1c1f7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загрузки\IMG-189cfcbc148a5cfa2b98e7ae1c1f71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2" t="40892" r="51592" b="2309"/>
                    <a:stretch/>
                  </pic:blipFill>
                  <pic:spPr bwMode="auto">
                    <a:xfrm>
                      <a:off x="0" y="0"/>
                      <a:ext cx="1392188" cy="23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2B0A">
        <w:rPr>
          <w:rFonts w:ascii="Times New Roman" w:eastAsiaTheme="minorEastAsia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0022D5F8" wp14:editId="537741DE">
            <wp:extent cx="1200785" cy="2308202"/>
            <wp:effectExtent l="0" t="0" r="0" b="0"/>
            <wp:docPr id="9" name="Рисунок 9" descr="C:\загрузки\IMG-b2408efb37920fe4855ca069f2e86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агрузки\IMG-b2408efb37920fe4855ca069f2e86fe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56" t="44457" r="10986" b="3779"/>
                    <a:stretch/>
                  </pic:blipFill>
                  <pic:spPr bwMode="auto">
                    <a:xfrm>
                      <a:off x="0" y="0"/>
                      <a:ext cx="1215791" cy="23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2B0A">
        <w:rPr>
          <w:rFonts w:ascii="Times New Roman" w:eastAsiaTheme="minorEastAsia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126B306" wp14:editId="64AEB915">
            <wp:extent cx="1219200" cy="2297267"/>
            <wp:effectExtent l="0" t="0" r="0" b="8255"/>
            <wp:docPr id="14" name="Рисунок 14" descr="C:\загрузки\IMG-b2408efb37920fe4855ca069f2e86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загрузки\IMG-b2408efb37920fe4855ca069f2e86fe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4" t="44457" r="52980" b="3779"/>
                    <a:stretch/>
                  </pic:blipFill>
                  <pic:spPr bwMode="auto">
                    <a:xfrm>
                      <a:off x="0" y="0"/>
                      <a:ext cx="1223792" cy="23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2B0A">
        <w:rPr>
          <w:rFonts w:ascii="Times New Roman" w:eastAsiaTheme="minorEastAsia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DFF348C" wp14:editId="628F9122">
            <wp:extent cx="1196340" cy="2310130"/>
            <wp:effectExtent l="0" t="0" r="3810" b="0"/>
            <wp:docPr id="15" name="Рисунок 15" descr="C:\загрузки\IMG-189cfcbc148a5cfa2b98e7ae1c1f7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загрузки\IMG-189cfcbc148a5cfa2b98e7ae1c1f71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6" t="40892" r="4554" b="2309"/>
                    <a:stretch/>
                  </pic:blipFill>
                  <pic:spPr bwMode="auto">
                    <a:xfrm>
                      <a:off x="0" y="0"/>
                      <a:ext cx="1200954" cy="23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10D" w:rsidRPr="006A771C" w:rsidRDefault="00A0510D" w:rsidP="00A0510D">
      <w:pPr>
        <w:spacing w:after="0" w:line="360" w:lineRule="auto"/>
        <w:ind w:firstLine="42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A2B0A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DA3598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контроль            1 вариант             2 вариант          3 вариант </w:t>
      </w:r>
    </w:p>
    <w:p w:rsidR="00A0510D" w:rsidRPr="006A771C" w:rsidRDefault="006A771C" w:rsidP="00A0510D">
      <w:pPr>
        <w:spacing w:after="0" w:line="360" w:lineRule="auto"/>
        <w:ind w:firstLine="426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Рис.8 -</w:t>
      </w:r>
      <w:r w:rsidR="00A0510D"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Всхожесть </w:t>
      </w:r>
      <w:proofErr w:type="spellStart"/>
      <w:r w:rsidR="00A0510D"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Lepidium</w:t>
      </w:r>
      <w:proofErr w:type="spellEnd"/>
      <w:r w:rsidR="00A0510D"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510D"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Sativum</w:t>
      </w:r>
      <w:proofErr w:type="spellEnd"/>
      <w:r w:rsidR="00A0510D"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10 сутки</w:t>
      </w:r>
    </w:p>
    <w:p w:rsidR="00A0510D" w:rsidRPr="006A771C" w:rsidRDefault="00A0510D" w:rsidP="00A0510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 результатам проведенного исследования отмечено угнетенное состояние </w:t>
      </w:r>
      <w:proofErr w:type="spellStart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Lepidium</w:t>
      </w:r>
      <w:proofErr w:type="spellEnd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Sativum</w:t>
      </w:r>
      <w:proofErr w:type="spellEnd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вариантах с водой из объекта иссле</w:t>
      </w:r>
      <w:r w:rsidR="006A771C"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ований, что говорит о присутствии загрязняющих веществ, которые оказывают токсичное действие на растение.</w:t>
      </w:r>
    </w:p>
    <w:p w:rsidR="00A0510D" w:rsidRPr="006A771C" w:rsidRDefault="00A0510D" w:rsidP="00A0510D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Фиксация морфометрических показателей на всех вариантах опыта проводилось на 10 сутки, поскольку в более ранний период это возможно было сделать только на контрольном варианте. На исследуемых вариантах наблюдались отличия по длине корня и надземной части в сравнении </w:t>
      </w:r>
      <w:r w:rsid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контрольным (талб.4</w:t>
      </w: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6A771C" w:rsidRDefault="006A771C" w:rsidP="006A771C">
      <w:pPr>
        <w:spacing w:after="0" w:line="360" w:lineRule="auto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A0510D" w:rsidRPr="006A771C" w:rsidRDefault="00A0510D" w:rsidP="006A77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Таблица </w:t>
      </w:r>
      <w:r w:rsidR="006A771C"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4 - </w:t>
      </w: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Морфологические показатели кресс-салата (</w:t>
      </w:r>
      <w:proofErr w:type="spellStart"/>
      <w:r w:rsidRPr="006A771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Lepidium</w:t>
      </w:r>
      <w:proofErr w:type="spellEnd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A771C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sativum</w:t>
      </w:r>
      <w:proofErr w:type="spellEnd"/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6A771C">
        <w:t xml:space="preserve"> </w:t>
      </w:r>
      <w:r w:rsidRPr="006A771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A771C">
        <w:rPr>
          <w:rFonts w:ascii="Times New Roman" w:hAnsi="Times New Roman" w:cs="Times New Roman"/>
          <w:sz w:val="28"/>
          <w:szCs w:val="28"/>
        </w:rPr>
        <w:t>X±m</w:t>
      </w:r>
      <w:proofErr w:type="spellEnd"/>
      <w:r w:rsidRPr="006A771C">
        <w:rPr>
          <w:rFonts w:ascii="Times New Roman" w:hAnsi="Times New Roman" w:cs="Times New Roman"/>
          <w:sz w:val="28"/>
          <w:szCs w:val="28"/>
        </w:rPr>
        <w:t xml:space="preserve">)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1843"/>
        <w:gridCol w:w="1404"/>
        <w:gridCol w:w="1629"/>
        <w:gridCol w:w="1639"/>
      </w:tblGrid>
      <w:tr w:rsidR="006A771C" w:rsidRPr="006A771C" w:rsidTr="00CE28A2">
        <w:tc>
          <w:tcPr>
            <w:tcW w:w="2830" w:type="dxa"/>
            <w:vMerge w:val="restart"/>
          </w:tcPr>
          <w:p w:rsidR="00A0510D" w:rsidRPr="006A771C" w:rsidRDefault="00A0510D" w:rsidP="006A771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6515" w:type="dxa"/>
            <w:gridSpan w:val="4"/>
          </w:tcPr>
          <w:p w:rsidR="00A0510D" w:rsidRPr="006A771C" w:rsidRDefault="00A0510D" w:rsidP="006A771C">
            <w:pPr>
              <w:ind w:firstLine="426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варианты</w:t>
            </w:r>
          </w:p>
        </w:tc>
      </w:tr>
      <w:tr w:rsidR="006A771C" w:rsidRPr="006A771C" w:rsidTr="006A771C">
        <w:trPr>
          <w:trHeight w:val="350"/>
        </w:trPr>
        <w:tc>
          <w:tcPr>
            <w:tcW w:w="2830" w:type="dxa"/>
            <w:vMerge/>
          </w:tcPr>
          <w:p w:rsidR="00A0510D" w:rsidRPr="006A771C" w:rsidRDefault="00A0510D" w:rsidP="006A771C">
            <w:pPr>
              <w:ind w:firstLine="426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04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 (1 </w:t>
            </w:r>
            <w:proofErr w:type="spellStart"/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к.т</w:t>
            </w:r>
            <w:proofErr w:type="spellEnd"/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1629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(2к.т.)</w:t>
            </w:r>
          </w:p>
        </w:tc>
        <w:tc>
          <w:tcPr>
            <w:tcW w:w="1639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(3к.т.)</w:t>
            </w:r>
          </w:p>
        </w:tc>
      </w:tr>
      <w:tr w:rsidR="006A771C" w:rsidRPr="006A771C" w:rsidTr="006A771C">
        <w:trPr>
          <w:trHeight w:val="283"/>
        </w:trPr>
        <w:tc>
          <w:tcPr>
            <w:tcW w:w="2830" w:type="dxa"/>
          </w:tcPr>
          <w:p w:rsidR="00A0510D" w:rsidRPr="006A771C" w:rsidRDefault="00A0510D" w:rsidP="006A771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Длина корня, мм</w:t>
            </w:r>
          </w:p>
        </w:tc>
        <w:tc>
          <w:tcPr>
            <w:tcW w:w="1843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4,9</w:t>
            </w:r>
            <w:r w:rsidRPr="006A771C">
              <w:rPr>
                <w:rFonts w:ascii="Times New Roman" w:hAnsi="Times New Roman" w:cs="Times New Roman"/>
                <w:sz w:val="28"/>
                <w:szCs w:val="28"/>
              </w:rPr>
              <w:t>±0,74</w:t>
            </w:r>
          </w:p>
        </w:tc>
        <w:tc>
          <w:tcPr>
            <w:tcW w:w="1404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29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0,92</w:t>
            </w:r>
            <w:r w:rsidRPr="006A771C">
              <w:rPr>
                <w:rFonts w:ascii="Times New Roman" w:hAnsi="Times New Roman" w:cs="Times New Roman"/>
                <w:sz w:val="28"/>
                <w:szCs w:val="28"/>
              </w:rPr>
              <w:t>±0,63</w:t>
            </w:r>
          </w:p>
        </w:tc>
        <w:tc>
          <w:tcPr>
            <w:tcW w:w="1639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2,92</w:t>
            </w:r>
            <w:r w:rsidRPr="006A771C">
              <w:rPr>
                <w:rFonts w:ascii="Times New Roman" w:hAnsi="Times New Roman" w:cs="Times New Roman"/>
                <w:sz w:val="28"/>
                <w:szCs w:val="28"/>
              </w:rPr>
              <w:t>±0,79</w:t>
            </w:r>
          </w:p>
        </w:tc>
      </w:tr>
      <w:tr w:rsidR="006A771C" w:rsidRPr="006A771C" w:rsidTr="00CE28A2">
        <w:tc>
          <w:tcPr>
            <w:tcW w:w="2830" w:type="dxa"/>
          </w:tcPr>
          <w:p w:rsidR="00A0510D" w:rsidRPr="006A771C" w:rsidRDefault="00A0510D" w:rsidP="006A771C">
            <w:pPr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Длина надземной части, мм</w:t>
            </w:r>
          </w:p>
        </w:tc>
        <w:tc>
          <w:tcPr>
            <w:tcW w:w="1843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3,1</w:t>
            </w:r>
            <w:r w:rsidRPr="006A771C">
              <w:rPr>
                <w:rFonts w:ascii="Times New Roman" w:hAnsi="Times New Roman" w:cs="Times New Roman"/>
                <w:sz w:val="28"/>
                <w:szCs w:val="28"/>
              </w:rPr>
              <w:t>±0,56</w:t>
            </w:r>
          </w:p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4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29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2,2</w:t>
            </w:r>
            <w:r w:rsidRPr="006A771C">
              <w:rPr>
                <w:rFonts w:ascii="Times New Roman" w:hAnsi="Times New Roman" w:cs="Times New Roman"/>
                <w:sz w:val="28"/>
                <w:szCs w:val="28"/>
              </w:rPr>
              <w:t>±0,64</w:t>
            </w:r>
          </w:p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9" w:type="dxa"/>
          </w:tcPr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6A771C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2,5</w:t>
            </w:r>
            <w:r w:rsidRPr="006A771C">
              <w:rPr>
                <w:rFonts w:ascii="Times New Roman" w:hAnsi="Times New Roman" w:cs="Times New Roman"/>
                <w:sz w:val="28"/>
                <w:szCs w:val="28"/>
              </w:rPr>
              <w:t>±0,67</w:t>
            </w:r>
          </w:p>
          <w:p w:rsidR="00A0510D" w:rsidRPr="006A771C" w:rsidRDefault="00A0510D" w:rsidP="006A771C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0510D" w:rsidRPr="006A771C" w:rsidRDefault="00A0510D" w:rsidP="006A771C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0510D" w:rsidRDefault="00A0510D" w:rsidP="006A771C">
      <w:pPr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77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Характер загрязняющих веществ присутствующих в </w:t>
      </w:r>
      <w:r w:rsidR="00C868E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воде объекта говорит о том, что они характерны для стока с прилежащей территории.</w:t>
      </w:r>
    </w:p>
    <w:p w:rsidR="00871F39" w:rsidRPr="00AB65B1" w:rsidRDefault="00871F39" w:rsidP="000132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Default="00C00531" w:rsidP="00C00531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8" w:name="_Toc64806938"/>
      <w:bookmarkStart w:id="19" w:name="_Toc68562136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 xml:space="preserve">Глава 4 </w:t>
      </w:r>
      <w:bookmarkEnd w:id="18"/>
      <w:bookmarkEnd w:id="19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МЕРОПРИЯТИЯ ПО УЛУЧШЕНИЮ ЭКОЛОГИЧЕСКОГО СОСТОЯНИЯ </w:t>
      </w:r>
      <w:r w:rsidR="00D664DE">
        <w:rPr>
          <w:rFonts w:ascii="Times New Roman" w:eastAsiaTheme="majorEastAsia" w:hAnsi="Times New Roman" w:cs="Times New Roman"/>
          <w:b/>
          <w:bCs/>
          <w:sz w:val="28"/>
          <w:szCs w:val="28"/>
        </w:rPr>
        <w:t>ОБЪЕКТА</w:t>
      </w:r>
    </w:p>
    <w:p w:rsidR="00C00531" w:rsidRPr="00AB65B1" w:rsidRDefault="00C00531" w:rsidP="00C00531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AB65B1" w:rsidRPr="00AB65B1" w:rsidRDefault="00AB65B1" w:rsidP="00C005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По результатам оценки экологического состояния объекта были предложены следующие технические решения:</w:t>
      </w:r>
    </w:p>
    <w:p w:rsidR="00C00531" w:rsidRPr="00C00531" w:rsidRDefault="00C00531" w:rsidP="00C00531">
      <w:pPr>
        <w:pStyle w:val="a3"/>
        <w:shd w:val="clear" w:color="auto" w:fill="FFFFFF"/>
        <w:spacing w:after="0" w:line="240" w:lineRule="auto"/>
        <w:ind w:left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00531">
        <w:rPr>
          <w:rFonts w:eastAsia="Times New Roman"/>
          <w:color w:val="000000"/>
          <w:sz w:val="28"/>
          <w:szCs w:val="28"/>
          <w:lang w:eastAsia="ru-RU"/>
        </w:rPr>
        <w:t xml:space="preserve">1. Провести расчистку и уборку старых, сухих остатков древесных растений по берегам водоема </w:t>
      </w:r>
    </w:p>
    <w:p w:rsidR="00C00531" w:rsidRPr="00C00531" w:rsidRDefault="00C00531" w:rsidP="00C00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531">
        <w:rPr>
          <w:rFonts w:ascii="Times New Roman" w:hAnsi="Times New Roman" w:cs="Times New Roman"/>
          <w:sz w:val="28"/>
          <w:szCs w:val="28"/>
        </w:rPr>
        <w:t xml:space="preserve">2. Снизить антропогенную нагрузку на водный объект, уменьшив количество ТКО и не допустив несанкционированный сброс загрязняющих веществ в объект </w:t>
      </w:r>
    </w:p>
    <w:p w:rsidR="00C00531" w:rsidRPr="00C00531" w:rsidRDefault="00C00531" w:rsidP="00C00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531">
        <w:rPr>
          <w:rFonts w:ascii="Times New Roman" w:hAnsi="Times New Roman" w:cs="Times New Roman"/>
          <w:sz w:val="28"/>
          <w:szCs w:val="28"/>
        </w:rPr>
        <w:t>3. Провести высадку растительности (</w:t>
      </w:r>
      <w:proofErr w:type="spellStart"/>
      <w:r w:rsidRPr="00C00531"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 w:rsidRPr="00C005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00531">
        <w:rPr>
          <w:rFonts w:ascii="Times New Roman" w:hAnsi="Times New Roman" w:cs="Times New Roman"/>
          <w:sz w:val="28"/>
          <w:szCs w:val="28"/>
        </w:rPr>
        <w:t>биоплащадка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C00531" w:rsidRDefault="00C00531" w:rsidP="00C00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0531">
        <w:rPr>
          <w:rFonts w:ascii="Times New Roman" w:hAnsi="Times New Roman" w:cs="Times New Roman"/>
          <w:sz w:val="28"/>
          <w:szCs w:val="28"/>
        </w:rPr>
        <w:t>4. Провести компенсационное озеленение территории водоема и укрепление берегов водоема</w:t>
      </w:r>
    </w:p>
    <w:p w:rsidR="00013234" w:rsidRPr="00C00531" w:rsidRDefault="00013234" w:rsidP="00C00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ind w:firstLine="567"/>
        <w:jc w:val="center"/>
        <w:rPr>
          <w:rFonts w:ascii="Times New Roman" w:eastAsiaTheme="majorEastAsia" w:hAnsi="Times New Roman" w:cs="Times New Roman"/>
          <w:b/>
          <w:bCs/>
          <w:i/>
          <w:sz w:val="28"/>
          <w:szCs w:val="28"/>
        </w:rPr>
      </w:pPr>
      <w:r w:rsidRPr="00AB65B1">
        <w:rPr>
          <w:rFonts w:ascii="Times New Roman" w:eastAsiaTheme="majorEastAsia" w:hAnsi="Times New Roman" w:cs="Times New Roman"/>
          <w:b/>
          <w:bCs/>
          <w:i/>
          <w:sz w:val="28"/>
          <w:szCs w:val="28"/>
        </w:rPr>
        <w:t>Расчистка дна водоема от иловых отложений, мусора</w:t>
      </w:r>
    </w:p>
    <w:p w:rsidR="00AB65B1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Неотъемлемой частью восстановления и экологической реабилитации водоема является удаление скопившихся в течение длительного техногенного влияния донных отложений. Удаление аккумулятивных наносных образований позволяет решить несколько задач, в частности, минимизирует процессы вторичного загрязнения воды.</w:t>
      </w:r>
    </w:p>
    <w:p w:rsidR="00013234" w:rsidRPr="00AB65B1" w:rsidRDefault="00013234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B65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Механическое удаление поросли и кустарников по берегам водоема, очистка от мусора</w:t>
      </w:r>
    </w:p>
    <w:p w:rsidR="00AB65B1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Предусмотренная расчистка берегов и толщи водоема от опавшей и растущей древесно-кустарниковой растительности осуществляется с раскорчевкой. Древесно-кустарниковая растительность, захламляющая водоем, удаляется вдоль берега. Для обеспечения минимального воздействия на водно-земельные ресурсы, а также исключения загрязнения территории, прилегающей к водному объекту, предусмотрена стоянка техники на существующем участке, отсыпанном техногенным грунтом. </w:t>
      </w:r>
    </w:p>
    <w:p w:rsidR="00013234" w:rsidRPr="00AB65B1" w:rsidRDefault="00013234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keepNext/>
        <w:keepLines/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0" w:name="_Toc68561860"/>
      <w:bookmarkStart w:id="21" w:name="_Toc68562138"/>
      <w:r w:rsidRPr="00AB65B1">
        <w:rPr>
          <w:rFonts w:ascii="Times New Roman" w:hAnsi="Times New Roman" w:cs="Times New Roman"/>
          <w:b/>
          <w:i/>
          <w:sz w:val="28"/>
          <w:szCs w:val="28"/>
        </w:rPr>
        <w:t>Очистка поверхностных стоков</w:t>
      </w:r>
      <w:bookmarkEnd w:id="20"/>
      <w:bookmarkEnd w:id="21"/>
    </w:p>
    <w:p w:rsidR="00AB65B1" w:rsidRPr="00AB65B1" w:rsidRDefault="00AB65B1" w:rsidP="00AB65B1">
      <w:pPr>
        <w:tabs>
          <w:tab w:val="left" w:pos="10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Следующим этапом является очистка поступающих поверхностных стоков, с помощью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 xml:space="preserve">. В нашем случае экосистема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 xml:space="preserve"> включает в себя следующие виды растений: тростник обыкновенный, камыш озерный, рогоз широколистный, осоки, ситник болотный. При сравнении типов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биоплато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>, предпочтение было отдано - плавающему. Его плюсы – это мобильность, отсутствие колебаний уровня воды, а также высокая метаболическая активность подводной части, состоящ</w:t>
      </w:r>
      <w:r w:rsidR="00ED3D4B">
        <w:rPr>
          <w:rFonts w:ascii="Times New Roman" w:hAnsi="Times New Roman" w:cs="Times New Roman"/>
          <w:sz w:val="28"/>
          <w:szCs w:val="28"/>
        </w:rPr>
        <w:t>ей из развитой корневой системы (рис.4).</w:t>
      </w:r>
    </w:p>
    <w:p w:rsidR="00AB65B1" w:rsidRDefault="00AB65B1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6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Открытая инновационная основа плавающих островов является очень эффективным фито-фильтром. Корни растений и микробы вбирают избыточные питательные вещества, которые обычно провоцируют цветение водорослей, в результате чего вода в прудах становится чище и прозрачнее. </w:t>
      </w:r>
      <w:r w:rsidRPr="00AB6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Матрица острова собирает и задерживает органические взвешенные частицы, плавающий </w:t>
      </w:r>
      <w:r w:rsidR="00C00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поверхности водоема</w:t>
      </w:r>
      <w:r w:rsidRPr="00AB6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3D4B" w:rsidRDefault="00ED3D4B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3D4B" w:rsidTr="00ED3D4B">
        <w:tc>
          <w:tcPr>
            <w:tcW w:w="4672" w:type="dxa"/>
            <w:vAlign w:val="center"/>
          </w:tcPr>
          <w:p w:rsidR="00ED3D4B" w:rsidRDefault="00ED3D4B" w:rsidP="00ED3D4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44A7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69AF3CB" wp14:editId="018775D0">
                  <wp:extent cx="2187245" cy="1521836"/>
                  <wp:effectExtent l="0" t="0" r="381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625" cy="1533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D3D4B" w:rsidRDefault="00ED3D4B" w:rsidP="00ED3D4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44A7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2DF43D7C" wp14:editId="0DE77C3E">
                  <wp:extent cx="2190115" cy="1436567"/>
                  <wp:effectExtent l="0" t="0" r="635" b="0"/>
                  <wp:docPr id="10" name="Рисунок 10" descr="Описание: C:\Users\n_sannikova\Downloads\IMG-f09c1a427ddbb016674db089eea89f5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n_sannikova\Downloads\IMG-f09c1a427ddbb016674db089eea89f5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51" cy="145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D4B" w:rsidTr="00ED3D4B">
        <w:tc>
          <w:tcPr>
            <w:tcW w:w="4672" w:type="dxa"/>
            <w:vAlign w:val="center"/>
          </w:tcPr>
          <w:p w:rsidR="00ED3D4B" w:rsidRDefault="00ED3D4B" w:rsidP="00ED3D4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44A7">
              <w:rPr>
                <w:rFonts w:ascii="Times New Roman" w:hAnsi="Times New Roman" w:cs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4C05EBD4" wp14:editId="1A34FD68">
                  <wp:extent cx="2324100" cy="1733550"/>
                  <wp:effectExtent l="0" t="0" r="0" b="0"/>
                  <wp:docPr id="4" name="Рисунок 4" descr="био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ио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:rsidR="00ED3D4B" w:rsidRDefault="00ED3D4B" w:rsidP="00ED3D4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44A7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AA2698B" wp14:editId="13B7A81B">
                  <wp:extent cx="2344420" cy="1675130"/>
                  <wp:effectExtent l="0" t="0" r="0" b="1270"/>
                  <wp:docPr id="3" name="Рисунок 3" descr="био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ио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D4B" w:rsidRDefault="00ED3D4B" w:rsidP="00AB65B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3D4B" w:rsidRPr="00ED3D4B" w:rsidRDefault="00C868E3" w:rsidP="00ED3D4B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Рис.9</w:t>
      </w:r>
      <w:r w:rsidR="00ED3D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Предлагаемый вариант </w:t>
      </w:r>
      <w:proofErr w:type="spellStart"/>
      <w:r w:rsidR="00ED3D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биоплато</w:t>
      </w:r>
      <w:bookmarkStart w:id="22" w:name="_Toc64806946"/>
      <w:bookmarkStart w:id="23" w:name="_Toc68562140"/>
      <w:proofErr w:type="spellEnd"/>
    </w:p>
    <w:p w:rsidR="00AB65B1" w:rsidRPr="00AB65B1" w:rsidRDefault="00AB65B1" w:rsidP="00AB65B1">
      <w:pPr>
        <w:keepNext/>
        <w:keepLines/>
        <w:spacing w:before="200" w:after="0" w:line="240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i/>
          <w:color w:val="5B9BD5" w:themeColor="accent1"/>
          <w:sz w:val="28"/>
          <w:szCs w:val="28"/>
        </w:rPr>
      </w:pPr>
      <w:r w:rsidRPr="00AB65B1">
        <w:rPr>
          <w:rFonts w:ascii="Times New Roman" w:eastAsiaTheme="majorEastAsia" w:hAnsi="Times New Roman" w:cs="Times New Roman"/>
          <w:b/>
          <w:bCs/>
          <w:i/>
          <w:sz w:val="28"/>
          <w:szCs w:val="28"/>
        </w:rPr>
        <w:t>Формирование экосистемы водоема</w:t>
      </w:r>
      <w:bookmarkEnd w:id="22"/>
      <w:bookmarkEnd w:id="23"/>
    </w:p>
    <w:p w:rsidR="00AB65B1" w:rsidRPr="00AB65B1" w:rsidRDefault="00AB65B1" w:rsidP="00C005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>Улучшение восстановительной способности водоема по трансформации загрязнений возможно путем внесения регулярно в течение вегетационного периода суспензии хлореллы в воду. Проведение данного мероп</w:t>
      </w:r>
      <w:r w:rsidR="00C00531">
        <w:rPr>
          <w:rFonts w:ascii="Times New Roman" w:hAnsi="Times New Roman" w:cs="Times New Roman"/>
          <w:sz w:val="28"/>
          <w:szCs w:val="28"/>
        </w:rPr>
        <w:t xml:space="preserve">риятия может занимать до 4 лет. </w:t>
      </w:r>
      <w:r w:rsidRPr="00AB65B1">
        <w:rPr>
          <w:rFonts w:ascii="Times New Roman" w:hAnsi="Times New Roman" w:cs="Times New Roman"/>
          <w:sz w:val="28"/>
          <w:szCs w:val="28"/>
        </w:rPr>
        <w:t xml:space="preserve">При проведении данного этапа реабилитации предполагается уменьшение «цветения» воды, снижение запаха и, вследствие, восстановление экосистемы водоема. </w:t>
      </w:r>
    </w:p>
    <w:p w:rsidR="00AB65B1" w:rsidRPr="00AB65B1" w:rsidRDefault="00AB65B1" w:rsidP="00AB65B1">
      <w:pPr>
        <w:spacing w:after="0" w:line="240" w:lineRule="auto"/>
        <w:ind w:left="720"/>
        <w:contextualSpacing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24" w:name="_Toc64806948"/>
      <w:bookmarkStart w:id="25" w:name="_Toc68562142"/>
      <w:r w:rsidRPr="00AB65B1">
        <w:rPr>
          <w:rFonts w:ascii="Times New Roman" w:hAnsi="Times New Roman" w:cs="Times New Roman"/>
          <w:b/>
          <w:i/>
          <w:sz w:val="28"/>
          <w:szCs w:val="28"/>
        </w:rPr>
        <w:t>Компенсационное озеленение берегов водоема</w:t>
      </w:r>
      <w:bookmarkEnd w:id="24"/>
      <w:bookmarkEnd w:id="25"/>
    </w:p>
    <w:p w:rsidR="00AB65B1" w:rsidRPr="00AB65B1" w:rsidRDefault="00AB65B1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        По берегам водоема предлагается использование зеленых насаждений, характерных для данной территории, в частности разновидностей Ивы (Ивы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Шверина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>) и травяных сообществ, что позволит получить устойчивый травяной покров, который препятствует ветровой эрозии, способствует формированию гумусового слоя.</w:t>
      </w:r>
    </w:p>
    <w:p w:rsidR="00AB65B1" w:rsidRDefault="00AB65B1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        Предложенные этапы выполняются исходя из текущего состояния водоема и по результатам мониторинга.</w:t>
      </w:r>
    </w:p>
    <w:p w:rsidR="00ED3D4B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4B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4B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4B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4B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4B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4B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D4B" w:rsidRPr="00AB65B1" w:rsidRDefault="00ED3D4B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25B" w:rsidRPr="00AB65B1" w:rsidRDefault="00AB65B1" w:rsidP="00B7025B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ВЫВОДЫ</w:t>
      </w:r>
    </w:p>
    <w:p w:rsidR="00AB65B1" w:rsidRPr="00B7025B" w:rsidRDefault="00AB65B1" w:rsidP="00B7025B">
      <w:pPr>
        <w:widowControl w:val="0"/>
        <w:spacing w:line="240" w:lineRule="auto"/>
        <w:contextualSpacing/>
        <w:jc w:val="both"/>
        <w:rPr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         </w:t>
      </w:r>
      <w:r w:rsidR="00C00531">
        <w:rPr>
          <w:rFonts w:ascii="Times New Roman" w:hAnsi="Times New Roman" w:cs="Times New Roman"/>
          <w:sz w:val="28"/>
          <w:szCs w:val="28"/>
        </w:rPr>
        <w:t xml:space="preserve">1. </w:t>
      </w:r>
      <w:r w:rsidR="00B7025B" w:rsidRPr="00B7025B">
        <w:rPr>
          <w:rFonts w:ascii="Times New Roman" w:hAnsi="Times New Roman" w:cs="Times New Roman"/>
          <w:sz w:val="28"/>
          <w:szCs w:val="28"/>
        </w:rPr>
        <w:t xml:space="preserve">Обводненный карьер Северный, расположенный по ул. Пражская, является малым непроточным водоемом с замедленным </w:t>
      </w:r>
      <w:proofErr w:type="spellStart"/>
      <w:r w:rsidR="00B7025B" w:rsidRPr="00B7025B">
        <w:rPr>
          <w:rFonts w:ascii="Times New Roman" w:hAnsi="Times New Roman" w:cs="Times New Roman"/>
          <w:sz w:val="28"/>
          <w:szCs w:val="28"/>
        </w:rPr>
        <w:t>водообменом</w:t>
      </w:r>
      <w:proofErr w:type="spellEnd"/>
      <w:r w:rsidR="00B7025B" w:rsidRPr="00B7025B">
        <w:rPr>
          <w:rFonts w:ascii="Times New Roman" w:hAnsi="Times New Roman" w:cs="Times New Roman"/>
          <w:sz w:val="28"/>
          <w:szCs w:val="28"/>
        </w:rPr>
        <w:t>. Территория объекта исследований представлена экосистемой антропогенного происхождения.</w:t>
      </w:r>
      <w:r w:rsidR="00B7025B" w:rsidRPr="00B7025B">
        <w:rPr>
          <w:sz w:val="28"/>
          <w:szCs w:val="28"/>
        </w:rPr>
        <w:t xml:space="preserve"> </w:t>
      </w:r>
    </w:p>
    <w:p w:rsidR="00AB65B1" w:rsidRPr="00AB65B1" w:rsidRDefault="00AB65B1" w:rsidP="00AB65B1">
      <w:pPr>
        <w:widowControl w:val="0"/>
        <w:tabs>
          <w:tab w:val="left" w:pos="502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        </w:t>
      </w:r>
      <w:r w:rsidR="00C00531">
        <w:rPr>
          <w:rFonts w:ascii="Times New Roman" w:hAnsi="Times New Roman" w:cs="Times New Roman"/>
          <w:sz w:val="28"/>
          <w:szCs w:val="28"/>
        </w:rPr>
        <w:t>2.</w:t>
      </w:r>
      <w:r w:rsidRPr="00AB65B1">
        <w:rPr>
          <w:rFonts w:ascii="Times New Roman" w:hAnsi="Times New Roman" w:cs="Times New Roman"/>
          <w:sz w:val="28"/>
          <w:szCs w:val="28"/>
        </w:rPr>
        <w:t xml:space="preserve"> По результатам исследований на территории водоема зафиксировано </w:t>
      </w:r>
      <w:r w:rsidR="0035770B">
        <w:rPr>
          <w:rFonts w:ascii="Times New Roman" w:hAnsi="Times New Roman" w:cs="Times New Roman"/>
          <w:sz w:val="28"/>
          <w:szCs w:val="28"/>
        </w:rPr>
        <w:t xml:space="preserve">11 </w:t>
      </w:r>
      <w:r w:rsidRPr="00AB65B1">
        <w:rPr>
          <w:rFonts w:ascii="Times New Roman" w:hAnsi="Times New Roman" w:cs="Times New Roman"/>
          <w:sz w:val="28"/>
          <w:szCs w:val="28"/>
        </w:rPr>
        <w:t xml:space="preserve">видов древесно-кустарниковой растительности, характерной для системы озеленения городских территорий. Большая часть растений находится в удовлетворительном состоянии. На заболоченной территории зафиксированы погибшие растения – Ива </w:t>
      </w:r>
      <w:proofErr w:type="spellStart"/>
      <w:r w:rsidRPr="00AB65B1">
        <w:rPr>
          <w:rFonts w:ascii="Times New Roman" w:hAnsi="Times New Roman" w:cs="Times New Roman"/>
          <w:sz w:val="28"/>
          <w:szCs w:val="28"/>
        </w:rPr>
        <w:t>прутовидная</w:t>
      </w:r>
      <w:proofErr w:type="spellEnd"/>
      <w:r w:rsidRPr="00AB65B1">
        <w:rPr>
          <w:rFonts w:ascii="Times New Roman" w:hAnsi="Times New Roman" w:cs="Times New Roman"/>
          <w:sz w:val="28"/>
          <w:szCs w:val="28"/>
        </w:rPr>
        <w:t xml:space="preserve"> (гибель возможна в следствии затопления территории). Рудеральная растительность представлена – </w:t>
      </w:r>
      <w:r w:rsidR="0035770B">
        <w:rPr>
          <w:rFonts w:ascii="Times New Roman" w:hAnsi="Times New Roman" w:cs="Times New Roman"/>
          <w:sz w:val="28"/>
          <w:szCs w:val="28"/>
        </w:rPr>
        <w:t>18</w:t>
      </w:r>
      <w:r w:rsidR="00B7025B">
        <w:rPr>
          <w:rFonts w:ascii="Times New Roman" w:hAnsi="Times New Roman" w:cs="Times New Roman"/>
          <w:sz w:val="28"/>
          <w:szCs w:val="28"/>
        </w:rPr>
        <w:t xml:space="preserve"> видами. </w:t>
      </w:r>
      <w:r w:rsidRPr="00AB65B1">
        <w:rPr>
          <w:rFonts w:ascii="Times New Roman" w:hAnsi="Times New Roman" w:cs="Times New Roman"/>
          <w:sz w:val="28"/>
          <w:szCs w:val="28"/>
        </w:rPr>
        <w:t xml:space="preserve">Видовой состав растений водоема и прибрежной зоны представлен – </w:t>
      </w:r>
      <w:r w:rsidR="0035770B">
        <w:rPr>
          <w:rFonts w:ascii="Times New Roman" w:hAnsi="Times New Roman" w:cs="Times New Roman"/>
          <w:sz w:val="28"/>
          <w:szCs w:val="28"/>
        </w:rPr>
        <w:t>7</w:t>
      </w:r>
      <w:r w:rsidRPr="00AB65B1">
        <w:rPr>
          <w:rFonts w:ascii="Times New Roman" w:hAnsi="Times New Roman" w:cs="Times New Roman"/>
          <w:sz w:val="28"/>
          <w:szCs w:val="28"/>
        </w:rPr>
        <w:t xml:space="preserve"> видами. Виды, занесенные в Красные книги РФ и Тюменской области – не обнаружены. </w:t>
      </w:r>
    </w:p>
    <w:p w:rsidR="00AB65B1" w:rsidRDefault="00B7025B" w:rsidP="00AB65B1">
      <w:pPr>
        <w:widowControl w:val="0"/>
        <w:tabs>
          <w:tab w:val="left" w:pos="502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B65B1" w:rsidRPr="00AB65B1">
        <w:rPr>
          <w:rFonts w:ascii="Times New Roman" w:hAnsi="Times New Roman" w:cs="Times New Roman"/>
          <w:sz w:val="28"/>
          <w:szCs w:val="28"/>
        </w:rPr>
        <w:t>Из представителей класса Птиц отмечены: Домовый воробей, С</w:t>
      </w:r>
      <w:r w:rsidR="0035770B">
        <w:rPr>
          <w:rFonts w:ascii="Times New Roman" w:hAnsi="Times New Roman" w:cs="Times New Roman"/>
          <w:sz w:val="28"/>
          <w:szCs w:val="28"/>
        </w:rPr>
        <w:t>изый голубь, Серая ворона</w:t>
      </w:r>
      <w:r w:rsidR="00AB65B1" w:rsidRPr="00AB65B1">
        <w:rPr>
          <w:rFonts w:ascii="Times New Roman" w:hAnsi="Times New Roman" w:cs="Times New Roman"/>
          <w:sz w:val="28"/>
          <w:szCs w:val="28"/>
        </w:rPr>
        <w:t xml:space="preserve">, Речные утки. </w:t>
      </w:r>
    </w:p>
    <w:p w:rsidR="00B7025B" w:rsidRDefault="00B7025B" w:rsidP="00B702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7C5152">
        <w:rPr>
          <w:rFonts w:ascii="Times New Roman" w:hAnsi="Times New Roman" w:cs="Times New Roman"/>
          <w:sz w:val="28"/>
          <w:szCs w:val="28"/>
        </w:rPr>
        <w:t xml:space="preserve"> </w:t>
      </w:r>
      <w:r w:rsidR="00AA6852" w:rsidRPr="00AB65B1">
        <w:rPr>
          <w:rFonts w:ascii="Times New Roman" w:hAnsi="Times New Roman" w:cs="Times New Roman"/>
          <w:sz w:val="28"/>
          <w:szCs w:val="28"/>
        </w:rPr>
        <w:t>Проведенные исследования показали, что в пробах поверхностной воды, имеются превы</w:t>
      </w:r>
      <w:r w:rsidR="00AA6852" w:rsidRPr="00DB67CC">
        <w:rPr>
          <w:rFonts w:ascii="Times New Roman" w:hAnsi="Times New Roman" w:cs="Times New Roman"/>
          <w:sz w:val="28"/>
          <w:szCs w:val="28"/>
        </w:rPr>
        <w:t xml:space="preserve">шение ПДК по следующим веществам: ХПК в </w:t>
      </w:r>
      <w:r w:rsidR="00AA6852">
        <w:rPr>
          <w:rFonts w:ascii="Times New Roman" w:hAnsi="Times New Roman" w:cs="Times New Roman"/>
          <w:sz w:val="28"/>
          <w:szCs w:val="28"/>
        </w:rPr>
        <w:t>2,3</w:t>
      </w:r>
      <w:r w:rsidR="00AA6852" w:rsidRPr="00DB67CC">
        <w:rPr>
          <w:rFonts w:ascii="Times New Roman" w:hAnsi="Times New Roman" w:cs="Times New Roman"/>
          <w:sz w:val="28"/>
          <w:szCs w:val="28"/>
        </w:rPr>
        <w:t xml:space="preserve"> раза, БПК</w:t>
      </w:r>
      <w:r w:rsidR="00AA6852" w:rsidRPr="00DB67CC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AA6852" w:rsidRPr="00DB67CC">
        <w:rPr>
          <w:rFonts w:ascii="Times New Roman" w:hAnsi="Times New Roman" w:cs="Times New Roman"/>
          <w:sz w:val="28"/>
          <w:szCs w:val="28"/>
        </w:rPr>
        <w:t xml:space="preserve"> в 9,75 раза. Причиной превышения ПДК по данным веществам может быть поступление</w:t>
      </w:r>
      <w:r w:rsidR="00AA6852" w:rsidRPr="00AB65B1">
        <w:rPr>
          <w:rFonts w:ascii="Times New Roman" w:hAnsi="Times New Roman" w:cs="Times New Roman"/>
          <w:sz w:val="28"/>
          <w:szCs w:val="28"/>
        </w:rPr>
        <w:t xml:space="preserve"> загрязняющих веществ с поверхностным стоком и процессы разложения растительных остатков в воде.</w:t>
      </w:r>
    </w:p>
    <w:p w:rsidR="007C5152" w:rsidRPr="00AB65B1" w:rsidRDefault="00AA6852" w:rsidP="00B702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234">
        <w:rPr>
          <w:rFonts w:ascii="Times New Roman" w:hAnsi="Times New Roman" w:cs="Times New Roman"/>
          <w:sz w:val="28"/>
          <w:szCs w:val="28"/>
        </w:rPr>
        <w:t>Для оценки степени загрязнения водного объекта был ра</w:t>
      </w:r>
      <w:r>
        <w:rPr>
          <w:rFonts w:ascii="Times New Roman" w:hAnsi="Times New Roman" w:cs="Times New Roman"/>
          <w:sz w:val="28"/>
          <w:szCs w:val="28"/>
        </w:rPr>
        <w:t>ссчитан Индекс загрязнения воды, он соответствует</w:t>
      </w:r>
      <w:r w:rsidRPr="000132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</w:t>
      </w:r>
      <w:r w:rsidRPr="000132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класс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01323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грязная</w:t>
      </w:r>
      <w:r w:rsidRPr="00013234">
        <w:rPr>
          <w:rFonts w:ascii="Times New Roman" w:hAnsi="Times New Roman" w:cs="Times New Roman"/>
          <w:sz w:val="28"/>
          <w:szCs w:val="28"/>
        </w:rPr>
        <w:t xml:space="preserve"> – ИЗВ=</w:t>
      </w:r>
      <w:r w:rsidRPr="000B2D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,9).</w:t>
      </w:r>
      <w:r w:rsidRPr="00013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5B1" w:rsidRPr="00AB65B1" w:rsidRDefault="00AB65B1" w:rsidP="00AB65B1">
      <w:pPr>
        <w:widowControl w:val="0"/>
        <w:tabs>
          <w:tab w:val="left" w:pos="502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5B1">
        <w:rPr>
          <w:rFonts w:ascii="Times New Roman" w:hAnsi="Times New Roman" w:cs="Times New Roman"/>
          <w:sz w:val="28"/>
          <w:szCs w:val="28"/>
        </w:rPr>
        <w:t xml:space="preserve">       </w:t>
      </w:r>
      <w:r w:rsidR="007C5152">
        <w:rPr>
          <w:rFonts w:ascii="Times New Roman" w:hAnsi="Times New Roman" w:cs="Times New Roman"/>
          <w:sz w:val="28"/>
          <w:szCs w:val="28"/>
        </w:rPr>
        <w:t xml:space="preserve"> </w:t>
      </w:r>
      <w:r w:rsidR="00C00531">
        <w:rPr>
          <w:rFonts w:ascii="Times New Roman" w:hAnsi="Times New Roman" w:cs="Times New Roman"/>
          <w:sz w:val="28"/>
          <w:szCs w:val="28"/>
        </w:rPr>
        <w:t xml:space="preserve">4. </w:t>
      </w:r>
      <w:r w:rsidR="009F5D6A">
        <w:rPr>
          <w:rFonts w:ascii="Times New Roman" w:hAnsi="Times New Roman" w:cs="Times New Roman"/>
          <w:sz w:val="28"/>
          <w:szCs w:val="28"/>
        </w:rPr>
        <w:t>Мероприятия по улучшению экологического состояния водоема предложено провести в 2 этапа: технический и биологический.</w:t>
      </w:r>
      <w:r w:rsidR="00C005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5B1" w:rsidRPr="00AB65B1" w:rsidRDefault="00C00531" w:rsidP="00AB65B1">
      <w:pPr>
        <w:widowControl w:val="0"/>
        <w:tabs>
          <w:tab w:val="left" w:pos="502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65B1" w:rsidRPr="00AB65B1" w:rsidRDefault="00AB65B1" w:rsidP="00AB65B1">
      <w:pPr>
        <w:widowControl w:val="0"/>
        <w:tabs>
          <w:tab w:val="left" w:pos="502"/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53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00531" w:rsidRPr="00C00531">
        <w:rPr>
          <w:rFonts w:ascii="Times New Roman" w:hAnsi="Times New Roman" w:cs="Times New Roman"/>
          <w:b/>
          <w:sz w:val="28"/>
          <w:szCs w:val="28"/>
        </w:rPr>
        <w:t>Рекомендации:</w:t>
      </w:r>
      <w:r w:rsidR="00C00531">
        <w:rPr>
          <w:rFonts w:ascii="Times New Roman" w:hAnsi="Times New Roman" w:cs="Times New Roman"/>
          <w:sz w:val="28"/>
          <w:szCs w:val="28"/>
        </w:rPr>
        <w:t xml:space="preserve"> </w:t>
      </w:r>
      <w:r w:rsidRPr="00AB65B1">
        <w:rPr>
          <w:rFonts w:ascii="Times New Roman" w:hAnsi="Times New Roman" w:cs="Times New Roman"/>
          <w:sz w:val="28"/>
          <w:szCs w:val="28"/>
        </w:rPr>
        <w:t>Результаты исследований возможно использовать при благоустройстве городских водных объектов.</w:t>
      </w:r>
    </w:p>
    <w:p w:rsidR="00AB65B1" w:rsidRDefault="00AB65B1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531" w:rsidRDefault="00C00531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531" w:rsidRDefault="00C00531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531" w:rsidRPr="00AB65B1" w:rsidRDefault="00C00531" w:rsidP="00AB65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6" w:name="_Toc68562146"/>
      <w:r w:rsidRPr="00AB65B1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СПИСОК</w:t>
      </w:r>
      <w:bookmarkEnd w:id="26"/>
      <w:r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ИСПОЛЬЗОВАННОЙ ЛИТЕРАТУРЫ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1.Рыбкина И.Д. </w:t>
      </w:r>
      <w:hyperlink r:id="rId41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Обоснование экологической реабилитации водных объектов Алтайского Края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И.Д. Рыбкина, Н.В.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Стоящева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 xml:space="preserve"> // </w:t>
      </w:r>
      <w:hyperlink r:id="rId42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Водоочистка. Водоподготовка. Водоснабжение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201</w:t>
      </w:r>
      <w:r w:rsidR="00013234">
        <w:rPr>
          <w:rFonts w:ascii="Times New Roman" w:hAnsi="Times New Roman" w:cs="Times New Roman"/>
          <w:sz w:val="28"/>
          <w:szCs w:val="28"/>
        </w:rPr>
        <w:t>9</w:t>
      </w:r>
      <w:r w:rsidRPr="00F250AC">
        <w:rPr>
          <w:rFonts w:ascii="Times New Roman" w:hAnsi="Times New Roman" w:cs="Times New Roman"/>
          <w:sz w:val="28"/>
          <w:szCs w:val="28"/>
        </w:rPr>
        <w:t>. </w:t>
      </w:r>
      <w:hyperlink r:id="rId43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2 (74)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С. 4-12.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2.Шабанов В.А. </w:t>
      </w:r>
      <w:hyperlink r:id="rId44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Управление качеством городской среды: два подхода к реабилитации водных объектов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В.А. Шабанов, А.В. Шабанова // </w:t>
      </w:r>
      <w:hyperlink r:id="rId45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научно-исследовательский журнал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20</w:t>
      </w:r>
      <w:r w:rsidR="00013234">
        <w:rPr>
          <w:rFonts w:ascii="Times New Roman" w:hAnsi="Times New Roman" w:cs="Times New Roman"/>
          <w:sz w:val="28"/>
          <w:szCs w:val="28"/>
        </w:rPr>
        <w:t>21</w:t>
      </w:r>
      <w:r w:rsidRPr="00F250AC">
        <w:rPr>
          <w:rFonts w:ascii="Times New Roman" w:hAnsi="Times New Roman" w:cs="Times New Roman"/>
          <w:sz w:val="28"/>
          <w:szCs w:val="28"/>
        </w:rPr>
        <w:t>. </w:t>
      </w:r>
      <w:hyperlink r:id="rId46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7-2 (61)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С. 51-58.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3.Красногорская Н.Н. </w:t>
      </w:r>
      <w:hyperlink r:id="rId47" w:history="1">
        <w:proofErr w:type="spellStart"/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Экобиоинженерный</w:t>
        </w:r>
        <w:proofErr w:type="spellEnd"/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подход к восстановлению и реабилитации водных объектов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Н.Н.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Красногорская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>, Э.В. Нафикова, О.В. Соколова // В сборнике: Наука, образование, производство в решении экологических проблем (Экология-2017). Материалы XIII Международной научно-технической конференции. В 2-х томах. 20</w:t>
      </w:r>
      <w:r w:rsidR="00013234">
        <w:rPr>
          <w:rFonts w:ascii="Times New Roman" w:hAnsi="Times New Roman" w:cs="Times New Roman"/>
          <w:sz w:val="28"/>
          <w:szCs w:val="28"/>
        </w:rPr>
        <w:t>22</w:t>
      </w:r>
      <w:r w:rsidRPr="00F250AC">
        <w:rPr>
          <w:rFonts w:ascii="Times New Roman" w:hAnsi="Times New Roman" w:cs="Times New Roman"/>
          <w:sz w:val="28"/>
          <w:szCs w:val="28"/>
        </w:rPr>
        <w:t>. С. 143-146.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>4</w:t>
      </w:r>
      <w:r w:rsidR="00C00531">
        <w:rPr>
          <w:rFonts w:ascii="Times New Roman" w:hAnsi="Times New Roman" w:cs="Times New Roman"/>
          <w:sz w:val="28"/>
          <w:szCs w:val="28"/>
        </w:rPr>
        <w:t>.</w:t>
      </w:r>
      <w:r w:rsidRPr="00F250AC">
        <w:rPr>
          <w:rFonts w:ascii="Times New Roman" w:hAnsi="Times New Roman" w:cs="Times New Roman"/>
          <w:sz w:val="28"/>
          <w:szCs w:val="28"/>
        </w:rPr>
        <w:t xml:space="preserve">Мингазова Н.М. </w:t>
      </w:r>
      <w:hyperlink r:id="rId48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Методические подходы и опыт экологической реабилитации водных объектов в г. Казани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Н.М.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Мингазова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 xml:space="preserve"> // В сборнике: Великие реки 2015. труды конгресса 17-го Международного научно-промышленного форума: в 3-х томах. Нижегородский государственный архитектурно-строительный университет. 2015. С. 124-128.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5. Рахметова А.Е. </w:t>
      </w:r>
      <w:hyperlink r:id="rId49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Состояние и экологическая реабилитация водных объектов Санкт-Петербурга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А.Е. Рахметова, Е.И. Кутузова // </w:t>
      </w:r>
      <w:hyperlink r:id="rId50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Наука среди нас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2018. </w:t>
      </w:r>
      <w:hyperlink r:id="rId51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1 (5)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С. 119-124.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6. Попов А.Н. </w:t>
      </w:r>
      <w:hyperlink r:id="rId52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Концептуальные основы реабилитации поверхностных водных объектов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А.Н. Попов, Г.А.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Оболдина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 xml:space="preserve">, Н.Б. Прохорова // </w:t>
      </w:r>
      <w:hyperlink r:id="rId53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Водное хозяйство России: проблемы, технологии, управление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2017. </w:t>
      </w:r>
      <w:hyperlink r:id="rId54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№ 4</w:t>
        </w:r>
      </w:hyperlink>
      <w:r w:rsidRPr="00F250AC">
        <w:rPr>
          <w:rFonts w:ascii="Times New Roman" w:hAnsi="Times New Roman" w:cs="Times New Roman"/>
          <w:sz w:val="28"/>
          <w:szCs w:val="28"/>
        </w:rPr>
        <w:t>. С. 4-17.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7. Санникова Н.В. </w:t>
      </w:r>
      <w:hyperlink r:id="rId55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Реабилитация водных объектов в городской среде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Н.В. Санникова, О.В.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Шулепова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>, О.В. Ковалева // В сборнике: Перспективные разработки и прорывные технологии в АПК. Сборник материалов национальной научно-практической конференции. 2020. С. 67-72.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8.Черных О.Н. Пути решения проблем комплексной экологической реабилитации и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природоприближенного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 xml:space="preserve"> восстановления малых рек русских усадеб Москвы / О.Н. Черных, Н.В. Ханов, А.В.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Бурлаченко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Природообустройство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>. 2019. № 3. С. 98-103.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Мингазова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 xml:space="preserve"> Н.М. </w:t>
      </w:r>
      <w:hyperlink r:id="rId56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Экологическая реабилитация и восстановление озер: принципы, методы, типовые ошибки и достижения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Н.М. </w:t>
      </w:r>
      <w:proofErr w:type="spellStart"/>
      <w:r w:rsidRPr="00F250AC">
        <w:rPr>
          <w:rFonts w:ascii="Times New Roman" w:hAnsi="Times New Roman" w:cs="Times New Roman"/>
          <w:sz w:val="28"/>
          <w:szCs w:val="28"/>
        </w:rPr>
        <w:t>Мингазова</w:t>
      </w:r>
      <w:proofErr w:type="spellEnd"/>
      <w:r w:rsidRPr="00F250AC">
        <w:rPr>
          <w:rFonts w:ascii="Times New Roman" w:hAnsi="Times New Roman" w:cs="Times New Roman"/>
          <w:sz w:val="28"/>
          <w:szCs w:val="28"/>
        </w:rPr>
        <w:t xml:space="preserve"> // В сборнике: Озера Евразии: проблемы и пути их решения. Материалы II Международной конференции. 2019. С. 116-120.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50AC">
        <w:rPr>
          <w:rFonts w:ascii="Times New Roman" w:hAnsi="Times New Roman" w:cs="Times New Roman"/>
          <w:sz w:val="28"/>
          <w:szCs w:val="28"/>
        </w:rPr>
        <w:t xml:space="preserve">10.Уланова И.А. </w:t>
      </w:r>
      <w:hyperlink r:id="rId57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Оценка мелиоративных мероприятий при проведении экологической реабилитации водных биоресурсов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 / И.А. Уланова, Н.Б. Ефимова // </w:t>
      </w:r>
      <w:hyperlink r:id="rId58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Известия Нижневолжского </w:t>
        </w:r>
        <w:proofErr w:type="spellStart"/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агроуниверситетского</w:t>
        </w:r>
        <w:proofErr w:type="spellEnd"/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комплекса: Наука и высшее профессиональное образование</w:t>
        </w:r>
      </w:hyperlink>
      <w:r w:rsidRPr="00F250AC">
        <w:rPr>
          <w:rFonts w:ascii="Times New Roman" w:hAnsi="Times New Roman" w:cs="Times New Roman"/>
          <w:sz w:val="28"/>
          <w:szCs w:val="28"/>
        </w:rPr>
        <w:t xml:space="preserve">. </w:t>
      </w:r>
      <w:r w:rsidRPr="00C71D3A">
        <w:rPr>
          <w:rFonts w:ascii="Times New Roman" w:hAnsi="Times New Roman" w:cs="Times New Roman"/>
          <w:sz w:val="28"/>
          <w:szCs w:val="28"/>
          <w:lang w:val="en-US"/>
        </w:rPr>
        <w:t>2020.</w:t>
      </w:r>
      <w:r w:rsidRPr="000E4514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59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№ 1 (57)</w:t>
        </w:r>
      </w:hyperlink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250AC">
        <w:rPr>
          <w:rFonts w:ascii="Times New Roman" w:hAnsi="Times New Roman" w:cs="Times New Roman"/>
          <w:sz w:val="28"/>
          <w:szCs w:val="28"/>
        </w:rPr>
        <w:t>С</w:t>
      </w:r>
      <w:r w:rsidRPr="00F250AC">
        <w:rPr>
          <w:rFonts w:ascii="Times New Roman" w:hAnsi="Times New Roman" w:cs="Times New Roman"/>
          <w:sz w:val="28"/>
          <w:szCs w:val="28"/>
          <w:lang w:val="en-US"/>
        </w:rPr>
        <w:t>. 134-147.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11.Xu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Jie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, Xiao Yu,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Xie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Gaodi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 Analysis on the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Spatio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-temporal Patterns of Water Conservation Services in Beijing // Journal of Resources and Ecology. </w:t>
      </w:r>
      <w:r w:rsidRPr="000E4514">
        <w:rPr>
          <w:rFonts w:ascii="Times New Roman" w:hAnsi="Times New Roman" w:cs="Times New Roman"/>
          <w:sz w:val="28"/>
          <w:szCs w:val="28"/>
          <w:lang w:val="en-US"/>
        </w:rPr>
        <w:t xml:space="preserve">2019. № 4 (10). </w:t>
      </w:r>
      <w:r w:rsidRPr="00F250AC">
        <w:rPr>
          <w:rFonts w:ascii="Times New Roman" w:hAnsi="Times New Roman" w:cs="Times New Roman"/>
          <w:sz w:val="28"/>
          <w:szCs w:val="28"/>
        </w:rPr>
        <w:t>Р</w:t>
      </w:r>
      <w:r w:rsidRPr="00F250AC">
        <w:rPr>
          <w:rFonts w:ascii="Times New Roman" w:hAnsi="Times New Roman" w:cs="Times New Roman"/>
          <w:sz w:val="28"/>
          <w:szCs w:val="28"/>
          <w:lang w:val="en-US"/>
        </w:rPr>
        <w:t>. 353-361.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50AC">
        <w:rPr>
          <w:rFonts w:ascii="Times New Roman" w:hAnsi="Times New Roman" w:cs="Times New Roman"/>
          <w:sz w:val="28"/>
          <w:szCs w:val="28"/>
          <w:lang w:val="en-US"/>
        </w:rPr>
        <w:lastRenderedPageBreak/>
        <w:t>12.Wang J. H., Shang Y. Z., Wang H. et al. 2015. Beijing Water Resources: Problems and Solutions. Journal of the American Water Association, 51 (3): 614-623.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50AC">
        <w:rPr>
          <w:rFonts w:ascii="Times New Roman" w:hAnsi="Times New Roman" w:cs="Times New Roman"/>
          <w:sz w:val="28"/>
          <w:szCs w:val="28"/>
          <w:lang w:val="en-US"/>
        </w:rPr>
        <w:t>13.Wei YG, Wang ZS, Wang HW 2018. Promoting Inclusive Water Management and Predicting Water Consumption Patterns Based on Composite Data: A Case Study of Beijing, Whole Environment Science, 634: 407-416.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14.Winston R.J., Hunt W.F., Kennedy S.G., Merriman L.S., Chandler J., Brown D. Evaluation of floating treatment wetlands as retrofits to existing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stormwater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 retention ponds Original // Ecological Engineering. – 2013. – Vol. 54. – P. 254-265.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15.Gu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Shijie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, Lu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Chunxia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Qiu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250AC">
        <w:rPr>
          <w:rFonts w:ascii="Times New Roman" w:hAnsi="Times New Roman" w:cs="Times New Roman"/>
          <w:sz w:val="28"/>
          <w:szCs w:val="28"/>
          <w:lang w:val="en-US"/>
        </w:rPr>
        <w:t>Jingren</w:t>
      </w:r>
      <w:proofErr w:type="spellEnd"/>
      <w:r w:rsidRPr="00F250AC">
        <w:rPr>
          <w:rFonts w:ascii="Times New Roman" w:hAnsi="Times New Roman" w:cs="Times New Roman"/>
          <w:sz w:val="28"/>
          <w:szCs w:val="28"/>
          <w:lang w:val="en-US"/>
        </w:rPr>
        <w:t>. Quantifying the degree of polarization of water use: a case study of the Yellow River Basin [J]. Journal of Resources and Ecology, 2019, 10 (1): 21-28.</w:t>
      </w:r>
    </w:p>
    <w:p w:rsidR="00AB65B1" w:rsidRPr="00F250AC" w:rsidRDefault="00AB65B1" w:rsidP="00C71D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D3A">
        <w:rPr>
          <w:rFonts w:ascii="Times New Roman" w:hAnsi="Times New Roman" w:cs="Times New Roman"/>
          <w:sz w:val="28"/>
          <w:szCs w:val="28"/>
          <w:lang w:val="en-US"/>
        </w:rPr>
        <w:t xml:space="preserve">16. </w:t>
      </w:r>
      <w:hyperlink r:id="rId60" w:history="1"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C71D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://</w:t>
        </w:r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C71D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tyumen</w:t>
        </w:r>
        <w:r w:rsidRPr="00C71D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-</w:t>
        </w:r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city</w:t>
        </w:r>
        <w:r w:rsidRPr="00C71D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.</w:t>
        </w:r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Pr="00C71D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informacii</w:t>
        </w:r>
        <w:r w:rsidRPr="00C71D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  <w:r w:rsidRPr="00F250A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reestr</w:t>
        </w:r>
        <w:r w:rsidRPr="00C71D3A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/</w:t>
        </w:r>
      </w:hyperlink>
      <w:r w:rsidRPr="00C71D3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F250AC">
        <w:rPr>
          <w:rFonts w:ascii="Times New Roman" w:hAnsi="Times New Roman" w:cs="Times New Roman"/>
          <w:sz w:val="28"/>
          <w:szCs w:val="28"/>
        </w:rPr>
        <w:t xml:space="preserve">Дата обращения </w:t>
      </w:r>
      <w:r w:rsidR="00D664DE">
        <w:rPr>
          <w:rFonts w:ascii="Times New Roman" w:hAnsi="Times New Roman" w:cs="Times New Roman"/>
          <w:sz w:val="28"/>
          <w:szCs w:val="28"/>
        </w:rPr>
        <w:t>11.11.2024</w:t>
      </w: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F250AC" w:rsidRPr="00AB65B1" w:rsidRDefault="00F250AC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2"/>
          <w:sz w:val="28"/>
          <w:szCs w:val="28"/>
        </w:rPr>
      </w:pPr>
      <w:r w:rsidRPr="00AB65B1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>Приложени</w:t>
      </w:r>
      <w:r w:rsidR="0008518E">
        <w:rPr>
          <w:rFonts w:ascii="Times New Roman" w:eastAsia="Lucida Sans Unicode" w:hAnsi="Times New Roman" w:cs="Times New Roman"/>
          <w:b/>
          <w:kern w:val="2"/>
          <w:sz w:val="28"/>
          <w:szCs w:val="28"/>
        </w:rPr>
        <w:t>е</w:t>
      </w: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Pr="00AB65B1" w:rsidRDefault="00AB65B1" w:rsidP="00AB65B1">
      <w:pPr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</w:rPr>
      </w:pPr>
    </w:p>
    <w:p w:rsidR="00AB65B1" w:rsidRDefault="00AB65B1" w:rsidP="00AB65B1">
      <w:pPr>
        <w:spacing w:after="0" w:line="360" w:lineRule="auto"/>
        <w:jc w:val="both"/>
        <w:rPr>
          <w:rFonts w:eastAsia="Lucida Sans Unicode"/>
          <w:kern w:val="2"/>
          <w:sz w:val="28"/>
          <w:szCs w:val="28"/>
        </w:rPr>
      </w:pPr>
    </w:p>
    <w:p w:rsidR="00AB65B1" w:rsidRDefault="00AB65B1" w:rsidP="00AB65B1">
      <w:pPr>
        <w:spacing w:after="0" w:line="360" w:lineRule="auto"/>
        <w:jc w:val="both"/>
        <w:rPr>
          <w:rFonts w:eastAsia="Lucida Sans Unicode"/>
          <w:kern w:val="2"/>
          <w:sz w:val="28"/>
          <w:szCs w:val="28"/>
        </w:rPr>
      </w:pPr>
    </w:p>
    <w:p w:rsidR="00AB65B1" w:rsidRDefault="00AB65B1" w:rsidP="00AB65B1">
      <w:pPr>
        <w:spacing w:after="0" w:line="360" w:lineRule="auto"/>
        <w:jc w:val="both"/>
        <w:rPr>
          <w:rFonts w:eastAsia="Lucida Sans Unicode"/>
          <w:kern w:val="2"/>
          <w:sz w:val="28"/>
          <w:szCs w:val="28"/>
        </w:rPr>
      </w:pPr>
    </w:p>
    <w:p w:rsidR="00AB65B1" w:rsidRDefault="00AB65B1" w:rsidP="00AB65B1">
      <w:pPr>
        <w:spacing w:after="0" w:line="360" w:lineRule="auto"/>
        <w:jc w:val="both"/>
        <w:rPr>
          <w:rFonts w:eastAsia="Lucida Sans Unicode"/>
          <w:kern w:val="2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250AC" w:rsidRDefault="00F250AC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234" w:rsidRDefault="00013234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65B1" w:rsidRPr="00AB65B1" w:rsidRDefault="00AB65B1" w:rsidP="00C82F0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7" w:name="_Toc68562147"/>
      <w:r w:rsidRPr="00AB65B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bookmarkEnd w:id="27"/>
      <w:r w:rsidR="00C82F0D">
        <w:rPr>
          <w:rFonts w:ascii="Times New Roman" w:hAnsi="Times New Roman" w:cs="Times New Roman"/>
          <w:sz w:val="28"/>
          <w:szCs w:val="28"/>
        </w:rPr>
        <w:t>1</w:t>
      </w:r>
    </w:p>
    <w:p w:rsidR="00AB65B1" w:rsidRPr="00AB65B1" w:rsidRDefault="00AB65B1" w:rsidP="00AB65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28" w:name="_Toc68562148"/>
      <w:r w:rsidRPr="00AB65B1">
        <w:rPr>
          <w:rFonts w:ascii="Times New Roman" w:hAnsi="Times New Roman" w:cs="Times New Roman"/>
          <w:sz w:val="28"/>
          <w:szCs w:val="28"/>
        </w:rPr>
        <w:t>Видовой состав рудеральной растительности</w:t>
      </w:r>
      <w:bookmarkEnd w:id="28"/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694"/>
        <w:gridCol w:w="1705"/>
        <w:gridCol w:w="2264"/>
        <w:gridCol w:w="1559"/>
        <w:gridCol w:w="1134"/>
      </w:tblGrid>
      <w:tr w:rsidR="00AB65B1" w:rsidRPr="003D196D" w:rsidTr="00AB65B1">
        <w:trPr>
          <w:cantSplit/>
          <w:trHeight w:val="930"/>
          <w:jc w:val="center"/>
        </w:trPr>
        <w:tc>
          <w:tcPr>
            <w:tcW w:w="562" w:type="dxa"/>
            <w:tcBorders>
              <w:bottom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29" w:name="_Toc68562149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bookmarkEnd w:id="29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0" w:name="_Toc68562150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Вид</w:t>
            </w:r>
            <w:bookmarkEnd w:id="30"/>
          </w:p>
        </w:tc>
        <w:tc>
          <w:tcPr>
            <w:tcW w:w="1705" w:type="dxa"/>
            <w:tcBorders>
              <w:bottom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1" w:name="_Toc68562151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Семейство</w:t>
            </w:r>
            <w:bookmarkEnd w:id="31"/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2" w:name="_Toc68562152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Биологическая группа</w:t>
            </w:r>
            <w:bookmarkEnd w:id="32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Ботанический класс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Обилие вида по шкале 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О.Друде</w:t>
            </w:r>
            <w:proofErr w:type="spellEnd"/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2694" w:type="dxa"/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Вьюнок полевой (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Convolvulus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arvensis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3" w:name="_Toc68562153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Вьюнковые</w:t>
            </w:r>
            <w:bookmarkEnd w:id="33"/>
          </w:p>
        </w:tc>
        <w:tc>
          <w:tcPr>
            <w:tcW w:w="226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</w:t>
            </w:r>
          </w:p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корнеотпрысковый</w:t>
            </w:r>
          </w:p>
        </w:tc>
        <w:tc>
          <w:tcPr>
            <w:tcW w:w="1559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4" w:name="_Toc68562154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  <w:bookmarkEnd w:id="34"/>
          </w:p>
        </w:tc>
        <w:tc>
          <w:tcPr>
            <w:tcW w:w="113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bookmarkStart w:id="35" w:name="_Toc68562155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Soc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  <w:bookmarkEnd w:id="35"/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Икотник серый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(</w:t>
            </w:r>
            <w:hyperlink r:id="rId61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Bertéroa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incána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Капустные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Двулетнее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Sp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Календула лекарственная 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hyperlink r:id="rId62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Caléndula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officinális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Астровые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Однолетнее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Un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Клевер пашенный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hyperlink r:id="rId63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Trifolium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arvense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Бобовые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Однолетнее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Клевер розовый (</w:t>
            </w:r>
            <w:hyperlink r:id="rId64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Trifólium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hybrídum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Бобовые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Однолетнее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Soc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Костёр безостый, или Кострец безостый 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hyperlink r:id="rId65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Brōmus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inērmis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Злаковые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корневищный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Однодольные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Cop.2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2694" w:type="dxa"/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Крапива двудомная 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(лат.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Urtíca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dióica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Крапивные</w:t>
            </w:r>
          </w:p>
        </w:tc>
        <w:tc>
          <w:tcPr>
            <w:tcW w:w="226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корневищный</w:t>
            </w:r>
          </w:p>
        </w:tc>
        <w:tc>
          <w:tcPr>
            <w:tcW w:w="1559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Cop.2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Лопух большой 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hyperlink r:id="rId66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Arctium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láppa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Астровые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стержневой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Sol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3D196D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9</w:t>
            </w:r>
          </w:p>
        </w:tc>
        <w:tc>
          <w:tcPr>
            <w:tcW w:w="2694" w:type="dxa"/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Мать-и-мачеха обыкновенная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 (лат.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Tussilágo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fárfara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Астровые </w:t>
            </w:r>
          </w:p>
        </w:tc>
        <w:tc>
          <w:tcPr>
            <w:tcW w:w="226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</w:t>
            </w:r>
          </w:p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корневищный</w:t>
            </w:r>
          </w:p>
        </w:tc>
        <w:tc>
          <w:tcPr>
            <w:tcW w:w="1559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Осот полевой или осот желтый 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(лат.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Sónchus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arvénsis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Астровые</w:t>
            </w:r>
          </w:p>
        </w:tc>
        <w:tc>
          <w:tcPr>
            <w:tcW w:w="226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корнеотпрысковый</w:t>
            </w:r>
          </w:p>
        </w:tc>
        <w:tc>
          <w:tcPr>
            <w:tcW w:w="1559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11</w:t>
            </w:r>
          </w:p>
        </w:tc>
        <w:tc>
          <w:tcPr>
            <w:tcW w:w="2694" w:type="dxa"/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Одуванчик лекарственный (</w:t>
            </w:r>
            <w:proofErr w:type="spellStart"/>
            <w:r w:rsidR="00E171FA">
              <w:fldChar w:fldCharType="begin"/>
            </w:r>
            <w:r w:rsidR="00E171FA">
              <w:instrText xml:space="preserve"> HYPERLINK "https://ru.wikipedia.org/wiki/%D0%9B%D0%B0%D1%82%D0%B8%D0%BD%D1%81%D0%BA%D0%B8%D0%B9_%D1%8F%D0%B7%D1%8B%D0%BA" \o "Латинский язык" </w:instrText>
            </w:r>
            <w:r w:rsidR="00E171FA">
              <w:fldChar w:fldCharType="end"/>
            </w: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Taráxacum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officinále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 </w:t>
            </w:r>
          </w:p>
        </w:tc>
        <w:tc>
          <w:tcPr>
            <w:tcW w:w="1705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Астровые</w:t>
            </w:r>
          </w:p>
        </w:tc>
        <w:tc>
          <w:tcPr>
            <w:tcW w:w="226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стержнекорневой</w:t>
            </w:r>
          </w:p>
        </w:tc>
        <w:tc>
          <w:tcPr>
            <w:tcW w:w="1559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AB65B1" w:rsidRPr="003D196D"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Полынь обыкновенная 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hyperlink r:id="rId67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Artemísia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vulgáris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Астровые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Двулетний, многолетний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Sp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AB65B1" w:rsidRPr="003D196D">
              <w:rPr>
                <w:rFonts w:ascii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Полынь</w:t>
            </w:r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Сиверса</w:t>
            </w:r>
            <w:proofErr w:type="spellEnd"/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(</w:t>
            </w: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лат</w:t>
            </w:r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 Artemisia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sieversiana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Астровые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Двулетний, многолетний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Sp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AB65B1" w:rsidRPr="003D196D"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2694" w:type="dxa"/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Подорожник большой (лат.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Plantágo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májor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Подорожниковые </w:t>
            </w:r>
          </w:p>
        </w:tc>
        <w:tc>
          <w:tcPr>
            <w:tcW w:w="226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корневищный</w:t>
            </w:r>
          </w:p>
        </w:tc>
        <w:tc>
          <w:tcPr>
            <w:tcW w:w="1559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15</w:t>
            </w:r>
          </w:p>
        </w:tc>
        <w:tc>
          <w:tcPr>
            <w:tcW w:w="2694" w:type="dxa"/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Ромашка непахучая 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(лат.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Matriсaria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perforata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Астровые</w:t>
            </w:r>
          </w:p>
        </w:tc>
        <w:tc>
          <w:tcPr>
            <w:tcW w:w="226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Малолетний, зимующий</w:t>
            </w:r>
          </w:p>
        </w:tc>
        <w:tc>
          <w:tcPr>
            <w:tcW w:w="1559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Сурепка обыкновенная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hyperlink r:id="rId68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Barbaréa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vulgáris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Капустные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Двулетний, стержнекорневой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Хвощ</w:t>
            </w:r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полевой</w:t>
            </w:r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(</w:t>
            </w: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лат</w:t>
            </w:r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. Equisetum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arvense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Хвощовые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корневищный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Двудольные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Cop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  <w:tr w:rsidR="00AB65B1" w:rsidRPr="003D196D" w:rsidTr="00AB65B1">
        <w:trPr>
          <w:cantSplit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3D196D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Ячмень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грива́стый</w:t>
            </w:r>
            <w:proofErr w:type="spellEnd"/>
          </w:p>
          <w:p w:rsidR="00AB65B1" w:rsidRPr="0063636E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hyperlink r:id="rId69" w:tooltip="Латинский язык" w:history="1">
              <w:r w:rsidRPr="0063636E">
                <w:rPr>
                  <w:rStyle w:val="a9"/>
                  <w:rFonts w:ascii="Times New Roman" w:hAnsi="Times New Roman" w:cs="Times New Roman"/>
                  <w:color w:val="auto"/>
                  <w:sz w:val="23"/>
                  <w:szCs w:val="23"/>
                  <w:u w:val="none"/>
                </w:rPr>
                <w:t>лат.</w:t>
              </w:r>
            </w:hyperlink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Hordéum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jubátum</w:t>
            </w:r>
            <w:proofErr w:type="spellEnd"/>
            <w:r w:rsidRPr="0063636E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 xml:space="preserve">Злаковые 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Многолетний, корневищный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Однодольные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5B1" w:rsidRPr="003D196D" w:rsidRDefault="00AB65B1" w:rsidP="00C00531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proofErr w:type="spellStart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Sp</w:t>
            </w:r>
            <w:proofErr w:type="spellEnd"/>
            <w:r w:rsidRPr="003D196D">
              <w:rPr>
                <w:rFonts w:ascii="Times New Roman" w:hAnsi="Times New Roman" w:cs="Times New Roman"/>
                <w:sz w:val="23"/>
                <w:szCs w:val="23"/>
              </w:rPr>
              <w:t>.)</w:t>
            </w:r>
          </w:p>
        </w:tc>
      </w:tr>
    </w:tbl>
    <w:p w:rsidR="00AB65B1" w:rsidRPr="00C00531" w:rsidRDefault="00AB65B1" w:rsidP="00C00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5B1" w:rsidRPr="00C00531" w:rsidRDefault="00AB65B1" w:rsidP="00C005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65B1" w:rsidRPr="00C00531" w:rsidRDefault="00AB65B1" w:rsidP="00C00531">
      <w:pPr>
        <w:spacing w:after="0"/>
        <w:rPr>
          <w:sz w:val="24"/>
          <w:szCs w:val="24"/>
        </w:rPr>
      </w:pPr>
    </w:p>
    <w:sectPr w:rsidR="00AB65B1" w:rsidRPr="00C00531">
      <w:footerReference w:type="default" r:id="rId7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577" w:rsidRDefault="00986577" w:rsidP="00E92EDC">
      <w:pPr>
        <w:spacing w:after="0" w:line="240" w:lineRule="auto"/>
      </w:pPr>
      <w:r>
        <w:separator/>
      </w:r>
    </w:p>
  </w:endnote>
  <w:endnote w:type="continuationSeparator" w:id="0">
    <w:p w:rsidR="00986577" w:rsidRDefault="00986577" w:rsidP="00E92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1097935"/>
      <w:docPartObj>
        <w:docPartGallery w:val="Page Numbers (Bottom of Page)"/>
        <w:docPartUnique/>
      </w:docPartObj>
    </w:sdtPr>
    <w:sdtEndPr/>
    <w:sdtContent>
      <w:p w:rsidR="00CE28A2" w:rsidRDefault="00CE28A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D3A">
          <w:rPr>
            <w:noProof/>
          </w:rPr>
          <w:t>2</w:t>
        </w:r>
        <w:r>
          <w:fldChar w:fldCharType="end"/>
        </w:r>
      </w:p>
    </w:sdtContent>
  </w:sdt>
  <w:p w:rsidR="00CE28A2" w:rsidRDefault="00CE28A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577" w:rsidRDefault="00986577" w:rsidP="00E92EDC">
      <w:pPr>
        <w:spacing w:after="0" w:line="240" w:lineRule="auto"/>
      </w:pPr>
      <w:r>
        <w:separator/>
      </w:r>
    </w:p>
  </w:footnote>
  <w:footnote w:type="continuationSeparator" w:id="0">
    <w:p w:rsidR="00986577" w:rsidRDefault="00986577" w:rsidP="00E92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4634"/>
    <w:multiLevelType w:val="multilevel"/>
    <w:tmpl w:val="99FAA2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E045B29"/>
    <w:multiLevelType w:val="hybridMultilevel"/>
    <w:tmpl w:val="8C20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D0542"/>
    <w:multiLevelType w:val="multilevel"/>
    <w:tmpl w:val="AD726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2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3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66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096" w:hanging="2160"/>
      </w:pPr>
      <w:rPr>
        <w:rFonts w:hint="default"/>
        <w:b/>
      </w:rPr>
    </w:lvl>
  </w:abstractNum>
  <w:abstractNum w:abstractNumId="3" w15:restartNumberingAfterBreak="0">
    <w:nsid w:val="343A5B09"/>
    <w:multiLevelType w:val="hybridMultilevel"/>
    <w:tmpl w:val="2D06A2B6"/>
    <w:lvl w:ilvl="0" w:tplc="0520F4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93A366C"/>
    <w:multiLevelType w:val="hybridMultilevel"/>
    <w:tmpl w:val="FEEA0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112CE"/>
    <w:multiLevelType w:val="hybridMultilevel"/>
    <w:tmpl w:val="6D7CA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23209"/>
    <w:multiLevelType w:val="hybridMultilevel"/>
    <w:tmpl w:val="494AE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83382"/>
    <w:multiLevelType w:val="multilevel"/>
    <w:tmpl w:val="A3206D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54377C11"/>
    <w:multiLevelType w:val="hybridMultilevel"/>
    <w:tmpl w:val="6E729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678E0"/>
    <w:multiLevelType w:val="multilevel"/>
    <w:tmpl w:val="01EE74B8"/>
    <w:lvl w:ilvl="0">
      <w:start w:val="66"/>
      <w:numFmt w:val="decimal"/>
      <w:lvlText w:val="%1"/>
      <w:lvlJc w:val="left"/>
      <w:pPr>
        <w:ind w:left="1056" w:hanging="1056"/>
      </w:pPr>
      <w:rPr>
        <w:rFonts w:hint="default"/>
      </w:rPr>
    </w:lvl>
    <w:lvl w:ilvl="1">
      <w:start w:val="28"/>
      <w:numFmt w:val="decimal"/>
      <w:lvlText w:val="%1-%2"/>
      <w:lvlJc w:val="left"/>
      <w:pPr>
        <w:ind w:left="1056" w:hanging="1056"/>
      </w:pPr>
      <w:rPr>
        <w:rFonts w:hint="default"/>
      </w:rPr>
    </w:lvl>
    <w:lvl w:ilvl="2">
      <w:start w:val="25"/>
      <w:numFmt w:val="decimal"/>
      <w:lvlText w:val="%1-%2-%3"/>
      <w:lvlJc w:val="left"/>
      <w:pPr>
        <w:ind w:left="1056" w:hanging="1056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2EF13BD"/>
    <w:multiLevelType w:val="multilevel"/>
    <w:tmpl w:val="EBD0495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5B1"/>
    <w:rsid w:val="00013234"/>
    <w:rsid w:val="000726A9"/>
    <w:rsid w:val="000742F4"/>
    <w:rsid w:val="0008518E"/>
    <w:rsid w:val="00092BDC"/>
    <w:rsid w:val="000B2DEB"/>
    <w:rsid w:val="000D275C"/>
    <w:rsid w:val="000E4514"/>
    <w:rsid w:val="00150535"/>
    <w:rsid w:val="00265577"/>
    <w:rsid w:val="002A008A"/>
    <w:rsid w:val="002C78FF"/>
    <w:rsid w:val="002D7E14"/>
    <w:rsid w:val="002E4F97"/>
    <w:rsid w:val="002F5F6E"/>
    <w:rsid w:val="00300024"/>
    <w:rsid w:val="00327582"/>
    <w:rsid w:val="003319A5"/>
    <w:rsid w:val="0035770B"/>
    <w:rsid w:val="00396DBE"/>
    <w:rsid w:val="00397780"/>
    <w:rsid w:val="003D196D"/>
    <w:rsid w:val="00421C72"/>
    <w:rsid w:val="00440D60"/>
    <w:rsid w:val="00446BC8"/>
    <w:rsid w:val="004679BE"/>
    <w:rsid w:val="004A055A"/>
    <w:rsid w:val="004A303B"/>
    <w:rsid w:val="004B7E3C"/>
    <w:rsid w:val="005022D0"/>
    <w:rsid w:val="005D22AB"/>
    <w:rsid w:val="0063636E"/>
    <w:rsid w:val="00640B26"/>
    <w:rsid w:val="00674D1F"/>
    <w:rsid w:val="00684393"/>
    <w:rsid w:val="00690132"/>
    <w:rsid w:val="006A771C"/>
    <w:rsid w:val="0071273A"/>
    <w:rsid w:val="00722700"/>
    <w:rsid w:val="00783B86"/>
    <w:rsid w:val="00790135"/>
    <w:rsid w:val="007C5152"/>
    <w:rsid w:val="007E54BA"/>
    <w:rsid w:val="008374DB"/>
    <w:rsid w:val="00871F39"/>
    <w:rsid w:val="008878B6"/>
    <w:rsid w:val="008C4915"/>
    <w:rsid w:val="0095406D"/>
    <w:rsid w:val="00966333"/>
    <w:rsid w:val="00986577"/>
    <w:rsid w:val="0099006A"/>
    <w:rsid w:val="009B284B"/>
    <w:rsid w:val="009F5D6A"/>
    <w:rsid w:val="00A0510D"/>
    <w:rsid w:val="00A4627F"/>
    <w:rsid w:val="00A532D2"/>
    <w:rsid w:val="00A87114"/>
    <w:rsid w:val="00AA2B0A"/>
    <w:rsid w:val="00AA6852"/>
    <w:rsid w:val="00AB65B1"/>
    <w:rsid w:val="00AC172A"/>
    <w:rsid w:val="00AD1DB2"/>
    <w:rsid w:val="00B7025B"/>
    <w:rsid w:val="00C00531"/>
    <w:rsid w:val="00C21F4E"/>
    <w:rsid w:val="00C71D3A"/>
    <w:rsid w:val="00C82F0D"/>
    <w:rsid w:val="00C868E3"/>
    <w:rsid w:val="00CB6B34"/>
    <w:rsid w:val="00CE28A2"/>
    <w:rsid w:val="00D20D90"/>
    <w:rsid w:val="00D664DE"/>
    <w:rsid w:val="00D92A4D"/>
    <w:rsid w:val="00DA3598"/>
    <w:rsid w:val="00DB67CC"/>
    <w:rsid w:val="00E171FA"/>
    <w:rsid w:val="00E92EDC"/>
    <w:rsid w:val="00E95E02"/>
    <w:rsid w:val="00ED3D4B"/>
    <w:rsid w:val="00F115F7"/>
    <w:rsid w:val="00F13D2B"/>
    <w:rsid w:val="00F14185"/>
    <w:rsid w:val="00F250AC"/>
    <w:rsid w:val="00F5544C"/>
    <w:rsid w:val="00F610A6"/>
    <w:rsid w:val="00F66640"/>
    <w:rsid w:val="00FD5FFD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7F44C"/>
  <w15:chartTrackingRefBased/>
  <w15:docId w15:val="{FF35669A-F224-4E53-9164-2173240C2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65B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65B1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5B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B65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ConsPlusNonformat">
    <w:name w:val="ConsPlusNonformat"/>
    <w:uiPriority w:val="99"/>
    <w:rsid w:val="00AB65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AB65B1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</w:rPr>
  </w:style>
  <w:style w:type="table" w:styleId="a4">
    <w:name w:val="Table Grid"/>
    <w:basedOn w:val="a1"/>
    <w:uiPriority w:val="39"/>
    <w:rsid w:val="00AB6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B65B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5B1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B65B1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AB65B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semiHidden/>
    <w:unhideWhenUsed/>
    <w:qFormat/>
    <w:rsid w:val="00AB65B1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B65B1"/>
    <w:pPr>
      <w:spacing w:after="100" w:line="276" w:lineRule="auto"/>
      <w:ind w:left="440"/>
    </w:pPr>
    <w:rPr>
      <w:rFonts w:ascii="Times New Roman" w:eastAsia="Calibri" w:hAnsi="Times New Roman" w:cs="Times New Roman"/>
    </w:rPr>
  </w:style>
  <w:style w:type="paragraph" w:styleId="12">
    <w:name w:val="toc 1"/>
    <w:basedOn w:val="a"/>
    <w:next w:val="a"/>
    <w:autoRedefine/>
    <w:uiPriority w:val="39"/>
    <w:unhideWhenUsed/>
    <w:rsid w:val="00AB65B1"/>
    <w:pPr>
      <w:spacing w:after="100" w:line="276" w:lineRule="auto"/>
    </w:pPr>
    <w:rPr>
      <w:rFonts w:ascii="Times New Roman" w:eastAsia="Calibri" w:hAnsi="Times New Roman" w:cs="Times New Roman"/>
    </w:rPr>
  </w:style>
  <w:style w:type="paragraph" w:styleId="21">
    <w:name w:val="toc 2"/>
    <w:basedOn w:val="a"/>
    <w:next w:val="a"/>
    <w:autoRedefine/>
    <w:uiPriority w:val="39"/>
    <w:unhideWhenUsed/>
    <w:rsid w:val="00AB65B1"/>
    <w:pPr>
      <w:spacing w:after="100" w:line="276" w:lineRule="auto"/>
      <w:ind w:left="220"/>
    </w:pPr>
    <w:rPr>
      <w:rFonts w:ascii="Times New Roman" w:eastAsia="Calibri" w:hAnsi="Times New Roman" w:cs="Times New Roman"/>
    </w:rPr>
  </w:style>
  <w:style w:type="character" w:styleId="a9">
    <w:name w:val="Hyperlink"/>
    <w:basedOn w:val="a0"/>
    <w:uiPriority w:val="99"/>
    <w:unhideWhenUsed/>
    <w:rsid w:val="00AB65B1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AB65B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AB65B1"/>
    <w:rPr>
      <w:rFonts w:ascii="Times New Roman" w:eastAsia="Calibri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AB65B1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AB65B1"/>
    <w:rPr>
      <w:rFonts w:ascii="Times New Roman" w:eastAsia="Calibri" w:hAnsi="Times New Roman" w:cs="Times New Roman"/>
    </w:rPr>
  </w:style>
  <w:style w:type="paragraph" w:customStyle="1" w:styleId="paragraph">
    <w:name w:val="paragraph"/>
    <w:basedOn w:val="a"/>
    <w:rsid w:val="00AB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4"/>
    <w:uiPriority w:val="59"/>
    <w:rsid w:val="00AB6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Grid Table Light"/>
    <w:basedOn w:val="a1"/>
    <w:uiPriority w:val="40"/>
    <w:rsid w:val="00D92A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w9o2igt">
    <w:name w:val="_1w9o2igt"/>
    <w:basedOn w:val="a0"/>
    <w:rsid w:val="00783B86"/>
  </w:style>
  <w:style w:type="paragraph" w:styleId="af">
    <w:name w:val="Body Text"/>
    <w:basedOn w:val="a"/>
    <w:link w:val="af0"/>
    <w:uiPriority w:val="1"/>
    <w:qFormat/>
    <w:rsid w:val="00C71D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0">
    <w:name w:val="Основной текст Знак"/>
    <w:basedOn w:val="a0"/>
    <w:link w:val="af"/>
    <w:uiPriority w:val="1"/>
    <w:rsid w:val="00C71D3A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73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32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ru.wikipedia.org/wiki/%D0%9B%D0%B0%D1%82%D0%B8%D0%BD%D1%81%D0%BA%D0%B8%D0%B9_%D1%8F%D0%B7%D1%8B%D0%BA" TargetMode="External"/><Relationship Id="rId26" Type="http://schemas.openxmlformats.org/officeDocument/2006/relationships/hyperlink" Target="https://ru.wikipedia.org/wiki/%D0%9B%D0%B0%D1%82%D0%B8%D0%BD%D1%81%D0%BA%D0%B8%D0%B9_%D1%8F%D0%B7%D1%8B%D0%BA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8.png"/><Relationship Id="rId34" Type="http://schemas.openxmlformats.org/officeDocument/2006/relationships/image" Target="media/image10.jpeg"/><Relationship Id="rId42" Type="http://schemas.openxmlformats.org/officeDocument/2006/relationships/hyperlink" Target="https://www.elibrary.ru/contents.asp?id=33938875" TargetMode="External"/><Relationship Id="rId47" Type="http://schemas.openxmlformats.org/officeDocument/2006/relationships/hyperlink" Target="https://www.elibrary.ru/item.asp?id=35145221" TargetMode="External"/><Relationship Id="rId50" Type="http://schemas.openxmlformats.org/officeDocument/2006/relationships/hyperlink" Target="https://www.elibrary.ru/contents.asp?id=34830391" TargetMode="External"/><Relationship Id="rId55" Type="http://schemas.openxmlformats.org/officeDocument/2006/relationships/hyperlink" Target="https://www.elibrary.ru/item.asp?id=44596638" TargetMode="External"/><Relationship Id="rId63" Type="http://schemas.openxmlformats.org/officeDocument/2006/relationships/hyperlink" Target="https://ru.wikipedia.org/wiki/%D0%9B%D0%B0%D1%82%D0%B8%D0%BD%D1%81%D0%BA%D0%B8%D0%B9_%D1%8F%D0%B7%D1%8B%D0%BA" TargetMode="External"/><Relationship Id="rId68" Type="http://schemas.openxmlformats.org/officeDocument/2006/relationships/hyperlink" Target="https://ru.wikipedia.org/wiki/%D0%9B%D0%B0%D1%82%D0%B8%D0%BD%D1%81%D0%BA%D0%B8%D0%B9_%D1%8F%D0%B7%D1%8B%D0%BA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9" Type="http://schemas.openxmlformats.org/officeDocument/2006/relationships/hyperlink" Target="https://ru.wikipedia.org/wiki/%D0%9B%D0%B0%D1%82%D0%B8%D0%BD%D1%81%D0%BA%D0%B8%D0%B9_%D1%8F%D0%B7%D1%8B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ru.wikipedia.org/wiki/%D0%9B%D0%B0%D1%82%D0%B8%D0%BD%D1%81%D0%BA%D0%B8%D0%B9_%D1%8F%D0%B7%D1%8B%D0%BA" TargetMode="External"/><Relationship Id="rId32" Type="http://schemas.openxmlformats.org/officeDocument/2006/relationships/hyperlink" Target="https://ru.wikipedia.org/wiki/%D0%9B%D0%B0%D1%82%D0%B8%D0%BD%D1%81%D0%BA%D0%B8%D0%B9_%D1%8F%D0%B7%D1%8B%D0%BA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www.elibrary.ru/contents.asp?id=34526430" TargetMode="External"/><Relationship Id="rId53" Type="http://schemas.openxmlformats.org/officeDocument/2006/relationships/hyperlink" Target="https://www.elibrary.ru/contents.asp?id=34531619" TargetMode="External"/><Relationship Id="rId58" Type="http://schemas.openxmlformats.org/officeDocument/2006/relationships/hyperlink" Target="https://www.elibrary.ru/contents.asp?id=42842631" TargetMode="External"/><Relationship Id="rId66" Type="http://schemas.openxmlformats.org/officeDocument/2006/relationships/hyperlink" Target="https://ru.wikipedia.org/wiki/%D0%9B%D0%B0%D1%82%D0%B8%D0%BD%D1%81%D0%BA%D0%B8%D0%B9_%D1%8F%D0%B7%D1%8B%D0%B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B%D0%B0%D1%82%D0%B8%D0%BD%D1%81%D0%BA%D0%B8%D0%B9_%D1%8F%D0%B7%D1%8B%D0%BA" TargetMode="External"/><Relationship Id="rId28" Type="http://schemas.openxmlformats.org/officeDocument/2006/relationships/hyperlink" Target="https://ru.wikipedia.org/wiki/%D0%9B%D0%B0%D1%82%D0%B8%D0%BD%D1%81%D0%BA%D0%B8%D0%B9_%D1%8F%D0%B7%D1%8B%D0%BA" TargetMode="External"/><Relationship Id="rId36" Type="http://schemas.openxmlformats.org/officeDocument/2006/relationships/image" Target="media/image12.jpeg"/><Relationship Id="rId49" Type="http://schemas.openxmlformats.org/officeDocument/2006/relationships/hyperlink" Target="https://www.elibrary.ru/item.asp?id=32382853" TargetMode="External"/><Relationship Id="rId57" Type="http://schemas.openxmlformats.org/officeDocument/2006/relationships/hyperlink" Target="https://www.elibrary.ru/item.asp?id=42842645" TargetMode="External"/><Relationship Id="rId61" Type="http://schemas.openxmlformats.org/officeDocument/2006/relationships/hyperlink" Target="https://ru.wikipedia.org/wiki/%D0%9B%D0%B0%D1%82%D0%B8%D0%BD%D1%81%D0%BA%D0%B8%D0%B9_%D1%8F%D0%B7%D1%8B%D0%BA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%D0%9B%D0%B0%D1%82%D0%B8%D0%BD%D1%81%D0%BA%D0%B8%D0%B9_%D1%8F%D0%B7%D1%8B%D0%BA" TargetMode="External"/><Relationship Id="rId31" Type="http://schemas.openxmlformats.org/officeDocument/2006/relationships/hyperlink" Target="https://ru.wikipedia.org/wiki/%D0%9B%D0%B0%D1%82%D0%B8%D0%BD%D1%81%D0%BA%D0%B8%D0%B9_%D1%8F%D0%B7%D1%8B%D0%BA" TargetMode="External"/><Relationship Id="rId44" Type="http://schemas.openxmlformats.org/officeDocument/2006/relationships/hyperlink" Target="https://www.elibrary.ru/item.asp?id=29758525" TargetMode="External"/><Relationship Id="rId52" Type="http://schemas.openxmlformats.org/officeDocument/2006/relationships/hyperlink" Target="https://www.elibrary.ru/item.asp?id=29900866" TargetMode="External"/><Relationship Id="rId60" Type="http://schemas.openxmlformats.org/officeDocument/2006/relationships/hyperlink" Target="http://www.tyumen-city.ru/informacii/reestr/" TargetMode="External"/><Relationship Id="rId65" Type="http://schemas.openxmlformats.org/officeDocument/2006/relationships/hyperlink" Target="https://ru.wikipedia.org/wiki/%D0%9B%D0%B0%D1%82%D0%B8%D0%BD%D1%81%D0%BA%D0%B8%D0%B9_%D1%8F%D0%B7%D1%8B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8%D1%81%D1%82%D0%B5%D0%BC%D0%B0_%D1%83%D0%BF%D1%80%D0%B0%D0%B2%D0%BB%D0%B5%D0%BD%D0%B8%D1%8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ru.wikipedia.org/wiki/%D0%9B%D0%B0%D1%82%D0%B8%D0%BD%D1%81%D0%BA%D0%B8%D0%B9_%D1%8F%D0%B7%D1%8B%D0%BA" TargetMode="External"/><Relationship Id="rId30" Type="http://schemas.openxmlformats.org/officeDocument/2006/relationships/hyperlink" Target="https://ru.wikipedia.org/wiki/%D0%9B%D0%B0%D1%82%D0%B8%D0%BD%D1%81%D0%BA%D0%B8%D0%B9_%D1%8F%D0%B7%D1%8B%D0%BA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s://www.elibrary.ru/contents.asp?id=33938875&amp;selid=21138914" TargetMode="External"/><Relationship Id="rId48" Type="http://schemas.openxmlformats.org/officeDocument/2006/relationships/hyperlink" Target="https://www.elibrary.ru/item.asp?id=25561671" TargetMode="External"/><Relationship Id="rId56" Type="http://schemas.openxmlformats.org/officeDocument/2006/relationships/hyperlink" Target="https://www.elibrary.ru/item.asp?id=39221386" TargetMode="External"/><Relationship Id="rId64" Type="http://schemas.openxmlformats.org/officeDocument/2006/relationships/hyperlink" Target="https://ru.wikipedia.org/wiki/%D0%9B%D0%B0%D1%82%D0%B8%D0%BD%D1%81%D0%BA%D0%B8%D0%B9_%D1%8F%D0%B7%D1%8B%D0%BA" TargetMode="External"/><Relationship Id="rId69" Type="http://schemas.openxmlformats.org/officeDocument/2006/relationships/hyperlink" Target="https://ru.wikipedia.org/wiki/%D0%9B%D0%B0%D1%82%D0%B8%D0%BD%D1%81%D0%BA%D0%B8%D0%B9_%D1%8F%D0%B7%D1%8B%D0%BA" TargetMode="External"/><Relationship Id="rId8" Type="http://schemas.openxmlformats.org/officeDocument/2006/relationships/hyperlink" Target="https://ru.wikipedia.org/wiki/%D0%9A%D0%BE%D0%BD%D1%82%D1%80%D0%BE%D0%BB%D1%8C" TargetMode="External"/><Relationship Id="rId51" Type="http://schemas.openxmlformats.org/officeDocument/2006/relationships/hyperlink" Target="https://www.elibrary.ru/contents.asp?id=34830391&amp;selid=32382853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hyperlink" Target="https://ru.wikipedia.org/wiki/%D0%9B%D0%B0%D1%82%D0%B8%D0%BD%D1%81%D0%BA%D0%B8%D0%B9_%D1%8F%D0%B7%D1%8B%D0%BA" TargetMode="External"/><Relationship Id="rId33" Type="http://schemas.openxmlformats.org/officeDocument/2006/relationships/hyperlink" Target="https://ru.wikipedia.org/wiki/%D0%9B%D0%B0%D1%82%D0%B8%D0%BD%D1%81%D0%BA%D0%B8%D0%B9_%D1%8F%D0%B7%D1%8B%D0%BA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www.elibrary.ru/contents.asp?id=34526430&amp;selid=29758525" TargetMode="External"/><Relationship Id="rId59" Type="http://schemas.openxmlformats.org/officeDocument/2006/relationships/hyperlink" Target="https://www.elibrary.ru/contents.asp?id=42842631&amp;selid=42842645" TargetMode="External"/><Relationship Id="rId67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elibrary.ru/item.asp?id=21138914" TargetMode="External"/><Relationship Id="rId54" Type="http://schemas.openxmlformats.org/officeDocument/2006/relationships/hyperlink" Target="https://www.elibrary.ru/contents.asp?id=34531619&amp;selid=29900866" TargetMode="External"/><Relationship Id="rId62" Type="http://schemas.openxmlformats.org/officeDocument/2006/relationships/hyperlink" Target="https://ru.wikipedia.org/wiki/%D0%9B%D0%B0%D1%82%D0%B8%D0%BD%D1%81%D0%BA%D0%B8%D0%B9_%D1%8F%D0%B7%D1%8B%D0%BA" TargetMode="External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9BC5A-F321-48F9-A184-A692844F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6687</TotalTime>
  <Pages>20</Pages>
  <Words>4973</Words>
  <Characters>28350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Черепкова Галина Калистратовна</cp:lastModifiedBy>
  <cp:revision>57</cp:revision>
  <cp:lastPrinted>2024-11-21T05:11:00Z</cp:lastPrinted>
  <dcterms:created xsi:type="dcterms:W3CDTF">2022-11-26T08:32:00Z</dcterms:created>
  <dcterms:modified xsi:type="dcterms:W3CDTF">2024-12-18T10:38:00Z</dcterms:modified>
</cp:coreProperties>
</file>