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C761B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2409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казённое общеобразовательное учреждение </w:t>
      </w:r>
    </w:p>
    <w:p w14:paraId="2EDBB5A3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2409">
        <w:rPr>
          <w:rFonts w:ascii="Times New Roman" w:eastAsia="Calibri" w:hAnsi="Times New Roman" w:cs="Times New Roman"/>
          <w:b/>
          <w:sz w:val="24"/>
          <w:szCs w:val="24"/>
        </w:rPr>
        <w:t>«Средняя общеобразовательная школа №4» г. Людинова Калужской области</w:t>
      </w:r>
    </w:p>
    <w:p w14:paraId="3DD40129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3D5EA9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26527EE" w14:textId="48DA756E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Региональный</w:t>
      </w:r>
      <w:r w:rsidRPr="002B2409">
        <w:rPr>
          <w:rFonts w:ascii="Times New Roman" w:eastAsia="Calibri" w:hAnsi="Times New Roman" w:cs="Times New Roman"/>
          <w:b/>
          <w:sz w:val="28"/>
          <w:szCs w:val="28"/>
        </w:rPr>
        <w:t xml:space="preserve"> заочный этап </w:t>
      </w:r>
    </w:p>
    <w:p w14:paraId="4DB98138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2409">
        <w:rPr>
          <w:rFonts w:ascii="Times New Roman" w:eastAsia="Calibri" w:hAnsi="Times New Roman" w:cs="Times New Roman"/>
          <w:b/>
          <w:sz w:val="28"/>
          <w:szCs w:val="28"/>
        </w:rPr>
        <w:t xml:space="preserve">Всероссийского конкурса юных исследователей окружающей среды </w:t>
      </w:r>
    </w:p>
    <w:p w14:paraId="5355A692" w14:textId="70AE1952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2409">
        <w:rPr>
          <w:rFonts w:ascii="Times New Roman" w:eastAsia="Calibri" w:hAnsi="Times New Roman" w:cs="Times New Roman"/>
          <w:b/>
          <w:sz w:val="28"/>
          <w:szCs w:val="28"/>
        </w:rPr>
        <w:t>имени Б.В. Всесвятского</w:t>
      </w:r>
    </w:p>
    <w:p w14:paraId="17E42368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62F03A1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AB0FD3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8B17C6" w14:textId="1B550F7F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2409">
        <w:rPr>
          <w:rFonts w:ascii="Times New Roman" w:eastAsia="Calibri" w:hAnsi="Times New Roman" w:cs="Times New Roman"/>
          <w:b/>
          <w:sz w:val="24"/>
          <w:szCs w:val="24"/>
        </w:rPr>
        <w:t>Но</w:t>
      </w:r>
      <w:r>
        <w:rPr>
          <w:rFonts w:ascii="Times New Roman" w:eastAsia="Calibri" w:hAnsi="Times New Roman" w:cs="Times New Roman"/>
          <w:b/>
          <w:sz w:val="24"/>
          <w:szCs w:val="24"/>
        </w:rPr>
        <w:t>минация: «Зеленая энергетика</w:t>
      </w:r>
      <w:r w:rsidRPr="002B240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301BE62A" w14:textId="60CF6EA8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B2409">
        <w:rPr>
          <w:rFonts w:ascii="Times New Roman" w:eastAsia="Calibri" w:hAnsi="Times New Roman" w:cs="Times New Roman"/>
          <w:b/>
          <w:sz w:val="32"/>
          <w:szCs w:val="32"/>
        </w:rPr>
        <w:t>«</w:t>
      </w:r>
      <w:r>
        <w:rPr>
          <w:rFonts w:ascii="Times New Roman" w:eastAsia="Calibri" w:hAnsi="Times New Roman" w:cs="Times New Roman"/>
          <w:b/>
          <w:sz w:val="32"/>
          <w:szCs w:val="32"/>
        </w:rPr>
        <w:t>Виртуальный нефтеперерабатывающий завод</w:t>
      </w:r>
      <w:r w:rsidRPr="002B2409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14:paraId="3959ADED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36"/>
        </w:rPr>
      </w:pPr>
    </w:p>
    <w:p w14:paraId="6EE2A518" w14:textId="77777777" w:rsidR="002B2409" w:rsidRPr="002B2409" w:rsidRDefault="002B2409" w:rsidP="002B2409">
      <w:pPr>
        <w:rPr>
          <w:rFonts w:ascii="Times New Roman" w:eastAsia="Calibri" w:hAnsi="Times New Roman" w:cs="Times New Roman"/>
          <w:sz w:val="36"/>
        </w:rPr>
      </w:pPr>
    </w:p>
    <w:p w14:paraId="07E488BA" w14:textId="77777777" w:rsidR="002B2409" w:rsidRPr="002B2409" w:rsidRDefault="002B2409" w:rsidP="002B240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55DF68C" w14:textId="47920717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b/>
          <w:sz w:val="24"/>
          <w:szCs w:val="24"/>
        </w:rPr>
        <w:t>Автор:</w:t>
      </w:r>
      <w:r w:rsidR="009E48F6">
        <w:rPr>
          <w:rFonts w:ascii="Times New Roman" w:eastAsia="Calibri" w:hAnsi="Times New Roman" w:cs="Times New Roman"/>
          <w:sz w:val="24"/>
          <w:szCs w:val="24"/>
        </w:rPr>
        <w:t xml:space="preserve"> Андрианов Андрей Александрович</w:t>
      </w:r>
      <w:r w:rsidRPr="002B240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60C854CA" w14:textId="29AA7678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sz w:val="24"/>
          <w:szCs w:val="24"/>
        </w:rPr>
        <w:t>11 класс МКОУ «Средняя школа №4»</w:t>
      </w:r>
    </w:p>
    <w:p w14:paraId="0069B3DC" w14:textId="0B8FA81F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sz w:val="24"/>
          <w:szCs w:val="24"/>
        </w:rPr>
        <w:t>г. Людинова Калужской области</w:t>
      </w:r>
    </w:p>
    <w:p w14:paraId="12299222" w14:textId="77777777" w:rsid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b/>
          <w:sz w:val="24"/>
          <w:szCs w:val="24"/>
        </w:rPr>
        <w:t>Научный руководитель:</w:t>
      </w:r>
      <w:r w:rsidRPr="002B240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225B6AA" w14:textId="5FD7E0B1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sz w:val="24"/>
          <w:szCs w:val="24"/>
        </w:rPr>
        <w:t>Колесникова Юлия</w:t>
      </w:r>
    </w:p>
    <w:p w14:paraId="2BDD9D5C" w14:textId="7AA42626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sz w:val="24"/>
          <w:szCs w:val="24"/>
        </w:rPr>
        <w:t>Вячеславовна, учитель химии и биологии</w:t>
      </w:r>
    </w:p>
    <w:p w14:paraId="6FEA8F30" w14:textId="094B2E49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sz w:val="24"/>
          <w:szCs w:val="24"/>
        </w:rPr>
        <w:t>МКОУ «Средняя школа №4» г. Людинова</w:t>
      </w:r>
    </w:p>
    <w:p w14:paraId="14840A31" w14:textId="243B4DEF" w:rsid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sz w:val="24"/>
          <w:szCs w:val="24"/>
        </w:rPr>
        <w:t>Калужской области</w:t>
      </w:r>
    </w:p>
    <w:p w14:paraId="4523D046" w14:textId="77777777" w:rsid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 w:rsidRPr="002B2409">
        <w:rPr>
          <w:rFonts w:ascii="Times New Roman" w:eastAsia="Calibri" w:hAnsi="Times New Roman" w:cs="Times New Roman"/>
          <w:b/>
          <w:sz w:val="24"/>
          <w:szCs w:val="24"/>
        </w:rPr>
        <w:t>Консультант: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F983725" w14:textId="0B027A94" w:rsidR="002B2409" w:rsidRPr="002B2409" w:rsidRDefault="002B2409" w:rsidP="002B2409">
      <w:pPr>
        <w:ind w:left="425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Рогачева Анна Александровна,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м.н.с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лаборатории «Химии нефти и нефтехимического синтеза» ИНХС РАН</w:t>
      </w:r>
    </w:p>
    <w:p w14:paraId="2887C70E" w14:textId="77777777" w:rsidR="002B2409" w:rsidRPr="002B2409" w:rsidRDefault="002B2409" w:rsidP="002B2409">
      <w:pPr>
        <w:jc w:val="right"/>
        <w:rPr>
          <w:rFonts w:ascii="Times New Roman" w:eastAsia="Calibri" w:hAnsi="Times New Roman" w:cs="Times New Roman"/>
          <w:sz w:val="36"/>
        </w:rPr>
      </w:pPr>
    </w:p>
    <w:p w14:paraId="7BEC21F9" w14:textId="77777777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36"/>
        </w:rPr>
      </w:pPr>
    </w:p>
    <w:p w14:paraId="6743D843" w14:textId="5EEE2983" w:rsidR="002B2409" w:rsidRPr="002B2409" w:rsidRDefault="002B2409" w:rsidP="002B240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Людиново, 2024</w:t>
      </w:r>
    </w:p>
    <w:p w14:paraId="4C29A4FF" w14:textId="06ED1A02" w:rsidR="005C22ED" w:rsidRPr="002B2409" w:rsidRDefault="005C22ED" w:rsidP="00E639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24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работы:</w:t>
      </w:r>
    </w:p>
    <w:p w14:paraId="3FE0FE49" w14:textId="77777777" w:rsidR="005C22ED" w:rsidRPr="002B2409" w:rsidRDefault="005C22ED" w:rsidP="00E639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C9D06B" w14:textId="1FA67210" w:rsidR="00BF0674" w:rsidRPr="002B2409" w:rsidRDefault="00BF0674" w:rsidP="005C22ED">
      <w:pPr>
        <w:pStyle w:val="a3"/>
        <w:numPr>
          <w:ilvl w:val="0"/>
          <w:numId w:val="8"/>
        </w:num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2409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3F7FCE" w:rsidRPr="002B240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E3ABB62" w14:textId="4F728EE7" w:rsidR="005C22ED" w:rsidRPr="002B2409" w:rsidRDefault="005C22ED" w:rsidP="005C22ED">
      <w:pPr>
        <w:pStyle w:val="a3"/>
        <w:numPr>
          <w:ilvl w:val="0"/>
          <w:numId w:val="8"/>
        </w:num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2409">
        <w:rPr>
          <w:rFonts w:ascii="Times New Roman" w:hAnsi="Times New Roman" w:cs="Times New Roman"/>
          <w:b/>
          <w:bCs/>
          <w:sz w:val="28"/>
          <w:szCs w:val="28"/>
        </w:rPr>
        <w:t>Обнаружение примесей в образце нефти</w:t>
      </w:r>
      <w:r w:rsidR="003F7FCE" w:rsidRPr="002B240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7903539" w14:textId="3256F9DF" w:rsidR="005C22ED" w:rsidRPr="002B2409" w:rsidRDefault="008008A0" w:rsidP="006F4217">
      <w:pPr>
        <w:pStyle w:val="a3"/>
        <w:numPr>
          <w:ilvl w:val="0"/>
          <w:numId w:val="8"/>
        </w:num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2409">
        <w:rPr>
          <w:rFonts w:ascii="Times New Roman" w:hAnsi="Times New Roman" w:cs="Times New Roman"/>
          <w:b/>
          <w:bCs/>
          <w:sz w:val="28"/>
          <w:szCs w:val="28"/>
        </w:rPr>
        <w:t>Физическая</w:t>
      </w:r>
      <w:r w:rsidR="005C22ED" w:rsidRPr="002B2409">
        <w:rPr>
          <w:rFonts w:ascii="Times New Roman" w:hAnsi="Times New Roman" w:cs="Times New Roman"/>
          <w:b/>
          <w:bCs/>
          <w:sz w:val="28"/>
          <w:szCs w:val="28"/>
        </w:rPr>
        <w:t xml:space="preserve"> перегонка нефти на установке АРНС-1Э</w:t>
      </w:r>
      <w:r w:rsidR="003F7FCE" w:rsidRPr="002B240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9D8BD4" w14:textId="4DBCADC9" w:rsidR="005C22ED" w:rsidRPr="002B2409" w:rsidRDefault="005C22ED" w:rsidP="006F4217">
      <w:pPr>
        <w:pStyle w:val="a3"/>
        <w:numPr>
          <w:ilvl w:val="0"/>
          <w:numId w:val="8"/>
        </w:num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2409">
        <w:rPr>
          <w:rFonts w:ascii="Times New Roman" w:hAnsi="Times New Roman" w:cs="Times New Roman"/>
          <w:b/>
          <w:bCs/>
          <w:sz w:val="28"/>
          <w:szCs w:val="28"/>
        </w:rPr>
        <w:t>Каталитический крекинг</w:t>
      </w:r>
      <w:r w:rsidR="008008A0" w:rsidRPr="002B2409">
        <w:rPr>
          <w:rFonts w:ascii="Times New Roman" w:hAnsi="Times New Roman" w:cs="Times New Roman"/>
          <w:b/>
          <w:bCs/>
          <w:sz w:val="28"/>
          <w:szCs w:val="28"/>
        </w:rPr>
        <w:t xml:space="preserve"> фракций</w:t>
      </w:r>
      <w:r w:rsidRPr="002B2409">
        <w:rPr>
          <w:rFonts w:ascii="Times New Roman" w:hAnsi="Times New Roman" w:cs="Times New Roman"/>
          <w:b/>
          <w:bCs/>
          <w:sz w:val="28"/>
          <w:szCs w:val="28"/>
        </w:rPr>
        <w:t xml:space="preserve"> нефти</w:t>
      </w:r>
      <w:r w:rsidR="003F7FCE" w:rsidRPr="002B240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14B15E4" w14:textId="3AAE5B60" w:rsidR="006F4217" w:rsidRDefault="00706D73" w:rsidP="005C22ED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B2409">
        <w:rPr>
          <w:rFonts w:ascii="Times New Roman" w:hAnsi="Times New Roman" w:cs="Times New Roman"/>
          <w:b/>
          <w:bCs/>
          <w:sz w:val="28"/>
          <w:szCs w:val="28"/>
        </w:rPr>
        <w:t>Подведение итогов.</w:t>
      </w:r>
    </w:p>
    <w:p w14:paraId="4CBB1A5B" w14:textId="77777777" w:rsidR="009E48F6" w:rsidRPr="009E48F6" w:rsidRDefault="009E48F6" w:rsidP="009E48F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26C5E3" w14:textId="43DE9306" w:rsidR="009E48F6" w:rsidRPr="002B2409" w:rsidRDefault="009E48F6" w:rsidP="005C22ED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307047AE" w14:textId="77777777" w:rsidR="003D7255" w:rsidRPr="002B2409" w:rsidRDefault="003D7255" w:rsidP="00544F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48059" w14:textId="77777777" w:rsidR="003D7255" w:rsidRPr="002B2409" w:rsidRDefault="003D7255" w:rsidP="00E63976">
      <w:pPr>
        <w:ind w:left="5529"/>
        <w:rPr>
          <w:rFonts w:ascii="Times New Roman" w:hAnsi="Times New Roman" w:cs="Times New Roman"/>
          <w:b/>
          <w:bCs/>
          <w:sz w:val="28"/>
          <w:szCs w:val="28"/>
        </w:rPr>
      </w:pPr>
    </w:p>
    <w:p w14:paraId="4834E37C" w14:textId="77777777" w:rsidR="003D7255" w:rsidRPr="002B2409" w:rsidRDefault="003D7255" w:rsidP="00544F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27B90" w14:textId="77777777" w:rsidR="00E63976" w:rsidRPr="002B2409" w:rsidRDefault="00E63976" w:rsidP="00544F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314AA" w14:textId="77777777" w:rsidR="00E63976" w:rsidRDefault="00E63976" w:rsidP="00544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64CE28" w14:textId="77777777" w:rsidR="00E63976" w:rsidRDefault="00E63976" w:rsidP="00544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8D8EBB" w14:textId="77777777" w:rsidR="00E63976" w:rsidRDefault="00E63976" w:rsidP="00544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FDC8BF" w14:textId="77777777" w:rsidR="00E63976" w:rsidRDefault="00E63976" w:rsidP="00544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CF1E22" w14:textId="77777777" w:rsidR="00E63976" w:rsidRDefault="00E63976" w:rsidP="005C22E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F5E1797" w14:textId="77777777" w:rsidR="00E63976" w:rsidRDefault="00E63976" w:rsidP="00544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5029E2" w14:textId="77777777" w:rsidR="00E63976" w:rsidRDefault="00E63976" w:rsidP="00544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157CB4" w14:textId="77777777" w:rsidR="00E63976" w:rsidRDefault="00E63976" w:rsidP="000325D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918CDB" w14:textId="77777777" w:rsidR="004D5221" w:rsidRDefault="004D5221" w:rsidP="000325D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D953930" w14:textId="77777777" w:rsidR="002B2409" w:rsidRDefault="002B2409" w:rsidP="000325D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8306EBE" w14:textId="77777777" w:rsidR="000325D9" w:rsidRDefault="000325D9" w:rsidP="000325D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737411" w14:textId="33DF7C0B" w:rsidR="00BF0674" w:rsidRDefault="00BF0674" w:rsidP="00C3265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Введение</w:t>
      </w:r>
      <w:r w:rsidR="003F7FCE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00AED8CC" w14:textId="77777777" w:rsidR="00BF0674" w:rsidRDefault="00BF0674" w:rsidP="009E48F6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Нефтеперерабатывающий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BF06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завод 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 это промышленное технологическое предприятие, где сырая нефть преобразуется и перерабатывается в полезные продукты, такие как бензин, дизельное топливо, мазут, керосин, сжиженный нефтяной газ, авиационное топливо и мазуты. Нефтехимическое сырье, такое как этилен и пропилен, также может быть получено непосредственно путем крекинга сырой нефти без необходимости использования.</w:t>
      </w:r>
    </w:p>
    <w:p w14:paraId="4EBFC587" w14:textId="77777777" w:rsidR="00BF0674" w:rsidRPr="00BF0674" w:rsidRDefault="00BF0674" w:rsidP="009E48F6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нефтеперерабатывающих заводах проводят первичную и вторичную обработку нефти.</w:t>
      </w:r>
    </w:p>
    <w:p w14:paraId="2E09A775" w14:textId="77777777" w:rsidR="00BF0674" w:rsidRPr="00BF0674" w:rsidRDefault="00BF0674" w:rsidP="009E48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Первичная переработка нефти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заключается в отделении от нефти попутных газов и дальнейшей 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перегонке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36A0986" w14:textId="77777777" w:rsidR="00BF0674" w:rsidRPr="00BF0674" w:rsidRDefault="00BF0674" w:rsidP="009E48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Перегонка 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— 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физический процесс, в результате которого нефть разделяется на фракции в зависимости от температуры кипения углеводородов. При перегонке нефти получают следующие светлые нефтепродукты:</w:t>
      </w:r>
    </w:p>
    <w:p w14:paraId="55FC213C" w14:textId="77777777" w:rsidR="00BF0674" w:rsidRPr="00BF0674" w:rsidRDefault="00BF0674" w:rsidP="00BF067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бензин (</w:t>
      </w:r>
      <w:proofErr w:type="spellStart"/>
      <w:proofErr w:type="gramStart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</w:t>
      </w:r>
      <w:proofErr w:type="gram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кип</w:t>
      </w:r>
      <w:proofErr w:type="spell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=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40-200 С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содержит углеводороды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11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4493E68B" w14:textId="77777777" w:rsidR="00BF0674" w:rsidRPr="00BF0674" w:rsidRDefault="00BF0674" w:rsidP="00BF067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лигроин (</w:t>
      </w:r>
      <w:proofErr w:type="spellStart"/>
      <w:proofErr w:type="gramStart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</w:t>
      </w:r>
      <w:proofErr w:type="gram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кип</w:t>
      </w:r>
      <w:proofErr w:type="spell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=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150-250 С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содержит углеводороды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14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790043FA" w14:textId="77777777" w:rsidR="00BF0674" w:rsidRPr="00BF0674" w:rsidRDefault="00BF0674" w:rsidP="00BF0674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керосин (</w:t>
      </w:r>
      <w:proofErr w:type="spellStart"/>
      <w:proofErr w:type="gramStart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</w:t>
      </w:r>
      <w:proofErr w:type="gram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кип</w:t>
      </w:r>
      <w:proofErr w:type="spell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=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180-300 С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содержит углеводороды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18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1A3CB3BA" w14:textId="24C636E4" w:rsidR="00BF0674" w:rsidRPr="00BF0674" w:rsidRDefault="00BF0674" w:rsidP="00BF067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газойль, или соляровое масло (</w:t>
      </w:r>
      <w:proofErr w:type="spellStart"/>
      <w:proofErr w:type="gramStart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</w:t>
      </w:r>
      <w:proofErr w:type="gram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кип</w:t>
      </w:r>
      <w:proofErr w:type="spellEnd"/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.&gt;275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C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 содержит углеводороды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C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14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C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25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5C79B3F" w14:textId="77777777" w:rsidR="00BF0674" w:rsidRPr="00BF0674" w:rsidRDefault="00BF0674" w:rsidP="009E48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Остаток от перегонки нефти содержит вязкую чёрную жидкость, которая называется 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мазутом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Мазут подвергают дальнейшей переработке, перегоняя его под уменьшенным давлением (для предупреждения разложения), и выделяют 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смазочные масла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веретённое, машинное, цилиндровое и др. Из мазута некоторых сортов нефти выделяют 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вазелин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парафин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Остаток после отгонки мазута — </w:t>
      </w:r>
      <w:r w:rsidRPr="00BF067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гудрон</w:t>
      </w: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применяется для получения асфальта.</w:t>
      </w:r>
    </w:p>
    <w:p w14:paraId="1EAB38E1" w14:textId="02B364A7" w:rsidR="00BF0674" w:rsidRPr="00906038" w:rsidRDefault="00BF0674" w:rsidP="009060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6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Перегонка нефти не позволяет получать бензин с высоким выходом: выход бензина </w:t>
      </w:r>
      <w:r w:rsidRPr="00906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не более 20%.</w:t>
      </w:r>
    </w:p>
    <w:tbl>
      <w:tblPr>
        <w:tblpPr w:leftFromText="180" w:rightFromText="180" w:vertAnchor="text" w:horzAnchor="margin" w:tblpY="405"/>
        <w:tblW w:w="97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1729"/>
        <w:gridCol w:w="2242"/>
        <w:gridCol w:w="2153"/>
        <w:gridCol w:w="2502"/>
      </w:tblGrid>
      <w:tr w:rsidR="00906038" w:rsidRPr="00906038" w14:paraId="3B595DCD" w14:textId="77777777" w:rsidTr="00906038">
        <w:tc>
          <w:tcPr>
            <w:tcW w:w="2853" w:type="dxa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AEAAD31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060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Продукт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803155A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060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Состав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95714C3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060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Температура кипения</w:t>
            </w:r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CC42200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060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Применение</w:t>
            </w:r>
          </w:p>
        </w:tc>
      </w:tr>
      <w:tr w:rsidR="00906038" w:rsidRPr="00906038" w14:paraId="6704DDCD" w14:textId="77777777" w:rsidTr="00906038">
        <w:tc>
          <w:tcPr>
            <w:tcW w:w="2853" w:type="dxa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E70486D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Бензин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4977E53" w14:textId="1A32BF5F" w:rsidR="00BF0674" w:rsidRPr="00906038" w:rsidRDefault="003F7FCE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5 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11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2D61264" w14:textId="4F6008EC" w:rsidR="00BF0674" w:rsidRPr="00906038" w:rsidRDefault="003F7FCE" w:rsidP="00906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40-200</w:t>
            </w:r>
            <w:proofErr w:type="gramStart"/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98C50CF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Авиационное и автомобильное топливо</w:t>
            </w:r>
          </w:p>
        </w:tc>
      </w:tr>
      <w:tr w:rsidR="00906038" w:rsidRPr="00906038" w14:paraId="53647CC8" w14:textId="77777777" w:rsidTr="00906038">
        <w:tc>
          <w:tcPr>
            <w:tcW w:w="2853" w:type="dxa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0BE020D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Лигроин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4617ADF" w14:textId="4C3524E9" w:rsidR="00BF0674" w:rsidRPr="00906038" w:rsidRDefault="003F7FCE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8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14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AB3A829" w14:textId="5E775AC1" w:rsidR="00BF0674" w:rsidRPr="00906038" w:rsidRDefault="003F7FCE" w:rsidP="00906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150-250</w:t>
            </w:r>
            <w:proofErr w:type="gramStart"/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946FCFF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Горючее для тракторов; растворитель в лакокрасочной промышленности</w:t>
            </w:r>
          </w:p>
        </w:tc>
      </w:tr>
      <w:tr w:rsidR="00906038" w:rsidRPr="00906038" w14:paraId="285DF388" w14:textId="77777777" w:rsidTr="00906038">
        <w:tc>
          <w:tcPr>
            <w:tcW w:w="2853" w:type="dxa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113DCB2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Керосин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20682EB" w14:textId="27DB57DB" w:rsidR="00BF0674" w:rsidRPr="00906038" w:rsidRDefault="003F7FCE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12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18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ED91436" w14:textId="65E2F33F" w:rsidR="00BF0674" w:rsidRPr="00906038" w:rsidRDefault="003F7FCE" w:rsidP="00906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180-300</w:t>
            </w:r>
            <w:proofErr w:type="gramStart"/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8E94737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Горючее для тракторов, реактивных 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самолётов и ракет</w:t>
            </w:r>
          </w:p>
        </w:tc>
      </w:tr>
      <w:tr w:rsidR="00906038" w:rsidRPr="00906038" w14:paraId="49EB204B" w14:textId="77777777" w:rsidTr="00906038">
        <w:tc>
          <w:tcPr>
            <w:tcW w:w="2853" w:type="dxa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7546746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Газойль (соляровое масло)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C0AAB1E" w14:textId="6DC969D7" w:rsidR="00BF0674" w:rsidRPr="00906038" w:rsidRDefault="003F7FCE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C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14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C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25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0536AB4" w14:textId="011C21CC" w:rsidR="00BF0674" w:rsidRPr="00906038" w:rsidRDefault="003F7FCE" w:rsidP="00906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&gt;275 </w:t>
            </w:r>
            <w:r w:rsidRPr="0090603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C</w:t>
            </w:r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B3135D6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6038" w:rsidRPr="00906038" w14:paraId="50D38780" w14:textId="77777777" w:rsidTr="00906038"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C42C565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Мазут</w:t>
            </w:r>
          </w:p>
        </w:tc>
        <w:tc>
          <w:tcPr>
            <w:tcW w:w="1729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89B9FF7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Смазочные масла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5548C43" w14:textId="76AD26F7" w:rsidR="00BF0674" w:rsidRPr="00906038" w:rsidRDefault="003F7FCE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  <w:t>20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С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ru-RU"/>
              </w:rPr>
              <w:t>34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795D5C3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Труднолетучие жидкости</w:t>
            </w:r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A365123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Смазка для механизмов</w:t>
            </w:r>
          </w:p>
        </w:tc>
      </w:tr>
      <w:tr w:rsidR="00906038" w:rsidRPr="00906038" w14:paraId="77DFF720" w14:textId="77777777" w:rsidTr="00906038"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vAlign w:val="center"/>
            <w:hideMark/>
          </w:tcPr>
          <w:p w14:paraId="5E0226E5" w14:textId="77777777" w:rsidR="00BF0674" w:rsidRPr="00906038" w:rsidRDefault="00BF0674" w:rsidP="0090603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39B0087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Вазелин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C6FECA5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Смесь </w:t>
            </w:r>
            <w:proofErr w:type="gramStart"/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жидких</w:t>
            </w:r>
            <w:proofErr w:type="gramEnd"/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твёрдых УВ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2CD65939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Труднолетучие жидкости</w:t>
            </w:r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3629AD09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медицине, для производства косметических средств</w:t>
            </w:r>
          </w:p>
        </w:tc>
      </w:tr>
      <w:tr w:rsidR="00906038" w:rsidRPr="00906038" w14:paraId="73A67A78" w14:textId="77777777" w:rsidTr="00906038"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14:paraId="6618840E" w14:textId="77777777" w:rsidR="00BF0674" w:rsidRPr="00906038" w:rsidRDefault="00BF0674" w:rsidP="0090603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58EE99F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Парафин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6A55F1D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Смесь твёрдых углеводородов 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13EBA04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Труднолетучие жидкости</w:t>
            </w:r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0E732D88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получения высших карбоновых кислот;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пропитка древесины в производстве спичек и карандашей;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для изготовления свечей, гуталина и т. д.</w:t>
            </w:r>
          </w:p>
        </w:tc>
      </w:tr>
      <w:tr w:rsidR="00906038" w:rsidRPr="00906038" w14:paraId="42722FFE" w14:textId="77777777" w:rsidTr="00906038">
        <w:tc>
          <w:tcPr>
            <w:tcW w:w="2853" w:type="dxa"/>
            <w:gridSpan w:val="2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4B5330C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Гудрон </w:t>
            </w:r>
          </w:p>
        </w:tc>
        <w:tc>
          <w:tcPr>
            <w:tcW w:w="224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6742B1A" w14:textId="6920E3F8" w:rsidR="00BF0674" w:rsidRPr="00906038" w:rsidRDefault="003F7FCE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="00BF0674"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˃</w:t>
            </w: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153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71A652D1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Остаток после перегонки</w:t>
            </w:r>
          </w:p>
        </w:tc>
        <w:tc>
          <w:tcPr>
            <w:tcW w:w="2502" w:type="dxa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4C41BFB" w14:textId="77777777" w:rsidR="00BF0674" w:rsidRPr="00906038" w:rsidRDefault="00BF0674" w:rsidP="009060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603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Для получения асфальта</w:t>
            </w:r>
          </w:p>
        </w:tc>
      </w:tr>
    </w:tbl>
    <w:p w14:paraId="3910CA5D" w14:textId="77777777" w:rsidR="003F7FCE" w:rsidRDefault="003F7FCE" w:rsidP="003F7FCE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14:paraId="57DE0119" w14:textId="77777777" w:rsidR="003F7FCE" w:rsidRDefault="003F7FCE" w:rsidP="009E48F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3F7FCE">
        <w:rPr>
          <w:b/>
          <w:bCs/>
          <w:color w:val="000000" w:themeColor="text1"/>
        </w:rPr>
        <w:t>Вторичная переработка нефти</w:t>
      </w:r>
      <w:r w:rsidRPr="003F7FCE">
        <w:rPr>
          <w:color w:val="000000" w:themeColor="text1"/>
        </w:rPr>
        <w:t xml:space="preserve"> сопровождается изменением структуры углеводородов, входящих в её состав. </w:t>
      </w:r>
    </w:p>
    <w:p w14:paraId="2915DC7C" w14:textId="5430313E" w:rsidR="003F7FCE" w:rsidRPr="003F7FCE" w:rsidRDefault="003F7FCE" w:rsidP="003F7FC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7FCE">
        <w:rPr>
          <w:color w:val="000000" w:themeColor="text1"/>
        </w:rPr>
        <w:t>Вторичная</w:t>
      </w:r>
      <w:r w:rsidRPr="003F7FCE">
        <w:rPr>
          <w:i/>
          <w:iCs/>
          <w:color w:val="000000" w:themeColor="text1"/>
        </w:rPr>
        <w:t> </w:t>
      </w:r>
      <w:r w:rsidRPr="003F7FCE">
        <w:rPr>
          <w:rStyle w:val="a6"/>
          <w:i w:val="0"/>
          <w:iCs w:val="0"/>
          <w:color w:val="000000" w:themeColor="text1"/>
        </w:rPr>
        <w:t>переработка нефти</w:t>
      </w:r>
      <w:r w:rsidRPr="003F7FCE">
        <w:rPr>
          <w:rStyle w:val="a6"/>
          <w:color w:val="000000" w:themeColor="text1"/>
        </w:rPr>
        <w:t xml:space="preserve"> — химический процесс</w:t>
      </w:r>
      <w:r w:rsidRPr="003F7FCE">
        <w:rPr>
          <w:color w:val="000000" w:themeColor="text1"/>
        </w:rPr>
        <w:t>.</w:t>
      </w:r>
    </w:p>
    <w:p w14:paraId="096E94F0" w14:textId="77777777" w:rsidR="003F7FCE" w:rsidRDefault="003F7FCE" w:rsidP="003F7FC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7FCE">
        <w:rPr>
          <w:color w:val="000000" w:themeColor="text1"/>
        </w:rPr>
        <w:t xml:space="preserve">Существует несколько видов вторичной переработки нефти: </w:t>
      </w:r>
    </w:p>
    <w:p w14:paraId="153F6DDF" w14:textId="77777777" w:rsidR="003F7FCE" w:rsidRDefault="003F7FCE" w:rsidP="003F7FC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7FCE">
        <w:rPr>
          <w:color w:val="000000" w:themeColor="text1"/>
        </w:rPr>
        <w:t>крекинг</w:t>
      </w:r>
    </w:p>
    <w:p w14:paraId="6450C87D" w14:textId="77777777" w:rsidR="003F7FCE" w:rsidRDefault="003F7FCE" w:rsidP="003F7FC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F7FCE">
        <w:rPr>
          <w:color w:val="000000" w:themeColor="text1"/>
        </w:rPr>
        <w:t>пиролиз</w:t>
      </w:r>
    </w:p>
    <w:p w14:paraId="46B84E86" w14:textId="0491B170" w:rsidR="003F7FCE" w:rsidRPr="003F7FCE" w:rsidRDefault="003F7FCE" w:rsidP="003F7FC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3F7FCE">
        <w:rPr>
          <w:color w:val="000000" w:themeColor="text1"/>
        </w:rPr>
        <w:t>риформинг</w:t>
      </w:r>
      <w:proofErr w:type="spellEnd"/>
      <w:r w:rsidRPr="003F7FCE">
        <w:rPr>
          <w:color w:val="000000" w:themeColor="text1"/>
        </w:rPr>
        <w:t>.</w:t>
      </w:r>
    </w:p>
    <w:p w14:paraId="58952555" w14:textId="6CC62490" w:rsidR="000325D9" w:rsidRDefault="003F7FCE" w:rsidP="009E48F6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</w:rPr>
      </w:pPr>
      <w:r w:rsidRPr="003F7FCE">
        <w:rPr>
          <w:color w:val="000000" w:themeColor="text1"/>
        </w:rPr>
        <w:t xml:space="preserve">Среди вторичных методов переработки нефти большое значение имеет </w:t>
      </w:r>
      <w:r w:rsidRPr="003F7FCE">
        <w:rPr>
          <w:b/>
          <w:bCs/>
          <w:color w:val="000000" w:themeColor="text1"/>
        </w:rPr>
        <w:t>крекинг углеводородов</w:t>
      </w:r>
      <w:r w:rsidRPr="003F7FCE">
        <w:rPr>
          <w:color w:val="000000" w:themeColor="text1"/>
        </w:rPr>
        <w:t>, проводимый с целью повышения выхода бензина (до </w:t>
      </w:r>
      <w:r>
        <w:rPr>
          <w:color w:val="000000" w:themeColor="text1"/>
        </w:rPr>
        <w:t>70</w:t>
      </w:r>
      <w:r w:rsidRPr="003F7FCE">
        <w:rPr>
          <w:color w:val="000000" w:themeColor="text1"/>
        </w:rPr>
        <w:t>%).</w:t>
      </w:r>
    </w:p>
    <w:p w14:paraId="7B952A70" w14:textId="77777777" w:rsidR="004D5221" w:rsidRPr="000325D9" w:rsidRDefault="004D5221" w:rsidP="000325D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14:paraId="0F2036A9" w14:textId="757C1285" w:rsidR="00761346" w:rsidRPr="001F653C" w:rsidRDefault="00E63976" w:rsidP="00C3265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1F653C">
        <w:rPr>
          <w:rFonts w:ascii="Times New Roman" w:hAnsi="Times New Roman" w:cs="Times New Roman"/>
          <w:b/>
          <w:bCs/>
          <w:sz w:val="36"/>
          <w:szCs w:val="36"/>
        </w:rPr>
        <w:t>О</w:t>
      </w:r>
      <w:r w:rsidR="005C22ED" w:rsidRPr="001F653C">
        <w:rPr>
          <w:rFonts w:ascii="Times New Roman" w:hAnsi="Times New Roman" w:cs="Times New Roman"/>
          <w:b/>
          <w:bCs/>
          <w:sz w:val="36"/>
          <w:szCs w:val="36"/>
        </w:rPr>
        <w:t>бнаружение примесей</w:t>
      </w:r>
      <w:r w:rsidR="003F7FCE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61DDB31B" w14:textId="6BF34C15" w:rsidR="00544FDD" w:rsidRPr="001F653C" w:rsidRDefault="005C22ED" w:rsidP="009E48F6">
      <w:pPr>
        <w:pStyle w:val="2"/>
        <w:shd w:val="clear" w:color="auto" w:fill="FFFFFF"/>
        <w:spacing w:before="15" w:beforeAutospacing="0" w:after="150" w:afterAutospacing="0"/>
        <w:ind w:firstLine="360"/>
        <w:rPr>
          <w:b w:val="0"/>
          <w:bCs w:val="0"/>
          <w:sz w:val="24"/>
          <w:szCs w:val="24"/>
        </w:rPr>
      </w:pPr>
      <w:r w:rsidRPr="001F653C">
        <w:rPr>
          <w:b w:val="0"/>
          <w:bCs w:val="0"/>
          <w:sz w:val="24"/>
          <w:szCs w:val="24"/>
        </w:rPr>
        <w:t>Обнаружение примесей – важный этап оценки нефтепродуктов перед их переработкой. В частности, мы проводили исследование по обнаружению хлорорганических соединений в нефти.</w:t>
      </w:r>
    </w:p>
    <w:p w14:paraId="112CF81D" w14:textId="67EA99E2" w:rsidR="00544FDD" w:rsidRPr="003F7FCE" w:rsidRDefault="005C22ED" w:rsidP="009E48F6">
      <w:pPr>
        <w:pStyle w:val="2"/>
        <w:shd w:val="clear" w:color="auto" w:fill="FFFFFF"/>
        <w:spacing w:before="15" w:beforeAutospacing="0" w:after="150" w:afterAutospacing="0"/>
        <w:ind w:firstLine="360"/>
        <w:rPr>
          <w:b w:val="0"/>
          <w:bCs w:val="0"/>
          <w:i/>
          <w:iCs/>
          <w:sz w:val="24"/>
          <w:szCs w:val="24"/>
        </w:rPr>
      </w:pPr>
      <w:r w:rsidRPr="003F7FCE">
        <w:rPr>
          <w:b w:val="0"/>
          <w:bCs w:val="0"/>
          <w:i/>
          <w:iCs/>
          <w:sz w:val="24"/>
          <w:szCs w:val="24"/>
        </w:rPr>
        <w:t xml:space="preserve">Но чем же так </w:t>
      </w:r>
      <w:proofErr w:type="gramStart"/>
      <w:r w:rsidRPr="003F7FCE">
        <w:rPr>
          <w:b w:val="0"/>
          <w:bCs w:val="0"/>
          <w:i/>
          <w:iCs/>
          <w:sz w:val="24"/>
          <w:szCs w:val="24"/>
        </w:rPr>
        <w:t>опасна</w:t>
      </w:r>
      <w:proofErr w:type="gramEnd"/>
      <w:r w:rsidRPr="003F7FCE">
        <w:rPr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Pr="003F7FCE">
        <w:rPr>
          <w:b w:val="0"/>
          <w:bCs w:val="0"/>
          <w:i/>
          <w:iCs/>
          <w:sz w:val="24"/>
          <w:szCs w:val="24"/>
        </w:rPr>
        <w:t>хлорорганика</w:t>
      </w:r>
      <w:proofErr w:type="spellEnd"/>
      <w:r w:rsidRPr="003F7FCE">
        <w:rPr>
          <w:b w:val="0"/>
          <w:bCs w:val="0"/>
          <w:i/>
          <w:iCs/>
          <w:sz w:val="24"/>
          <w:szCs w:val="24"/>
        </w:rPr>
        <w:t xml:space="preserve">? </w:t>
      </w:r>
    </w:p>
    <w:p w14:paraId="05373A32" w14:textId="6ABB39B8" w:rsidR="00544FDD" w:rsidRPr="001F653C" w:rsidRDefault="005C22ED" w:rsidP="009E48F6">
      <w:pPr>
        <w:pStyle w:val="2"/>
        <w:shd w:val="clear" w:color="auto" w:fill="FFFFFF"/>
        <w:spacing w:before="15" w:beforeAutospacing="0" w:after="150" w:afterAutospacing="0"/>
        <w:ind w:firstLine="360"/>
        <w:rPr>
          <w:b w:val="0"/>
          <w:bCs w:val="0"/>
          <w:color w:val="000000"/>
          <w:sz w:val="24"/>
          <w:szCs w:val="24"/>
          <w:shd w:val="clear" w:color="auto" w:fill="FFFFFF"/>
        </w:rPr>
      </w:pPr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Эти соединения оказались нестабильны в условиях нефтепереработки. Они вступают в реакцию гидрирования в процессе очистки нефти от сернистых соединений, подвергаются реакции </w:t>
      </w:r>
      <w:proofErr w:type="spellStart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>дегалогенирования</w:t>
      </w:r>
      <w:proofErr w:type="spellEnd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просто при нагревании, например, на установке атмосферно-вакуумной разгонки, разрушаются в ходе крекинга или любого другого каталитического процесса, отравляя при этом катализаторы. В результате разрушения </w:t>
      </w:r>
      <w:proofErr w:type="spellStart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>хлорорганики</w:t>
      </w:r>
      <w:proofErr w:type="spellEnd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образуются ненасыщенные углеводороды, и выделяется </w:t>
      </w:r>
      <w:proofErr w:type="spellStart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>hcl</w:t>
      </w:r>
      <w:proofErr w:type="spellEnd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. Именно </w:t>
      </w:r>
      <w:proofErr w:type="spellStart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>хлороводород</w:t>
      </w:r>
      <w:proofErr w:type="spellEnd"/>
      <w:r w:rsidRPr="001F653C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оказывает негативное влияние на дальнейший процесс переработки, вызывая повреждение оборудования за счет образования отложений и коррозии.</w:t>
      </w:r>
    </w:p>
    <w:p w14:paraId="32C0327B" w14:textId="740DC860" w:rsidR="00544FDD" w:rsidRPr="001F653C" w:rsidRDefault="005C22ED" w:rsidP="009E48F6">
      <w:pPr>
        <w:pStyle w:val="2"/>
        <w:shd w:val="clear" w:color="auto" w:fill="FFFFFF"/>
        <w:spacing w:before="15" w:beforeAutospacing="0" w:after="150" w:afterAutospacing="0"/>
        <w:ind w:firstLine="360"/>
        <w:rPr>
          <w:b w:val="0"/>
          <w:bCs w:val="0"/>
          <w:sz w:val="24"/>
          <w:szCs w:val="24"/>
        </w:rPr>
      </w:pPr>
      <w:r w:rsidRPr="001F653C">
        <w:rPr>
          <w:b w:val="0"/>
          <w:bCs w:val="0"/>
          <w:sz w:val="24"/>
          <w:szCs w:val="24"/>
        </w:rPr>
        <w:t>Проверку на хлориды проводим методом</w:t>
      </w:r>
      <w:proofErr w:type="gramStart"/>
      <w:r w:rsidRPr="001F653C">
        <w:rPr>
          <w:b w:val="0"/>
          <w:bCs w:val="0"/>
          <w:sz w:val="24"/>
          <w:szCs w:val="24"/>
        </w:rPr>
        <w:t xml:space="preserve"> </w:t>
      </w:r>
      <w:r w:rsidR="003F7FCE">
        <w:rPr>
          <w:b w:val="0"/>
          <w:bCs w:val="0"/>
          <w:sz w:val="24"/>
          <w:szCs w:val="24"/>
        </w:rPr>
        <w:t>В</w:t>
      </w:r>
      <w:proofErr w:type="gramEnd"/>
      <w:r w:rsidRPr="001F653C">
        <w:rPr>
          <w:b w:val="0"/>
          <w:bCs w:val="0"/>
          <w:sz w:val="24"/>
          <w:szCs w:val="24"/>
        </w:rPr>
        <w:t xml:space="preserve"> (</w:t>
      </w:r>
      <w:r w:rsidR="003F7FCE">
        <w:rPr>
          <w:b w:val="0"/>
          <w:bCs w:val="0"/>
          <w:sz w:val="24"/>
          <w:szCs w:val="24"/>
        </w:rPr>
        <w:t>ГОСТ</w:t>
      </w:r>
      <w:r w:rsidRPr="001F653C">
        <w:rPr>
          <w:b w:val="0"/>
          <w:bCs w:val="0"/>
          <w:sz w:val="24"/>
          <w:szCs w:val="24"/>
        </w:rPr>
        <w:t xml:space="preserve"> 21534-76)</w:t>
      </w:r>
    </w:p>
    <w:p w14:paraId="125D79DE" w14:textId="54100A52" w:rsidR="00544FDD" w:rsidRPr="001F653C" w:rsidRDefault="005C22ED" w:rsidP="00544F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653C">
        <w:rPr>
          <w:rFonts w:ascii="Times New Roman" w:hAnsi="Times New Roman" w:cs="Times New Roman"/>
          <w:b/>
          <w:bCs/>
          <w:sz w:val="32"/>
          <w:szCs w:val="32"/>
        </w:rPr>
        <w:t>Порядок проведения исследования:</w:t>
      </w:r>
    </w:p>
    <w:p w14:paraId="271903AE" w14:textId="567167EE" w:rsidR="00544FDD" w:rsidRPr="001F653C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>Выбор образца нефтепродуктов (в нашем случае - нефть «проба 2»)</w:t>
      </w:r>
    </w:p>
    <w:p w14:paraId="05AEEF60" w14:textId="21D96DF0" w:rsidR="00606DB1" w:rsidRPr="001F653C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 xml:space="preserve">Смешиваем 50 мл растворителя (700 мл толуол, 300 мл </w:t>
      </w:r>
      <w:proofErr w:type="spellStart"/>
      <w:r w:rsidRPr="001F653C">
        <w:rPr>
          <w:rFonts w:ascii="Times New Roman" w:hAnsi="Times New Roman" w:cs="Times New Roman"/>
          <w:sz w:val="24"/>
          <w:szCs w:val="24"/>
        </w:rPr>
        <w:t>изопропанола</w:t>
      </w:r>
      <w:proofErr w:type="spellEnd"/>
      <w:r w:rsidRPr="001F653C">
        <w:rPr>
          <w:rFonts w:ascii="Times New Roman" w:hAnsi="Times New Roman" w:cs="Times New Roman"/>
          <w:sz w:val="24"/>
          <w:szCs w:val="24"/>
        </w:rPr>
        <w:t>, 6 мл азотной кислоты) и 10 мл нефтепродукта</w:t>
      </w:r>
    </w:p>
    <w:p w14:paraId="2321DC17" w14:textId="2236D74F" w:rsidR="00606DB1" w:rsidRPr="001F653C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 xml:space="preserve">Подготавливаем </w:t>
      </w:r>
      <w:proofErr w:type="spellStart"/>
      <w:r w:rsidRPr="001F653C">
        <w:rPr>
          <w:rFonts w:ascii="Times New Roman" w:hAnsi="Times New Roman" w:cs="Times New Roman"/>
          <w:sz w:val="24"/>
          <w:szCs w:val="24"/>
        </w:rPr>
        <w:t>титрант</w:t>
      </w:r>
      <w:proofErr w:type="spellEnd"/>
      <w:r w:rsidRPr="001F653C">
        <w:rPr>
          <w:rFonts w:ascii="Times New Roman" w:hAnsi="Times New Roman" w:cs="Times New Roman"/>
          <w:sz w:val="24"/>
          <w:szCs w:val="24"/>
        </w:rPr>
        <w:t xml:space="preserve"> - agno3. Титруем автоматическим </w:t>
      </w:r>
      <w:proofErr w:type="spellStart"/>
      <w:r w:rsidRPr="001F653C">
        <w:rPr>
          <w:rFonts w:ascii="Times New Roman" w:hAnsi="Times New Roman" w:cs="Times New Roman"/>
          <w:sz w:val="24"/>
          <w:szCs w:val="24"/>
        </w:rPr>
        <w:t>титрометром</w:t>
      </w:r>
      <w:proofErr w:type="spellEnd"/>
      <w:r w:rsidRPr="001F653C">
        <w:rPr>
          <w:rFonts w:ascii="Times New Roman" w:hAnsi="Times New Roman" w:cs="Times New Roman"/>
          <w:sz w:val="24"/>
          <w:szCs w:val="24"/>
        </w:rPr>
        <w:t>.</w:t>
      </w:r>
    </w:p>
    <w:p w14:paraId="65052A42" w14:textId="5A70EB57" w:rsidR="00A42085" w:rsidRPr="001F653C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>Перед каждым анализом и после каждого анализа промываем водой все приборы.</w:t>
      </w:r>
    </w:p>
    <w:p w14:paraId="1232FFE5" w14:textId="029247BE" w:rsidR="00A42085" w:rsidRPr="001F653C" w:rsidRDefault="005C22ED" w:rsidP="00A420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>Проводим исследование.</w:t>
      </w:r>
    </w:p>
    <w:p w14:paraId="498FA678" w14:textId="117FFF93" w:rsidR="00A42085" w:rsidRPr="001F653C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 xml:space="preserve">Промываем электрод толуолом и </w:t>
      </w:r>
      <w:proofErr w:type="spellStart"/>
      <w:r w:rsidRPr="001F653C">
        <w:rPr>
          <w:rFonts w:ascii="Times New Roman" w:hAnsi="Times New Roman" w:cs="Times New Roman"/>
          <w:sz w:val="24"/>
          <w:szCs w:val="24"/>
        </w:rPr>
        <w:t>изопропанолом</w:t>
      </w:r>
      <w:proofErr w:type="spellEnd"/>
      <w:r w:rsidRPr="001F653C">
        <w:rPr>
          <w:rFonts w:ascii="Times New Roman" w:hAnsi="Times New Roman" w:cs="Times New Roman"/>
          <w:sz w:val="24"/>
          <w:szCs w:val="24"/>
        </w:rPr>
        <w:t xml:space="preserve"> от нефти после завершения исследования</w:t>
      </w:r>
    </w:p>
    <w:p w14:paraId="26F21EDD" w14:textId="1FCC9001" w:rsidR="00A42085" w:rsidRPr="001F653C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>Анализируем полученные данные с помощью программы “</w:t>
      </w:r>
      <w:r w:rsidRPr="001F653C">
        <w:rPr>
          <w:rFonts w:ascii="Times New Roman" w:hAnsi="Times New Roman" w:cs="Times New Roman"/>
          <w:sz w:val="24"/>
          <w:szCs w:val="24"/>
          <w:lang w:val="en-US"/>
        </w:rPr>
        <w:t>titrate</w:t>
      </w:r>
      <w:r w:rsidR="00E63976" w:rsidRPr="001F653C">
        <w:rPr>
          <w:rFonts w:ascii="Times New Roman" w:hAnsi="Times New Roman" w:cs="Times New Roman"/>
          <w:sz w:val="24"/>
          <w:szCs w:val="24"/>
        </w:rPr>
        <w:t xml:space="preserve">-5.0 </w:t>
      </w:r>
      <w:r w:rsidRPr="001F653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="00E63976" w:rsidRPr="001F653C">
        <w:rPr>
          <w:rFonts w:ascii="Times New Roman" w:hAnsi="Times New Roman" w:cs="Times New Roman"/>
          <w:sz w:val="24"/>
          <w:szCs w:val="24"/>
        </w:rPr>
        <w:t>”.</w:t>
      </w:r>
    </w:p>
    <w:p w14:paraId="3196D2E3" w14:textId="1759A75E" w:rsidR="00A42085" w:rsidRDefault="005C22ED" w:rsidP="00544F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t xml:space="preserve">С помощью формулы рассчитываем кол-во </w:t>
      </w:r>
      <w:r w:rsidR="004F7F0D">
        <w:rPr>
          <w:rFonts w:ascii="Times New Roman" w:hAnsi="Times New Roman" w:cs="Times New Roman"/>
          <w:sz w:val="24"/>
          <w:szCs w:val="24"/>
        </w:rPr>
        <w:t>хлоридов.</w:t>
      </w:r>
    </w:p>
    <w:p w14:paraId="0F087169" w14:textId="77777777" w:rsidR="004F7F0D" w:rsidRPr="004F7F0D" w:rsidRDefault="004F7F0D" w:rsidP="004F7F0D">
      <w:pPr>
        <w:rPr>
          <w:rFonts w:ascii="Times New Roman" w:hAnsi="Times New Roman" w:cs="Times New Roman"/>
          <w:sz w:val="24"/>
          <w:szCs w:val="24"/>
        </w:rPr>
      </w:pPr>
    </w:p>
    <w:p w14:paraId="601BB5CB" w14:textId="465D480A" w:rsidR="00C32655" w:rsidRPr="004F7F0D" w:rsidRDefault="001F653C" w:rsidP="004F7F0D">
      <w:pPr>
        <w:pStyle w:val="a3"/>
        <w:numPr>
          <w:ilvl w:val="0"/>
          <w:numId w:val="2"/>
        </w:numPr>
        <w:ind w:left="993"/>
        <w:rPr>
          <w:rFonts w:ascii="Times New Roman" w:hAnsi="Times New Roman" w:cs="Times New Roman"/>
          <w:b/>
          <w:bCs/>
          <w:sz w:val="36"/>
          <w:szCs w:val="36"/>
        </w:rPr>
      </w:pPr>
      <w:r w:rsidRPr="001F653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793F63D" wp14:editId="18E74EC7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3652520" cy="3093720"/>
            <wp:effectExtent l="0" t="0" r="5080" b="0"/>
            <wp:wrapTight wrapText="bothSides">
              <wp:wrapPolygon edited="0">
                <wp:start x="0" y="0"/>
                <wp:lineTo x="0" y="21414"/>
                <wp:lineTo x="21517" y="21414"/>
                <wp:lineTo x="21517" y="0"/>
                <wp:lineTo x="0" y="0"/>
              </wp:wrapPolygon>
            </wp:wrapTight>
            <wp:docPr id="160022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993" name="Рисунок 16002299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90"/>
                    <a:stretch/>
                  </pic:blipFill>
                  <pic:spPr bwMode="auto">
                    <a:xfrm>
                      <a:off x="0" y="0"/>
                      <a:ext cx="365252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D9" w:rsidRPr="000325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325D9" w:rsidRPr="000325D9">
        <w:rPr>
          <w:rFonts w:ascii="Times New Roman" w:hAnsi="Times New Roman" w:cs="Times New Roman"/>
          <w:b/>
          <w:bCs/>
          <w:sz w:val="36"/>
          <w:szCs w:val="36"/>
        </w:rPr>
        <w:t>Физическая</w:t>
      </w:r>
      <w:r w:rsidR="000325D9" w:rsidRPr="004F7F0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0325D9" w:rsidRPr="000325D9">
        <w:rPr>
          <w:rFonts w:ascii="Times New Roman" w:hAnsi="Times New Roman" w:cs="Times New Roman"/>
          <w:b/>
          <w:bCs/>
          <w:sz w:val="36"/>
          <w:szCs w:val="36"/>
        </w:rPr>
        <w:t>перегонка</w:t>
      </w:r>
      <w:r w:rsidR="000325D9" w:rsidRPr="004F7F0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0325D9" w:rsidRPr="000325D9">
        <w:rPr>
          <w:rFonts w:ascii="Times New Roman" w:hAnsi="Times New Roman" w:cs="Times New Roman"/>
          <w:b/>
          <w:bCs/>
          <w:sz w:val="36"/>
          <w:szCs w:val="36"/>
        </w:rPr>
        <w:t>нефти</w:t>
      </w:r>
      <w:r w:rsidR="003F7FCE" w:rsidRPr="004F7F0D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77C252B6" w14:textId="7C930347" w:rsidR="00C32655" w:rsidRPr="001F653C" w:rsidRDefault="005C22ED" w:rsidP="00C326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F653C">
        <w:rPr>
          <w:rFonts w:ascii="Times New Roman" w:hAnsi="Times New Roman" w:cs="Times New Roman"/>
          <w:i/>
          <w:iCs/>
          <w:sz w:val="28"/>
          <w:szCs w:val="28"/>
        </w:rPr>
        <w:t xml:space="preserve">Используемая установка – </w:t>
      </w:r>
      <w:r>
        <w:rPr>
          <w:rFonts w:ascii="Times New Roman" w:hAnsi="Times New Roman" w:cs="Times New Roman"/>
          <w:i/>
          <w:iCs/>
          <w:sz w:val="28"/>
          <w:szCs w:val="28"/>
        </w:rPr>
        <w:t>АРНС-1Э</w:t>
      </w:r>
      <w:r w:rsidRPr="001F65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C38D86C" w14:textId="25EC4339" w:rsidR="001F653C" w:rsidRPr="001F653C" w:rsidRDefault="005C22ED" w:rsidP="00C3265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ГОСТ </w:t>
      </w:r>
      <w:r w:rsidRPr="001F653C">
        <w:rPr>
          <w:rFonts w:ascii="Times New Roman" w:hAnsi="Times New Roman" w:cs="Times New Roman"/>
          <w:i/>
          <w:iCs/>
          <w:sz w:val="28"/>
          <w:szCs w:val="28"/>
        </w:rPr>
        <w:t xml:space="preserve">2177-99 </w:t>
      </w:r>
    </w:p>
    <w:p w14:paraId="3BC2672B" w14:textId="07B05FF0" w:rsidR="001F653C" w:rsidRPr="001F653C" w:rsidRDefault="005C22ED" w:rsidP="00C326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F653C">
        <w:rPr>
          <w:rFonts w:ascii="Times New Roman" w:hAnsi="Times New Roman" w:cs="Times New Roman"/>
          <w:i/>
          <w:iCs/>
          <w:sz w:val="28"/>
          <w:szCs w:val="28"/>
        </w:rPr>
        <w:t>Нефть 33</w:t>
      </w:r>
    </w:p>
    <w:p w14:paraId="33E10EA7" w14:textId="030F3DB6" w:rsidR="00AB31BD" w:rsidRPr="00AB31BD" w:rsidRDefault="005C22ED" w:rsidP="00C326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B31BD">
        <w:rPr>
          <w:rFonts w:ascii="Times New Roman" w:hAnsi="Times New Roman" w:cs="Times New Roman"/>
          <w:sz w:val="28"/>
          <w:szCs w:val="28"/>
        </w:rPr>
        <w:t>1 – блок нагрева; 2 – блок охлаждения; 3 – крышка; 4 – блок управления; 5 – столик; 6 – опора; 7 – мерный цилиндр; 8 – колба для перегонки; 9 – термометр; 10 – кольцо; 11 – основание; 12 – шомпол; 13 – груз; 14 – отражатель.</w:t>
      </w:r>
      <w:proofErr w:type="gramEnd"/>
    </w:p>
    <w:p w14:paraId="77576536" w14:textId="77777777" w:rsidR="0021569E" w:rsidRPr="00AB31BD" w:rsidRDefault="0021569E" w:rsidP="00C32655">
      <w:pPr>
        <w:rPr>
          <w:rFonts w:ascii="Times New Roman" w:hAnsi="Times New Roman" w:cs="Times New Roman"/>
          <w:sz w:val="28"/>
          <w:szCs w:val="28"/>
        </w:rPr>
      </w:pPr>
    </w:p>
    <w:p w14:paraId="24DCAFBA" w14:textId="77777777" w:rsidR="0021569E" w:rsidRDefault="0021569E" w:rsidP="00C32655">
      <w:pPr>
        <w:rPr>
          <w:rFonts w:ascii="Times New Roman" w:hAnsi="Times New Roman" w:cs="Times New Roman"/>
        </w:rPr>
      </w:pPr>
    </w:p>
    <w:p w14:paraId="73912CEB" w14:textId="77777777" w:rsidR="0021569E" w:rsidRPr="001F653C" w:rsidRDefault="0021569E" w:rsidP="00C32655">
      <w:pPr>
        <w:rPr>
          <w:rFonts w:ascii="Times New Roman" w:hAnsi="Times New Roman" w:cs="Times New Roman"/>
          <w:sz w:val="24"/>
          <w:szCs w:val="24"/>
        </w:rPr>
      </w:pPr>
    </w:p>
    <w:p w14:paraId="5A832988" w14:textId="3C47FB9A" w:rsidR="000325D9" w:rsidRPr="001F653C" w:rsidRDefault="005C22ED" w:rsidP="009E48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F653C">
        <w:rPr>
          <w:rFonts w:ascii="Times New Roman" w:hAnsi="Times New Roman" w:cs="Times New Roman"/>
          <w:sz w:val="24"/>
          <w:szCs w:val="24"/>
        </w:rPr>
        <w:lastRenderedPageBreak/>
        <w:t xml:space="preserve">Данный метод заключается в определении фракционного состава нефтепродуктов. </w:t>
      </w:r>
      <w:r>
        <w:rPr>
          <w:rFonts w:ascii="Times New Roman" w:hAnsi="Times New Roman" w:cs="Times New Roman"/>
          <w:sz w:val="24"/>
          <w:szCs w:val="24"/>
        </w:rPr>
        <w:t xml:space="preserve">Фракции компонентов можно отличить по различной температуре кипения.  </w:t>
      </w:r>
    </w:p>
    <w:p w14:paraId="56583294" w14:textId="00BB5F78" w:rsidR="00AB31BD" w:rsidRPr="001F653C" w:rsidRDefault="005C22ED" w:rsidP="00C3265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1F653C">
        <w:rPr>
          <w:rFonts w:ascii="Times New Roman" w:hAnsi="Times New Roman" w:cs="Times New Roman"/>
          <w:b/>
          <w:bCs/>
          <w:sz w:val="36"/>
          <w:szCs w:val="36"/>
        </w:rPr>
        <w:t xml:space="preserve">Сущность метода. </w:t>
      </w:r>
    </w:p>
    <w:p w14:paraId="631BD5EE" w14:textId="4DB35476" w:rsidR="00AB31BD" w:rsidRPr="00906038" w:rsidRDefault="005C22ED" w:rsidP="006B034E">
      <w:pPr>
        <w:ind w:firstLine="708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653C">
        <w:rPr>
          <w:rFonts w:ascii="Times New Roman" w:hAnsi="Times New Roman" w:cs="Times New Roman"/>
          <w:sz w:val="24"/>
          <w:szCs w:val="24"/>
        </w:rPr>
        <w:t xml:space="preserve">В аппарат загружается образец объёмом </w:t>
      </w:r>
      <w:r w:rsidR="00E63976" w:rsidRPr="000325D9">
        <w:rPr>
          <w:rFonts w:ascii="Times New Roman" w:hAnsi="Times New Roman" w:cs="Times New Roman"/>
          <w:sz w:val="24"/>
          <w:szCs w:val="24"/>
        </w:rPr>
        <w:t>10</w:t>
      </w:r>
      <w:r w:rsidRPr="000325D9">
        <w:rPr>
          <w:rFonts w:ascii="Times New Roman" w:hAnsi="Times New Roman" w:cs="Times New Roman"/>
          <w:sz w:val="24"/>
          <w:szCs w:val="24"/>
        </w:rPr>
        <w:t xml:space="preserve">0 мл </w:t>
      </w:r>
      <w:r w:rsidRPr="001F653C">
        <w:rPr>
          <w:rFonts w:ascii="Times New Roman" w:hAnsi="Times New Roman" w:cs="Times New Roman"/>
          <w:sz w:val="24"/>
          <w:szCs w:val="24"/>
        </w:rPr>
        <w:t xml:space="preserve">в колбе для перегонки, затем подаётся напряжение – образец начинает подогреваться. В процессе нагревания образца нефти замечается температура «падения первой капли», температура набора в цилиндре с продуктом 5 мл, 10 мл, 15 мл, 20 мл, </w:t>
      </w:r>
      <w:r>
        <w:rPr>
          <w:rFonts w:ascii="Times New Roman" w:hAnsi="Times New Roman" w:cs="Times New Roman"/>
          <w:sz w:val="24"/>
          <w:szCs w:val="24"/>
        </w:rPr>
        <w:t>25 мл, 30 мл, 35 мл, 40 мл, 45 мл продукта</w:t>
      </w:r>
      <w:r w:rsidR="004D5221">
        <w:rPr>
          <w:rFonts w:ascii="Times New Roman" w:hAnsi="Times New Roman" w:cs="Times New Roman"/>
          <w:sz w:val="24"/>
          <w:szCs w:val="24"/>
        </w:rPr>
        <w:t xml:space="preserve"> (</w:t>
      </w:r>
      <w:r w:rsidR="004D5221" w:rsidRPr="004D522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5, 10, 20, 30, 40 </w:t>
      </w:r>
      <w:r w:rsidR="004D522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45% соответственно). </w:t>
      </w:r>
      <w:r w:rsidRPr="001F653C">
        <w:rPr>
          <w:rFonts w:ascii="Times New Roman" w:hAnsi="Times New Roman" w:cs="Times New Roman"/>
          <w:sz w:val="24"/>
          <w:szCs w:val="24"/>
        </w:rPr>
        <w:t xml:space="preserve"> </w:t>
      </w:r>
      <w:r w:rsidR="006B034E" w:rsidRPr="004D522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Получаемые фракции в ходе разгонки - бензин НК-180</w:t>
      </w:r>
      <w:proofErr w:type="gramStart"/>
      <w:r w:rsidR="006B034E" w:rsidRPr="004D522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°С</w:t>
      </w:r>
      <w:proofErr w:type="gramEnd"/>
      <w:r w:rsidR="006B034E" w:rsidRPr="004D5221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B034E" w:rsidRPr="0090603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керосин 180-240°С, дизель 240-350°С, мазут 350+°С.</w:t>
      </w:r>
    </w:p>
    <w:p w14:paraId="6CFBB37F" w14:textId="725794C3" w:rsidR="001F653C" w:rsidRPr="00906038" w:rsidRDefault="005C22ED" w:rsidP="00C32655">
      <w:pPr>
        <w:rPr>
          <w:rFonts w:ascii="Times New Roman" w:hAnsi="Times New Roman" w:cs="Times New Roman"/>
          <w:b/>
          <w:bCs/>
          <w:sz w:val="40"/>
          <w:szCs w:val="36"/>
        </w:rPr>
      </w:pPr>
      <w:r w:rsidRPr="00906038">
        <w:rPr>
          <w:rFonts w:ascii="Times New Roman" w:hAnsi="Times New Roman" w:cs="Times New Roman"/>
          <w:b/>
          <w:bCs/>
          <w:sz w:val="40"/>
          <w:szCs w:val="36"/>
        </w:rPr>
        <w:t>Результаты измерения.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1F653C" w:rsidRPr="00906038" w14:paraId="305E175A" w14:textId="77777777" w:rsidTr="001F653C">
        <w:tc>
          <w:tcPr>
            <w:tcW w:w="3115" w:type="dxa"/>
          </w:tcPr>
          <w:p w14:paraId="23EBBD43" w14:textId="20FE6E00" w:rsidR="001F653C" w:rsidRPr="00906038" w:rsidRDefault="005C22ED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Объём, мл</w:t>
            </w:r>
          </w:p>
        </w:tc>
        <w:tc>
          <w:tcPr>
            <w:tcW w:w="3115" w:type="dxa"/>
          </w:tcPr>
          <w:p w14:paraId="25C88982" w14:textId="1832B501" w:rsidR="001F653C" w:rsidRPr="00906038" w:rsidRDefault="005C22ED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Температура</w:t>
            </w:r>
            <w:r w:rsidR="004D5221" w:rsidRPr="00906038">
              <w:rPr>
                <w:rFonts w:ascii="Times New Roman" w:hAnsi="Times New Roman" w:cs="Times New Roman"/>
                <w:sz w:val="24"/>
              </w:rPr>
              <w:t xml:space="preserve"> кипения</w:t>
            </w:r>
            <w:r w:rsidRPr="0090603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gramStart"/>
            <w:r w:rsidRPr="00906038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</w:p>
        </w:tc>
      </w:tr>
      <w:tr w:rsidR="001F653C" w:rsidRPr="00906038" w14:paraId="410B6A3F" w14:textId="77777777" w:rsidTr="001F653C">
        <w:tc>
          <w:tcPr>
            <w:tcW w:w="3115" w:type="dxa"/>
          </w:tcPr>
          <w:p w14:paraId="24B29391" w14:textId="4CD26B02" w:rsidR="001F653C" w:rsidRPr="00906038" w:rsidRDefault="005C22ED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Начало к</w:t>
            </w:r>
            <w:r w:rsidR="004D5221" w:rsidRPr="00906038">
              <w:rPr>
                <w:rFonts w:ascii="Times New Roman" w:hAnsi="Times New Roman" w:cs="Times New Roman"/>
                <w:sz w:val="24"/>
              </w:rPr>
              <w:t>ипения</w:t>
            </w:r>
          </w:p>
        </w:tc>
        <w:tc>
          <w:tcPr>
            <w:tcW w:w="3115" w:type="dxa"/>
          </w:tcPr>
          <w:p w14:paraId="71D3DA2B" w14:textId="533B3143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69</w:t>
            </w:r>
          </w:p>
        </w:tc>
      </w:tr>
      <w:tr w:rsidR="001F653C" w:rsidRPr="00906038" w14:paraId="18E6429F" w14:textId="77777777" w:rsidTr="001F653C">
        <w:tc>
          <w:tcPr>
            <w:tcW w:w="3115" w:type="dxa"/>
          </w:tcPr>
          <w:p w14:paraId="33200A9D" w14:textId="723F5643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115" w:type="dxa"/>
          </w:tcPr>
          <w:p w14:paraId="6F43FEE7" w14:textId="7C51E3F7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92</w:t>
            </w:r>
          </w:p>
        </w:tc>
      </w:tr>
      <w:tr w:rsidR="001F653C" w:rsidRPr="00906038" w14:paraId="2186BBD7" w14:textId="77777777" w:rsidTr="001F653C">
        <w:tc>
          <w:tcPr>
            <w:tcW w:w="3115" w:type="dxa"/>
          </w:tcPr>
          <w:p w14:paraId="5DB19FA6" w14:textId="57EF1D38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15" w:type="dxa"/>
          </w:tcPr>
          <w:p w14:paraId="024682B1" w14:textId="4F3766F8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108</w:t>
            </w:r>
          </w:p>
        </w:tc>
      </w:tr>
      <w:tr w:rsidR="001F653C" w:rsidRPr="00906038" w14:paraId="75078AA4" w14:textId="77777777" w:rsidTr="001F653C">
        <w:tc>
          <w:tcPr>
            <w:tcW w:w="3115" w:type="dxa"/>
          </w:tcPr>
          <w:p w14:paraId="6DF7BAD1" w14:textId="1D94B8BD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115" w:type="dxa"/>
          </w:tcPr>
          <w:p w14:paraId="53C6CC26" w14:textId="5DF270F4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123</w:t>
            </w:r>
          </w:p>
        </w:tc>
      </w:tr>
      <w:tr w:rsidR="001F653C" w:rsidRPr="00906038" w14:paraId="217B9AD7" w14:textId="77777777" w:rsidTr="001F653C">
        <w:tc>
          <w:tcPr>
            <w:tcW w:w="3115" w:type="dxa"/>
          </w:tcPr>
          <w:p w14:paraId="3D5EA140" w14:textId="249612CD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115" w:type="dxa"/>
          </w:tcPr>
          <w:p w14:paraId="725CEED6" w14:textId="636F497A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1F653C" w:rsidRPr="00906038" w14:paraId="3067CA3E" w14:textId="77777777" w:rsidTr="001F653C">
        <w:tc>
          <w:tcPr>
            <w:tcW w:w="3115" w:type="dxa"/>
          </w:tcPr>
          <w:p w14:paraId="1DEFFC28" w14:textId="480C920C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3115" w:type="dxa"/>
          </w:tcPr>
          <w:p w14:paraId="1AA93A0A" w14:textId="64431FBB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154</w:t>
            </w:r>
          </w:p>
        </w:tc>
      </w:tr>
      <w:tr w:rsidR="001F653C" w:rsidRPr="00906038" w14:paraId="1C79EE42" w14:textId="77777777" w:rsidTr="001F653C">
        <w:tc>
          <w:tcPr>
            <w:tcW w:w="3115" w:type="dxa"/>
          </w:tcPr>
          <w:p w14:paraId="18C666E5" w14:textId="75402EBB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115" w:type="dxa"/>
          </w:tcPr>
          <w:p w14:paraId="0E6625C7" w14:textId="537C595B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171</w:t>
            </w:r>
          </w:p>
        </w:tc>
      </w:tr>
      <w:tr w:rsidR="001F653C" w:rsidRPr="00906038" w14:paraId="13783256" w14:textId="77777777" w:rsidTr="001F653C">
        <w:tc>
          <w:tcPr>
            <w:tcW w:w="3115" w:type="dxa"/>
          </w:tcPr>
          <w:p w14:paraId="0CB614A6" w14:textId="26F42F0B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3115" w:type="dxa"/>
          </w:tcPr>
          <w:p w14:paraId="4042E066" w14:textId="007DF289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188</w:t>
            </w:r>
          </w:p>
        </w:tc>
      </w:tr>
      <w:tr w:rsidR="001F653C" w:rsidRPr="00906038" w14:paraId="06E6EC8B" w14:textId="77777777" w:rsidTr="001F653C">
        <w:tc>
          <w:tcPr>
            <w:tcW w:w="3115" w:type="dxa"/>
          </w:tcPr>
          <w:p w14:paraId="052FB9D4" w14:textId="506C6B16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3115" w:type="dxa"/>
          </w:tcPr>
          <w:p w14:paraId="12F8B06B" w14:textId="594880D4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211</w:t>
            </w:r>
          </w:p>
        </w:tc>
      </w:tr>
      <w:tr w:rsidR="001F653C" w:rsidRPr="00906038" w14:paraId="2AF3690D" w14:textId="77777777" w:rsidTr="001F653C">
        <w:tc>
          <w:tcPr>
            <w:tcW w:w="3115" w:type="dxa"/>
          </w:tcPr>
          <w:p w14:paraId="35140281" w14:textId="3ACD8306" w:rsidR="001F653C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3115" w:type="dxa"/>
          </w:tcPr>
          <w:p w14:paraId="5BB0DBF7" w14:textId="59AC9925" w:rsidR="006B034E" w:rsidRPr="00906038" w:rsidRDefault="00E63976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233</w:t>
            </w:r>
          </w:p>
        </w:tc>
      </w:tr>
      <w:tr w:rsidR="006B034E" w:rsidRPr="00906038" w14:paraId="1CB2E446" w14:textId="77777777" w:rsidTr="001F653C">
        <w:tc>
          <w:tcPr>
            <w:tcW w:w="3115" w:type="dxa"/>
          </w:tcPr>
          <w:p w14:paraId="12E9FD40" w14:textId="06CCB0BB" w:rsidR="006B034E" w:rsidRPr="00906038" w:rsidRDefault="006B034E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50-100</w:t>
            </w:r>
          </w:p>
        </w:tc>
        <w:tc>
          <w:tcPr>
            <w:tcW w:w="3115" w:type="dxa"/>
          </w:tcPr>
          <w:p w14:paraId="35A52CC2" w14:textId="77283C45" w:rsidR="006B034E" w:rsidRPr="00906038" w:rsidRDefault="006B034E" w:rsidP="00C32655">
            <w:pPr>
              <w:rPr>
                <w:rFonts w:ascii="Times New Roman" w:hAnsi="Times New Roman" w:cs="Times New Roman"/>
                <w:sz w:val="24"/>
              </w:rPr>
            </w:pPr>
            <w:r w:rsidRPr="00906038">
              <w:rPr>
                <w:rFonts w:ascii="Times New Roman" w:hAnsi="Times New Roman" w:cs="Times New Roman"/>
                <w:sz w:val="24"/>
              </w:rPr>
              <w:t>240+</w:t>
            </w:r>
          </w:p>
        </w:tc>
      </w:tr>
    </w:tbl>
    <w:p w14:paraId="55917205" w14:textId="77777777" w:rsidR="006B034E" w:rsidRDefault="006B034E" w:rsidP="006B034E">
      <w:pPr>
        <w:rPr>
          <w:rStyle w:val="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5D7A1325" w14:textId="12AA6FE3" w:rsidR="004D5221" w:rsidRPr="006B034E" w:rsidRDefault="006B034E" w:rsidP="009E48F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6B034E">
        <w:rPr>
          <w:rStyle w:val="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Полученные результаты укладываются в </w:t>
      </w:r>
      <w:proofErr w:type="spellStart"/>
      <w:r w:rsidRPr="006B034E">
        <w:rPr>
          <w:rStyle w:val="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воспроизводимость</w:t>
      </w:r>
      <w:proofErr w:type="spellEnd"/>
      <w:r w:rsidRPr="006B034E">
        <w:rPr>
          <w:rStyle w:val="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метода. Выход фракций до 180℃ составлял порядка 32,0 мл, для фракции диапазоном 180℃-240℃ выход продукта составил около 15,0 мл. Доля фракции с температурой кипения выше 240℃, для данного образца нефти составила более 50%.</w:t>
      </w:r>
    </w:p>
    <w:p w14:paraId="0B1D0359" w14:textId="6F3BD373" w:rsidR="00C32655" w:rsidRPr="001F653C" w:rsidRDefault="005C22ED" w:rsidP="004F7F0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1F653C">
        <w:rPr>
          <w:rFonts w:ascii="Times New Roman" w:hAnsi="Times New Roman" w:cs="Times New Roman"/>
          <w:b/>
          <w:bCs/>
          <w:sz w:val="36"/>
          <w:szCs w:val="36"/>
        </w:rPr>
        <w:t>Каталитический крекинг</w:t>
      </w:r>
    </w:p>
    <w:p w14:paraId="18B9E6B9" w14:textId="6166FF51" w:rsidR="00C32655" w:rsidRPr="001F653C" w:rsidRDefault="005C22ED" w:rsidP="009E48F6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третий день нашей практики мы познакомились с типом</w:t>
      </w:r>
      <w:r w:rsidR="003F7F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вторичной</w:t>
      </w: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переработки нефти —</w:t>
      </w:r>
      <w:r w:rsidR="003F7F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каталитическим крекингом.</w:t>
      </w:r>
    </w:p>
    <w:p w14:paraId="2ED50181" w14:textId="79F2CAB6" w:rsidR="00C32655" w:rsidRPr="001F653C" w:rsidRDefault="005C22ED" w:rsidP="009E48F6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7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Каталитический крекинг</w:t>
      </w: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F7F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техпроцесс, при котором тяжелые молекулы углеводорода распадаются на легкие молекулы при прохождении через соответствующий катализатор при нагреве. При каталитическом крекинге происходят следующие основные реакции: </w:t>
      </w:r>
    </w:p>
    <w:p w14:paraId="3CA7717A" w14:textId="5DF3B9A1" w:rsidR="00C32655" w:rsidRPr="001F653C" w:rsidRDefault="005C22ED" w:rsidP="00C3265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Разрыв связей </w:t>
      </w:r>
      <w:proofErr w:type="gram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с-с</w:t>
      </w:r>
      <w:proofErr w:type="gram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то есть перераспределение водорода (гидрирование и дегидрирование), </w:t>
      </w:r>
    </w:p>
    <w:p w14:paraId="7EB93753" w14:textId="2F649D63" w:rsidR="00C32655" w:rsidRPr="001F653C" w:rsidRDefault="005C22ED" w:rsidP="00C3265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Деалкилирование</w:t>
      </w:r>
      <w:proofErr w:type="spell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</w:p>
    <w:p w14:paraId="228C5B79" w14:textId="300B74CC" w:rsidR="00C32655" w:rsidRPr="001F653C" w:rsidRDefault="005C22ED" w:rsidP="00C3265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Дегидроциклизация</w:t>
      </w:r>
      <w:proofErr w:type="spell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</w:t>
      </w:r>
    </w:p>
    <w:p w14:paraId="7D9DEF38" w14:textId="20D8045D" w:rsidR="00C32655" w:rsidRPr="001F653C" w:rsidRDefault="005C22ED" w:rsidP="00C3265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Полимеризация, </w:t>
      </w:r>
    </w:p>
    <w:p w14:paraId="2EEF3560" w14:textId="2A8D7F9B" w:rsidR="00C32655" w:rsidRPr="001F653C" w:rsidRDefault="005C22ED" w:rsidP="00C3265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Конденсация.</w:t>
      </w:r>
    </w:p>
    <w:p w14:paraId="29DF6B6F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B2946B4" w14:textId="09510623" w:rsidR="00C32655" w:rsidRPr="001F653C" w:rsidRDefault="005C22ED" w:rsidP="009E48F6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Каталитический крекинг - один из важнейших техпроцессов, обеспечивающих </w:t>
      </w:r>
      <w:hyperlink r:id="rId7" w:tooltip="Библиотека Neftegaz.RU" w:history="1">
        <w:r w:rsidRPr="001F653C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глубокую переработку нефти</w:t>
        </w:r>
      </w:hyperlink>
      <w:r w:rsidR="00E63976"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 О</w:t>
      </w: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 используется с целью получения:</w:t>
      </w: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14:paraId="798A6F3C" w14:textId="378ADE39" w:rsidR="00C32655" w:rsidRPr="001F653C" w:rsidRDefault="005C22ED" w:rsidP="00C32655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Компонента высокооктанового бензина, </w:t>
      </w:r>
    </w:p>
    <w:p w14:paraId="4EDA36C6" w14:textId="609F6632" w:rsidR="00C32655" w:rsidRPr="001F653C" w:rsidRDefault="005C22ED" w:rsidP="00C32655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Легкого газойля,</w:t>
      </w:r>
    </w:p>
    <w:p w14:paraId="24742C03" w14:textId="5EFEB4BC" w:rsidR="00C32655" w:rsidRPr="001F653C" w:rsidRDefault="005C22ED" w:rsidP="00C32655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Непредельных </w:t>
      </w:r>
      <w:hyperlink r:id="rId8" w:tooltip="Библиотека Neftegaz.RU" w:history="1">
        <w:r w:rsidRPr="001F653C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жирных газов</w:t>
        </w:r>
      </w:hyperlink>
      <w:r w:rsidR="00E63976"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17C94004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EA99386" w14:textId="48DA4FFB" w:rsidR="00C32655" w:rsidRPr="001F653C" w:rsidRDefault="005C22ED" w:rsidP="009E48F6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осуществления процесса мы использовали установку мак-10 </w:t>
      </w:r>
      <w:proofErr w:type="spell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линтел</w:t>
      </w:r>
      <w:proofErr w:type="spell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Установка является испытательным оборудованием напольного типа и предназначена для оценки активности микросферических катализаторов крекинга при малом времени контакта катализатора с сырьем.</w:t>
      </w:r>
    </w:p>
    <w:p w14:paraId="6A8D4CC0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9C6501E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248642" wp14:editId="2740FFE4">
            <wp:extent cx="5518298" cy="301855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99" t="17389" r="6360" b="9635"/>
                    <a:stretch/>
                  </pic:blipFill>
                  <pic:spPr bwMode="auto">
                    <a:xfrm>
                      <a:off x="0" y="0"/>
                      <a:ext cx="5525995" cy="302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C7E17" w14:textId="723E0E69" w:rsidR="00C32655" w:rsidRPr="001F653C" w:rsidRDefault="005C22ED" w:rsidP="009E48F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Шприц с газойлем устанавливается в подогреваемый дозатор (1). Реактор с катализатором, вставкой реактора (7)и приёмником (13) устанавливается в </w:t>
      </w:r>
      <w:proofErr w:type="spell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трёхзонную</w:t>
      </w:r>
      <w:proofErr w:type="spell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печь (8). На столик (16) устанавливается сосуд со льдом для охлаждения приёмника и конденсации продуктов реакции. Через трубку «атмосфера» (17) отводится азот при предварительной продувке. Газы реакции поступают в газометр (5), заполненный рассолом (насыщенный водный раствор поваренной соли); рассол при этом вытесняется в воронку (4). Давление на входе регулятора расхода газа регулируется вручную регулятором давления азота (2). Продувка воздухом (только в ручном режиме) осуществляется встроенным насосом, давление воздуха не регулируется. На панели оператора (10) отображается мнемосхема установки, на которой выводятся показания датчиков и дополнительная информация о текущем состоянии установки. На левой боковой стенке за щитом с газометром расположен штуцер подачи азота «азот» (18); в верхней части установки расположен штуцер «на хроматограф» (3) для подключения. Кронштейн (14) предназначен для охлаждения реактора после испытания. </w:t>
      </w:r>
    </w:p>
    <w:p w14:paraId="0C7E277A" w14:textId="4876838D" w:rsidR="00C32655" w:rsidRPr="001F653C" w:rsidRDefault="005C22ED" w:rsidP="009E48F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тем как осуществить процесс мы собирали реактор и саму установку</w:t>
      </w:r>
    </w:p>
    <w:p w14:paraId="5EBD351B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BAB3915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A3C306B" wp14:editId="721A734D">
            <wp:extent cx="5597801" cy="164804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61" t="43691" r="21781" b="33249"/>
                    <a:stretch/>
                  </pic:blipFill>
                  <pic:spPr bwMode="auto">
                    <a:xfrm>
                      <a:off x="0" y="0"/>
                      <a:ext cx="5764499" cy="16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9A02A" w14:textId="77777777" w:rsidR="00C32655" w:rsidRPr="003F7FCE" w:rsidRDefault="00C32655" w:rsidP="00C32655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eastAsia="ru-RU"/>
        </w:rPr>
      </w:pPr>
    </w:p>
    <w:p w14:paraId="7642344F" w14:textId="23A69364" w:rsidR="00C32655" w:rsidRPr="003F7FCE" w:rsidRDefault="005C22ED" w:rsidP="00C32655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eastAsia="ru-RU"/>
        </w:rPr>
      </w:pPr>
      <w:r w:rsidRPr="003F7FC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  <w:lang w:eastAsia="ru-RU"/>
        </w:rPr>
        <w:t>Установка реактора:</w:t>
      </w:r>
    </w:p>
    <w:p w14:paraId="64DDBEB9" w14:textId="371FBC04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Реактор с катализатором и вставкой устанавливаем в печь</w:t>
      </w:r>
    </w:p>
    <w:p w14:paraId="29EA9B25" w14:textId="659E6A9E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Подключаем трубку датчика </w:t>
      </w:r>
      <w:proofErr w:type="spell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диф</w:t>
      </w:r>
      <w:proofErr w:type="spell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Давления с прокладкой</w:t>
      </w:r>
    </w:p>
    <w:p w14:paraId="284EAF69" w14:textId="39F0B956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Подключаем измеритель температуры</w:t>
      </w:r>
    </w:p>
    <w:p w14:paraId="6DAC283B" w14:textId="04023650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Подключаем капилляр к выходному штуцеру дозатора</w:t>
      </w:r>
    </w:p>
    <w:p w14:paraId="00905E84" w14:textId="2E01FF3F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Подключаем нагреватель капилляра к вставке</w:t>
      </w:r>
    </w:p>
    <w:p w14:paraId="3D86A3D4" w14:textId="3596EE98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Устанавливаем в штуцер отвода газов реакции тампон из </w:t>
      </w:r>
      <w:proofErr w:type="gram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х/б</w:t>
      </w:r>
      <w:proofErr w:type="gram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ваты. На ватном тампоне осаждаются </w:t>
      </w:r>
      <w:proofErr w:type="spellStart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несконденсировавшиеся</w:t>
      </w:r>
      <w:proofErr w:type="spellEnd"/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приёмнике жидкие продукты; разность масс тампона до и после испытания добавляется к массе жидкого продукта</w:t>
      </w:r>
    </w:p>
    <w:p w14:paraId="7147C67E" w14:textId="5DEC2F39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Подключаем трубку «газы реакции» к приёмнику, для уплотнения используем прокладку</w:t>
      </w:r>
    </w:p>
    <w:p w14:paraId="6996CA34" w14:textId="4F55AB56" w:rsidR="00C32655" w:rsidRPr="001F653C" w:rsidRDefault="005C22ED" w:rsidP="009E48F6">
      <w:pPr>
        <w:pStyle w:val="a3"/>
        <w:numPr>
          <w:ilvl w:val="0"/>
          <w:numId w:val="5"/>
        </w:numPr>
        <w:ind w:left="0"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Подключаем приёмник к выходу реактора </w:t>
      </w:r>
    </w:p>
    <w:p w14:paraId="7E9E707F" w14:textId="77777777" w:rsidR="00C32655" w:rsidRPr="001F653C" w:rsidRDefault="00C32655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7275052" w14:textId="2A8FC734" w:rsidR="00C32655" w:rsidRPr="001F653C" w:rsidRDefault="005C22ED" w:rsidP="009E48F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проведения опыта мы можем получить данные о массе выделившегося жидкого вещества и массе газов, собравшихся в газовой трубке</w:t>
      </w:r>
      <w:r w:rsidR="002E2B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3A414FA7" w14:textId="07CF58A6" w:rsidR="00C32655" w:rsidRDefault="005C22ED" w:rsidP="009E48F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F6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нашим расчетам масса жидкого вещества составила 0,5г</w:t>
      </w:r>
      <w:r w:rsidR="002E2B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6ABA7A11" w14:textId="36A7AC8A" w:rsidR="002E2B9F" w:rsidRDefault="002E2B9F" w:rsidP="00C3265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 полученного продукта.</w:t>
      </w:r>
    </w:p>
    <w:p w14:paraId="21D87CD7" w14:textId="0939F7CF" w:rsidR="00706D73" w:rsidRDefault="00706D73" w:rsidP="009E48F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Анализ продукта проводился на установке </w:t>
      </w:r>
      <w:r w:rsidRPr="00DD41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МАК-4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методом </w:t>
      </w:r>
      <w:r w:rsidRPr="00DD41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газовой хроматографии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3A290192" w14:textId="3366BE8B" w:rsidR="00DD41EC" w:rsidRPr="00DD41EC" w:rsidRDefault="00DD41EC" w:rsidP="009E48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D41EC">
        <w:rPr>
          <w:rFonts w:ascii="Times New Roman" w:hAnsi="Times New Roman" w:cs="Times New Roman"/>
          <w:i/>
          <w:iCs/>
          <w:sz w:val="24"/>
          <w:szCs w:val="24"/>
        </w:rPr>
        <w:t>Сущность метода газовой хроматографии</w:t>
      </w:r>
      <w:r w:rsidRPr="00DD41EC">
        <w:rPr>
          <w:rFonts w:ascii="Times New Roman" w:hAnsi="Times New Roman" w:cs="Times New Roman"/>
          <w:sz w:val="24"/>
          <w:szCs w:val="24"/>
        </w:rPr>
        <w:t xml:space="preserve"> – анализируемая смесь (обычно — раствор) летучих компонентов переводится в парообразное состояние и смешивается с потоком инертного газа-носителя, образуя с ним подвижную фазу — ПФ. Эта смесь проталкивается далее новой порцией непрерывно подаваемого газа-носителя и попадает в </w:t>
      </w:r>
      <w:proofErr w:type="spellStart"/>
      <w:r w:rsidRPr="00DD41EC">
        <w:rPr>
          <w:rFonts w:ascii="Times New Roman" w:hAnsi="Times New Roman" w:cs="Times New Roman"/>
          <w:sz w:val="24"/>
          <w:szCs w:val="24"/>
        </w:rPr>
        <w:t>хроматографическую</w:t>
      </w:r>
      <w:proofErr w:type="spellEnd"/>
      <w:r w:rsidRPr="00DD41EC">
        <w:rPr>
          <w:rFonts w:ascii="Times New Roman" w:hAnsi="Times New Roman" w:cs="Times New Roman"/>
          <w:sz w:val="24"/>
          <w:szCs w:val="24"/>
        </w:rPr>
        <w:t xml:space="preserve"> колонку, заполненную неподвижной (стационарной) твердой или жидкой фазой — НФ. Разделяемые компоненты распределяются между ПФ и НФ в соответствии с их коэффициентами распределения К, определяемыми формулой:</w:t>
      </w:r>
      <w:r w:rsidRPr="00DD41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49F7E" wp14:editId="72ACC4EC">
            <wp:extent cx="1104900" cy="590550"/>
            <wp:effectExtent l="0" t="0" r="0" b="0"/>
            <wp:docPr id="7790066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06607" name="Рисунок 77900660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4" b="13889"/>
                    <a:stretch/>
                  </pic:blipFill>
                  <pic:spPr bwMode="auto">
                    <a:xfrm>
                      <a:off x="0" y="0"/>
                      <a:ext cx="11049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41EC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gramStart"/>
      <w:r w:rsidRPr="00DD41EC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DD41EC">
        <w:rPr>
          <w:rFonts w:ascii="Times New Roman" w:hAnsi="Times New Roman" w:cs="Times New Roman"/>
          <w:sz w:val="24"/>
          <w:szCs w:val="24"/>
        </w:rPr>
        <w:t xml:space="preserve">НФ)и с(ПФ) — соответственно содержание (в г/мл) данного компонента в неподвижной и подвижной фазах, находящихся в динамическом равновесии. Равновесный обмен </w:t>
      </w:r>
      <w:proofErr w:type="spellStart"/>
      <w:r w:rsidRPr="00DD41EC">
        <w:rPr>
          <w:rFonts w:ascii="Times New Roman" w:hAnsi="Times New Roman" w:cs="Times New Roman"/>
          <w:sz w:val="24"/>
          <w:szCs w:val="24"/>
        </w:rPr>
        <w:t>хроматографируемого</w:t>
      </w:r>
      <w:proofErr w:type="spellEnd"/>
      <w:r w:rsidRPr="00DD41EC">
        <w:rPr>
          <w:rFonts w:ascii="Times New Roman" w:hAnsi="Times New Roman" w:cs="Times New Roman"/>
          <w:sz w:val="24"/>
          <w:szCs w:val="24"/>
        </w:rPr>
        <w:t xml:space="preserve"> вещества между НФ и ПФ осуществляется в результате многократного повторения актов сорбция-десорбция по мере движения ПФ вдоль НФ внутри </w:t>
      </w:r>
      <w:proofErr w:type="spellStart"/>
      <w:r w:rsidRPr="00DD41EC">
        <w:rPr>
          <w:rFonts w:ascii="Times New Roman" w:hAnsi="Times New Roman" w:cs="Times New Roman"/>
          <w:sz w:val="24"/>
          <w:szCs w:val="24"/>
        </w:rPr>
        <w:t>хроматографической</w:t>
      </w:r>
      <w:proofErr w:type="spellEnd"/>
      <w:r w:rsidRPr="00DD41EC">
        <w:rPr>
          <w:rFonts w:ascii="Times New Roman" w:hAnsi="Times New Roman" w:cs="Times New Roman"/>
          <w:sz w:val="24"/>
          <w:szCs w:val="24"/>
        </w:rPr>
        <w:t xml:space="preserve"> колонки.</w:t>
      </w:r>
    </w:p>
    <w:p w14:paraId="76E9E630" w14:textId="571A5B4A" w:rsidR="002E2B9F" w:rsidRPr="002E2B9F" w:rsidRDefault="002E2B9F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76CDD21" w14:textId="5C8B6211" w:rsidR="00BF0674" w:rsidRDefault="00706D73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3E18AA" wp14:editId="362E761B">
            <wp:extent cx="5940425" cy="2806700"/>
            <wp:effectExtent l="0" t="0" r="3175" b="0"/>
            <wp:docPr id="782589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8970" name="Рисунок 782589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17BB" w14:textId="77777777" w:rsidR="00BF0674" w:rsidRPr="001F653C" w:rsidRDefault="00BF0674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B1166D1" w14:textId="0F1BCE4C" w:rsidR="00C32655" w:rsidRDefault="00706D73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C5E5E5" wp14:editId="3392EF32">
            <wp:extent cx="4981575" cy="3038475"/>
            <wp:effectExtent l="0" t="0" r="9525" b="9525"/>
            <wp:docPr id="67916217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BEBE3C6" w14:textId="1ED6C1C2" w:rsidR="00846DB8" w:rsidRDefault="00846DB8" w:rsidP="00C326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D3E25B" wp14:editId="6B0D8B02">
            <wp:extent cx="4991100" cy="2790825"/>
            <wp:effectExtent l="0" t="0" r="0" b="9525"/>
            <wp:docPr id="47204345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563732A" w14:textId="3345F5FD" w:rsidR="00B62B65" w:rsidRPr="00B62B65" w:rsidRDefault="00B62B65" w:rsidP="009E48F6">
      <w:pPr>
        <w:ind w:firstLine="360"/>
        <w:rPr>
          <w:color w:val="000000"/>
          <w:shd w:val="clear" w:color="auto" w:fill="FFFFFF"/>
        </w:rPr>
      </w:pPr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результате эксперимента, получены газовые и жидкие продукты.</w:t>
      </w:r>
      <w:r>
        <w:rPr>
          <w:color w:val="000000"/>
          <w:shd w:val="clear" w:color="auto" w:fill="FFFFFF"/>
        </w:rPr>
        <w:t xml:space="preserve"> </w:t>
      </w:r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состав газа входили 1% сухого газа, пропан-пропиленовая фракция 3,8% и бутан-</w:t>
      </w:r>
      <w:proofErr w:type="spellStart"/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бутеновая</w:t>
      </w:r>
      <w:proofErr w:type="spellEnd"/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фракция 6,7%.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составе жидкого продукта обнаружены углеводороды: бензиновая фракция (нк-200) 41,3%, фракция легкого газойля (200-350) 21,9% и газойль (350+) 15,3%.</w:t>
      </w:r>
    </w:p>
    <w:p w14:paraId="47550E91" w14:textId="7A8FF3AD" w:rsidR="00706D73" w:rsidRDefault="00706D73" w:rsidP="00706D73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Подведение итогов.</w:t>
      </w:r>
    </w:p>
    <w:p w14:paraId="77F5DCEB" w14:textId="1D07B5E7" w:rsidR="00706D73" w:rsidRDefault="00706D73" w:rsidP="009E48F6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течение практических </w:t>
      </w:r>
      <w:r w:rsid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онлайн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занятий в ИН</w:t>
      </w:r>
      <w:r w:rsidR="002B24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РАН имени А.В. Топчиева нами были изучены:</w:t>
      </w:r>
    </w:p>
    <w:p w14:paraId="04D486B7" w14:textId="1D7297E9" w:rsidR="00C32655" w:rsidRDefault="00706D73" w:rsidP="00706D73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6D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механизмы выявления примесей в нефтепродуктах</w:t>
      </w:r>
      <w:r w:rsidR="00281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14:paraId="1A951137" w14:textId="6DEF2FD0" w:rsidR="00706D73" w:rsidRDefault="00706D73" w:rsidP="00706D73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механизм первичной переработки нефтепродуктов</w:t>
      </w:r>
      <w:r w:rsidR="00281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14:paraId="5E5B1B42" w14:textId="7DCD29B1" w:rsidR="00706D73" w:rsidRDefault="00706D73" w:rsidP="00706D73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теоретические основы каталитического крекинга нефтепродуктов и метода газовой хроматографии.</w:t>
      </w:r>
    </w:p>
    <w:p w14:paraId="27C047F5" w14:textId="749E9D03" w:rsidR="00706D73" w:rsidRDefault="00706D73" w:rsidP="009E48F6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Практически мы ознакомились </w:t>
      </w:r>
      <w:r w:rsid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процессами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14:paraId="5C22484B" w14:textId="09296067" w:rsidR="00706D73" w:rsidRDefault="00EC105F" w:rsidP="00706D73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проверки</w:t>
      </w:r>
      <w:r w:rsidR="00281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нефти «Проба 2» на хлориды;</w:t>
      </w:r>
    </w:p>
    <w:p w14:paraId="792D506D" w14:textId="417FA324" w:rsidR="00281191" w:rsidRDefault="00EC105F" w:rsidP="00706D73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механической перегонки «Нефти 33» на установке</w:t>
      </w:r>
      <w:r w:rsidR="00281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АРНС-1Э по ГОСТ 2177;</w:t>
      </w:r>
    </w:p>
    <w:p w14:paraId="128BF61F" w14:textId="19CB701B" w:rsidR="00281191" w:rsidRDefault="00EC105F" w:rsidP="00281191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каталитического</w:t>
      </w:r>
      <w:r w:rsidR="00281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крекинг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2811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</w:t>
      </w:r>
      <w:r w:rsid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ефти на установке МАК-10 </w:t>
      </w:r>
      <w:proofErr w:type="spellStart"/>
      <w:r w:rsid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Линтел</w:t>
      </w:r>
      <w:proofErr w:type="spellEnd"/>
    </w:p>
    <w:p w14:paraId="6EF2BADA" w14:textId="2C9871D5" w:rsidR="00B62B65" w:rsidRDefault="00B62B65" w:rsidP="00B62B65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анализ</w:t>
      </w:r>
      <w:r w:rsid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B62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газовых и жидких продуктов полученных в ходе процесса.</w:t>
      </w:r>
    </w:p>
    <w:p w14:paraId="63E46CC6" w14:textId="77777777" w:rsidR="009E48F6" w:rsidRDefault="009E48F6" w:rsidP="00EC105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</w:p>
    <w:p w14:paraId="131F4C2D" w14:textId="4D2DC49E" w:rsidR="00EC105F" w:rsidRPr="00EC105F" w:rsidRDefault="00EC105F" w:rsidP="00EC105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6. Список литературы.</w:t>
      </w:r>
    </w:p>
    <w:p w14:paraId="3FE8552F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Борхович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С.Ю. Разработка месторождения нефти и газа : учеб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особие / С.Ю.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Борхович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М.Б. Полозов, С.Б. Колесова. – Ижевск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Удмуртский ун-т, 2018. – 114, [1] с. : ил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табл.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с. 114-115. Шифр РНБ: 2018-3/16326</w:t>
      </w:r>
    </w:p>
    <w:p w14:paraId="4F18C47D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Бурение скважин : учеб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особие / Башкирский гос. ун-т ; [Антонов К. В. и др.] ; под ред. К.В. Антонова. – Уфа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РИЦ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БашГУ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2018. – 343 с. : ил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табл.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с. 319-323. Шифр РНБ: 2019-3/407</w:t>
      </w:r>
    </w:p>
    <w:p w14:paraId="0436D624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Демин М.Н. Опыт бурения наклонно-направленных скважин при разработке мелкозалегающих залежей тяжелой нефти // Бурение и нефть. – 2015. – № 7/8. – С. 64-65. Шифр РНБ: П11/4480</w:t>
      </w:r>
    </w:p>
    <w:p w14:paraId="46C1D7AD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4. Ежов И.В. Бурение наклонно-направленных и горизонтальных скважин : учеб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особие / И.В. Ежов. – Ростов-на-Дону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Феникс, 2017. – 283, [1] с. : ил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табл. – (Серия "Среднее профессиональное образование"). – (Соответствует ФГОС).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конце кн. (7 назв.). Шифр РНБ: 2017-3/19771</w:t>
      </w:r>
    </w:p>
    <w:p w14:paraId="157BF552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Кулуев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И.Р. Бурение наклонно-направленных и горизонтальных скважин с применением телесистем «АТ-ЗМ» // Энергия молодёжи : материалы IV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междунар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науч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.-</w:t>
      </w:r>
      <w:proofErr w:type="spellStart"/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практ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конф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– Альметьевск, 2019. – С. 163-166. – Электрон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опия доступна на сайте науч. электрон. б-ки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eLibrary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URL: https://elibrary.ru/item.asp?id=42540421 (дата обращения: 29.03.2022). – Доступ после регистрации.</w:t>
      </w:r>
    </w:p>
    <w:p w14:paraId="4F7F0CBA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Кунина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П.С. Процессы и аппараты нефтегазовых производств : учеб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.-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метод. пособие / П.С.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Кунина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А.В. Поляков, Е.И. Величко [и др.]. – Краснодар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Издательский дом – Юг, 2018. – 64 с. : ил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табл.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6 назв. Шифр РНБ: 2019-4/846</w:t>
      </w:r>
    </w:p>
    <w:p w14:paraId="58180F6A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Муххиддинов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К.С.У. Наклонно-направленное бурение скважин // Современные научные исследования : сб. ст. IV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междунар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науч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.-</w:t>
      </w:r>
      <w:proofErr w:type="spellStart"/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практ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конф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– Пенза, 2018. – Ч. 1. – С. 67-70. – Электрон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опия доступна на сайте науч. электрон. б-ки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eLibrary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URL: https://elibrary.ru/item.asp?id=32591780 (дата обращения: 29.03.2022). – Доступ после регистрации.</w:t>
      </w:r>
    </w:p>
    <w:p w14:paraId="2E14392A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Оборудование и инженерные сооружения для бурения, добычи и подготовки нефти и газа на море : учеб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особие / Астраханский гос.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техн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ун-т ; [М.Ш. Арабов и др.]. – Астрахань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Изд-во АГТУ, 2020. – 275 с. : ил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табл.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46 назв. Шифр РНБ: 2020-3/20443</w:t>
      </w:r>
    </w:p>
    <w:p w14:paraId="58E1CA10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9. Патент № 2507388 С 1, Российская Федерация, МПК E21B 43/24 Способ разработки месторождений высоковязкой нефти и / или битумов с помощью наклонно-направленных скважин / В.В. Шестернин, М.И.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Амерханов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А.Т.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Зарипов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Р.С.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Хисанов</w:t>
      </w:r>
      <w:proofErr w:type="spellEnd"/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№ 2012132392/03 :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заявл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.: 02.11.2017 :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опубл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29.06.2018. – Электрон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опия доступна на сайте науч. электрон. б-ки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eLibrary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URL: https://elibrary.ru/item.asp?id=37441402 (дата обращения: 29.03.2022). – Доступ после регистрации.</w:t>
      </w:r>
    </w:p>
    <w:p w14:paraId="69119E6D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 Патент № 2702801 С 1, Российская Федерация, МПК E21B 43/14 Установка одновременно-раздельно добычи нефти скважиной с наклонно-направленными забоями / О.С. Николаев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№ 2019123069 :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заявл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.: 17.07.2019. :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опубл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11.10.2019. – Электрон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опия доступна на сайте науч. электрон. б-ки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eLibrary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URL: https://elibrary.ru/item.asp?id=41182862 (дата обращения: 29.03.2022). – Доступ после регистрации.</w:t>
      </w:r>
    </w:p>
    <w:p w14:paraId="63F7BAE6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11. Петров В.Н. Оптимизация расположения наклонно-направленных скважин при разработке многопластовых залежей нефти // Оборудование и технологии для нефтегазового комплекса. – 2016. – № 3. – С. 13-16.</w:t>
      </w:r>
    </w:p>
    <w:p w14:paraId="31C9FAB3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12. Строительство наклонно-направленных,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субгоризонтальных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горизонтальных скважин для добычи метана из угольных пластов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Нарыкско-Осташкинского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метаноугольного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месторождения Кузбасса. Технико-технологические рекомендации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Газпром 2-3.2-820-2014 / разработан Газпром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промгаз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– Изд. офиц. – Санкт-Петербург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Газпром, 2017. – IV, 30 с.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ил. – (Документы нормативные для проектирования, строительства и эксплуатации объектов ОАО "Газпром"). – (Рекомендации организации / Газпром).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.: 5 назв. Шифр РНБ: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</w:t>
      </w:r>
      <w:proofErr w:type="spellEnd"/>
    </w:p>
    <w:p w14:paraId="0F3248B0" w14:textId="2CA36325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13.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Шарафутдинов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З.З. Строительство подводных переходов магистральных нефтепроводов методом наклонно-направленного бурения / З.З.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Шарафутдинов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– Москва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Недра, 2019. – 357 с. : ил</w:t>
      </w:r>
      <w:proofErr w:type="gram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</w:t>
      </w:r>
      <w:proofErr w:type="spellStart"/>
      <w:proofErr w:type="gram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портр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., табл. – </w:t>
      </w:r>
      <w:proofErr w:type="spellStart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Библиогр</w:t>
      </w:r>
      <w:proofErr w:type="spellEnd"/>
      <w:r w:rsidRPr="00EC10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.: 120 назв. Шифр РНБ: 2019-7/7314</w:t>
      </w:r>
    </w:p>
    <w:p w14:paraId="6F53D0CB" w14:textId="77777777" w:rsid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44AF459" w14:textId="77777777" w:rsidR="00EC105F" w:rsidRPr="00EC105F" w:rsidRDefault="00EC105F" w:rsidP="00EC105F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EC105F" w:rsidRPr="00EC1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266"/>
    <w:multiLevelType w:val="hybridMultilevel"/>
    <w:tmpl w:val="92C4170C"/>
    <w:lvl w:ilvl="0" w:tplc="AD8AF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E25F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C0A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92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020E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74F7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87B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12A2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66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3405C1"/>
    <w:multiLevelType w:val="hybridMultilevel"/>
    <w:tmpl w:val="BFA8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4373C"/>
    <w:multiLevelType w:val="hybridMultilevel"/>
    <w:tmpl w:val="72E2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074EB"/>
    <w:multiLevelType w:val="multilevel"/>
    <w:tmpl w:val="4806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FB6A91"/>
    <w:multiLevelType w:val="hybridMultilevel"/>
    <w:tmpl w:val="2A14B9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229D6"/>
    <w:multiLevelType w:val="hybridMultilevel"/>
    <w:tmpl w:val="8268405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>
    <w:nsid w:val="29073AA6"/>
    <w:multiLevelType w:val="hybridMultilevel"/>
    <w:tmpl w:val="C82A8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2F"/>
    <w:multiLevelType w:val="hybridMultilevel"/>
    <w:tmpl w:val="1256B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27557"/>
    <w:multiLevelType w:val="hybridMultilevel"/>
    <w:tmpl w:val="CBF8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F61991"/>
    <w:multiLevelType w:val="hybridMultilevel"/>
    <w:tmpl w:val="C474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3D01D0"/>
    <w:multiLevelType w:val="hybridMultilevel"/>
    <w:tmpl w:val="2384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50105"/>
    <w:multiLevelType w:val="hybridMultilevel"/>
    <w:tmpl w:val="B97674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32F51"/>
    <w:multiLevelType w:val="hybridMultilevel"/>
    <w:tmpl w:val="7B061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6"/>
  </w:num>
  <w:num w:numId="5">
    <w:abstractNumId w:val="5"/>
  </w:num>
  <w:num w:numId="6">
    <w:abstractNumId w:val="11"/>
  </w:num>
  <w:num w:numId="7">
    <w:abstractNumId w:val="4"/>
  </w:num>
  <w:num w:numId="8">
    <w:abstractNumId w:val="12"/>
  </w:num>
  <w:num w:numId="9">
    <w:abstractNumId w:val="3"/>
  </w:num>
  <w:num w:numId="10">
    <w:abstractNumId w:val="1"/>
  </w:num>
  <w:num w:numId="11">
    <w:abstractNumId w:val="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DD"/>
    <w:rsid w:val="000325D9"/>
    <w:rsid w:val="001E689E"/>
    <w:rsid w:val="001F653C"/>
    <w:rsid w:val="0021569E"/>
    <w:rsid w:val="00281191"/>
    <w:rsid w:val="002B2409"/>
    <w:rsid w:val="002E2B9F"/>
    <w:rsid w:val="00331F75"/>
    <w:rsid w:val="00374B52"/>
    <w:rsid w:val="003D7255"/>
    <w:rsid w:val="003F7FCE"/>
    <w:rsid w:val="004D5221"/>
    <w:rsid w:val="004F7F0D"/>
    <w:rsid w:val="00544FDD"/>
    <w:rsid w:val="005520EF"/>
    <w:rsid w:val="005C22ED"/>
    <w:rsid w:val="006047D6"/>
    <w:rsid w:val="00606DB1"/>
    <w:rsid w:val="006B034E"/>
    <w:rsid w:val="006C42D1"/>
    <w:rsid w:val="006F4217"/>
    <w:rsid w:val="00706D73"/>
    <w:rsid w:val="007F7448"/>
    <w:rsid w:val="008008A0"/>
    <w:rsid w:val="008027AE"/>
    <w:rsid w:val="00846DB8"/>
    <w:rsid w:val="008F1048"/>
    <w:rsid w:val="00906038"/>
    <w:rsid w:val="009C7F0C"/>
    <w:rsid w:val="009E48F6"/>
    <w:rsid w:val="00A30482"/>
    <w:rsid w:val="00A42085"/>
    <w:rsid w:val="00AB31BD"/>
    <w:rsid w:val="00B62B65"/>
    <w:rsid w:val="00BF0674"/>
    <w:rsid w:val="00C32655"/>
    <w:rsid w:val="00DD2471"/>
    <w:rsid w:val="00DD41EC"/>
    <w:rsid w:val="00E63976"/>
    <w:rsid w:val="00EC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C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4F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4F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544FDD"/>
    <w:pPr>
      <w:ind w:left="720"/>
      <w:contextualSpacing/>
    </w:pPr>
  </w:style>
  <w:style w:type="table" w:styleId="a4">
    <w:name w:val="Table Grid"/>
    <w:basedOn w:val="a1"/>
    <w:uiPriority w:val="39"/>
    <w:rsid w:val="001F6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F0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F0674"/>
    <w:rPr>
      <w:i/>
      <w:iCs/>
    </w:rPr>
  </w:style>
  <w:style w:type="character" w:customStyle="1" w:styleId="normaltextrun">
    <w:name w:val="normaltextrun"/>
    <w:basedOn w:val="a0"/>
    <w:rsid w:val="004D5221"/>
  </w:style>
  <w:style w:type="character" w:customStyle="1" w:styleId="findhit">
    <w:name w:val="findhit"/>
    <w:basedOn w:val="a0"/>
    <w:rsid w:val="004D5221"/>
  </w:style>
  <w:style w:type="paragraph" w:styleId="a7">
    <w:name w:val="Balloon Text"/>
    <w:basedOn w:val="a"/>
    <w:link w:val="a8"/>
    <w:uiPriority w:val="99"/>
    <w:semiHidden/>
    <w:unhideWhenUsed/>
    <w:rsid w:val="002B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2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4F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4F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544FDD"/>
    <w:pPr>
      <w:ind w:left="720"/>
      <w:contextualSpacing/>
    </w:pPr>
  </w:style>
  <w:style w:type="table" w:styleId="a4">
    <w:name w:val="Table Grid"/>
    <w:basedOn w:val="a1"/>
    <w:uiPriority w:val="39"/>
    <w:rsid w:val="001F6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F0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F0674"/>
    <w:rPr>
      <w:i/>
      <w:iCs/>
    </w:rPr>
  </w:style>
  <w:style w:type="character" w:customStyle="1" w:styleId="normaltextrun">
    <w:name w:val="normaltextrun"/>
    <w:basedOn w:val="a0"/>
    <w:rsid w:val="004D5221"/>
  </w:style>
  <w:style w:type="character" w:customStyle="1" w:styleId="findhit">
    <w:name w:val="findhit"/>
    <w:basedOn w:val="a0"/>
    <w:rsid w:val="004D5221"/>
  </w:style>
  <w:style w:type="paragraph" w:styleId="a7">
    <w:name w:val="Balloon Text"/>
    <w:basedOn w:val="a"/>
    <w:link w:val="a8"/>
    <w:uiPriority w:val="99"/>
    <w:semiHidden/>
    <w:unhideWhenUsed/>
    <w:rsid w:val="002B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2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5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2181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ftegaz.ru/tech-library/energoresursy-toplivo/142033-zhirnyy-gaz/" TargetMode="External"/><Relationship Id="rId13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hyperlink" Target="https://neftegaz.ru/tech-library/pererabotka-nefti-i-gaza/540262-glubina-pererabotki-nefti-gpn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Жидкий продукт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нк-200</c:v>
                </c:pt>
                <c:pt idx="1">
                  <c:v>нк-200-350</c:v>
                </c:pt>
                <c:pt idx="2">
                  <c:v>350+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41.3</c:v>
                </c:pt>
                <c:pt idx="1">
                  <c:v>21.9</c:v>
                </c:pt>
                <c:pt idx="2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5F-44B5-9E1D-842CDF94AE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4066304"/>
        <c:axId val="271200192"/>
      </c:barChart>
      <c:catAx>
        <c:axId val="24406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200192"/>
        <c:crosses val="autoZero"/>
        <c:auto val="1"/>
        <c:lblAlgn val="ctr"/>
        <c:lblOffset val="100"/>
        <c:noMultiLvlLbl val="0"/>
      </c:catAx>
      <c:valAx>
        <c:axId val="27120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06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594706911636044"/>
          <c:y val="0.10353174603174603"/>
          <c:w val="0.80692330125401013"/>
          <c:h val="0.73744688163979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Газовый продукт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Сухой газ</c:v>
                </c:pt>
                <c:pt idx="1">
                  <c:v>ППФ</c:v>
                </c:pt>
                <c:pt idx="2">
                  <c:v>ББФ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3.8</c:v>
                </c:pt>
                <c:pt idx="2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5E-4E22-BB27-CB49E677A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62748160"/>
        <c:axId val="271201920"/>
      </c:barChart>
      <c:catAx>
        <c:axId val="26274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201920"/>
        <c:crosses val="autoZero"/>
        <c:auto val="1"/>
        <c:lblAlgn val="ctr"/>
        <c:lblOffset val="100"/>
        <c:noMultiLvlLbl val="0"/>
      </c:catAx>
      <c:valAx>
        <c:axId val="27120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74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2324</Words>
  <Characters>13249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Мережкин Олег</dc:creator>
  <cp:lastModifiedBy>ACER</cp:lastModifiedBy>
  <cp:revision>3</cp:revision>
  <dcterms:created xsi:type="dcterms:W3CDTF">2024-10-18T05:59:00Z</dcterms:created>
  <dcterms:modified xsi:type="dcterms:W3CDTF">2024-10-18T06:32:00Z</dcterms:modified>
</cp:coreProperties>
</file>