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C9B" w:rsidRPr="00A45C9B" w:rsidRDefault="00A45C9B" w:rsidP="00A45C9B">
      <w:pPr>
        <w:jc w:val="center"/>
        <w:rPr>
          <w:rFonts w:ascii="Times New Roman" w:hAnsi="Times New Roman" w:cs="Times New Roman"/>
          <w:b/>
          <w:sz w:val="28"/>
          <w:szCs w:val="28"/>
        </w:rPr>
      </w:pPr>
      <w:r w:rsidRPr="00A45C9B">
        <w:rPr>
          <w:rFonts w:ascii="Times New Roman" w:hAnsi="Times New Roman" w:cs="Times New Roman"/>
          <w:b/>
          <w:sz w:val="28"/>
          <w:szCs w:val="28"/>
        </w:rPr>
        <w:t>Муниципальное бюджетное общеобразовательное учреждение                             «Гимназия №7» г.Торжка                                                                                               Тверская область</w:t>
      </w:r>
    </w:p>
    <w:p w:rsidR="00A45C9B" w:rsidRPr="00A45C9B" w:rsidRDefault="00A45C9B" w:rsidP="00A45C9B">
      <w:pPr>
        <w:jc w:val="center"/>
        <w:rPr>
          <w:rFonts w:ascii="Times New Roman" w:hAnsi="Times New Roman" w:cs="Times New Roman"/>
          <w:b/>
          <w:sz w:val="28"/>
          <w:szCs w:val="28"/>
        </w:rPr>
      </w:pPr>
      <w:r w:rsidRPr="00A45C9B">
        <w:rPr>
          <w:rFonts w:ascii="Times New Roman" w:hAnsi="Times New Roman" w:cs="Times New Roman"/>
          <w:b/>
          <w:sz w:val="28"/>
          <w:szCs w:val="28"/>
        </w:rPr>
        <w:t>Региональный этап                                                                                          Всероссийского конкурса юных исследователей окружающей среды                   имени Б. В. Всесвятского</w:t>
      </w:r>
    </w:p>
    <w:p w:rsidR="00A45C9B" w:rsidRPr="00A45C9B" w:rsidRDefault="00A45C9B" w:rsidP="00A45C9B">
      <w:pPr>
        <w:jc w:val="center"/>
        <w:rPr>
          <w:rFonts w:ascii="Times New Roman" w:hAnsi="Times New Roman" w:cs="Times New Roman"/>
          <w:b/>
          <w:sz w:val="28"/>
          <w:szCs w:val="28"/>
        </w:rPr>
      </w:pPr>
    </w:p>
    <w:p w:rsidR="00A45C9B" w:rsidRPr="00A45C9B" w:rsidRDefault="00A45C9B" w:rsidP="00A45C9B">
      <w:pPr>
        <w:jc w:val="center"/>
        <w:rPr>
          <w:rFonts w:ascii="Times New Roman" w:hAnsi="Times New Roman" w:cs="Times New Roman"/>
          <w:b/>
          <w:sz w:val="28"/>
          <w:szCs w:val="28"/>
        </w:rPr>
      </w:pPr>
      <w:r w:rsidRPr="00A45C9B">
        <w:rPr>
          <w:rFonts w:ascii="Times New Roman" w:hAnsi="Times New Roman" w:cs="Times New Roman"/>
          <w:b/>
          <w:sz w:val="28"/>
          <w:szCs w:val="28"/>
        </w:rPr>
        <w:t>Номинация: «Микология, лихенология, альгология, микробиология и вирусология»</w:t>
      </w:r>
    </w:p>
    <w:p w:rsidR="00A45C9B" w:rsidRPr="00A45C9B" w:rsidRDefault="00A45C9B" w:rsidP="00BD6595">
      <w:pPr>
        <w:jc w:val="center"/>
        <w:rPr>
          <w:rFonts w:ascii="Times New Roman" w:hAnsi="Times New Roman" w:cs="Times New Roman"/>
          <w:b/>
          <w:sz w:val="28"/>
          <w:szCs w:val="28"/>
        </w:rPr>
      </w:pPr>
    </w:p>
    <w:p w:rsidR="00A45C9B" w:rsidRDefault="00A45C9B" w:rsidP="00BD6595">
      <w:pPr>
        <w:jc w:val="center"/>
        <w:rPr>
          <w:rFonts w:ascii="Times New Roman" w:hAnsi="Times New Roman" w:cs="Times New Roman"/>
          <w:b/>
          <w:sz w:val="36"/>
          <w:szCs w:val="36"/>
        </w:rPr>
      </w:pPr>
    </w:p>
    <w:p w:rsidR="00A45C9B" w:rsidRDefault="00A45C9B" w:rsidP="00BD6595">
      <w:pPr>
        <w:jc w:val="center"/>
        <w:rPr>
          <w:rFonts w:ascii="Times New Roman" w:hAnsi="Times New Roman" w:cs="Times New Roman"/>
          <w:b/>
          <w:sz w:val="36"/>
          <w:szCs w:val="36"/>
        </w:rPr>
      </w:pPr>
    </w:p>
    <w:p w:rsidR="00515D29" w:rsidRDefault="002B39E8" w:rsidP="002B39E8">
      <w:pPr>
        <w:jc w:val="center"/>
        <w:rPr>
          <w:rFonts w:ascii="Times New Roman" w:hAnsi="Times New Roman" w:cs="Times New Roman"/>
          <w:b/>
          <w:sz w:val="36"/>
          <w:szCs w:val="36"/>
        </w:rPr>
      </w:pPr>
      <w:r>
        <w:rPr>
          <w:rFonts w:ascii="Times New Roman" w:hAnsi="Times New Roman" w:cs="Times New Roman"/>
          <w:b/>
          <w:sz w:val="36"/>
          <w:szCs w:val="36"/>
        </w:rPr>
        <w:t>Влияние фитонцидов и эфирных масел хвойных растений на рост и развитие микроорганизмов</w:t>
      </w:r>
    </w:p>
    <w:p w:rsidR="00BD6595" w:rsidRDefault="00BD6595" w:rsidP="00BD6595">
      <w:pPr>
        <w:jc w:val="center"/>
        <w:rPr>
          <w:rFonts w:ascii="Times New Roman" w:hAnsi="Times New Roman" w:cs="Times New Roman"/>
          <w:b/>
          <w:sz w:val="36"/>
          <w:szCs w:val="36"/>
        </w:rPr>
      </w:pPr>
    </w:p>
    <w:p w:rsidR="00BD6595" w:rsidRDefault="00BD6595" w:rsidP="00BD6595">
      <w:pPr>
        <w:jc w:val="center"/>
        <w:rPr>
          <w:rFonts w:ascii="Times New Roman" w:hAnsi="Times New Roman" w:cs="Times New Roman"/>
          <w:b/>
          <w:sz w:val="36"/>
          <w:szCs w:val="36"/>
        </w:rPr>
      </w:pPr>
    </w:p>
    <w:p w:rsidR="00A45C9B" w:rsidRDefault="00A45C9B" w:rsidP="00BD6595">
      <w:pPr>
        <w:jc w:val="center"/>
        <w:rPr>
          <w:rFonts w:ascii="Times New Roman" w:hAnsi="Times New Roman" w:cs="Times New Roman"/>
          <w:b/>
          <w:sz w:val="36"/>
          <w:szCs w:val="36"/>
        </w:rPr>
      </w:pPr>
    </w:p>
    <w:p w:rsidR="002B39E8" w:rsidRDefault="002B39E8" w:rsidP="00BD6595">
      <w:pPr>
        <w:jc w:val="center"/>
        <w:rPr>
          <w:rFonts w:ascii="Times New Roman" w:hAnsi="Times New Roman" w:cs="Times New Roman"/>
          <w:b/>
          <w:sz w:val="36"/>
          <w:szCs w:val="36"/>
        </w:rPr>
      </w:pPr>
    </w:p>
    <w:p w:rsidR="002B39E8" w:rsidRDefault="002B39E8" w:rsidP="00BD6595">
      <w:pPr>
        <w:jc w:val="center"/>
        <w:rPr>
          <w:rFonts w:ascii="Times New Roman" w:hAnsi="Times New Roman" w:cs="Times New Roman"/>
          <w:b/>
          <w:sz w:val="36"/>
          <w:szCs w:val="36"/>
        </w:rPr>
      </w:pPr>
      <w:bookmarkStart w:id="0" w:name="_GoBack"/>
      <w:bookmarkEnd w:id="0"/>
    </w:p>
    <w:p w:rsidR="00A45C9B" w:rsidRDefault="00A45C9B" w:rsidP="00BD6595">
      <w:pPr>
        <w:jc w:val="center"/>
        <w:rPr>
          <w:rFonts w:ascii="Times New Roman" w:hAnsi="Times New Roman" w:cs="Times New Roman"/>
          <w:b/>
          <w:sz w:val="36"/>
          <w:szCs w:val="36"/>
        </w:rPr>
      </w:pPr>
    </w:p>
    <w:p w:rsidR="00A45C9B" w:rsidRPr="00A45C9B" w:rsidRDefault="00A45C9B" w:rsidP="00A45C9B">
      <w:pPr>
        <w:autoSpaceDE w:val="0"/>
        <w:autoSpaceDN w:val="0"/>
        <w:adjustRightInd w:val="0"/>
        <w:spacing w:after="200" w:line="276" w:lineRule="auto"/>
        <w:jc w:val="right"/>
        <w:rPr>
          <w:rFonts w:ascii="Times New Roman" w:hAnsi="Times New Roman" w:cs="Times New Roman"/>
          <w:sz w:val="32"/>
          <w:szCs w:val="32"/>
        </w:rPr>
      </w:pPr>
      <w:r w:rsidRPr="00A45C9B">
        <w:rPr>
          <w:rFonts w:ascii="Times New Roman" w:hAnsi="Times New Roman" w:cs="Times New Roman"/>
          <w:sz w:val="32"/>
          <w:szCs w:val="32"/>
        </w:rPr>
        <w:t xml:space="preserve">Выполнила:                                                                                                        </w:t>
      </w:r>
      <w:r>
        <w:rPr>
          <w:rFonts w:ascii="Times New Roman" w:hAnsi="Times New Roman" w:cs="Times New Roman"/>
          <w:sz w:val="32"/>
          <w:szCs w:val="32"/>
        </w:rPr>
        <w:t>Игнатьева Полина</w:t>
      </w:r>
      <w:r w:rsidRPr="00A45C9B">
        <w:rPr>
          <w:rFonts w:ascii="Times New Roman" w:hAnsi="Times New Roman" w:cs="Times New Roman"/>
          <w:sz w:val="32"/>
          <w:szCs w:val="32"/>
        </w:rPr>
        <w:t xml:space="preserve"> </w:t>
      </w:r>
    </w:p>
    <w:p w:rsidR="00A45C9B" w:rsidRPr="00A45C9B" w:rsidRDefault="00A45C9B" w:rsidP="00A45C9B">
      <w:pPr>
        <w:autoSpaceDE w:val="0"/>
        <w:autoSpaceDN w:val="0"/>
        <w:adjustRightInd w:val="0"/>
        <w:spacing w:after="200" w:line="276" w:lineRule="auto"/>
        <w:jc w:val="right"/>
        <w:rPr>
          <w:rFonts w:ascii="Times New Roman" w:hAnsi="Times New Roman" w:cs="Times New Roman"/>
          <w:sz w:val="32"/>
          <w:szCs w:val="32"/>
        </w:rPr>
      </w:pPr>
      <w:r w:rsidRPr="00A45C9B">
        <w:rPr>
          <w:rFonts w:ascii="Times New Roman" w:hAnsi="Times New Roman" w:cs="Times New Roman"/>
          <w:sz w:val="32"/>
          <w:szCs w:val="32"/>
        </w:rPr>
        <w:t>класс: 9</w:t>
      </w:r>
    </w:p>
    <w:p w:rsidR="00A45C9B" w:rsidRPr="00A45C9B" w:rsidRDefault="00A45C9B" w:rsidP="00A45C9B">
      <w:pPr>
        <w:autoSpaceDE w:val="0"/>
        <w:autoSpaceDN w:val="0"/>
        <w:adjustRightInd w:val="0"/>
        <w:spacing w:after="200" w:line="276" w:lineRule="auto"/>
        <w:jc w:val="right"/>
        <w:rPr>
          <w:rFonts w:ascii="Times New Roman" w:hAnsi="Times New Roman" w:cs="Times New Roman"/>
          <w:sz w:val="32"/>
          <w:szCs w:val="32"/>
        </w:rPr>
      </w:pPr>
      <w:r w:rsidRPr="00A45C9B">
        <w:rPr>
          <w:rFonts w:ascii="Times New Roman" w:hAnsi="Times New Roman" w:cs="Times New Roman"/>
          <w:sz w:val="32"/>
          <w:szCs w:val="32"/>
        </w:rPr>
        <w:t>Руководитель:                                                                                                 Терехина Алевтина Степановна</w:t>
      </w:r>
    </w:p>
    <w:p w:rsidR="00A45C9B" w:rsidRPr="00F2557C" w:rsidRDefault="00A45C9B" w:rsidP="00F2557C">
      <w:pPr>
        <w:autoSpaceDE w:val="0"/>
        <w:autoSpaceDN w:val="0"/>
        <w:adjustRightInd w:val="0"/>
        <w:spacing w:after="200" w:line="276" w:lineRule="auto"/>
        <w:jc w:val="right"/>
        <w:rPr>
          <w:rFonts w:ascii="Times New Roman" w:hAnsi="Times New Roman" w:cs="Times New Roman"/>
          <w:sz w:val="32"/>
          <w:szCs w:val="32"/>
        </w:rPr>
      </w:pPr>
      <w:r w:rsidRPr="00A45C9B">
        <w:rPr>
          <w:rFonts w:ascii="Times New Roman" w:hAnsi="Times New Roman" w:cs="Times New Roman"/>
          <w:sz w:val="32"/>
          <w:szCs w:val="32"/>
        </w:rPr>
        <w:t xml:space="preserve"> учитель биологии</w:t>
      </w:r>
    </w:p>
    <w:p w:rsidR="00A45C9B" w:rsidRPr="00A45C9B" w:rsidRDefault="00A45C9B" w:rsidP="00A45C9B">
      <w:pPr>
        <w:autoSpaceDE w:val="0"/>
        <w:autoSpaceDN w:val="0"/>
        <w:adjustRightInd w:val="0"/>
        <w:spacing w:after="200" w:line="276" w:lineRule="auto"/>
        <w:ind w:left="-1134"/>
        <w:jc w:val="center"/>
        <w:rPr>
          <w:rFonts w:ascii="Times New Roman" w:hAnsi="Times New Roman" w:cs="Times New Roman"/>
          <w:sz w:val="28"/>
          <w:szCs w:val="28"/>
        </w:rPr>
      </w:pPr>
      <w:r w:rsidRPr="00A45C9B">
        <w:rPr>
          <w:rFonts w:ascii="Times New Roman" w:hAnsi="Times New Roman" w:cs="Times New Roman"/>
          <w:sz w:val="28"/>
          <w:szCs w:val="28"/>
        </w:rPr>
        <w:t xml:space="preserve">Торжок </w:t>
      </w:r>
    </w:p>
    <w:p w:rsidR="00BD6595" w:rsidRDefault="00A45C9B" w:rsidP="00F2557C">
      <w:pPr>
        <w:autoSpaceDE w:val="0"/>
        <w:autoSpaceDN w:val="0"/>
        <w:adjustRightInd w:val="0"/>
        <w:spacing w:after="200" w:line="276" w:lineRule="auto"/>
        <w:ind w:left="-1134"/>
        <w:jc w:val="center"/>
        <w:rPr>
          <w:rFonts w:ascii="Times New Roman" w:hAnsi="Times New Roman" w:cs="Times New Roman"/>
          <w:sz w:val="28"/>
          <w:szCs w:val="28"/>
        </w:rPr>
      </w:pPr>
      <w:r w:rsidRPr="00A45C9B">
        <w:rPr>
          <w:rFonts w:ascii="Times New Roman" w:hAnsi="Times New Roman" w:cs="Times New Roman"/>
          <w:sz w:val="28"/>
          <w:szCs w:val="28"/>
        </w:rPr>
        <w:t>2024</w:t>
      </w:r>
    </w:p>
    <w:p w:rsidR="00BD6595" w:rsidRPr="00A45C9B" w:rsidRDefault="00A45C9B" w:rsidP="00BD6595">
      <w:pP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В природе явление фитонцидов универса</w:t>
      </w:r>
      <w:r>
        <w:rPr>
          <w:rFonts w:ascii="Times New Roman" w:hAnsi="Times New Roman" w:cs="Times New Roman"/>
          <w:sz w:val="28"/>
          <w:szCs w:val="28"/>
        </w:rPr>
        <w:t xml:space="preserve">льно и присуще всему </w:t>
      </w:r>
      <w:r w:rsidRPr="00BD6595">
        <w:rPr>
          <w:rFonts w:ascii="Times New Roman" w:hAnsi="Times New Roman" w:cs="Times New Roman"/>
          <w:sz w:val="28"/>
          <w:szCs w:val="28"/>
        </w:rPr>
        <w:t>растительному миру. Фитонциды обладают бактерицидными свойствами, они вызывают разнообразные изменения микроб</w:t>
      </w:r>
      <w:r>
        <w:rPr>
          <w:rFonts w:ascii="Times New Roman" w:hAnsi="Times New Roman" w:cs="Times New Roman"/>
          <w:sz w:val="28"/>
          <w:szCs w:val="28"/>
        </w:rPr>
        <w:t xml:space="preserve">ной клетки: подавляют дыхание, </w:t>
      </w:r>
      <w:r w:rsidRPr="00BD6595">
        <w:rPr>
          <w:rFonts w:ascii="Times New Roman" w:hAnsi="Times New Roman" w:cs="Times New Roman"/>
          <w:sz w:val="28"/>
          <w:szCs w:val="28"/>
        </w:rPr>
        <w:t xml:space="preserve">растворяют и разрушают поверхностные слои </w:t>
      </w:r>
      <w:r>
        <w:rPr>
          <w:rFonts w:ascii="Times New Roman" w:hAnsi="Times New Roman" w:cs="Times New Roman"/>
          <w:sz w:val="28"/>
          <w:szCs w:val="28"/>
        </w:rPr>
        <w:t xml:space="preserve">и составные части протоплазмы, </w:t>
      </w:r>
      <w:r w:rsidRPr="00BD6595">
        <w:rPr>
          <w:rFonts w:ascii="Times New Roman" w:hAnsi="Times New Roman" w:cs="Times New Roman"/>
          <w:sz w:val="28"/>
          <w:szCs w:val="28"/>
        </w:rPr>
        <w:t>образуя своеобразный иммуните</w:t>
      </w:r>
      <w:r>
        <w:rPr>
          <w:rFonts w:ascii="Times New Roman" w:hAnsi="Times New Roman" w:cs="Times New Roman"/>
          <w:sz w:val="28"/>
          <w:szCs w:val="28"/>
        </w:rPr>
        <w:t xml:space="preserve">т растения. Помимо уничтожения </w:t>
      </w:r>
      <w:r w:rsidRPr="00BD6595">
        <w:rPr>
          <w:rFonts w:ascii="Times New Roman" w:hAnsi="Times New Roman" w:cs="Times New Roman"/>
          <w:sz w:val="28"/>
          <w:szCs w:val="28"/>
        </w:rPr>
        <w:t xml:space="preserve">микроорганизмов, фитонциды способны </w:t>
      </w:r>
      <w:r>
        <w:rPr>
          <w:rFonts w:ascii="Times New Roman" w:hAnsi="Times New Roman" w:cs="Times New Roman"/>
          <w:sz w:val="28"/>
          <w:szCs w:val="28"/>
        </w:rPr>
        <w:t xml:space="preserve">подавлять их размножение. Но в </w:t>
      </w:r>
      <w:r w:rsidRPr="00BD6595">
        <w:rPr>
          <w:rFonts w:ascii="Times New Roman" w:hAnsi="Times New Roman" w:cs="Times New Roman"/>
          <w:sz w:val="28"/>
          <w:szCs w:val="28"/>
        </w:rPr>
        <w:t>химии ф</w:t>
      </w:r>
      <w:r>
        <w:rPr>
          <w:rFonts w:ascii="Times New Roman" w:hAnsi="Times New Roman" w:cs="Times New Roman"/>
          <w:sz w:val="28"/>
          <w:szCs w:val="28"/>
        </w:rPr>
        <w:t xml:space="preserve">итонцидов много неразгаданного. </w:t>
      </w:r>
      <w:r w:rsidRPr="00BD6595">
        <w:rPr>
          <w:rFonts w:ascii="Times New Roman" w:hAnsi="Times New Roman" w:cs="Times New Roman"/>
          <w:sz w:val="28"/>
          <w:szCs w:val="28"/>
        </w:rPr>
        <w:t>Рекордсменами по выделению фитонци</w:t>
      </w:r>
      <w:r>
        <w:rPr>
          <w:rFonts w:ascii="Times New Roman" w:hAnsi="Times New Roman" w:cs="Times New Roman"/>
          <w:sz w:val="28"/>
          <w:szCs w:val="28"/>
        </w:rPr>
        <w:t xml:space="preserve">дов являются хвойные растения, </w:t>
      </w:r>
      <w:r w:rsidRPr="00BD6595">
        <w:rPr>
          <w:rFonts w:ascii="Times New Roman" w:hAnsi="Times New Roman" w:cs="Times New Roman"/>
          <w:sz w:val="28"/>
          <w:szCs w:val="28"/>
        </w:rPr>
        <w:t>но существуют различия в степени фитонцидн</w:t>
      </w:r>
      <w:r>
        <w:rPr>
          <w:rFonts w:ascii="Times New Roman" w:hAnsi="Times New Roman" w:cs="Times New Roman"/>
          <w:sz w:val="28"/>
          <w:szCs w:val="28"/>
        </w:rPr>
        <w:t xml:space="preserve">ой активности у разных видов в </w:t>
      </w:r>
      <w:r w:rsidRPr="00BD6595">
        <w:rPr>
          <w:rFonts w:ascii="Times New Roman" w:hAnsi="Times New Roman" w:cs="Times New Roman"/>
          <w:sz w:val="28"/>
          <w:szCs w:val="28"/>
        </w:rPr>
        <w:t>связи с различиями в химическом составе. В</w:t>
      </w:r>
      <w:r>
        <w:rPr>
          <w:rFonts w:ascii="Times New Roman" w:hAnsi="Times New Roman" w:cs="Times New Roman"/>
          <w:sz w:val="28"/>
          <w:szCs w:val="28"/>
        </w:rPr>
        <w:t xml:space="preserve"> связи с этим, было интересно, </w:t>
      </w:r>
      <w:r w:rsidRPr="00BD6595">
        <w:rPr>
          <w:rFonts w:ascii="Times New Roman" w:hAnsi="Times New Roman" w:cs="Times New Roman"/>
          <w:sz w:val="28"/>
          <w:szCs w:val="28"/>
        </w:rPr>
        <w:t>изучить фитонцидную активность хво</w:t>
      </w:r>
      <w:r>
        <w:rPr>
          <w:rFonts w:ascii="Times New Roman" w:hAnsi="Times New Roman" w:cs="Times New Roman"/>
          <w:sz w:val="28"/>
          <w:szCs w:val="28"/>
        </w:rPr>
        <w:t xml:space="preserve">йных растений в зависимости от </w:t>
      </w:r>
      <w:r w:rsidRPr="00BD6595">
        <w:rPr>
          <w:rFonts w:ascii="Times New Roman" w:hAnsi="Times New Roman" w:cs="Times New Roman"/>
          <w:sz w:val="28"/>
          <w:szCs w:val="28"/>
        </w:rPr>
        <w:t>видовой принадлежности.</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В окружающей среде человека</w:t>
      </w:r>
      <w:r>
        <w:rPr>
          <w:rFonts w:ascii="Times New Roman" w:hAnsi="Times New Roman" w:cs="Times New Roman"/>
          <w:sz w:val="28"/>
          <w:szCs w:val="28"/>
        </w:rPr>
        <w:t xml:space="preserve"> содержится большое количество </w:t>
      </w:r>
      <w:r w:rsidRPr="00BD6595">
        <w:rPr>
          <w:rFonts w:ascii="Times New Roman" w:hAnsi="Times New Roman" w:cs="Times New Roman"/>
          <w:sz w:val="28"/>
          <w:szCs w:val="28"/>
        </w:rPr>
        <w:t>разнообразных микроорганизмов.</w:t>
      </w:r>
      <w:r>
        <w:rPr>
          <w:rFonts w:ascii="Times New Roman" w:hAnsi="Times New Roman" w:cs="Times New Roman"/>
          <w:sz w:val="28"/>
          <w:szCs w:val="28"/>
        </w:rPr>
        <w:t xml:space="preserve"> Среди которых встречаются как </w:t>
      </w:r>
      <w:r w:rsidRPr="00BD6595">
        <w:rPr>
          <w:rFonts w:ascii="Times New Roman" w:hAnsi="Times New Roman" w:cs="Times New Roman"/>
          <w:sz w:val="28"/>
          <w:szCs w:val="28"/>
        </w:rPr>
        <w:t>безвредные, так и патогенные виды, кот</w:t>
      </w:r>
      <w:r>
        <w:rPr>
          <w:rFonts w:ascii="Times New Roman" w:hAnsi="Times New Roman" w:cs="Times New Roman"/>
          <w:sz w:val="28"/>
          <w:szCs w:val="28"/>
        </w:rPr>
        <w:t xml:space="preserve">орые могут негативно влиять на </w:t>
      </w:r>
      <w:r w:rsidRPr="00BD6595">
        <w:rPr>
          <w:rFonts w:ascii="Times New Roman" w:hAnsi="Times New Roman" w:cs="Times New Roman"/>
          <w:sz w:val="28"/>
          <w:szCs w:val="28"/>
        </w:rPr>
        <w:t>состояние здоровья людей. Поэтому важ</w:t>
      </w:r>
      <w:r>
        <w:rPr>
          <w:rFonts w:ascii="Times New Roman" w:hAnsi="Times New Roman" w:cs="Times New Roman"/>
          <w:sz w:val="28"/>
          <w:szCs w:val="28"/>
        </w:rPr>
        <w:t xml:space="preserve">но проведение профилактических </w:t>
      </w:r>
      <w:r w:rsidRPr="00BD6595">
        <w:rPr>
          <w:rFonts w:ascii="Times New Roman" w:hAnsi="Times New Roman" w:cs="Times New Roman"/>
          <w:sz w:val="28"/>
          <w:szCs w:val="28"/>
        </w:rPr>
        <w:t>мероприятий с использованием «п</w:t>
      </w:r>
      <w:r>
        <w:rPr>
          <w:rFonts w:ascii="Times New Roman" w:hAnsi="Times New Roman" w:cs="Times New Roman"/>
          <w:sz w:val="28"/>
          <w:szCs w:val="28"/>
        </w:rPr>
        <w:t xml:space="preserve">риродных» веществ, оказывающих </w:t>
      </w:r>
      <w:r w:rsidRPr="00BD6595">
        <w:rPr>
          <w:rFonts w:ascii="Times New Roman" w:hAnsi="Times New Roman" w:cs="Times New Roman"/>
          <w:sz w:val="28"/>
          <w:szCs w:val="28"/>
        </w:rPr>
        <w:t>значительное влияние на рост и ра</w:t>
      </w:r>
      <w:r>
        <w:rPr>
          <w:rFonts w:ascii="Times New Roman" w:hAnsi="Times New Roman" w:cs="Times New Roman"/>
          <w:sz w:val="28"/>
          <w:szCs w:val="28"/>
        </w:rPr>
        <w:t xml:space="preserve">звитие микроорганизмов. Такими </w:t>
      </w:r>
      <w:r w:rsidRPr="00BD6595">
        <w:rPr>
          <w:rFonts w:ascii="Times New Roman" w:hAnsi="Times New Roman" w:cs="Times New Roman"/>
          <w:sz w:val="28"/>
          <w:szCs w:val="28"/>
        </w:rPr>
        <w:t xml:space="preserve">веществами являются фитонциды хвойных </w:t>
      </w:r>
      <w:r>
        <w:rPr>
          <w:rFonts w:ascii="Times New Roman" w:hAnsi="Times New Roman" w:cs="Times New Roman"/>
          <w:sz w:val="28"/>
          <w:szCs w:val="28"/>
        </w:rPr>
        <w:t xml:space="preserve">растений и эфирных масел. Тема </w:t>
      </w:r>
      <w:r w:rsidRPr="00BD6595">
        <w:rPr>
          <w:rFonts w:ascii="Times New Roman" w:hAnsi="Times New Roman" w:cs="Times New Roman"/>
          <w:sz w:val="28"/>
          <w:szCs w:val="28"/>
        </w:rPr>
        <w:t>исследования актуальна, поскольку фитонциды растений способ</w:t>
      </w:r>
      <w:r>
        <w:rPr>
          <w:rFonts w:ascii="Times New Roman" w:hAnsi="Times New Roman" w:cs="Times New Roman"/>
          <w:sz w:val="28"/>
          <w:szCs w:val="28"/>
        </w:rPr>
        <w:t xml:space="preserve">ны подавлять </w:t>
      </w:r>
      <w:r w:rsidRPr="00BD6595">
        <w:rPr>
          <w:rFonts w:ascii="Times New Roman" w:hAnsi="Times New Roman" w:cs="Times New Roman"/>
          <w:sz w:val="28"/>
          <w:szCs w:val="28"/>
        </w:rPr>
        <w:t>жизнедеятельность и вызывать гибель микр</w:t>
      </w:r>
      <w:r>
        <w:rPr>
          <w:rFonts w:ascii="Times New Roman" w:hAnsi="Times New Roman" w:cs="Times New Roman"/>
          <w:sz w:val="28"/>
          <w:szCs w:val="28"/>
        </w:rPr>
        <w:t xml:space="preserve">обных клеток. При этом микробы </w:t>
      </w:r>
      <w:r w:rsidRPr="00BD6595">
        <w:rPr>
          <w:rFonts w:ascii="Times New Roman" w:hAnsi="Times New Roman" w:cs="Times New Roman"/>
          <w:sz w:val="28"/>
          <w:szCs w:val="28"/>
        </w:rPr>
        <w:t>при длительном контакте с летучими в</w:t>
      </w:r>
      <w:r>
        <w:rPr>
          <w:rFonts w:ascii="Times New Roman" w:hAnsi="Times New Roman" w:cs="Times New Roman"/>
          <w:sz w:val="28"/>
          <w:szCs w:val="28"/>
        </w:rPr>
        <w:t xml:space="preserve">ыделениями хвойных растений не </w:t>
      </w:r>
      <w:r w:rsidRPr="00BD6595">
        <w:rPr>
          <w:rFonts w:ascii="Times New Roman" w:hAnsi="Times New Roman" w:cs="Times New Roman"/>
          <w:sz w:val="28"/>
          <w:szCs w:val="28"/>
        </w:rPr>
        <w:t>вырабатывают к ним устойчивости. Ф</w:t>
      </w:r>
      <w:r>
        <w:rPr>
          <w:rFonts w:ascii="Times New Roman" w:hAnsi="Times New Roman" w:cs="Times New Roman"/>
          <w:sz w:val="28"/>
          <w:szCs w:val="28"/>
        </w:rPr>
        <w:t xml:space="preserve">итонциды не позволяют микробам </w:t>
      </w:r>
      <w:r w:rsidRPr="00BD6595">
        <w:rPr>
          <w:rFonts w:ascii="Times New Roman" w:hAnsi="Times New Roman" w:cs="Times New Roman"/>
          <w:sz w:val="28"/>
          <w:szCs w:val="28"/>
        </w:rPr>
        <w:t>создавать собственные механизмы защи</w:t>
      </w:r>
      <w:r>
        <w:rPr>
          <w:rFonts w:ascii="Times New Roman" w:hAnsi="Times New Roman" w:cs="Times New Roman"/>
          <w:sz w:val="28"/>
          <w:szCs w:val="28"/>
        </w:rPr>
        <w:t xml:space="preserve">ты. Таким образом, применение </w:t>
      </w:r>
      <w:r w:rsidRPr="00BD6595">
        <w:rPr>
          <w:rFonts w:ascii="Times New Roman" w:hAnsi="Times New Roman" w:cs="Times New Roman"/>
          <w:sz w:val="28"/>
          <w:szCs w:val="28"/>
        </w:rPr>
        <w:t>фитонцидов не приводит к возникновению видоизмененных форм бактерий.</w:t>
      </w:r>
    </w:p>
    <w:p w:rsidR="00BD6595" w:rsidRDefault="00BD6595" w:rsidP="00BD6595">
      <w:pPr>
        <w:ind w:firstLine="708"/>
        <w:rPr>
          <w:rFonts w:ascii="Times New Roman" w:hAnsi="Times New Roman" w:cs="Times New Roman"/>
          <w:b/>
          <w:sz w:val="28"/>
          <w:szCs w:val="28"/>
        </w:rPr>
      </w:pPr>
      <w:r w:rsidRPr="00BD6595">
        <w:rPr>
          <w:rFonts w:ascii="Times New Roman" w:hAnsi="Times New Roman" w:cs="Times New Roman"/>
          <w:b/>
          <w:sz w:val="28"/>
          <w:szCs w:val="28"/>
        </w:rPr>
        <w:t>Цель работы: изучить влияние фито</w:t>
      </w:r>
      <w:r>
        <w:rPr>
          <w:rFonts w:ascii="Times New Roman" w:hAnsi="Times New Roman" w:cs="Times New Roman"/>
          <w:b/>
          <w:sz w:val="28"/>
          <w:szCs w:val="28"/>
        </w:rPr>
        <w:t xml:space="preserve">нцидов и эфирных масел хвойных </w:t>
      </w:r>
      <w:r w:rsidRPr="00BD6595">
        <w:rPr>
          <w:rFonts w:ascii="Times New Roman" w:hAnsi="Times New Roman" w:cs="Times New Roman"/>
          <w:b/>
          <w:sz w:val="28"/>
          <w:szCs w:val="28"/>
        </w:rPr>
        <w:t>растений на рост и развитие микроорганизмов.</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Для достижения поставленной цели необходимо решить ряд задач:</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1. Подобрать и освоить методики исследования.</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xml:space="preserve">2. Провести экспериментальное исследование по влиянию фитонцидов </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различных видов хвойных растений на развитие микроорганизмов.</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3. Провести оценку фитонцидной активности хвойных растений.</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4. Проанализировать полученные результаты и сделать выводы.</w:t>
      </w:r>
    </w:p>
    <w:p w:rsidR="00BD6595" w:rsidRPr="00BD6595" w:rsidRDefault="00BD6595" w:rsidP="00BD6595">
      <w:pPr>
        <w:ind w:firstLine="708"/>
        <w:jc w:val="both"/>
        <w:rPr>
          <w:rFonts w:ascii="Times New Roman" w:hAnsi="Times New Roman" w:cs="Times New Roman"/>
          <w:b/>
          <w:i/>
          <w:sz w:val="28"/>
          <w:szCs w:val="28"/>
        </w:rPr>
      </w:pPr>
      <w:r w:rsidRPr="00BD6595">
        <w:rPr>
          <w:rFonts w:ascii="Times New Roman" w:hAnsi="Times New Roman" w:cs="Times New Roman"/>
          <w:b/>
          <w:i/>
          <w:sz w:val="28"/>
          <w:szCs w:val="28"/>
        </w:rPr>
        <w:t>Гипотеза- разные виды хвойных растений оказывают различное по интенсивности действие на микроорганизмы в силу разности значений своей фитонцидной активности.</w:t>
      </w:r>
    </w:p>
    <w:p w:rsidR="00BD6595" w:rsidRPr="00A45C9B" w:rsidRDefault="00BD6595" w:rsidP="00A45C9B">
      <w:pPr>
        <w:jc w:val="both"/>
        <w:rPr>
          <w:rFonts w:ascii="Times New Roman" w:hAnsi="Times New Roman" w:cs="Times New Roman"/>
          <w:b/>
          <w:i/>
          <w:sz w:val="28"/>
          <w:szCs w:val="28"/>
        </w:rPr>
      </w:pPr>
      <w:r w:rsidRPr="00A45C9B">
        <w:rPr>
          <w:rFonts w:ascii="Times New Roman" w:hAnsi="Times New Roman" w:cs="Times New Roman"/>
          <w:b/>
          <w:i/>
          <w:sz w:val="28"/>
          <w:szCs w:val="28"/>
        </w:rPr>
        <w:lastRenderedPageBreak/>
        <w:t>Предметом исследования является влияние фитонцидных свойств хвойных растений на рост и развитие микроорганизмов.</w:t>
      </w:r>
    </w:p>
    <w:p w:rsidR="00BD6595" w:rsidRPr="00A45C9B" w:rsidRDefault="00BD6595" w:rsidP="00A45C9B">
      <w:pPr>
        <w:jc w:val="both"/>
        <w:rPr>
          <w:rFonts w:ascii="Times New Roman" w:hAnsi="Times New Roman" w:cs="Times New Roman"/>
          <w:b/>
          <w:i/>
          <w:sz w:val="28"/>
          <w:szCs w:val="28"/>
        </w:rPr>
      </w:pPr>
      <w:r w:rsidRPr="00A45C9B">
        <w:rPr>
          <w:rFonts w:ascii="Times New Roman" w:hAnsi="Times New Roman" w:cs="Times New Roman"/>
          <w:b/>
          <w:i/>
          <w:sz w:val="28"/>
          <w:szCs w:val="28"/>
        </w:rPr>
        <w:t>Объектом исследования являются хвойные растения (можжевельник казацкий (Juniperus sabina L.), сосна обыкновенная (Pinus sylvestris L.) и ель обыкновенная (Picea abies L.)).</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Методы исследования:</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лабораторный опыт</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культивирование микроорганизмов</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визуальное наблюдение</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математический</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сравнение</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статистическая обработка</w:t>
      </w:r>
    </w:p>
    <w:p w:rsidR="00BD6595" w:rsidRPr="00BD6595" w:rsidRDefault="00BD6595" w:rsidP="00BD6595">
      <w:pPr>
        <w:ind w:firstLine="708"/>
        <w:rPr>
          <w:rFonts w:ascii="Times New Roman" w:hAnsi="Times New Roman" w:cs="Times New Roman"/>
          <w:sz w:val="28"/>
          <w:szCs w:val="28"/>
        </w:rPr>
      </w:pPr>
      <w:r w:rsidRPr="00BD6595">
        <w:rPr>
          <w:rFonts w:ascii="Times New Roman" w:hAnsi="Times New Roman" w:cs="Times New Roman"/>
          <w:sz w:val="28"/>
          <w:szCs w:val="28"/>
        </w:rPr>
        <w:t>• анализ</w:t>
      </w:r>
    </w:p>
    <w:p w:rsidR="00BD6595" w:rsidRPr="00A45C9B" w:rsidRDefault="00BD6595" w:rsidP="00BD6595">
      <w:pPr>
        <w:rPr>
          <w:rFonts w:ascii="Times New Roman" w:hAnsi="Times New Roman" w:cs="Times New Roman"/>
          <w:b/>
          <w:i/>
          <w:sz w:val="28"/>
          <w:szCs w:val="28"/>
        </w:rPr>
      </w:pPr>
      <w:r w:rsidRPr="00A45C9B">
        <w:rPr>
          <w:rFonts w:ascii="Times New Roman" w:hAnsi="Times New Roman" w:cs="Times New Roman"/>
          <w:b/>
          <w:i/>
          <w:sz w:val="28"/>
          <w:szCs w:val="28"/>
        </w:rPr>
        <w:t>Практическая значимость</w:t>
      </w:r>
    </w:p>
    <w:p w:rsid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Данные об особенностях влияния фитон</w:t>
      </w:r>
      <w:r>
        <w:rPr>
          <w:rFonts w:ascii="Times New Roman" w:hAnsi="Times New Roman" w:cs="Times New Roman"/>
          <w:sz w:val="28"/>
          <w:szCs w:val="28"/>
        </w:rPr>
        <w:t xml:space="preserve">цидов определенной группы </w:t>
      </w:r>
      <w:r w:rsidRPr="00BD6595">
        <w:rPr>
          <w:rFonts w:ascii="Times New Roman" w:hAnsi="Times New Roman" w:cs="Times New Roman"/>
          <w:sz w:val="28"/>
          <w:szCs w:val="28"/>
        </w:rPr>
        <w:t>растений на микроорганизмы могу</w:t>
      </w:r>
      <w:r>
        <w:rPr>
          <w:rFonts w:ascii="Times New Roman" w:hAnsi="Times New Roman" w:cs="Times New Roman"/>
          <w:sz w:val="28"/>
          <w:szCs w:val="28"/>
        </w:rPr>
        <w:t xml:space="preserve">т быть использованы в качестве </w:t>
      </w:r>
      <w:r w:rsidRPr="00BD6595">
        <w:rPr>
          <w:rFonts w:ascii="Times New Roman" w:hAnsi="Times New Roman" w:cs="Times New Roman"/>
          <w:sz w:val="28"/>
          <w:szCs w:val="28"/>
        </w:rPr>
        <w:t>теоретической основы при организации профилактических мероприятий во время сезонных вспышек ОРВИ. Работа содержит большой фактический</w:t>
      </w:r>
      <w:r>
        <w:rPr>
          <w:rFonts w:ascii="Times New Roman" w:hAnsi="Times New Roman" w:cs="Times New Roman"/>
          <w:sz w:val="28"/>
          <w:szCs w:val="28"/>
        </w:rPr>
        <w:t xml:space="preserve"> </w:t>
      </w:r>
      <w:r w:rsidRPr="00BD6595">
        <w:rPr>
          <w:rFonts w:ascii="Times New Roman" w:hAnsi="Times New Roman" w:cs="Times New Roman"/>
          <w:sz w:val="28"/>
          <w:szCs w:val="28"/>
        </w:rPr>
        <w:t>материал, который даёт представле</w:t>
      </w:r>
      <w:r>
        <w:rPr>
          <w:rFonts w:ascii="Times New Roman" w:hAnsi="Times New Roman" w:cs="Times New Roman"/>
          <w:sz w:val="28"/>
          <w:szCs w:val="28"/>
        </w:rPr>
        <w:t xml:space="preserve">ние о биологической полезности </w:t>
      </w:r>
      <w:r w:rsidRPr="00BD6595">
        <w:rPr>
          <w:rFonts w:ascii="Times New Roman" w:hAnsi="Times New Roman" w:cs="Times New Roman"/>
          <w:sz w:val="28"/>
          <w:szCs w:val="28"/>
        </w:rPr>
        <w:t>изученных растений.</w:t>
      </w:r>
    </w:p>
    <w:p w:rsidR="00BD6595" w:rsidRPr="00BD6595" w:rsidRDefault="00BD6595" w:rsidP="00BD6595">
      <w:pPr>
        <w:rPr>
          <w:rFonts w:ascii="Times New Roman" w:hAnsi="Times New Roman" w:cs="Times New Roman"/>
          <w:b/>
          <w:sz w:val="28"/>
          <w:szCs w:val="28"/>
        </w:rPr>
      </w:pPr>
      <w:r w:rsidRPr="00BD6595">
        <w:rPr>
          <w:rFonts w:ascii="Times New Roman" w:hAnsi="Times New Roman" w:cs="Times New Roman"/>
          <w:b/>
          <w:sz w:val="28"/>
          <w:szCs w:val="28"/>
        </w:rPr>
        <w:t>1.1. Химический состав и классификация летучих фитонцидов</w:t>
      </w:r>
    </w:p>
    <w:p w:rsidR="00BD6595" w:rsidRPr="00BD6595" w:rsidRDefault="00BD6595" w:rsidP="00A45C9B">
      <w:pPr>
        <w:ind w:firstLine="708"/>
        <w:rPr>
          <w:rFonts w:ascii="Times New Roman" w:hAnsi="Times New Roman" w:cs="Times New Roman"/>
          <w:sz w:val="28"/>
          <w:szCs w:val="28"/>
        </w:rPr>
      </w:pPr>
      <w:r w:rsidRPr="00BD6595">
        <w:rPr>
          <w:rFonts w:ascii="Times New Roman" w:hAnsi="Times New Roman" w:cs="Times New Roman"/>
          <w:sz w:val="28"/>
          <w:szCs w:val="28"/>
        </w:rPr>
        <w:t>Растения в целях с</w:t>
      </w:r>
      <w:r>
        <w:rPr>
          <w:rFonts w:ascii="Times New Roman" w:hAnsi="Times New Roman" w:cs="Times New Roman"/>
          <w:sz w:val="28"/>
          <w:szCs w:val="28"/>
        </w:rPr>
        <w:t xml:space="preserve">амозащиты выделяют специальное </w:t>
      </w:r>
      <w:r w:rsidRPr="00BD6595">
        <w:rPr>
          <w:rFonts w:ascii="Times New Roman" w:hAnsi="Times New Roman" w:cs="Times New Roman"/>
          <w:sz w:val="28"/>
          <w:szCs w:val="28"/>
        </w:rPr>
        <w:t>противомикробные летучие вещества – фитонциды.</w:t>
      </w:r>
    </w:p>
    <w:p w:rsidR="00BD6595" w:rsidRPr="00BD6595" w:rsidRDefault="00BD6595" w:rsidP="00A45C9B">
      <w:pPr>
        <w:ind w:firstLine="708"/>
        <w:rPr>
          <w:rFonts w:ascii="Times New Roman" w:hAnsi="Times New Roman" w:cs="Times New Roman"/>
          <w:sz w:val="28"/>
          <w:szCs w:val="28"/>
        </w:rPr>
      </w:pPr>
      <w:r w:rsidRPr="00BD6595">
        <w:rPr>
          <w:rFonts w:ascii="Times New Roman" w:hAnsi="Times New Roman" w:cs="Times New Roman"/>
          <w:sz w:val="28"/>
          <w:szCs w:val="28"/>
        </w:rPr>
        <w:t>Фитонциды (от греч. φυτóν – «расте</w:t>
      </w:r>
      <w:r>
        <w:rPr>
          <w:rFonts w:ascii="Times New Roman" w:hAnsi="Times New Roman" w:cs="Times New Roman"/>
          <w:sz w:val="28"/>
          <w:szCs w:val="28"/>
        </w:rPr>
        <w:t>ние» и лат. caedo – «убиваю») –</w:t>
      </w:r>
      <w:r w:rsidRPr="00BD6595">
        <w:rPr>
          <w:rFonts w:ascii="Times New Roman" w:hAnsi="Times New Roman" w:cs="Times New Roman"/>
          <w:sz w:val="28"/>
          <w:szCs w:val="28"/>
        </w:rPr>
        <w:t>особые летучие биологически активные ве</w:t>
      </w:r>
      <w:r>
        <w:rPr>
          <w:rFonts w:ascii="Times New Roman" w:hAnsi="Times New Roman" w:cs="Times New Roman"/>
          <w:sz w:val="28"/>
          <w:szCs w:val="28"/>
        </w:rPr>
        <w:t xml:space="preserve">щества, образуемые растениями, </w:t>
      </w:r>
      <w:r w:rsidRPr="00BD6595">
        <w:rPr>
          <w:rFonts w:ascii="Times New Roman" w:hAnsi="Times New Roman" w:cs="Times New Roman"/>
          <w:sz w:val="28"/>
          <w:szCs w:val="28"/>
        </w:rPr>
        <w:t>убивающие или подавляющие рост и разви</w:t>
      </w:r>
      <w:r>
        <w:rPr>
          <w:rFonts w:ascii="Times New Roman" w:hAnsi="Times New Roman" w:cs="Times New Roman"/>
          <w:sz w:val="28"/>
          <w:szCs w:val="28"/>
        </w:rPr>
        <w:t xml:space="preserve">тие других организмов (главным </w:t>
      </w:r>
      <w:r w:rsidRPr="00BD6595">
        <w:rPr>
          <w:rFonts w:ascii="Times New Roman" w:hAnsi="Times New Roman" w:cs="Times New Roman"/>
          <w:sz w:val="28"/>
          <w:szCs w:val="28"/>
        </w:rPr>
        <w:t xml:space="preserve">образом микробов) [1,3]. Данный термин был </w:t>
      </w:r>
      <w:r>
        <w:rPr>
          <w:rFonts w:ascii="Times New Roman" w:hAnsi="Times New Roman" w:cs="Times New Roman"/>
          <w:sz w:val="28"/>
          <w:szCs w:val="28"/>
        </w:rPr>
        <w:t xml:space="preserve">предложен Б. П. Токиным в 1928 </w:t>
      </w:r>
      <w:r w:rsidRPr="00BD6595">
        <w:rPr>
          <w:rFonts w:ascii="Times New Roman" w:hAnsi="Times New Roman" w:cs="Times New Roman"/>
          <w:sz w:val="28"/>
          <w:szCs w:val="28"/>
        </w:rPr>
        <w:t>году.</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 xml:space="preserve">Фитонциды различных растений – это </w:t>
      </w:r>
      <w:r>
        <w:rPr>
          <w:rFonts w:ascii="Times New Roman" w:hAnsi="Times New Roman" w:cs="Times New Roman"/>
          <w:sz w:val="28"/>
          <w:szCs w:val="28"/>
        </w:rPr>
        <w:t xml:space="preserve">не одно какое-либо вещество, а </w:t>
      </w:r>
      <w:r w:rsidRPr="00BD6595">
        <w:rPr>
          <w:rFonts w:ascii="Times New Roman" w:hAnsi="Times New Roman" w:cs="Times New Roman"/>
          <w:sz w:val="28"/>
          <w:szCs w:val="28"/>
        </w:rPr>
        <w:t>множество разнообразных. С химической точки зрения фитонциды – это комплекс газообразных и легко испаряющихся</w:t>
      </w:r>
      <w:r>
        <w:rPr>
          <w:rFonts w:ascii="Times New Roman" w:hAnsi="Times New Roman" w:cs="Times New Roman"/>
          <w:sz w:val="28"/>
          <w:szCs w:val="28"/>
        </w:rPr>
        <w:t xml:space="preserve"> соединений. В составе летучих </w:t>
      </w:r>
      <w:r w:rsidRPr="00BD6595">
        <w:rPr>
          <w:rFonts w:ascii="Times New Roman" w:hAnsi="Times New Roman" w:cs="Times New Roman"/>
          <w:sz w:val="28"/>
          <w:szCs w:val="28"/>
        </w:rPr>
        <w:t>веществ и в конденсате транспирац</w:t>
      </w:r>
      <w:r>
        <w:rPr>
          <w:rFonts w:ascii="Times New Roman" w:hAnsi="Times New Roman" w:cs="Times New Roman"/>
          <w:sz w:val="28"/>
          <w:szCs w:val="28"/>
        </w:rPr>
        <w:t xml:space="preserve">ионной воды как хвойных, так и </w:t>
      </w:r>
      <w:r w:rsidRPr="00BD6595">
        <w:rPr>
          <w:rFonts w:ascii="Times New Roman" w:hAnsi="Times New Roman" w:cs="Times New Roman"/>
          <w:sz w:val="28"/>
          <w:szCs w:val="28"/>
        </w:rPr>
        <w:t>лиственных пород обнаружены эфирн</w:t>
      </w:r>
      <w:r>
        <w:rPr>
          <w:rFonts w:ascii="Times New Roman" w:hAnsi="Times New Roman" w:cs="Times New Roman"/>
          <w:sz w:val="28"/>
          <w:szCs w:val="28"/>
        </w:rPr>
        <w:t xml:space="preserve">ые масла, спирты, органические </w:t>
      </w:r>
      <w:r w:rsidRPr="00BD6595">
        <w:rPr>
          <w:rFonts w:ascii="Times New Roman" w:hAnsi="Times New Roman" w:cs="Times New Roman"/>
          <w:sz w:val="28"/>
          <w:szCs w:val="28"/>
        </w:rPr>
        <w:t>кислоты, альдегиды, сложные эфиры, а т</w:t>
      </w:r>
      <w:r>
        <w:rPr>
          <w:rFonts w:ascii="Times New Roman" w:hAnsi="Times New Roman" w:cs="Times New Roman"/>
          <w:sz w:val="28"/>
          <w:szCs w:val="28"/>
        </w:rPr>
        <w:t xml:space="preserve">акже непредельные углеводороды </w:t>
      </w:r>
      <w:r w:rsidRPr="00BD6595">
        <w:rPr>
          <w:rFonts w:ascii="Times New Roman" w:hAnsi="Times New Roman" w:cs="Times New Roman"/>
          <w:sz w:val="28"/>
          <w:szCs w:val="28"/>
        </w:rPr>
        <w:lastRenderedPageBreak/>
        <w:t>(ацетилен, этилен и др.). В выделениях хвойных дополните</w:t>
      </w:r>
      <w:r>
        <w:rPr>
          <w:rFonts w:ascii="Times New Roman" w:hAnsi="Times New Roman" w:cs="Times New Roman"/>
          <w:sz w:val="28"/>
          <w:szCs w:val="28"/>
        </w:rPr>
        <w:t xml:space="preserve">льно присутствуют </w:t>
      </w:r>
      <w:r w:rsidRPr="00BD6595">
        <w:rPr>
          <w:rFonts w:ascii="Times New Roman" w:hAnsi="Times New Roman" w:cs="Times New Roman"/>
          <w:sz w:val="28"/>
          <w:szCs w:val="28"/>
        </w:rPr>
        <w:t>различные монотерненовые и сеоквитерпенов</w:t>
      </w:r>
      <w:r>
        <w:rPr>
          <w:rFonts w:ascii="Times New Roman" w:hAnsi="Times New Roman" w:cs="Times New Roman"/>
          <w:sz w:val="28"/>
          <w:szCs w:val="28"/>
        </w:rPr>
        <w:t xml:space="preserve">ые углеводороды, но не найдены </w:t>
      </w:r>
      <w:r w:rsidRPr="00BD6595">
        <w:rPr>
          <w:rFonts w:ascii="Times New Roman" w:hAnsi="Times New Roman" w:cs="Times New Roman"/>
          <w:sz w:val="28"/>
          <w:szCs w:val="28"/>
        </w:rPr>
        <w:t>предельные углеводороды (метан, этан,</w:t>
      </w:r>
      <w:r>
        <w:rPr>
          <w:rFonts w:ascii="Times New Roman" w:hAnsi="Times New Roman" w:cs="Times New Roman"/>
          <w:sz w:val="28"/>
          <w:szCs w:val="28"/>
        </w:rPr>
        <w:t xml:space="preserve"> пропан и бутан), отмеченные в </w:t>
      </w:r>
      <w:r w:rsidRPr="00BD6595">
        <w:rPr>
          <w:rFonts w:ascii="Times New Roman" w:hAnsi="Times New Roman" w:cs="Times New Roman"/>
          <w:sz w:val="28"/>
          <w:szCs w:val="28"/>
        </w:rPr>
        <w:t>летучих выделениях некоторых лиственны</w:t>
      </w:r>
      <w:r>
        <w:rPr>
          <w:rFonts w:ascii="Times New Roman" w:hAnsi="Times New Roman" w:cs="Times New Roman"/>
          <w:sz w:val="28"/>
          <w:szCs w:val="28"/>
        </w:rPr>
        <w:t xml:space="preserve">х пород [6]. В тканях растений </w:t>
      </w:r>
      <w:r w:rsidRPr="00BD6595">
        <w:rPr>
          <w:rFonts w:ascii="Times New Roman" w:hAnsi="Times New Roman" w:cs="Times New Roman"/>
          <w:sz w:val="28"/>
          <w:szCs w:val="28"/>
        </w:rPr>
        <w:t>фитонциды распределены неравномерно.</w:t>
      </w:r>
      <w:r>
        <w:rPr>
          <w:rFonts w:ascii="Times New Roman" w:hAnsi="Times New Roman" w:cs="Times New Roman"/>
          <w:sz w:val="28"/>
          <w:szCs w:val="28"/>
        </w:rPr>
        <w:t xml:space="preserve"> Многие из них были выделены в </w:t>
      </w:r>
      <w:r w:rsidRPr="00BD6595">
        <w:rPr>
          <w:rFonts w:ascii="Times New Roman" w:hAnsi="Times New Roman" w:cs="Times New Roman"/>
          <w:sz w:val="28"/>
          <w:szCs w:val="28"/>
        </w:rPr>
        <w:t>чистом виде, и установлена их химическая природа [3].</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Сведения о химической прир</w:t>
      </w:r>
      <w:r>
        <w:rPr>
          <w:rFonts w:ascii="Times New Roman" w:hAnsi="Times New Roman" w:cs="Times New Roman"/>
          <w:sz w:val="28"/>
          <w:szCs w:val="28"/>
        </w:rPr>
        <w:t xml:space="preserve">оде летучих и транспирационных </w:t>
      </w:r>
      <w:r w:rsidRPr="00BD6595">
        <w:rPr>
          <w:rFonts w:ascii="Times New Roman" w:hAnsi="Times New Roman" w:cs="Times New Roman"/>
          <w:sz w:val="28"/>
          <w:szCs w:val="28"/>
        </w:rPr>
        <w:t>выделений поврежденных и неповрежденных тканей хвойных растений:</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Ель голубая – спирты.</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Ель венгерская – альдегиды (следы).</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xml:space="preserve">• Ель обыкновенная – терпеновые соединения (до 40 видов): α- и </w:t>
      </w:r>
      <w:r>
        <w:rPr>
          <w:rFonts w:ascii="Times New Roman" w:hAnsi="Times New Roman" w:cs="Times New Roman"/>
          <w:sz w:val="28"/>
          <w:szCs w:val="28"/>
        </w:rPr>
        <w:t>β пинены, бизаболен, камфен, Δ3</w:t>
      </w:r>
      <w:r w:rsidRPr="00BD6595">
        <w:rPr>
          <w:rFonts w:ascii="Times New Roman" w:hAnsi="Times New Roman" w:cs="Times New Roman"/>
          <w:sz w:val="28"/>
          <w:szCs w:val="28"/>
        </w:rPr>
        <w:t>-карен, кар</w:t>
      </w:r>
      <w:r>
        <w:rPr>
          <w:rFonts w:ascii="Times New Roman" w:hAnsi="Times New Roman" w:cs="Times New Roman"/>
          <w:sz w:val="28"/>
          <w:szCs w:val="28"/>
        </w:rPr>
        <w:t xml:space="preserve">иофиллен, с-антен, туйен, α- и </w:t>
      </w:r>
      <w:r w:rsidRPr="00BD6595">
        <w:rPr>
          <w:rFonts w:ascii="Times New Roman" w:hAnsi="Times New Roman" w:cs="Times New Roman"/>
          <w:sz w:val="28"/>
          <w:szCs w:val="28"/>
        </w:rPr>
        <w:t xml:space="preserve">β-фелландрены, фенхен, изофенхен, </w:t>
      </w:r>
      <w:r>
        <w:rPr>
          <w:rFonts w:ascii="Times New Roman" w:hAnsi="Times New Roman" w:cs="Times New Roman"/>
          <w:sz w:val="28"/>
          <w:szCs w:val="28"/>
        </w:rPr>
        <w:t xml:space="preserve">камфора, γ-пинен и терпинолен, </w:t>
      </w:r>
      <w:r w:rsidRPr="00BD6595">
        <w:rPr>
          <w:rFonts w:ascii="Times New Roman" w:hAnsi="Times New Roman" w:cs="Times New Roman"/>
          <w:sz w:val="28"/>
          <w:szCs w:val="28"/>
        </w:rPr>
        <w:t>борнилацетат, лонгифолен,</w:t>
      </w:r>
      <w:r>
        <w:rPr>
          <w:rFonts w:ascii="Times New Roman" w:hAnsi="Times New Roman" w:cs="Times New Roman"/>
          <w:sz w:val="28"/>
          <w:szCs w:val="28"/>
        </w:rPr>
        <w:t xml:space="preserve"> β-гумулен; терпеновые спирты; </w:t>
      </w:r>
      <w:r w:rsidRPr="00BD6595">
        <w:rPr>
          <w:rFonts w:ascii="Times New Roman" w:hAnsi="Times New Roman" w:cs="Times New Roman"/>
          <w:sz w:val="28"/>
          <w:szCs w:val="28"/>
        </w:rPr>
        <w:t>органические кислоты; аминокислоты.</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Ель сибирская – терпеновые соединения (</w:t>
      </w:r>
      <w:r>
        <w:rPr>
          <w:rFonts w:ascii="Times New Roman" w:hAnsi="Times New Roman" w:cs="Times New Roman"/>
          <w:sz w:val="28"/>
          <w:szCs w:val="28"/>
        </w:rPr>
        <w:t xml:space="preserve">до 42 видов); камфен, камфора, </w:t>
      </w:r>
      <w:r w:rsidRPr="00BD6595">
        <w:rPr>
          <w:rFonts w:ascii="Times New Roman" w:hAnsi="Times New Roman" w:cs="Times New Roman"/>
          <w:sz w:val="28"/>
          <w:szCs w:val="28"/>
        </w:rPr>
        <w:t>борнилацетат, трициклен, сантен, α-</w:t>
      </w:r>
      <w:r>
        <w:rPr>
          <w:rFonts w:ascii="Times New Roman" w:hAnsi="Times New Roman" w:cs="Times New Roman"/>
          <w:sz w:val="28"/>
          <w:szCs w:val="28"/>
        </w:rPr>
        <w:t xml:space="preserve"> и β-пинены, мирцен, лимонен, α-</w:t>
      </w:r>
      <w:r w:rsidRPr="00BD6595">
        <w:rPr>
          <w:rFonts w:ascii="Times New Roman" w:hAnsi="Times New Roman" w:cs="Times New Roman"/>
          <w:sz w:val="28"/>
          <w:szCs w:val="28"/>
        </w:rPr>
        <w:t>мурален, кадинены и др.; терпеновые спирты (гер</w:t>
      </w:r>
      <w:r>
        <w:rPr>
          <w:rFonts w:ascii="Times New Roman" w:hAnsi="Times New Roman" w:cs="Times New Roman"/>
          <w:sz w:val="28"/>
          <w:szCs w:val="28"/>
        </w:rPr>
        <w:t xml:space="preserve">аниол, цитронеллол, </w:t>
      </w:r>
      <w:r w:rsidRPr="00BD6595">
        <w:rPr>
          <w:rFonts w:ascii="Times New Roman" w:hAnsi="Times New Roman" w:cs="Times New Roman"/>
          <w:sz w:val="28"/>
          <w:szCs w:val="28"/>
        </w:rPr>
        <w:t>нерол и др.).</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Лиственница – ацетилен, этиле</w:t>
      </w:r>
      <w:r>
        <w:rPr>
          <w:rFonts w:ascii="Times New Roman" w:hAnsi="Times New Roman" w:cs="Times New Roman"/>
          <w:sz w:val="28"/>
          <w:szCs w:val="28"/>
        </w:rPr>
        <w:t xml:space="preserve">н; ацетон, скипидар; альдегиды </w:t>
      </w:r>
      <w:r w:rsidRPr="00BD6595">
        <w:rPr>
          <w:rFonts w:ascii="Times New Roman" w:hAnsi="Times New Roman" w:cs="Times New Roman"/>
          <w:sz w:val="28"/>
          <w:szCs w:val="28"/>
        </w:rPr>
        <w:t>(уксусный, пропионовый); спирты (метанол, этанол).</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Можжевельник казацкий – сложны</w:t>
      </w:r>
      <w:r>
        <w:rPr>
          <w:rFonts w:ascii="Times New Roman" w:hAnsi="Times New Roman" w:cs="Times New Roman"/>
          <w:sz w:val="28"/>
          <w:szCs w:val="28"/>
        </w:rPr>
        <w:t xml:space="preserve">е эфиры, органические кислоты, </w:t>
      </w:r>
      <w:r w:rsidRPr="00BD6595">
        <w:rPr>
          <w:rFonts w:ascii="Times New Roman" w:hAnsi="Times New Roman" w:cs="Times New Roman"/>
          <w:sz w:val="28"/>
          <w:szCs w:val="28"/>
        </w:rPr>
        <w:t>спирты, эфирное масло.</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Можжевельник обыкновенный – аминокислоты.</w:t>
      </w:r>
    </w:p>
    <w:p w:rsidR="00BD6595" w:rsidRPr="00BD6595" w:rsidRDefault="00BD6595" w:rsidP="00A45C9B">
      <w:pPr>
        <w:jc w:val="both"/>
        <w:rPr>
          <w:rFonts w:ascii="Times New Roman" w:hAnsi="Times New Roman" w:cs="Times New Roman"/>
          <w:sz w:val="28"/>
          <w:szCs w:val="28"/>
        </w:rPr>
      </w:pPr>
      <w:r w:rsidRPr="00BD6595">
        <w:rPr>
          <w:rFonts w:ascii="Times New Roman" w:hAnsi="Times New Roman" w:cs="Times New Roman"/>
          <w:sz w:val="28"/>
          <w:szCs w:val="28"/>
        </w:rPr>
        <w:t>• Пихта сибирская – терпеновые соединения</w:t>
      </w:r>
      <w:r>
        <w:rPr>
          <w:rFonts w:ascii="Times New Roman" w:hAnsi="Times New Roman" w:cs="Times New Roman"/>
          <w:sz w:val="28"/>
          <w:szCs w:val="28"/>
        </w:rPr>
        <w:t xml:space="preserve"> (до 47 видов): α- и β-пинены, камфен, Δ3</w:t>
      </w:r>
      <w:r w:rsidRPr="00BD6595">
        <w:rPr>
          <w:rFonts w:ascii="Times New Roman" w:hAnsi="Times New Roman" w:cs="Times New Roman"/>
          <w:sz w:val="28"/>
          <w:szCs w:val="28"/>
        </w:rPr>
        <w:t>-карен, лимонен, кари</w:t>
      </w:r>
      <w:r>
        <w:rPr>
          <w:rFonts w:ascii="Times New Roman" w:hAnsi="Times New Roman" w:cs="Times New Roman"/>
          <w:sz w:val="28"/>
          <w:szCs w:val="28"/>
        </w:rPr>
        <w:t xml:space="preserve">офиллен, осмуролен, бизаболен, </w:t>
      </w:r>
      <w:r w:rsidRPr="00BD6595">
        <w:rPr>
          <w:rFonts w:ascii="Times New Roman" w:hAnsi="Times New Roman" w:cs="Times New Roman"/>
          <w:sz w:val="28"/>
          <w:szCs w:val="28"/>
        </w:rPr>
        <w:t>кадинены, камфора и др.; терп</w:t>
      </w:r>
      <w:r>
        <w:rPr>
          <w:rFonts w:ascii="Times New Roman" w:hAnsi="Times New Roman" w:cs="Times New Roman"/>
          <w:sz w:val="28"/>
          <w:szCs w:val="28"/>
        </w:rPr>
        <w:t xml:space="preserve">еновые спирты (борнеол и др.); </w:t>
      </w:r>
      <w:r w:rsidRPr="00BD6595">
        <w:rPr>
          <w:rFonts w:ascii="Times New Roman" w:hAnsi="Times New Roman" w:cs="Times New Roman"/>
          <w:sz w:val="28"/>
          <w:szCs w:val="28"/>
        </w:rPr>
        <w:t>борнилацетат.</w:t>
      </w:r>
    </w:p>
    <w:p w:rsidR="00BD6595" w:rsidRPr="00BD6595" w:rsidRDefault="00BD6595" w:rsidP="00A45C9B">
      <w:pPr>
        <w:jc w:val="both"/>
        <w:rPr>
          <w:rFonts w:ascii="Times New Roman" w:hAnsi="Times New Roman" w:cs="Times New Roman"/>
          <w:sz w:val="28"/>
          <w:szCs w:val="28"/>
        </w:rPr>
      </w:pPr>
      <w:r w:rsidRPr="00BD6595">
        <w:rPr>
          <w:rFonts w:ascii="Times New Roman" w:hAnsi="Times New Roman" w:cs="Times New Roman"/>
          <w:sz w:val="28"/>
          <w:szCs w:val="28"/>
        </w:rPr>
        <w:t>• Сосна обыкновенная – терпеновые с</w:t>
      </w:r>
      <w:r>
        <w:rPr>
          <w:rFonts w:ascii="Times New Roman" w:hAnsi="Times New Roman" w:cs="Times New Roman"/>
          <w:sz w:val="28"/>
          <w:szCs w:val="28"/>
        </w:rPr>
        <w:t>оединения (до 38 видов): α- и β-пинены, камфен, Δ3</w:t>
      </w:r>
      <w:r w:rsidRPr="00BD6595">
        <w:rPr>
          <w:rFonts w:ascii="Times New Roman" w:hAnsi="Times New Roman" w:cs="Times New Roman"/>
          <w:sz w:val="28"/>
          <w:szCs w:val="28"/>
        </w:rPr>
        <w:t>-карен, ми</w:t>
      </w:r>
      <w:r>
        <w:rPr>
          <w:rFonts w:ascii="Times New Roman" w:hAnsi="Times New Roman" w:cs="Times New Roman"/>
          <w:sz w:val="28"/>
          <w:szCs w:val="28"/>
        </w:rPr>
        <w:t xml:space="preserve">рцен, терпинолен, кариофиллен, </w:t>
      </w:r>
      <w:r w:rsidRPr="00BD6595">
        <w:rPr>
          <w:rFonts w:ascii="Times New Roman" w:hAnsi="Times New Roman" w:cs="Times New Roman"/>
          <w:sz w:val="28"/>
          <w:szCs w:val="28"/>
        </w:rPr>
        <w:t>муролены, кадинены, камфора и др</w:t>
      </w:r>
      <w:r>
        <w:rPr>
          <w:rFonts w:ascii="Times New Roman" w:hAnsi="Times New Roman" w:cs="Times New Roman"/>
          <w:sz w:val="28"/>
          <w:szCs w:val="28"/>
        </w:rPr>
        <w:t xml:space="preserve">.; терпеновые спирты (борнеол, </w:t>
      </w:r>
      <w:r w:rsidRPr="00BD6595">
        <w:rPr>
          <w:rFonts w:ascii="Times New Roman" w:hAnsi="Times New Roman" w:cs="Times New Roman"/>
          <w:sz w:val="28"/>
          <w:szCs w:val="28"/>
        </w:rPr>
        <w:t>гераниол, цитронеллол, линалоол, нерол); борнилацетат; органичес</w:t>
      </w:r>
      <w:r>
        <w:rPr>
          <w:rFonts w:ascii="Times New Roman" w:hAnsi="Times New Roman" w:cs="Times New Roman"/>
          <w:sz w:val="28"/>
          <w:szCs w:val="28"/>
        </w:rPr>
        <w:t xml:space="preserve">кие </w:t>
      </w:r>
      <w:r w:rsidRPr="00BD6595">
        <w:rPr>
          <w:rFonts w:ascii="Times New Roman" w:hAnsi="Times New Roman" w:cs="Times New Roman"/>
          <w:sz w:val="28"/>
          <w:szCs w:val="28"/>
        </w:rPr>
        <w:t>кислоты, сложные эфиры, альдегиды (цитраль, ацетальдегид); аминокислоты.</w:t>
      </w:r>
    </w:p>
    <w:p w:rsidR="00BD6595" w:rsidRPr="00BD6595" w:rsidRDefault="00BD6595" w:rsidP="00A45C9B">
      <w:pPr>
        <w:jc w:val="both"/>
        <w:rPr>
          <w:rFonts w:ascii="Times New Roman" w:hAnsi="Times New Roman" w:cs="Times New Roman"/>
          <w:sz w:val="28"/>
          <w:szCs w:val="28"/>
        </w:rPr>
      </w:pPr>
      <w:r w:rsidRPr="00BD6595">
        <w:rPr>
          <w:rFonts w:ascii="Times New Roman" w:hAnsi="Times New Roman" w:cs="Times New Roman"/>
          <w:sz w:val="28"/>
          <w:szCs w:val="28"/>
        </w:rPr>
        <w:t>• Сосна сибирская – терпеновые соединения</w:t>
      </w:r>
      <w:r w:rsidR="00D619BA">
        <w:rPr>
          <w:rFonts w:ascii="Times New Roman" w:hAnsi="Times New Roman" w:cs="Times New Roman"/>
          <w:sz w:val="28"/>
          <w:szCs w:val="28"/>
        </w:rPr>
        <w:t xml:space="preserve"> (до 42 видов): α- и β-пинены, </w:t>
      </w:r>
      <w:r w:rsidRPr="00BD6595">
        <w:rPr>
          <w:rFonts w:ascii="Times New Roman" w:hAnsi="Times New Roman" w:cs="Times New Roman"/>
          <w:sz w:val="28"/>
          <w:szCs w:val="28"/>
        </w:rPr>
        <w:t>сантен, камфен, лимонен, кариофиллен</w:t>
      </w:r>
      <w:r w:rsidR="00D619BA">
        <w:rPr>
          <w:rFonts w:ascii="Times New Roman" w:hAnsi="Times New Roman" w:cs="Times New Roman"/>
          <w:sz w:val="28"/>
          <w:szCs w:val="28"/>
        </w:rPr>
        <w:t xml:space="preserve">, муролен, бизаболен, кадинены </w:t>
      </w:r>
      <w:r w:rsidRPr="00BD6595">
        <w:rPr>
          <w:rFonts w:ascii="Times New Roman" w:hAnsi="Times New Roman" w:cs="Times New Roman"/>
          <w:sz w:val="28"/>
          <w:szCs w:val="28"/>
        </w:rPr>
        <w:t>и др.; борнилацетат, терпеновые спир</w:t>
      </w:r>
      <w:r w:rsidR="00D619BA">
        <w:rPr>
          <w:rFonts w:ascii="Times New Roman" w:hAnsi="Times New Roman" w:cs="Times New Roman"/>
          <w:sz w:val="28"/>
          <w:szCs w:val="28"/>
        </w:rPr>
        <w:t xml:space="preserve">ты (гераниол, линалоол, </w:t>
      </w:r>
      <w:r w:rsidRPr="00BD6595">
        <w:rPr>
          <w:rFonts w:ascii="Times New Roman" w:hAnsi="Times New Roman" w:cs="Times New Roman"/>
          <w:sz w:val="28"/>
          <w:szCs w:val="28"/>
        </w:rPr>
        <w:t>цитронеллол, нерол).</w:t>
      </w:r>
    </w:p>
    <w:p w:rsidR="00BD6595" w:rsidRPr="00BD6595" w:rsidRDefault="00BD6595" w:rsidP="00A45C9B">
      <w:pPr>
        <w:jc w:val="both"/>
        <w:rPr>
          <w:rFonts w:ascii="Times New Roman" w:hAnsi="Times New Roman" w:cs="Times New Roman"/>
          <w:sz w:val="28"/>
          <w:szCs w:val="28"/>
        </w:rPr>
      </w:pPr>
      <w:r w:rsidRPr="00BD6595">
        <w:rPr>
          <w:rFonts w:ascii="Times New Roman" w:hAnsi="Times New Roman" w:cs="Times New Roman"/>
          <w:sz w:val="28"/>
          <w:szCs w:val="28"/>
        </w:rPr>
        <w:t>• Туя западная – спирты.</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lastRenderedPageBreak/>
        <w:t>Химический состав летучих выделе</w:t>
      </w:r>
      <w:r w:rsidR="00D619BA">
        <w:rPr>
          <w:rFonts w:ascii="Times New Roman" w:hAnsi="Times New Roman" w:cs="Times New Roman"/>
          <w:sz w:val="28"/>
          <w:szCs w:val="28"/>
        </w:rPr>
        <w:t xml:space="preserve">ний изучен у представителей 12 </w:t>
      </w:r>
      <w:r w:rsidRPr="00BD6595">
        <w:rPr>
          <w:rFonts w:ascii="Times New Roman" w:hAnsi="Times New Roman" w:cs="Times New Roman"/>
          <w:sz w:val="28"/>
          <w:szCs w:val="28"/>
        </w:rPr>
        <w:t>хвойных пород. Указанный перечень химиче</w:t>
      </w:r>
      <w:r w:rsidR="00D619BA">
        <w:rPr>
          <w:rFonts w:ascii="Times New Roman" w:hAnsi="Times New Roman" w:cs="Times New Roman"/>
          <w:sz w:val="28"/>
          <w:szCs w:val="28"/>
        </w:rPr>
        <w:t xml:space="preserve">ских веществ для каждой породы </w:t>
      </w:r>
      <w:r w:rsidRPr="00BD6595">
        <w:rPr>
          <w:rFonts w:ascii="Times New Roman" w:hAnsi="Times New Roman" w:cs="Times New Roman"/>
          <w:sz w:val="28"/>
          <w:szCs w:val="28"/>
        </w:rPr>
        <w:t>не является исчерпывающим и даёт лишь частичное п</w:t>
      </w:r>
      <w:r w:rsidR="00D619BA">
        <w:rPr>
          <w:rFonts w:ascii="Times New Roman" w:hAnsi="Times New Roman" w:cs="Times New Roman"/>
          <w:sz w:val="28"/>
          <w:szCs w:val="28"/>
        </w:rPr>
        <w:t xml:space="preserve">редставление о сложном </w:t>
      </w:r>
      <w:r w:rsidRPr="00BD6595">
        <w:rPr>
          <w:rFonts w:ascii="Times New Roman" w:hAnsi="Times New Roman" w:cs="Times New Roman"/>
          <w:sz w:val="28"/>
          <w:szCs w:val="28"/>
        </w:rPr>
        <w:t>комплексе химических соединений, выде</w:t>
      </w:r>
      <w:r w:rsidR="00D619BA">
        <w:rPr>
          <w:rFonts w:ascii="Times New Roman" w:hAnsi="Times New Roman" w:cs="Times New Roman"/>
          <w:sz w:val="28"/>
          <w:szCs w:val="28"/>
        </w:rPr>
        <w:t xml:space="preserve">ляемых древесными растениями в </w:t>
      </w:r>
      <w:r w:rsidRPr="00BD6595">
        <w:rPr>
          <w:rFonts w:ascii="Times New Roman" w:hAnsi="Times New Roman" w:cs="Times New Roman"/>
          <w:sz w:val="28"/>
          <w:szCs w:val="28"/>
        </w:rPr>
        <w:t>окружающую среду [11].</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Как показали исследования Г. А. Санадз</w:t>
      </w:r>
      <w:r w:rsidR="00D619BA">
        <w:rPr>
          <w:rFonts w:ascii="Times New Roman" w:hAnsi="Times New Roman" w:cs="Times New Roman"/>
          <w:sz w:val="28"/>
          <w:szCs w:val="28"/>
        </w:rPr>
        <w:t xml:space="preserve">е (1961), летучие органические </w:t>
      </w:r>
      <w:r w:rsidRPr="00BD6595">
        <w:rPr>
          <w:rFonts w:ascii="Times New Roman" w:hAnsi="Times New Roman" w:cs="Times New Roman"/>
          <w:sz w:val="28"/>
          <w:szCs w:val="28"/>
        </w:rPr>
        <w:t>вещества выделяются преимущественно через устьица, в меньшем количес</w:t>
      </w:r>
      <w:r w:rsidR="00D619BA">
        <w:rPr>
          <w:rFonts w:ascii="Times New Roman" w:hAnsi="Times New Roman" w:cs="Times New Roman"/>
          <w:sz w:val="28"/>
          <w:szCs w:val="28"/>
        </w:rPr>
        <w:t xml:space="preserve">тве </w:t>
      </w:r>
      <w:r w:rsidRPr="00BD6595">
        <w:rPr>
          <w:rFonts w:ascii="Times New Roman" w:hAnsi="Times New Roman" w:cs="Times New Roman"/>
          <w:sz w:val="28"/>
          <w:szCs w:val="28"/>
        </w:rPr>
        <w:t>– через кутикулу листьев. В весенний пери</w:t>
      </w:r>
      <w:r w:rsidR="00D619BA">
        <w:rPr>
          <w:rFonts w:ascii="Times New Roman" w:hAnsi="Times New Roman" w:cs="Times New Roman"/>
          <w:sz w:val="28"/>
          <w:szCs w:val="28"/>
        </w:rPr>
        <w:t xml:space="preserve">од у молодых листьев покровные </w:t>
      </w:r>
      <w:r w:rsidRPr="00BD6595">
        <w:rPr>
          <w:rFonts w:ascii="Times New Roman" w:hAnsi="Times New Roman" w:cs="Times New Roman"/>
          <w:sz w:val="28"/>
          <w:szCs w:val="28"/>
        </w:rPr>
        <w:t>ткани тонки и нежны, поэтому количество</w:t>
      </w:r>
      <w:r w:rsidR="00D619BA">
        <w:rPr>
          <w:rFonts w:ascii="Times New Roman" w:hAnsi="Times New Roman" w:cs="Times New Roman"/>
          <w:sz w:val="28"/>
          <w:szCs w:val="28"/>
        </w:rPr>
        <w:t xml:space="preserve"> летучих веществ, выделяющихся </w:t>
      </w:r>
      <w:r w:rsidRPr="00BD6595">
        <w:rPr>
          <w:rFonts w:ascii="Times New Roman" w:hAnsi="Times New Roman" w:cs="Times New Roman"/>
          <w:sz w:val="28"/>
          <w:szCs w:val="28"/>
        </w:rPr>
        <w:t xml:space="preserve">через кутикулу, заметно возрастает. </w:t>
      </w:r>
      <w:r w:rsidR="00D619BA">
        <w:rPr>
          <w:rFonts w:ascii="Times New Roman" w:hAnsi="Times New Roman" w:cs="Times New Roman"/>
          <w:sz w:val="28"/>
          <w:szCs w:val="28"/>
        </w:rPr>
        <w:t xml:space="preserve">Однако у большинства древесных </w:t>
      </w:r>
      <w:r w:rsidRPr="00BD6595">
        <w:rPr>
          <w:rFonts w:ascii="Times New Roman" w:hAnsi="Times New Roman" w:cs="Times New Roman"/>
          <w:sz w:val="28"/>
          <w:szCs w:val="28"/>
        </w:rPr>
        <w:t>растений фитонцидность достигает максимума примерно к началу июня.</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Все отмеченные органические в</w:t>
      </w:r>
      <w:r w:rsidR="00D619BA">
        <w:rPr>
          <w:rFonts w:ascii="Times New Roman" w:hAnsi="Times New Roman" w:cs="Times New Roman"/>
          <w:sz w:val="28"/>
          <w:szCs w:val="28"/>
        </w:rPr>
        <w:t xml:space="preserve">ещества присущи выделениям как </w:t>
      </w:r>
      <w:r w:rsidRPr="00BD6595">
        <w:rPr>
          <w:rFonts w:ascii="Times New Roman" w:hAnsi="Times New Roman" w:cs="Times New Roman"/>
          <w:sz w:val="28"/>
          <w:szCs w:val="28"/>
        </w:rPr>
        <w:t>неповрежденных (с нормальным метабо</w:t>
      </w:r>
      <w:r w:rsidR="00D619BA">
        <w:rPr>
          <w:rFonts w:ascii="Times New Roman" w:hAnsi="Times New Roman" w:cs="Times New Roman"/>
          <w:sz w:val="28"/>
          <w:szCs w:val="28"/>
        </w:rPr>
        <w:t xml:space="preserve">лизмом), так и поврежденных (с </w:t>
      </w:r>
      <w:r w:rsidRPr="00BD6595">
        <w:rPr>
          <w:rFonts w:ascii="Times New Roman" w:hAnsi="Times New Roman" w:cs="Times New Roman"/>
          <w:sz w:val="28"/>
          <w:szCs w:val="28"/>
        </w:rPr>
        <w:t>нарушенным метаболизмом) клеток и ткане</w:t>
      </w:r>
      <w:r w:rsidR="00D619BA">
        <w:rPr>
          <w:rFonts w:ascii="Times New Roman" w:hAnsi="Times New Roman" w:cs="Times New Roman"/>
          <w:sz w:val="28"/>
          <w:szCs w:val="28"/>
        </w:rPr>
        <w:t xml:space="preserve">й растений. Однако в последнем </w:t>
      </w:r>
      <w:r w:rsidRPr="00BD6595">
        <w:rPr>
          <w:rFonts w:ascii="Times New Roman" w:hAnsi="Times New Roman" w:cs="Times New Roman"/>
          <w:sz w:val="28"/>
          <w:szCs w:val="28"/>
        </w:rPr>
        <w:t>случае активность продуцирования летучих вещ</w:t>
      </w:r>
      <w:r w:rsidR="00D619BA">
        <w:rPr>
          <w:rFonts w:ascii="Times New Roman" w:hAnsi="Times New Roman" w:cs="Times New Roman"/>
          <w:sz w:val="28"/>
          <w:szCs w:val="28"/>
        </w:rPr>
        <w:t xml:space="preserve">еств резко возрастает, так как </w:t>
      </w:r>
      <w:r w:rsidRPr="00BD6595">
        <w:rPr>
          <w:rFonts w:ascii="Times New Roman" w:hAnsi="Times New Roman" w:cs="Times New Roman"/>
          <w:sz w:val="28"/>
          <w:szCs w:val="28"/>
        </w:rPr>
        <w:t>свободный доступ кислорода к поврежденны</w:t>
      </w:r>
      <w:r w:rsidR="00D619BA">
        <w:rPr>
          <w:rFonts w:ascii="Times New Roman" w:hAnsi="Times New Roman" w:cs="Times New Roman"/>
          <w:sz w:val="28"/>
          <w:szCs w:val="28"/>
        </w:rPr>
        <w:t xml:space="preserve">м растительным тканям приводит </w:t>
      </w:r>
      <w:r w:rsidRPr="00BD6595">
        <w:rPr>
          <w:rFonts w:ascii="Times New Roman" w:hAnsi="Times New Roman" w:cs="Times New Roman"/>
          <w:sz w:val="28"/>
          <w:szCs w:val="28"/>
        </w:rPr>
        <w:t xml:space="preserve">к значительному усилению окислительных и </w:t>
      </w:r>
      <w:r w:rsidR="00D619BA">
        <w:rPr>
          <w:rFonts w:ascii="Times New Roman" w:hAnsi="Times New Roman" w:cs="Times New Roman"/>
          <w:sz w:val="28"/>
          <w:szCs w:val="28"/>
        </w:rPr>
        <w:t xml:space="preserve">гидролитических процессов, что </w:t>
      </w:r>
      <w:r w:rsidRPr="00BD6595">
        <w:rPr>
          <w:rFonts w:ascii="Times New Roman" w:hAnsi="Times New Roman" w:cs="Times New Roman"/>
          <w:sz w:val="28"/>
          <w:szCs w:val="28"/>
        </w:rPr>
        <w:t>способствует изменению исходных мет</w:t>
      </w:r>
      <w:r w:rsidR="00D619BA">
        <w:rPr>
          <w:rFonts w:ascii="Times New Roman" w:hAnsi="Times New Roman" w:cs="Times New Roman"/>
          <w:sz w:val="28"/>
          <w:szCs w:val="28"/>
        </w:rPr>
        <w:t xml:space="preserve">аболитов. Сложные органические </w:t>
      </w:r>
      <w:r w:rsidRPr="00BD6595">
        <w:rPr>
          <w:rFonts w:ascii="Times New Roman" w:hAnsi="Times New Roman" w:cs="Times New Roman"/>
          <w:sz w:val="28"/>
          <w:szCs w:val="28"/>
        </w:rPr>
        <w:t xml:space="preserve">соединения (гликозиды, эфирные масла и </w:t>
      </w:r>
      <w:r w:rsidR="00D619BA">
        <w:rPr>
          <w:rFonts w:ascii="Times New Roman" w:hAnsi="Times New Roman" w:cs="Times New Roman"/>
          <w:sz w:val="28"/>
          <w:szCs w:val="28"/>
        </w:rPr>
        <w:t xml:space="preserve">др.) интенсивно распадаются на </w:t>
      </w:r>
      <w:r w:rsidRPr="00BD6595">
        <w:rPr>
          <w:rFonts w:ascii="Times New Roman" w:hAnsi="Times New Roman" w:cs="Times New Roman"/>
          <w:sz w:val="28"/>
          <w:szCs w:val="28"/>
        </w:rPr>
        <w:t>более простые; в составе летучих выде</w:t>
      </w:r>
      <w:r w:rsidR="00D619BA">
        <w:rPr>
          <w:rFonts w:ascii="Times New Roman" w:hAnsi="Times New Roman" w:cs="Times New Roman"/>
          <w:sz w:val="28"/>
          <w:szCs w:val="28"/>
        </w:rPr>
        <w:t xml:space="preserve">лений увеличивается содержание </w:t>
      </w:r>
      <w:r w:rsidRPr="00BD6595">
        <w:rPr>
          <w:rFonts w:ascii="Times New Roman" w:hAnsi="Times New Roman" w:cs="Times New Roman"/>
          <w:sz w:val="28"/>
          <w:szCs w:val="28"/>
        </w:rPr>
        <w:t>спиртов, альдегидов, органических</w:t>
      </w:r>
      <w:r w:rsidR="00D619BA">
        <w:rPr>
          <w:rFonts w:ascii="Times New Roman" w:hAnsi="Times New Roman" w:cs="Times New Roman"/>
          <w:sz w:val="28"/>
          <w:szCs w:val="28"/>
        </w:rPr>
        <w:t xml:space="preserve"> кислот, обладающих повышенной </w:t>
      </w:r>
      <w:r w:rsidRPr="00BD6595">
        <w:rPr>
          <w:rFonts w:ascii="Times New Roman" w:hAnsi="Times New Roman" w:cs="Times New Roman"/>
          <w:sz w:val="28"/>
          <w:szCs w:val="28"/>
        </w:rPr>
        <w:t>летучестью.</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По исследованиям С. С. Скво</w:t>
      </w:r>
      <w:r w:rsidR="00D619BA">
        <w:rPr>
          <w:rFonts w:ascii="Times New Roman" w:hAnsi="Times New Roman" w:cs="Times New Roman"/>
          <w:sz w:val="28"/>
          <w:szCs w:val="28"/>
        </w:rPr>
        <w:t xml:space="preserve">рцова (1954, 1961), в условиях </w:t>
      </w:r>
      <w:r w:rsidRPr="00BD6595">
        <w:rPr>
          <w:rFonts w:ascii="Times New Roman" w:hAnsi="Times New Roman" w:cs="Times New Roman"/>
          <w:sz w:val="28"/>
          <w:szCs w:val="28"/>
        </w:rPr>
        <w:t>нарушенного метаболизма у измельч</w:t>
      </w:r>
      <w:r w:rsidR="00D619BA">
        <w:rPr>
          <w:rFonts w:ascii="Times New Roman" w:hAnsi="Times New Roman" w:cs="Times New Roman"/>
          <w:sz w:val="28"/>
          <w:szCs w:val="28"/>
        </w:rPr>
        <w:t xml:space="preserve">ённых листьев резко возрастает </w:t>
      </w:r>
      <w:r w:rsidRPr="00BD6595">
        <w:rPr>
          <w:rFonts w:ascii="Times New Roman" w:hAnsi="Times New Roman" w:cs="Times New Roman"/>
          <w:sz w:val="28"/>
          <w:szCs w:val="28"/>
        </w:rPr>
        <w:t>выделение альдегидов (в составе летучих вы</w:t>
      </w:r>
      <w:r w:rsidR="00D619BA">
        <w:rPr>
          <w:rFonts w:ascii="Times New Roman" w:hAnsi="Times New Roman" w:cs="Times New Roman"/>
          <w:sz w:val="28"/>
          <w:szCs w:val="28"/>
        </w:rPr>
        <w:t xml:space="preserve">делений неповрежденных листьев </w:t>
      </w:r>
      <w:r w:rsidRPr="00BD6595">
        <w:rPr>
          <w:rFonts w:ascii="Times New Roman" w:hAnsi="Times New Roman" w:cs="Times New Roman"/>
          <w:sz w:val="28"/>
          <w:szCs w:val="28"/>
        </w:rPr>
        <w:t>им были обнаружены лишь следы этих веществ). Альдегиды могут окис</w:t>
      </w:r>
      <w:r w:rsidR="00D619BA">
        <w:rPr>
          <w:rFonts w:ascii="Times New Roman" w:hAnsi="Times New Roman" w:cs="Times New Roman"/>
          <w:sz w:val="28"/>
          <w:szCs w:val="28"/>
        </w:rPr>
        <w:t xml:space="preserve">ляться </w:t>
      </w:r>
      <w:r w:rsidRPr="00BD6595">
        <w:rPr>
          <w:rFonts w:ascii="Times New Roman" w:hAnsi="Times New Roman" w:cs="Times New Roman"/>
          <w:sz w:val="28"/>
          <w:szCs w:val="28"/>
        </w:rPr>
        <w:t xml:space="preserve">до кислот, фенолы – до хинонов, при </w:t>
      </w:r>
      <w:r w:rsidR="00D619BA">
        <w:rPr>
          <w:rFonts w:ascii="Times New Roman" w:hAnsi="Times New Roman" w:cs="Times New Roman"/>
          <w:sz w:val="28"/>
          <w:szCs w:val="28"/>
        </w:rPr>
        <w:t xml:space="preserve">этом появляются флобафены. При </w:t>
      </w:r>
      <w:r w:rsidRPr="00BD6595">
        <w:rPr>
          <w:rFonts w:ascii="Times New Roman" w:hAnsi="Times New Roman" w:cs="Times New Roman"/>
          <w:sz w:val="28"/>
          <w:szCs w:val="28"/>
        </w:rPr>
        <w:t>разрушении целостности растительных к</w:t>
      </w:r>
      <w:r w:rsidR="00D619BA">
        <w:rPr>
          <w:rFonts w:ascii="Times New Roman" w:hAnsi="Times New Roman" w:cs="Times New Roman"/>
          <w:sz w:val="28"/>
          <w:szCs w:val="28"/>
        </w:rPr>
        <w:t xml:space="preserve">леток увеличивается количество </w:t>
      </w:r>
      <w:r w:rsidRPr="00BD6595">
        <w:rPr>
          <w:rFonts w:ascii="Times New Roman" w:hAnsi="Times New Roman" w:cs="Times New Roman"/>
          <w:sz w:val="28"/>
          <w:szCs w:val="28"/>
        </w:rPr>
        <w:t>веществ, являющихся продуктами а</w:t>
      </w:r>
      <w:r w:rsidR="00D619BA">
        <w:rPr>
          <w:rFonts w:ascii="Times New Roman" w:hAnsi="Times New Roman" w:cs="Times New Roman"/>
          <w:sz w:val="28"/>
          <w:szCs w:val="28"/>
        </w:rPr>
        <w:t>втолитического распада белков –</w:t>
      </w:r>
      <w:r w:rsidRPr="00BD6595">
        <w:rPr>
          <w:rFonts w:ascii="Times New Roman" w:hAnsi="Times New Roman" w:cs="Times New Roman"/>
          <w:sz w:val="28"/>
          <w:szCs w:val="28"/>
        </w:rPr>
        <w:t>пептидов, аминокислот, амидов кислот, амино – и</w:t>
      </w:r>
      <w:r w:rsidR="00D619BA">
        <w:rPr>
          <w:rFonts w:ascii="Times New Roman" w:hAnsi="Times New Roman" w:cs="Times New Roman"/>
          <w:sz w:val="28"/>
          <w:szCs w:val="28"/>
        </w:rPr>
        <w:t xml:space="preserve"> аминопроизводных, </w:t>
      </w:r>
      <w:r w:rsidRPr="00BD6595">
        <w:rPr>
          <w:rFonts w:ascii="Times New Roman" w:hAnsi="Times New Roman" w:cs="Times New Roman"/>
          <w:sz w:val="28"/>
          <w:szCs w:val="28"/>
        </w:rPr>
        <w:t>индолопроизводных и аммиака. В т</w:t>
      </w:r>
      <w:r w:rsidR="00D619BA">
        <w:rPr>
          <w:rFonts w:ascii="Times New Roman" w:hAnsi="Times New Roman" w:cs="Times New Roman"/>
          <w:sz w:val="28"/>
          <w:szCs w:val="28"/>
        </w:rPr>
        <w:t xml:space="preserve">канях растений, инфицированных </w:t>
      </w:r>
      <w:r w:rsidRPr="00BD6595">
        <w:rPr>
          <w:rFonts w:ascii="Times New Roman" w:hAnsi="Times New Roman" w:cs="Times New Roman"/>
          <w:sz w:val="28"/>
          <w:szCs w:val="28"/>
        </w:rPr>
        <w:t>патогеном, также заметно увеличивается</w:t>
      </w:r>
      <w:r w:rsidR="00D619BA">
        <w:rPr>
          <w:rFonts w:ascii="Times New Roman" w:hAnsi="Times New Roman" w:cs="Times New Roman"/>
          <w:sz w:val="28"/>
          <w:szCs w:val="28"/>
        </w:rPr>
        <w:t xml:space="preserve"> число фенольных соединений, в </w:t>
      </w:r>
      <w:r w:rsidRPr="00BD6595">
        <w:rPr>
          <w:rFonts w:ascii="Times New Roman" w:hAnsi="Times New Roman" w:cs="Times New Roman"/>
          <w:sz w:val="28"/>
          <w:szCs w:val="28"/>
        </w:rPr>
        <w:t>процессе ферментативного окислени</w:t>
      </w:r>
      <w:r w:rsidR="00D619BA">
        <w:rPr>
          <w:rFonts w:ascii="Times New Roman" w:hAnsi="Times New Roman" w:cs="Times New Roman"/>
          <w:sz w:val="28"/>
          <w:szCs w:val="28"/>
        </w:rPr>
        <w:t xml:space="preserve">я которых в большом количестве </w:t>
      </w:r>
      <w:r w:rsidRPr="00BD6595">
        <w:rPr>
          <w:rFonts w:ascii="Times New Roman" w:hAnsi="Times New Roman" w:cs="Times New Roman"/>
          <w:sz w:val="28"/>
          <w:szCs w:val="28"/>
        </w:rPr>
        <w:t>образуются хиноны. Различия в интенсивности и составе летучих выделений целостных и повреждённых рас</w:t>
      </w:r>
      <w:r w:rsidR="00D619BA">
        <w:rPr>
          <w:rFonts w:ascii="Times New Roman" w:hAnsi="Times New Roman" w:cs="Times New Roman"/>
          <w:sz w:val="28"/>
          <w:szCs w:val="28"/>
        </w:rPr>
        <w:t xml:space="preserve">тений послужили основанием для </w:t>
      </w:r>
      <w:r w:rsidRPr="00BD6595">
        <w:rPr>
          <w:rFonts w:ascii="Times New Roman" w:hAnsi="Times New Roman" w:cs="Times New Roman"/>
          <w:sz w:val="28"/>
          <w:szCs w:val="28"/>
        </w:rPr>
        <w:t>подразделения летучих вещест</w:t>
      </w:r>
      <w:r w:rsidR="00D619BA">
        <w:rPr>
          <w:rFonts w:ascii="Times New Roman" w:hAnsi="Times New Roman" w:cs="Times New Roman"/>
          <w:sz w:val="28"/>
          <w:szCs w:val="28"/>
        </w:rPr>
        <w:t xml:space="preserve">в на фитогенные, продуцируемые </w:t>
      </w:r>
      <w:r w:rsidRPr="00BD6595">
        <w:rPr>
          <w:rFonts w:ascii="Times New Roman" w:hAnsi="Times New Roman" w:cs="Times New Roman"/>
          <w:sz w:val="28"/>
          <w:szCs w:val="28"/>
        </w:rPr>
        <w:t xml:space="preserve">неповрежденными органами и </w:t>
      </w:r>
      <w:r w:rsidR="00D619BA">
        <w:rPr>
          <w:rFonts w:ascii="Times New Roman" w:hAnsi="Times New Roman" w:cs="Times New Roman"/>
          <w:sz w:val="28"/>
          <w:szCs w:val="28"/>
        </w:rPr>
        <w:t xml:space="preserve">тканями растений, и фитонциды, </w:t>
      </w:r>
      <w:r w:rsidRPr="00BD6595">
        <w:rPr>
          <w:rFonts w:ascii="Times New Roman" w:hAnsi="Times New Roman" w:cs="Times New Roman"/>
          <w:sz w:val="28"/>
          <w:szCs w:val="28"/>
        </w:rPr>
        <w:t>продуцируемые повреждёнными органами и тканями растений.</w:t>
      </w:r>
    </w:p>
    <w:p w:rsidR="00BD6595" w:rsidRPr="00BD6595" w:rsidRDefault="00BD6595" w:rsidP="00A45C9B">
      <w:pPr>
        <w:ind w:firstLine="708"/>
        <w:rPr>
          <w:rFonts w:ascii="Times New Roman" w:hAnsi="Times New Roman" w:cs="Times New Roman"/>
          <w:sz w:val="28"/>
          <w:szCs w:val="28"/>
        </w:rPr>
      </w:pPr>
      <w:r w:rsidRPr="00BD6595">
        <w:rPr>
          <w:rFonts w:ascii="Times New Roman" w:hAnsi="Times New Roman" w:cs="Times New Roman"/>
          <w:sz w:val="28"/>
          <w:szCs w:val="28"/>
        </w:rPr>
        <w:lastRenderedPageBreak/>
        <w:t>По биологическому назначению вс</w:t>
      </w:r>
      <w:r w:rsidR="00D619BA">
        <w:rPr>
          <w:rFonts w:ascii="Times New Roman" w:hAnsi="Times New Roman" w:cs="Times New Roman"/>
          <w:sz w:val="28"/>
          <w:szCs w:val="28"/>
        </w:rPr>
        <w:t xml:space="preserve">е фитонциды можно объединить в </w:t>
      </w:r>
      <w:r w:rsidRPr="00BD6595">
        <w:rPr>
          <w:rFonts w:ascii="Times New Roman" w:hAnsi="Times New Roman" w:cs="Times New Roman"/>
          <w:sz w:val="28"/>
          <w:szCs w:val="28"/>
        </w:rPr>
        <w:t>три большие группы:</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1. Фитонциды сенсорного действия: а</w:t>
      </w:r>
      <w:r w:rsidR="00D619BA">
        <w:rPr>
          <w:rFonts w:ascii="Times New Roman" w:hAnsi="Times New Roman" w:cs="Times New Roman"/>
          <w:sz w:val="28"/>
          <w:szCs w:val="28"/>
        </w:rPr>
        <w:t xml:space="preserve">ттрактанты – летучие вещества, </w:t>
      </w:r>
      <w:r w:rsidRPr="00BD6595">
        <w:rPr>
          <w:rFonts w:ascii="Times New Roman" w:hAnsi="Times New Roman" w:cs="Times New Roman"/>
          <w:sz w:val="28"/>
          <w:szCs w:val="28"/>
        </w:rPr>
        <w:t>привлекающие животных (эфирные мас</w:t>
      </w:r>
      <w:r w:rsidR="00D619BA">
        <w:rPr>
          <w:rFonts w:ascii="Times New Roman" w:hAnsi="Times New Roman" w:cs="Times New Roman"/>
          <w:sz w:val="28"/>
          <w:szCs w:val="28"/>
        </w:rPr>
        <w:t xml:space="preserve">ла, терпены – линея, лимонен и </w:t>
      </w:r>
      <w:r w:rsidRPr="00BD6595">
        <w:rPr>
          <w:rFonts w:ascii="Times New Roman" w:hAnsi="Times New Roman" w:cs="Times New Roman"/>
          <w:sz w:val="28"/>
          <w:szCs w:val="28"/>
        </w:rPr>
        <w:t>др.), и реппеленты – летучие вещества, отпугивающие животных.</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2. Фитонциды, влияющие на рост и раз</w:t>
      </w:r>
      <w:r w:rsidR="00D619BA">
        <w:rPr>
          <w:rFonts w:ascii="Times New Roman" w:hAnsi="Times New Roman" w:cs="Times New Roman"/>
          <w:sz w:val="28"/>
          <w:szCs w:val="28"/>
        </w:rPr>
        <w:t xml:space="preserve">витие организмов (непредельные </w:t>
      </w:r>
      <w:r w:rsidRPr="00BD6595">
        <w:rPr>
          <w:rFonts w:ascii="Times New Roman" w:hAnsi="Times New Roman" w:cs="Times New Roman"/>
          <w:sz w:val="28"/>
          <w:szCs w:val="28"/>
        </w:rPr>
        <w:t>углеводороды, органические кислоты, альдегиды и др.).</w:t>
      </w:r>
    </w:p>
    <w:p w:rsidR="00BD6595" w:rsidRPr="00BD6595" w:rsidRDefault="00BD6595" w:rsidP="00BD6595">
      <w:pPr>
        <w:rPr>
          <w:rFonts w:ascii="Times New Roman" w:hAnsi="Times New Roman" w:cs="Times New Roman"/>
          <w:sz w:val="28"/>
          <w:szCs w:val="28"/>
        </w:rPr>
      </w:pPr>
      <w:r w:rsidRPr="00BD6595">
        <w:rPr>
          <w:rFonts w:ascii="Times New Roman" w:hAnsi="Times New Roman" w:cs="Times New Roman"/>
          <w:sz w:val="28"/>
          <w:szCs w:val="28"/>
        </w:rPr>
        <w:t xml:space="preserve">3. Фитонциды, участвующие в пищевых </w:t>
      </w:r>
      <w:r w:rsidR="00D619BA">
        <w:rPr>
          <w:rFonts w:ascii="Times New Roman" w:hAnsi="Times New Roman" w:cs="Times New Roman"/>
          <w:sz w:val="28"/>
          <w:szCs w:val="28"/>
        </w:rPr>
        <w:t xml:space="preserve">целях – атмовитамины, по Н. Г. </w:t>
      </w:r>
      <w:r w:rsidRPr="00BD6595">
        <w:rPr>
          <w:rFonts w:ascii="Times New Roman" w:hAnsi="Times New Roman" w:cs="Times New Roman"/>
          <w:sz w:val="28"/>
          <w:szCs w:val="28"/>
        </w:rPr>
        <w:t>Холодному (витамины, аминокислоты, сложные эфиры, спирты и др.).</w:t>
      </w:r>
    </w:p>
    <w:p w:rsidR="00BD6595" w:rsidRPr="00BD6595"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Деление фитонцидов по биоло</w:t>
      </w:r>
      <w:r w:rsidR="00D619BA">
        <w:rPr>
          <w:rFonts w:ascii="Times New Roman" w:hAnsi="Times New Roman" w:cs="Times New Roman"/>
          <w:sz w:val="28"/>
          <w:szCs w:val="28"/>
        </w:rPr>
        <w:t xml:space="preserve">гическому назначению условное, </w:t>
      </w:r>
      <w:r w:rsidRPr="00BD6595">
        <w:rPr>
          <w:rFonts w:ascii="Times New Roman" w:hAnsi="Times New Roman" w:cs="Times New Roman"/>
          <w:sz w:val="28"/>
          <w:szCs w:val="28"/>
        </w:rPr>
        <w:t xml:space="preserve">поскольку, например, эфирные масла </w:t>
      </w:r>
      <w:r w:rsidR="00D619BA">
        <w:rPr>
          <w:rFonts w:ascii="Times New Roman" w:hAnsi="Times New Roman" w:cs="Times New Roman"/>
          <w:sz w:val="28"/>
          <w:szCs w:val="28"/>
        </w:rPr>
        <w:t xml:space="preserve">привлекают насекомых к цветкам </w:t>
      </w:r>
      <w:r w:rsidRPr="00BD6595">
        <w:rPr>
          <w:rFonts w:ascii="Times New Roman" w:hAnsi="Times New Roman" w:cs="Times New Roman"/>
          <w:sz w:val="28"/>
          <w:szCs w:val="28"/>
        </w:rPr>
        <w:t>(аттрактант), защищают растения от</w:t>
      </w:r>
      <w:r w:rsidR="00D619BA">
        <w:rPr>
          <w:rFonts w:ascii="Times New Roman" w:hAnsi="Times New Roman" w:cs="Times New Roman"/>
          <w:sz w:val="28"/>
          <w:szCs w:val="28"/>
        </w:rPr>
        <w:t xml:space="preserve"> микробов и поедания животными </w:t>
      </w:r>
      <w:r w:rsidRPr="00BD6595">
        <w:rPr>
          <w:rFonts w:ascii="Times New Roman" w:hAnsi="Times New Roman" w:cs="Times New Roman"/>
          <w:sz w:val="28"/>
          <w:szCs w:val="28"/>
        </w:rPr>
        <w:t>(токсин), используются некоторыми ми</w:t>
      </w:r>
      <w:r w:rsidR="00D619BA">
        <w:rPr>
          <w:rFonts w:ascii="Times New Roman" w:hAnsi="Times New Roman" w:cs="Times New Roman"/>
          <w:sz w:val="28"/>
          <w:szCs w:val="28"/>
        </w:rPr>
        <w:t xml:space="preserve">кроорганизмами в качестве пищи </w:t>
      </w:r>
      <w:r w:rsidRPr="00BD6595">
        <w:rPr>
          <w:rFonts w:ascii="Times New Roman" w:hAnsi="Times New Roman" w:cs="Times New Roman"/>
          <w:sz w:val="28"/>
          <w:szCs w:val="28"/>
        </w:rPr>
        <w:t>(атмовитамины) [11].</w:t>
      </w:r>
    </w:p>
    <w:p w:rsidR="00D619BA" w:rsidRDefault="00BD6595" w:rsidP="00A45C9B">
      <w:pPr>
        <w:ind w:firstLine="708"/>
        <w:jc w:val="both"/>
        <w:rPr>
          <w:rFonts w:ascii="Times New Roman" w:hAnsi="Times New Roman" w:cs="Times New Roman"/>
          <w:sz w:val="28"/>
          <w:szCs w:val="28"/>
        </w:rPr>
      </w:pPr>
      <w:r w:rsidRPr="00BD6595">
        <w:rPr>
          <w:rFonts w:ascii="Times New Roman" w:hAnsi="Times New Roman" w:cs="Times New Roman"/>
          <w:sz w:val="28"/>
          <w:szCs w:val="28"/>
        </w:rPr>
        <w:t>В лесу в период вегетации трудн</w:t>
      </w:r>
      <w:r w:rsidR="00D619BA">
        <w:rPr>
          <w:rFonts w:ascii="Times New Roman" w:hAnsi="Times New Roman" w:cs="Times New Roman"/>
          <w:sz w:val="28"/>
          <w:szCs w:val="28"/>
        </w:rPr>
        <w:t xml:space="preserve">о найти дерево или кустарник с </w:t>
      </w:r>
      <w:r w:rsidRPr="00BD6595">
        <w:rPr>
          <w:rFonts w:ascii="Times New Roman" w:hAnsi="Times New Roman" w:cs="Times New Roman"/>
          <w:sz w:val="28"/>
          <w:szCs w:val="28"/>
        </w:rPr>
        <w:t>полностью неповрежденными листовым а</w:t>
      </w:r>
      <w:r w:rsidR="00D619BA">
        <w:rPr>
          <w:rFonts w:ascii="Times New Roman" w:hAnsi="Times New Roman" w:cs="Times New Roman"/>
          <w:sz w:val="28"/>
          <w:szCs w:val="28"/>
        </w:rPr>
        <w:t xml:space="preserve">ппаратом, побегами или другими </w:t>
      </w:r>
      <w:r w:rsidRPr="00BD6595">
        <w:rPr>
          <w:rFonts w:ascii="Times New Roman" w:hAnsi="Times New Roman" w:cs="Times New Roman"/>
          <w:sz w:val="28"/>
          <w:szCs w:val="28"/>
        </w:rPr>
        <w:t>органами. Повреждения наносятся млекопи</w:t>
      </w:r>
      <w:r w:rsidR="00D619BA">
        <w:rPr>
          <w:rFonts w:ascii="Times New Roman" w:hAnsi="Times New Roman" w:cs="Times New Roman"/>
          <w:sz w:val="28"/>
          <w:szCs w:val="28"/>
        </w:rPr>
        <w:t xml:space="preserve">тающими, птицами, насекомыми, </w:t>
      </w:r>
      <w:r w:rsidRPr="00BD6595">
        <w:rPr>
          <w:rFonts w:ascii="Times New Roman" w:hAnsi="Times New Roman" w:cs="Times New Roman"/>
          <w:sz w:val="28"/>
          <w:szCs w:val="28"/>
        </w:rPr>
        <w:t>грибами, микроорганизмами, а также при ве</w:t>
      </w:r>
      <w:r w:rsidR="00D619BA">
        <w:rPr>
          <w:rFonts w:ascii="Times New Roman" w:hAnsi="Times New Roman" w:cs="Times New Roman"/>
          <w:sz w:val="28"/>
          <w:szCs w:val="28"/>
        </w:rPr>
        <w:t xml:space="preserve">тровале и буреломе, при рубках </w:t>
      </w:r>
      <w:r w:rsidRPr="00BD6595">
        <w:rPr>
          <w:rFonts w:ascii="Times New Roman" w:hAnsi="Times New Roman" w:cs="Times New Roman"/>
          <w:sz w:val="28"/>
          <w:szCs w:val="28"/>
        </w:rPr>
        <w:t>ухода и главного пользования, подсочке леса и</w:t>
      </w:r>
      <w:r w:rsidR="00D619BA">
        <w:rPr>
          <w:rFonts w:ascii="Times New Roman" w:hAnsi="Times New Roman" w:cs="Times New Roman"/>
          <w:sz w:val="28"/>
          <w:szCs w:val="28"/>
        </w:rPr>
        <w:t xml:space="preserve"> т. д. В связи с этим в лесном </w:t>
      </w:r>
      <w:r w:rsidRPr="00BD6595">
        <w:rPr>
          <w:rFonts w:ascii="Times New Roman" w:hAnsi="Times New Roman" w:cs="Times New Roman"/>
          <w:sz w:val="28"/>
          <w:szCs w:val="28"/>
        </w:rPr>
        <w:t>воздухе присутствуют фитонциды. Д</w:t>
      </w:r>
      <w:r w:rsidR="00D619BA">
        <w:rPr>
          <w:rFonts w:ascii="Times New Roman" w:hAnsi="Times New Roman" w:cs="Times New Roman"/>
          <w:sz w:val="28"/>
          <w:szCs w:val="28"/>
        </w:rPr>
        <w:t xml:space="preserve">ругими словами, фитонциды леса </w:t>
      </w:r>
      <w:r w:rsidRPr="00BD6595">
        <w:rPr>
          <w:rFonts w:ascii="Times New Roman" w:hAnsi="Times New Roman" w:cs="Times New Roman"/>
          <w:sz w:val="28"/>
          <w:szCs w:val="28"/>
        </w:rPr>
        <w:t>представляют собой сложную смесь органических веществ</w:t>
      </w:r>
      <w:r w:rsidR="00D619BA">
        <w:rPr>
          <w:rFonts w:ascii="Times New Roman" w:hAnsi="Times New Roman" w:cs="Times New Roman"/>
          <w:sz w:val="28"/>
          <w:szCs w:val="28"/>
        </w:rPr>
        <w:t xml:space="preserve">. </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 xml:space="preserve">Летучие фитонциды способны оказывать свое действие на расстоянии, </w:t>
      </w:r>
      <w:r>
        <w:rPr>
          <w:rFonts w:ascii="Times New Roman" w:hAnsi="Times New Roman" w:cs="Times New Roman"/>
          <w:sz w:val="28"/>
          <w:szCs w:val="28"/>
        </w:rPr>
        <w:t>н</w:t>
      </w:r>
      <w:r w:rsidRPr="00D619BA">
        <w:rPr>
          <w:rFonts w:ascii="Times New Roman" w:hAnsi="Times New Roman" w:cs="Times New Roman"/>
          <w:sz w:val="28"/>
          <w:szCs w:val="28"/>
        </w:rPr>
        <w:t>апример</w:t>
      </w:r>
      <w:r>
        <w:rPr>
          <w:rFonts w:ascii="Times New Roman" w:hAnsi="Times New Roman" w:cs="Times New Roman"/>
          <w:sz w:val="28"/>
          <w:szCs w:val="28"/>
        </w:rPr>
        <w:t>,</w:t>
      </w:r>
      <w:r w:rsidRPr="00D619BA">
        <w:rPr>
          <w:rFonts w:ascii="Times New Roman" w:hAnsi="Times New Roman" w:cs="Times New Roman"/>
          <w:sz w:val="28"/>
          <w:szCs w:val="28"/>
        </w:rPr>
        <w:t xml:space="preserve"> фитонциды листьев дуба, эвкалипта, со</w:t>
      </w:r>
      <w:r>
        <w:rPr>
          <w:rFonts w:ascii="Times New Roman" w:hAnsi="Times New Roman" w:cs="Times New Roman"/>
          <w:sz w:val="28"/>
          <w:szCs w:val="28"/>
        </w:rPr>
        <w:t xml:space="preserve">сны и многих др. Сила и </w:t>
      </w:r>
      <w:r w:rsidRPr="00D619BA">
        <w:rPr>
          <w:rFonts w:ascii="Times New Roman" w:hAnsi="Times New Roman" w:cs="Times New Roman"/>
          <w:sz w:val="28"/>
          <w:szCs w:val="28"/>
        </w:rPr>
        <w:t>спектр антимикробного действия фитонцидов весьма разнообразны. Растения постоянно выделяют фитонциды, котор</w:t>
      </w:r>
      <w:r>
        <w:rPr>
          <w:rFonts w:ascii="Times New Roman" w:hAnsi="Times New Roman" w:cs="Times New Roman"/>
          <w:sz w:val="28"/>
          <w:szCs w:val="28"/>
        </w:rPr>
        <w:t xml:space="preserve">ые очищают воздух от микробов. </w:t>
      </w:r>
      <w:r w:rsidRPr="00D619BA">
        <w:rPr>
          <w:rFonts w:ascii="Times New Roman" w:hAnsi="Times New Roman" w:cs="Times New Roman"/>
          <w:sz w:val="28"/>
          <w:szCs w:val="28"/>
        </w:rPr>
        <w:t>Вокруг многих растений имеются бактери</w:t>
      </w:r>
      <w:r>
        <w:rPr>
          <w:rFonts w:ascii="Times New Roman" w:hAnsi="Times New Roman" w:cs="Times New Roman"/>
          <w:sz w:val="28"/>
          <w:szCs w:val="28"/>
        </w:rPr>
        <w:t xml:space="preserve">цидная и противомикробная зона </w:t>
      </w:r>
      <w:r w:rsidRPr="00D619BA">
        <w:rPr>
          <w:rFonts w:ascii="Times New Roman" w:hAnsi="Times New Roman" w:cs="Times New Roman"/>
          <w:sz w:val="28"/>
          <w:szCs w:val="28"/>
        </w:rPr>
        <w:t>[6]. Так, 1 га можжевельника выделяет в сутк</w:t>
      </w:r>
      <w:r>
        <w:rPr>
          <w:rFonts w:ascii="Times New Roman" w:hAnsi="Times New Roman" w:cs="Times New Roman"/>
          <w:sz w:val="28"/>
          <w:szCs w:val="28"/>
        </w:rPr>
        <w:t xml:space="preserve">и 30 кг летучих веществ; около </w:t>
      </w:r>
      <w:r w:rsidRPr="00D619BA">
        <w:rPr>
          <w:rFonts w:ascii="Times New Roman" w:hAnsi="Times New Roman" w:cs="Times New Roman"/>
          <w:sz w:val="28"/>
          <w:szCs w:val="28"/>
        </w:rPr>
        <w:t>20 кг выделяют сосна и ель. Извест</w:t>
      </w:r>
      <w:r>
        <w:rPr>
          <w:rFonts w:ascii="Times New Roman" w:hAnsi="Times New Roman" w:cs="Times New Roman"/>
          <w:sz w:val="28"/>
          <w:szCs w:val="28"/>
        </w:rPr>
        <w:t xml:space="preserve">но, что в 1 м3 лесного воздуха </w:t>
      </w:r>
      <w:r w:rsidRPr="00D619BA">
        <w:rPr>
          <w:rFonts w:ascii="Times New Roman" w:hAnsi="Times New Roman" w:cs="Times New Roman"/>
          <w:sz w:val="28"/>
          <w:szCs w:val="28"/>
        </w:rPr>
        <w:t xml:space="preserve">микроорганизмов в 150 – 300 раз меньше, </w:t>
      </w:r>
      <w:r>
        <w:rPr>
          <w:rFonts w:ascii="Times New Roman" w:hAnsi="Times New Roman" w:cs="Times New Roman"/>
          <w:sz w:val="28"/>
          <w:szCs w:val="28"/>
        </w:rPr>
        <w:t xml:space="preserve">чем в том же объеме городского </w:t>
      </w:r>
      <w:r w:rsidRPr="00D619BA">
        <w:rPr>
          <w:rFonts w:ascii="Times New Roman" w:hAnsi="Times New Roman" w:cs="Times New Roman"/>
          <w:sz w:val="28"/>
          <w:szCs w:val="28"/>
        </w:rPr>
        <w:t>воздуха [8].</w:t>
      </w:r>
    </w:p>
    <w:p w:rsidR="00D619BA" w:rsidRPr="00D619BA" w:rsidRDefault="00D619BA" w:rsidP="00D619BA">
      <w:pPr>
        <w:rPr>
          <w:rFonts w:ascii="Times New Roman" w:hAnsi="Times New Roman" w:cs="Times New Roman"/>
          <w:b/>
          <w:sz w:val="28"/>
          <w:szCs w:val="28"/>
        </w:rPr>
      </w:pPr>
      <w:r w:rsidRPr="00D619BA">
        <w:rPr>
          <w:rFonts w:ascii="Times New Roman" w:hAnsi="Times New Roman" w:cs="Times New Roman"/>
          <w:b/>
          <w:sz w:val="28"/>
          <w:szCs w:val="28"/>
        </w:rPr>
        <w:t>1.2. Фитонцидная активность</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 xml:space="preserve">В настоящее время известно, что </w:t>
      </w:r>
      <w:r>
        <w:rPr>
          <w:rFonts w:ascii="Times New Roman" w:hAnsi="Times New Roman" w:cs="Times New Roman"/>
          <w:sz w:val="28"/>
          <w:szCs w:val="28"/>
        </w:rPr>
        <w:t xml:space="preserve">фитонцидная активность присуща </w:t>
      </w:r>
      <w:r w:rsidRPr="00D619BA">
        <w:rPr>
          <w:rFonts w:ascii="Times New Roman" w:hAnsi="Times New Roman" w:cs="Times New Roman"/>
          <w:sz w:val="28"/>
          <w:szCs w:val="28"/>
        </w:rPr>
        <w:t xml:space="preserve">всему растительному миру. Любое растение продуцирует фитонциды, от водоросли до цветковых растений [6]. </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Фитонцидная активность – своеоб</w:t>
      </w:r>
      <w:r>
        <w:rPr>
          <w:rFonts w:ascii="Times New Roman" w:hAnsi="Times New Roman" w:cs="Times New Roman"/>
          <w:sz w:val="28"/>
          <w:szCs w:val="28"/>
        </w:rPr>
        <w:t xml:space="preserve">разный иммунитет растений. Это </w:t>
      </w:r>
      <w:r w:rsidRPr="00D619BA">
        <w:rPr>
          <w:rFonts w:ascii="Times New Roman" w:hAnsi="Times New Roman" w:cs="Times New Roman"/>
          <w:sz w:val="28"/>
          <w:szCs w:val="28"/>
        </w:rPr>
        <w:t>впервые было отмечено Б.П. Токиным и наиболее</w:t>
      </w:r>
      <w:r>
        <w:rPr>
          <w:rFonts w:ascii="Times New Roman" w:hAnsi="Times New Roman" w:cs="Times New Roman"/>
          <w:sz w:val="28"/>
          <w:szCs w:val="28"/>
        </w:rPr>
        <w:t xml:space="preserve"> полно раскрыто Д.Д. </w:t>
      </w:r>
      <w:r w:rsidRPr="00D619BA">
        <w:rPr>
          <w:rFonts w:ascii="Times New Roman" w:hAnsi="Times New Roman" w:cs="Times New Roman"/>
          <w:sz w:val="28"/>
          <w:szCs w:val="28"/>
        </w:rPr>
        <w:t xml:space="preserve">Вердеревским. </w:t>
      </w:r>
    </w:p>
    <w:p w:rsid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lastRenderedPageBreak/>
        <w:t>Фитонцидная активность увеличи</w:t>
      </w:r>
      <w:r>
        <w:rPr>
          <w:rFonts w:ascii="Times New Roman" w:hAnsi="Times New Roman" w:cs="Times New Roman"/>
          <w:sz w:val="28"/>
          <w:szCs w:val="28"/>
        </w:rPr>
        <w:t xml:space="preserve">вается при поранениях растений </w:t>
      </w:r>
      <w:r w:rsidRPr="00D619BA">
        <w:rPr>
          <w:rFonts w:ascii="Times New Roman" w:hAnsi="Times New Roman" w:cs="Times New Roman"/>
          <w:sz w:val="28"/>
          <w:szCs w:val="28"/>
        </w:rPr>
        <w:t>(механических травмах, внедрении микро- и</w:t>
      </w:r>
      <w:r>
        <w:rPr>
          <w:rFonts w:ascii="Times New Roman" w:hAnsi="Times New Roman" w:cs="Times New Roman"/>
          <w:sz w:val="28"/>
          <w:szCs w:val="28"/>
        </w:rPr>
        <w:t xml:space="preserve"> макропаразитов и т.д.), носит </w:t>
      </w:r>
      <w:r w:rsidRPr="00D619BA">
        <w:rPr>
          <w:rFonts w:ascii="Times New Roman" w:hAnsi="Times New Roman" w:cs="Times New Roman"/>
          <w:sz w:val="28"/>
          <w:szCs w:val="28"/>
        </w:rPr>
        <w:t>ясно выраженный сезонный характер: в фазе б</w:t>
      </w:r>
      <w:r>
        <w:rPr>
          <w:rFonts w:ascii="Times New Roman" w:hAnsi="Times New Roman" w:cs="Times New Roman"/>
          <w:sz w:val="28"/>
          <w:szCs w:val="28"/>
        </w:rPr>
        <w:t xml:space="preserve">утонизации и цветения растения </w:t>
      </w:r>
      <w:r w:rsidRPr="00D619BA">
        <w:rPr>
          <w:rFonts w:ascii="Times New Roman" w:hAnsi="Times New Roman" w:cs="Times New Roman"/>
          <w:sz w:val="28"/>
          <w:szCs w:val="28"/>
        </w:rPr>
        <w:t>проявляют большую фитонцидную активнос</w:t>
      </w:r>
      <w:r>
        <w:rPr>
          <w:rFonts w:ascii="Times New Roman" w:hAnsi="Times New Roman" w:cs="Times New Roman"/>
          <w:sz w:val="28"/>
          <w:szCs w:val="28"/>
        </w:rPr>
        <w:t xml:space="preserve">ть, чем в конце вегетационного </w:t>
      </w:r>
      <w:r w:rsidRPr="00D619BA">
        <w:rPr>
          <w:rFonts w:ascii="Times New Roman" w:hAnsi="Times New Roman" w:cs="Times New Roman"/>
          <w:sz w:val="28"/>
          <w:szCs w:val="28"/>
        </w:rPr>
        <w:t xml:space="preserve">периода. </w:t>
      </w:r>
    </w:p>
    <w:p w:rsidR="00D619BA" w:rsidRDefault="00D619BA" w:rsidP="00A45C9B">
      <w:pPr>
        <w:ind w:firstLine="708"/>
        <w:rPr>
          <w:rFonts w:ascii="Times New Roman" w:hAnsi="Times New Roman" w:cs="Times New Roman"/>
          <w:sz w:val="28"/>
          <w:szCs w:val="28"/>
        </w:rPr>
      </w:pPr>
      <w:r w:rsidRPr="00D619BA">
        <w:rPr>
          <w:rFonts w:ascii="Times New Roman" w:hAnsi="Times New Roman" w:cs="Times New Roman"/>
          <w:sz w:val="28"/>
          <w:szCs w:val="28"/>
        </w:rPr>
        <w:t>Установлено, что фитонцидообр</w:t>
      </w:r>
      <w:r>
        <w:rPr>
          <w:rFonts w:ascii="Times New Roman" w:hAnsi="Times New Roman" w:cs="Times New Roman"/>
          <w:sz w:val="28"/>
          <w:szCs w:val="28"/>
        </w:rPr>
        <w:t xml:space="preserve">азование является динамическим </w:t>
      </w:r>
      <w:r w:rsidRPr="00D619BA">
        <w:rPr>
          <w:rFonts w:ascii="Times New Roman" w:hAnsi="Times New Roman" w:cs="Times New Roman"/>
          <w:sz w:val="28"/>
          <w:szCs w:val="28"/>
        </w:rPr>
        <w:t>процессом и зависит от многих фактор</w:t>
      </w:r>
      <w:r>
        <w:rPr>
          <w:rFonts w:ascii="Times New Roman" w:hAnsi="Times New Roman" w:cs="Times New Roman"/>
          <w:sz w:val="28"/>
          <w:szCs w:val="28"/>
        </w:rPr>
        <w:t xml:space="preserve">ов внешней среды: </w:t>
      </w:r>
    </w:p>
    <w:p w:rsidR="00D619BA" w:rsidRDefault="00D619BA" w:rsidP="00D619BA">
      <w:pPr>
        <w:ind w:firstLine="708"/>
        <w:rPr>
          <w:rFonts w:ascii="Times New Roman" w:hAnsi="Times New Roman" w:cs="Times New Roman"/>
          <w:sz w:val="28"/>
          <w:szCs w:val="28"/>
        </w:rPr>
      </w:pPr>
      <w:r>
        <w:rPr>
          <w:rFonts w:ascii="Times New Roman" w:hAnsi="Times New Roman" w:cs="Times New Roman"/>
          <w:sz w:val="28"/>
          <w:szCs w:val="28"/>
        </w:rPr>
        <w:t xml:space="preserve">а) выделение </w:t>
      </w:r>
      <w:r w:rsidRPr="00D619BA">
        <w:rPr>
          <w:rFonts w:ascii="Times New Roman" w:hAnsi="Times New Roman" w:cs="Times New Roman"/>
          <w:sz w:val="28"/>
          <w:szCs w:val="28"/>
        </w:rPr>
        <w:t xml:space="preserve">летучих веществ в жаркую погоду усиливается, с понижением температуры –уменьшается, </w:t>
      </w:r>
    </w:p>
    <w:p w:rsidR="00D619BA" w:rsidRPr="00D619BA" w:rsidRDefault="00D619BA" w:rsidP="00D619BA">
      <w:pPr>
        <w:ind w:firstLine="708"/>
        <w:rPr>
          <w:rFonts w:ascii="Times New Roman" w:hAnsi="Times New Roman" w:cs="Times New Roman"/>
          <w:sz w:val="28"/>
          <w:szCs w:val="28"/>
        </w:rPr>
      </w:pPr>
      <w:r w:rsidRPr="00D619BA">
        <w:rPr>
          <w:rFonts w:ascii="Times New Roman" w:hAnsi="Times New Roman" w:cs="Times New Roman"/>
          <w:sz w:val="28"/>
          <w:szCs w:val="28"/>
        </w:rPr>
        <w:t xml:space="preserve">б) увеличение влажности </w:t>
      </w:r>
      <w:r>
        <w:rPr>
          <w:rFonts w:ascii="Times New Roman" w:hAnsi="Times New Roman" w:cs="Times New Roman"/>
          <w:sz w:val="28"/>
          <w:szCs w:val="28"/>
        </w:rPr>
        <w:t xml:space="preserve">воздуха отрицательно влияет на </w:t>
      </w:r>
      <w:r w:rsidRPr="00D619BA">
        <w:rPr>
          <w:rFonts w:ascii="Times New Roman" w:hAnsi="Times New Roman" w:cs="Times New Roman"/>
          <w:sz w:val="28"/>
          <w:szCs w:val="28"/>
        </w:rPr>
        <w:t>бактериальную и фунгицидную активность растений.</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Фитонциды не только имеют иммуноло</w:t>
      </w:r>
      <w:r>
        <w:rPr>
          <w:rFonts w:ascii="Times New Roman" w:hAnsi="Times New Roman" w:cs="Times New Roman"/>
          <w:sz w:val="28"/>
          <w:szCs w:val="28"/>
        </w:rPr>
        <w:t xml:space="preserve">гическое значение, но и служат </w:t>
      </w:r>
      <w:r w:rsidRPr="00D619BA">
        <w:rPr>
          <w:rFonts w:ascii="Times New Roman" w:hAnsi="Times New Roman" w:cs="Times New Roman"/>
          <w:sz w:val="28"/>
          <w:szCs w:val="28"/>
        </w:rPr>
        <w:t>регуляторами роста и развития, принимают участие</w:t>
      </w:r>
      <w:r>
        <w:rPr>
          <w:rFonts w:ascii="Times New Roman" w:hAnsi="Times New Roman" w:cs="Times New Roman"/>
          <w:sz w:val="28"/>
          <w:szCs w:val="28"/>
        </w:rPr>
        <w:t xml:space="preserve"> в жизненных процессах </w:t>
      </w:r>
      <w:r w:rsidRPr="00D619BA">
        <w:rPr>
          <w:rFonts w:ascii="Times New Roman" w:hAnsi="Times New Roman" w:cs="Times New Roman"/>
          <w:sz w:val="28"/>
          <w:szCs w:val="28"/>
        </w:rPr>
        <w:t>растений [6].</w:t>
      </w:r>
    </w:p>
    <w:p w:rsidR="00D619BA" w:rsidRPr="00D619BA" w:rsidRDefault="00D619BA" w:rsidP="00D619BA">
      <w:pPr>
        <w:rPr>
          <w:rFonts w:ascii="Times New Roman" w:hAnsi="Times New Roman" w:cs="Times New Roman"/>
          <w:b/>
          <w:sz w:val="28"/>
          <w:szCs w:val="28"/>
        </w:rPr>
      </w:pPr>
      <w:r w:rsidRPr="00D619BA">
        <w:rPr>
          <w:rFonts w:ascii="Times New Roman" w:hAnsi="Times New Roman" w:cs="Times New Roman"/>
          <w:b/>
          <w:sz w:val="28"/>
          <w:szCs w:val="28"/>
        </w:rPr>
        <w:t>1.3. Хвойные растения с высокой фитонцидной активностью</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Под хвойными породами подразумев</w:t>
      </w:r>
      <w:r>
        <w:rPr>
          <w:rFonts w:ascii="Times New Roman" w:hAnsi="Times New Roman" w:cs="Times New Roman"/>
          <w:sz w:val="28"/>
          <w:szCs w:val="28"/>
        </w:rPr>
        <w:t xml:space="preserve">ают все голосеменные деревья и </w:t>
      </w:r>
      <w:r w:rsidRPr="00D619BA">
        <w:rPr>
          <w:rFonts w:ascii="Times New Roman" w:hAnsi="Times New Roman" w:cs="Times New Roman"/>
          <w:sz w:val="28"/>
          <w:szCs w:val="28"/>
        </w:rPr>
        <w:t xml:space="preserve">кустарники. Хвойные – это один из классов </w:t>
      </w:r>
      <w:r>
        <w:rPr>
          <w:rFonts w:ascii="Times New Roman" w:hAnsi="Times New Roman" w:cs="Times New Roman"/>
          <w:sz w:val="28"/>
          <w:szCs w:val="28"/>
        </w:rPr>
        <w:t xml:space="preserve">голосеменных растений, которые </w:t>
      </w:r>
      <w:r w:rsidRPr="00D619BA">
        <w:rPr>
          <w:rFonts w:ascii="Times New Roman" w:hAnsi="Times New Roman" w:cs="Times New Roman"/>
          <w:sz w:val="28"/>
          <w:szCs w:val="28"/>
        </w:rPr>
        <w:t>принципиально отличаются от цветк</w:t>
      </w:r>
      <w:r>
        <w:rPr>
          <w:rFonts w:ascii="Times New Roman" w:hAnsi="Times New Roman" w:cs="Times New Roman"/>
          <w:sz w:val="28"/>
          <w:szCs w:val="28"/>
        </w:rPr>
        <w:t xml:space="preserve">овых тем, что их семена лишены </w:t>
      </w:r>
      <w:r w:rsidRPr="00D619BA">
        <w:rPr>
          <w:rFonts w:ascii="Times New Roman" w:hAnsi="Times New Roman" w:cs="Times New Roman"/>
          <w:sz w:val="28"/>
          <w:szCs w:val="28"/>
        </w:rPr>
        <w:t>специальных покровов и располагаются неп</w:t>
      </w:r>
      <w:r>
        <w:rPr>
          <w:rFonts w:ascii="Times New Roman" w:hAnsi="Times New Roman" w:cs="Times New Roman"/>
          <w:sz w:val="28"/>
          <w:szCs w:val="28"/>
        </w:rPr>
        <w:t xml:space="preserve">осредственно на чешуях органов </w:t>
      </w:r>
      <w:r w:rsidRPr="00D619BA">
        <w:rPr>
          <w:rFonts w:ascii="Times New Roman" w:hAnsi="Times New Roman" w:cs="Times New Roman"/>
          <w:sz w:val="28"/>
          <w:szCs w:val="28"/>
        </w:rPr>
        <w:t>размножения – женских шишек. Листья хво</w:t>
      </w:r>
      <w:r>
        <w:rPr>
          <w:rFonts w:ascii="Times New Roman" w:hAnsi="Times New Roman" w:cs="Times New Roman"/>
          <w:sz w:val="28"/>
          <w:szCs w:val="28"/>
        </w:rPr>
        <w:t xml:space="preserve">йных обычно мелкие, игловидные </w:t>
      </w:r>
      <w:r w:rsidRPr="00D619BA">
        <w:rPr>
          <w:rFonts w:ascii="Times New Roman" w:hAnsi="Times New Roman" w:cs="Times New Roman"/>
          <w:sz w:val="28"/>
          <w:szCs w:val="28"/>
        </w:rPr>
        <w:t>и получили в русском языке особое наз</w:t>
      </w:r>
      <w:r>
        <w:rPr>
          <w:rFonts w:ascii="Times New Roman" w:hAnsi="Times New Roman" w:cs="Times New Roman"/>
          <w:sz w:val="28"/>
          <w:szCs w:val="28"/>
        </w:rPr>
        <w:t xml:space="preserve">вание – «хвоя». Но в некоторых </w:t>
      </w:r>
      <w:r w:rsidRPr="00D619BA">
        <w:rPr>
          <w:rFonts w:ascii="Times New Roman" w:hAnsi="Times New Roman" w:cs="Times New Roman"/>
          <w:sz w:val="28"/>
          <w:szCs w:val="28"/>
        </w:rPr>
        <w:t xml:space="preserve">семействах хвоя может выглядеть как </w:t>
      </w:r>
      <w:r>
        <w:rPr>
          <w:rFonts w:ascii="Times New Roman" w:hAnsi="Times New Roman" w:cs="Times New Roman"/>
          <w:sz w:val="28"/>
          <w:szCs w:val="28"/>
        </w:rPr>
        <w:t xml:space="preserve">чешуя, листья бываю широкими и </w:t>
      </w:r>
      <w:r w:rsidRPr="00D619BA">
        <w:rPr>
          <w:rFonts w:ascii="Times New Roman" w:hAnsi="Times New Roman" w:cs="Times New Roman"/>
          <w:sz w:val="28"/>
          <w:szCs w:val="28"/>
        </w:rPr>
        <w:t>плоскими и похожи на обычные листья цветковых растений.</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Хвойные растения имеют особеннос</w:t>
      </w:r>
      <w:r>
        <w:rPr>
          <w:rFonts w:ascii="Times New Roman" w:hAnsi="Times New Roman" w:cs="Times New Roman"/>
          <w:sz w:val="28"/>
          <w:szCs w:val="28"/>
        </w:rPr>
        <w:t xml:space="preserve">ти в строении древесины, четко </w:t>
      </w:r>
      <w:r w:rsidRPr="00D619BA">
        <w:rPr>
          <w:rFonts w:ascii="Times New Roman" w:hAnsi="Times New Roman" w:cs="Times New Roman"/>
          <w:sz w:val="28"/>
          <w:szCs w:val="28"/>
        </w:rPr>
        <w:t>отличающие их от цветковых. Очень характерны для них многочисленные смоляные ходы, заполненные смолой и эфир</w:t>
      </w:r>
      <w:r>
        <w:rPr>
          <w:rFonts w:ascii="Times New Roman" w:hAnsi="Times New Roman" w:cs="Times New Roman"/>
          <w:sz w:val="28"/>
          <w:szCs w:val="28"/>
        </w:rPr>
        <w:t xml:space="preserve">ными маслами. Такие ходы могут </w:t>
      </w:r>
      <w:r w:rsidRPr="00D619BA">
        <w:rPr>
          <w:rFonts w:ascii="Times New Roman" w:hAnsi="Times New Roman" w:cs="Times New Roman"/>
          <w:sz w:val="28"/>
          <w:szCs w:val="28"/>
        </w:rPr>
        <w:t>быть постоянными или образуются при повреждении ствола [7].</w:t>
      </w:r>
    </w:p>
    <w:p w:rsidR="00D619BA" w:rsidRPr="00D619BA" w:rsidRDefault="00D619BA" w:rsidP="00A45C9B">
      <w:pPr>
        <w:ind w:firstLine="708"/>
        <w:jc w:val="both"/>
        <w:rPr>
          <w:rFonts w:ascii="Times New Roman" w:hAnsi="Times New Roman" w:cs="Times New Roman"/>
          <w:sz w:val="28"/>
          <w:szCs w:val="28"/>
        </w:rPr>
      </w:pPr>
      <w:r w:rsidRPr="00D619BA">
        <w:rPr>
          <w:rFonts w:ascii="Times New Roman" w:hAnsi="Times New Roman" w:cs="Times New Roman"/>
          <w:sz w:val="28"/>
          <w:szCs w:val="28"/>
        </w:rPr>
        <w:t>К числу ярко выраженных фито</w:t>
      </w:r>
      <w:r>
        <w:rPr>
          <w:rFonts w:ascii="Times New Roman" w:hAnsi="Times New Roman" w:cs="Times New Roman"/>
          <w:sz w:val="28"/>
          <w:szCs w:val="28"/>
        </w:rPr>
        <w:t xml:space="preserve">нцидных деревьев и кустарников </w:t>
      </w:r>
      <w:r w:rsidRPr="00D619BA">
        <w:rPr>
          <w:rFonts w:ascii="Times New Roman" w:hAnsi="Times New Roman" w:cs="Times New Roman"/>
          <w:sz w:val="28"/>
          <w:szCs w:val="28"/>
        </w:rPr>
        <w:t>средней полосы России относятся ель обыкновенная, сосна обыкнов</w:t>
      </w:r>
      <w:r>
        <w:rPr>
          <w:rFonts w:ascii="Times New Roman" w:hAnsi="Times New Roman" w:cs="Times New Roman"/>
          <w:sz w:val="28"/>
          <w:szCs w:val="28"/>
        </w:rPr>
        <w:t xml:space="preserve">енная, </w:t>
      </w:r>
      <w:r w:rsidRPr="00D619BA">
        <w:rPr>
          <w:rFonts w:ascii="Times New Roman" w:hAnsi="Times New Roman" w:cs="Times New Roman"/>
          <w:sz w:val="28"/>
          <w:szCs w:val="28"/>
        </w:rPr>
        <w:t>можжевельник казацкий.</w:t>
      </w:r>
    </w:p>
    <w:p w:rsidR="00D619BA" w:rsidRPr="00A45C9B" w:rsidRDefault="00D619BA" w:rsidP="00D619BA">
      <w:pPr>
        <w:rPr>
          <w:rFonts w:ascii="Times New Roman" w:hAnsi="Times New Roman" w:cs="Times New Roman"/>
          <w:b/>
          <w:i/>
          <w:sz w:val="28"/>
          <w:szCs w:val="28"/>
        </w:rPr>
      </w:pPr>
      <w:r w:rsidRPr="00A45C9B">
        <w:rPr>
          <w:rFonts w:ascii="Times New Roman" w:hAnsi="Times New Roman" w:cs="Times New Roman"/>
          <w:b/>
          <w:i/>
          <w:sz w:val="28"/>
          <w:szCs w:val="28"/>
        </w:rPr>
        <w:t>ЕЛЬ ОБЫКНОВЕННАЯ (Picea abies L.)</w:t>
      </w:r>
    </w:p>
    <w:p w:rsid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Размеры. Дерево высотой 20–50</w:t>
      </w:r>
      <w:r>
        <w:rPr>
          <w:rFonts w:ascii="Times New Roman" w:hAnsi="Times New Roman" w:cs="Times New Roman"/>
          <w:sz w:val="28"/>
          <w:szCs w:val="28"/>
        </w:rPr>
        <w:t xml:space="preserve"> м, ствол свыше 1 м в диаметре.</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Крона. Конусовидная с отстоящими или слабо поникающими ветвями.</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Кора. Коричневая, шероховатая, трещиноватая.</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Побеги. Бурые, рыжие или рыжевато-жёлтые, голые или редковолосистые.</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lastRenderedPageBreak/>
        <w:t>Хвоя. Длиной 10–25 мм, толщиной 1–1</w:t>
      </w:r>
      <w:r>
        <w:rPr>
          <w:rFonts w:ascii="Times New Roman" w:hAnsi="Times New Roman" w:cs="Times New Roman"/>
          <w:sz w:val="28"/>
          <w:szCs w:val="28"/>
        </w:rPr>
        <w:t xml:space="preserve">,5 мм, четырехгранная, острая, </w:t>
      </w:r>
      <w:r w:rsidRPr="00D619BA">
        <w:rPr>
          <w:rFonts w:ascii="Times New Roman" w:hAnsi="Times New Roman" w:cs="Times New Roman"/>
          <w:sz w:val="28"/>
          <w:szCs w:val="28"/>
        </w:rPr>
        <w:t>блестящая, ярко- или темно-зелёная.</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Шишки. 10–15 см длиной, 3–4 см шириной, с</w:t>
      </w:r>
      <w:r>
        <w:rPr>
          <w:rFonts w:ascii="Times New Roman" w:hAnsi="Times New Roman" w:cs="Times New Roman"/>
          <w:sz w:val="28"/>
          <w:szCs w:val="28"/>
        </w:rPr>
        <w:t>начала светло-зелёные или темно-</w:t>
      </w:r>
      <w:r w:rsidRPr="00D619BA">
        <w:rPr>
          <w:rFonts w:ascii="Times New Roman" w:hAnsi="Times New Roman" w:cs="Times New Roman"/>
          <w:sz w:val="28"/>
          <w:szCs w:val="28"/>
        </w:rPr>
        <w:t xml:space="preserve">фиолетовые, зрелые светло-бурые или </w:t>
      </w:r>
      <w:r>
        <w:rPr>
          <w:rFonts w:ascii="Times New Roman" w:hAnsi="Times New Roman" w:cs="Times New Roman"/>
          <w:sz w:val="28"/>
          <w:szCs w:val="28"/>
        </w:rPr>
        <w:t xml:space="preserve">красновато-бурые, блестящие, с </w:t>
      </w:r>
      <w:r w:rsidRPr="00D619BA">
        <w:rPr>
          <w:rFonts w:ascii="Times New Roman" w:hAnsi="Times New Roman" w:cs="Times New Roman"/>
          <w:sz w:val="28"/>
          <w:szCs w:val="28"/>
        </w:rPr>
        <w:t>выпуклыми, по краю зубчатыми чешуями. Соз</w:t>
      </w:r>
      <w:r>
        <w:rPr>
          <w:rFonts w:ascii="Times New Roman" w:hAnsi="Times New Roman" w:cs="Times New Roman"/>
          <w:sz w:val="28"/>
          <w:szCs w:val="28"/>
        </w:rPr>
        <w:t>ревают в октябре,   раскрываются во второй половине зимы.</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Происхождение. Европа, в России распростра</w:t>
      </w:r>
      <w:r>
        <w:rPr>
          <w:rFonts w:ascii="Times New Roman" w:hAnsi="Times New Roman" w:cs="Times New Roman"/>
          <w:sz w:val="28"/>
          <w:szCs w:val="28"/>
        </w:rPr>
        <w:t xml:space="preserve">нена до Урала, образует чистые </w:t>
      </w:r>
      <w:r w:rsidRPr="00D619BA">
        <w:rPr>
          <w:rFonts w:ascii="Times New Roman" w:hAnsi="Times New Roman" w:cs="Times New Roman"/>
          <w:sz w:val="28"/>
          <w:szCs w:val="28"/>
        </w:rPr>
        <w:t>или смешанные леса с берёзой, липой, клёном</w:t>
      </w:r>
      <w:r>
        <w:rPr>
          <w:rFonts w:ascii="Times New Roman" w:hAnsi="Times New Roman" w:cs="Times New Roman"/>
          <w:sz w:val="28"/>
          <w:szCs w:val="28"/>
        </w:rPr>
        <w:t xml:space="preserve">, дубом. В горы поднимается до </w:t>
      </w:r>
      <w:r w:rsidRPr="00D619BA">
        <w:rPr>
          <w:rFonts w:ascii="Times New Roman" w:hAnsi="Times New Roman" w:cs="Times New Roman"/>
          <w:sz w:val="28"/>
          <w:szCs w:val="28"/>
        </w:rPr>
        <w:t>2000 м над уровнем моря [5].</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 xml:space="preserve">Содержащиеся в ели аминокислоты </w:t>
      </w:r>
      <w:r>
        <w:rPr>
          <w:rFonts w:ascii="Times New Roman" w:hAnsi="Times New Roman" w:cs="Times New Roman"/>
          <w:sz w:val="28"/>
          <w:szCs w:val="28"/>
        </w:rPr>
        <w:t xml:space="preserve">и минеральные вещества, делают </w:t>
      </w:r>
      <w:r w:rsidRPr="00D619BA">
        <w:rPr>
          <w:rFonts w:ascii="Times New Roman" w:hAnsi="Times New Roman" w:cs="Times New Roman"/>
          <w:sz w:val="28"/>
          <w:szCs w:val="28"/>
        </w:rPr>
        <w:t>это растение очень полезным в медици</w:t>
      </w:r>
      <w:r>
        <w:rPr>
          <w:rFonts w:ascii="Times New Roman" w:hAnsi="Times New Roman" w:cs="Times New Roman"/>
          <w:sz w:val="28"/>
          <w:szCs w:val="28"/>
        </w:rPr>
        <w:t xml:space="preserve">не. Эфирные соединения создают </w:t>
      </w:r>
      <w:r w:rsidRPr="00D619BA">
        <w:rPr>
          <w:rFonts w:ascii="Times New Roman" w:hAnsi="Times New Roman" w:cs="Times New Roman"/>
          <w:sz w:val="28"/>
          <w:szCs w:val="28"/>
        </w:rPr>
        <w:t>бактерицидные и противовирусные свойства. Об</w:t>
      </w:r>
      <w:r>
        <w:rPr>
          <w:rFonts w:ascii="Times New Roman" w:hAnsi="Times New Roman" w:cs="Times New Roman"/>
          <w:sz w:val="28"/>
          <w:szCs w:val="28"/>
        </w:rPr>
        <w:t xml:space="preserve">ычно использую верхушки </w:t>
      </w:r>
      <w:r w:rsidRPr="00D619BA">
        <w:rPr>
          <w:rFonts w:ascii="Times New Roman" w:hAnsi="Times New Roman" w:cs="Times New Roman"/>
          <w:sz w:val="28"/>
          <w:szCs w:val="28"/>
        </w:rPr>
        <w:t>дерева, а также шишки (в основном женские),</w:t>
      </w:r>
      <w:r>
        <w:rPr>
          <w:rFonts w:ascii="Times New Roman" w:hAnsi="Times New Roman" w:cs="Times New Roman"/>
          <w:sz w:val="28"/>
          <w:szCs w:val="28"/>
        </w:rPr>
        <w:t xml:space="preserve"> хвою, ветки и почки. Отвар из </w:t>
      </w:r>
      <w:r w:rsidRPr="00D619BA">
        <w:rPr>
          <w:rFonts w:ascii="Times New Roman" w:hAnsi="Times New Roman" w:cs="Times New Roman"/>
          <w:sz w:val="28"/>
          <w:szCs w:val="28"/>
        </w:rPr>
        <w:t>ели может помогать при цинге, заболеван</w:t>
      </w:r>
      <w:r>
        <w:rPr>
          <w:rFonts w:ascii="Times New Roman" w:hAnsi="Times New Roman" w:cs="Times New Roman"/>
          <w:sz w:val="28"/>
          <w:szCs w:val="28"/>
        </w:rPr>
        <w:t xml:space="preserve">ии дыхательных путей, вирусных </w:t>
      </w:r>
      <w:r w:rsidRPr="00D619BA">
        <w:rPr>
          <w:rFonts w:ascii="Times New Roman" w:hAnsi="Times New Roman" w:cs="Times New Roman"/>
          <w:sz w:val="28"/>
          <w:szCs w:val="28"/>
        </w:rPr>
        <w:t>инфекциях. Из смолы дерева делаю</w:t>
      </w:r>
      <w:r>
        <w:rPr>
          <w:rFonts w:ascii="Times New Roman" w:hAnsi="Times New Roman" w:cs="Times New Roman"/>
          <w:sz w:val="28"/>
          <w:szCs w:val="28"/>
        </w:rPr>
        <w:t xml:space="preserve">т мази от гнойно-некротических </w:t>
      </w:r>
      <w:r w:rsidRPr="00D619BA">
        <w:rPr>
          <w:rFonts w:ascii="Times New Roman" w:hAnsi="Times New Roman" w:cs="Times New Roman"/>
          <w:sz w:val="28"/>
          <w:szCs w:val="28"/>
        </w:rPr>
        <w:t>заболевании [9].</w:t>
      </w:r>
    </w:p>
    <w:p w:rsidR="00D619BA" w:rsidRPr="00A45C9B" w:rsidRDefault="00D619BA" w:rsidP="00D619BA">
      <w:pPr>
        <w:rPr>
          <w:rFonts w:ascii="Times New Roman" w:hAnsi="Times New Roman" w:cs="Times New Roman"/>
          <w:b/>
          <w:i/>
          <w:sz w:val="28"/>
          <w:szCs w:val="28"/>
        </w:rPr>
      </w:pPr>
      <w:r w:rsidRPr="00A45C9B">
        <w:rPr>
          <w:rFonts w:ascii="Times New Roman" w:hAnsi="Times New Roman" w:cs="Times New Roman"/>
          <w:b/>
          <w:i/>
          <w:sz w:val="28"/>
          <w:szCs w:val="28"/>
        </w:rPr>
        <w:t>СОСНА ОБЫКНОВЕННАЯ (Pinus sylvestris L.)</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Размеры. Дерево 20–40 м высотой с прям</w:t>
      </w:r>
      <w:r>
        <w:rPr>
          <w:rFonts w:ascii="Times New Roman" w:hAnsi="Times New Roman" w:cs="Times New Roman"/>
          <w:sz w:val="28"/>
          <w:szCs w:val="28"/>
        </w:rPr>
        <w:t xml:space="preserve">ым, высоко очищенным от ветвей </w:t>
      </w:r>
      <w:r w:rsidRPr="00D619BA">
        <w:rPr>
          <w:rFonts w:ascii="Times New Roman" w:hAnsi="Times New Roman" w:cs="Times New Roman"/>
          <w:sz w:val="28"/>
          <w:szCs w:val="28"/>
        </w:rPr>
        <w:t>стволом.</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Крона. В молодости конусовидная, в стар</w:t>
      </w:r>
      <w:r>
        <w:rPr>
          <w:rFonts w:ascii="Times New Roman" w:hAnsi="Times New Roman" w:cs="Times New Roman"/>
          <w:sz w:val="28"/>
          <w:szCs w:val="28"/>
        </w:rPr>
        <w:t xml:space="preserve">ости широкая, округлая, иногда </w:t>
      </w:r>
      <w:r w:rsidRPr="00D619BA">
        <w:rPr>
          <w:rFonts w:ascii="Times New Roman" w:hAnsi="Times New Roman" w:cs="Times New Roman"/>
          <w:sz w:val="28"/>
          <w:szCs w:val="28"/>
        </w:rPr>
        <w:t>зонтиковидная.</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Кора. Красно-бурая, глубоко-бороздчатая, на ветках вве</w:t>
      </w:r>
      <w:r>
        <w:rPr>
          <w:rFonts w:ascii="Times New Roman" w:hAnsi="Times New Roman" w:cs="Times New Roman"/>
          <w:sz w:val="28"/>
          <w:szCs w:val="28"/>
        </w:rPr>
        <w:t xml:space="preserve">рху желтоватая, </w:t>
      </w:r>
      <w:r w:rsidRPr="00D619BA">
        <w:rPr>
          <w:rFonts w:ascii="Times New Roman" w:hAnsi="Times New Roman" w:cs="Times New Roman"/>
          <w:sz w:val="28"/>
          <w:szCs w:val="28"/>
        </w:rPr>
        <w:t>шелушащаяся.</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Побеги. Голые, зеленоватые, позднее серо-бурые.</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Хвоя. Сизовато-зелёная, несколько изогнутая</w:t>
      </w:r>
      <w:r>
        <w:rPr>
          <w:rFonts w:ascii="Times New Roman" w:hAnsi="Times New Roman" w:cs="Times New Roman"/>
          <w:sz w:val="28"/>
          <w:szCs w:val="28"/>
        </w:rPr>
        <w:t xml:space="preserve">, плотная, 4–7 см длиной, 2 мм </w:t>
      </w:r>
      <w:r w:rsidRPr="00D619BA">
        <w:rPr>
          <w:rFonts w:ascii="Times New Roman" w:hAnsi="Times New Roman" w:cs="Times New Roman"/>
          <w:sz w:val="28"/>
          <w:szCs w:val="28"/>
        </w:rPr>
        <w:t>шириной, с голубовато-белыми линиями.</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Шишки. Созревают на второй год, з</w:t>
      </w:r>
      <w:r>
        <w:rPr>
          <w:rFonts w:ascii="Times New Roman" w:hAnsi="Times New Roman" w:cs="Times New Roman"/>
          <w:sz w:val="28"/>
          <w:szCs w:val="28"/>
        </w:rPr>
        <w:t>релые серые, матовые, удлиненно-</w:t>
      </w:r>
      <w:r w:rsidRPr="00D619BA">
        <w:rPr>
          <w:rFonts w:ascii="Times New Roman" w:hAnsi="Times New Roman" w:cs="Times New Roman"/>
          <w:sz w:val="28"/>
          <w:szCs w:val="28"/>
        </w:rPr>
        <w:t>яйцевидные, 2,5–7 см длиной, 2–3 см шириной.</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Происхождение. Европа, Сибирь, на север дох</w:t>
      </w:r>
      <w:r>
        <w:rPr>
          <w:rFonts w:ascii="Times New Roman" w:hAnsi="Times New Roman" w:cs="Times New Roman"/>
          <w:sz w:val="28"/>
          <w:szCs w:val="28"/>
        </w:rPr>
        <w:t xml:space="preserve">одит до 70° северной широты, в </w:t>
      </w:r>
      <w:r w:rsidRPr="00D619BA">
        <w:rPr>
          <w:rFonts w:ascii="Times New Roman" w:hAnsi="Times New Roman" w:cs="Times New Roman"/>
          <w:sz w:val="28"/>
          <w:szCs w:val="28"/>
        </w:rPr>
        <w:t>Альпах поднимается до 1800–2100 м над у</w:t>
      </w:r>
      <w:r>
        <w:rPr>
          <w:rFonts w:ascii="Times New Roman" w:hAnsi="Times New Roman" w:cs="Times New Roman"/>
          <w:sz w:val="28"/>
          <w:szCs w:val="28"/>
        </w:rPr>
        <w:t xml:space="preserve">ровнем моря. В России на север </w:t>
      </w:r>
      <w:r w:rsidRPr="00D619BA">
        <w:rPr>
          <w:rFonts w:ascii="Times New Roman" w:hAnsi="Times New Roman" w:cs="Times New Roman"/>
          <w:sz w:val="28"/>
          <w:szCs w:val="28"/>
        </w:rPr>
        <w:t>доходит до Мурманска. Образует чистые леса –</w:t>
      </w:r>
      <w:r>
        <w:rPr>
          <w:rFonts w:ascii="Times New Roman" w:hAnsi="Times New Roman" w:cs="Times New Roman"/>
          <w:sz w:val="28"/>
          <w:szCs w:val="28"/>
        </w:rPr>
        <w:t xml:space="preserve"> сосняки и растет также вместе </w:t>
      </w:r>
      <w:r w:rsidRPr="00D619BA">
        <w:rPr>
          <w:rFonts w:ascii="Times New Roman" w:hAnsi="Times New Roman" w:cs="Times New Roman"/>
          <w:sz w:val="28"/>
          <w:szCs w:val="28"/>
        </w:rPr>
        <w:t xml:space="preserve">с березой, осиной. Широко распространена </w:t>
      </w:r>
      <w:r>
        <w:rPr>
          <w:rFonts w:ascii="Times New Roman" w:hAnsi="Times New Roman" w:cs="Times New Roman"/>
          <w:sz w:val="28"/>
          <w:szCs w:val="28"/>
        </w:rPr>
        <w:t>в пределах естественного ареала</w:t>
      </w:r>
      <w:r w:rsidRPr="00D619BA">
        <w:rPr>
          <w:rFonts w:ascii="Times New Roman" w:hAnsi="Times New Roman" w:cs="Times New Roman"/>
          <w:sz w:val="28"/>
          <w:szCs w:val="28"/>
        </w:rPr>
        <w:t>[5].</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Как лекарственное дерево, она испо</w:t>
      </w:r>
      <w:r>
        <w:rPr>
          <w:rFonts w:ascii="Times New Roman" w:hAnsi="Times New Roman" w:cs="Times New Roman"/>
          <w:sz w:val="28"/>
          <w:szCs w:val="28"/>
        </w:rPr>
        <w:t xml:space="preserve">льзуется с глубокой древности. </w:t>
      </w:r>
      <w:r w:rsidRPr="00D619BA">
        <w:rPr>
          <w:rFonts w:ascii="Times New Roman" w:hAnsi="Times New Roman" w:cs="Times New Roman"/>
          <w:sz w:val="28"/>
          <w:szCs w:val="28"/>
        </w:rPr>
        <w:t>Доказательством этого являются таблички с рецептами разнообразных</w:t>
      </w:r>
      <w:r>
        <w:rPr>
          <w:rFonts w:ascii="Times New Roman" w:hAnsi="Times New Roman" w:cs="Times New Roman"/>
          <w:sz w:val="28"/>
          <w:szCs w:val="28"/>
        </w:rPr>
        <w:t xml:space="preserve"> </w:t>
      </w:r>
      <w:r w:rsidRPr="00D619BA">
        <w:rPr>
          <w:rFonts w:ascii="Times New Roman" w:hAnsi="Times New Roman" w:cs="Times New Roman"/>
          <w:sz w:val="28"/>
          <w:szCs w:val="28"/>
        </w:rPr>
        <w:t>напитков, главным ингредиентом которог</w:t>
      </w:r>
      <w:r>
        <w:rPr>
          <w:rFonts w:ascii="Times New Roman" w:hAnsi="Times New Roman" w:cs="Times New Roman"/>
          <w:sz w:val="28"/>
          <w:szCs w:val="28"/>
        </w:rPr>
        <w:t xml:space="preserve">о была сосна. Во время блокады </w:t>
      </w:r>
      <w:r w:rsidRPr="00D619BA">
        <w:rPr>
          <w:rFonts w:ascii="Times New Roman" w:hAnsi="Times New Roman" w:cs="Times New Roman"/>
          <w:sz w:val="28"/>
          <w:szCs w:val="28"/>
        </w:rPr>
        <w:lastRenderedPageBreak/>
        <w:t>Ленинграда из хвои делали витаминный напи</w:t>
      </w:r>
      <w:r>
        <w:rPr>
          <w:rFonts w:ascii="Times New Roman" w:hAnsi="Times New Roman" w:cs="Times New Roman"/>
          <w:sz w:val="28"/>
          <w:szCs w:val="28"/>
        </w:rPr>
        <w:t xml:space="preserve">ток, лечащий от цинги, а также </w:t>
      </w:r>
      <w:r w:rsidRPr="00D619BA">
        <w:rPr>
          <w:rFonts w:ascii="Times New Roman" w:hAnsi="Times New Roman" w:cs="Times New Roman"/>
          <w:sz w:val="28"/>
          <w:szCs w:val="28"/>
        </w:rPr>
        <w:t>мази от ожогов. Обычно, в лечебных целях и</w:t>
      </w:r>
      <w:r>
        <w:rPr>
          <w:rFonts w:ascii="Times New Roman" w:hAnsi="Times New Roman" w:cs="Times New Roman"/>
          <w:sz w:val="28"/>
          <w:szCs w:val="28"/>
        </w:rPr>
        <w:t xml:space="preserve">спользуют почки и хвою дерева, </w:t>
      </w:r>
      <w:r w:rsidRPr="00D619BA">
        <w:rPr>
          <w:rFonts w:ascii="Times New Roman" w:hAnsi="Times New Roman" w:cs="Times New Roman"/>
          <w:sz w:val="28"/>
          <w:szCs w:val="28"/>
        </w:rPr>
        <w:t xml:space="preserve">но и корневая система используется для </w:t>
      </w:r>
      <w:r>
        <w:rPr>
          <w:rFonts w:ascii="Times New Roman" w:hAnsi="Times New Roman" w:cs="Times New Roman"/>
          <w:sz w:val="28"/>
          <w:szCs w:val="28"/>
        </w:rPr>
        <w:t xml:space="preserve">производства целебных настоек. </w:t>
      </w:r>
      <w:r w:rsidRPr="00D619BA">
        <w:rPr>
          <w:rFonts w:ascii="Times New Roman" w:hAnsi="Times New Roman" w:cs="Times New Roman"/>
          <w:sz w:val="28"/>
          <w:szCs w:val="28"/>
        </w:rPr>
        <w:t>Сильные лечебные свойства препарата</w:t>
      </w:r>
      <w:r>
        <w:rPr>
          <w:rFonts w:ascii="Times New Roman" w:hAnsi="Times New Roman" w:cs="Times New Roman"/>
          <w:sz w:val="28"/>
          <w:szCs w:val="28"/>
        </w:rPr>
        <w:t xml:space="preserve">м предают: витамин С, крахмал, </w:t>
      </w:r>
      <w:r w:rsidRPr="00D619BA">
        <w:rPr>
          <w:rFonts w:ascii="Times New Roman" w:hAnsi="Times New Roman" w:cs="Times New Roman"/>
          <w:sz w:val="28"/>
          <w:szCs w:val="28"/>
        </w:rPr>
        <w:t>дубильные вещества и минеральные соли [10].</w:t>
      </w:r>
    </w:p>
    <w:p w:rsidR="00D619BA" w:rsidRPr="00A45C9B" w:rsidRDefault="00D619BA" w:rsidP="00D619BA">
      <w:pPr>
        <w:rPr>
          <w:rFonts w:ascii="Times New Roman" w:hAnsi="Times New Roman" w:cs="Times New Roman"/>
          <w:b/>
          <w:i/>
          <w:sz w:val="28"/>
          <w:szCs w:val="28"/>
        </w:rPr>
      </w:pPr>
      <w:r w:rsidRPr="00A45C9B">
        <w:rPr>
          <w:rFonts w:ascii="Times New Roman" w:hAnsi="Times New Roman" w:cs="Times New Roman"/>
          <w:b/>
          <w:i/>
          <w:sz w:val="28"/>
          <w:szCs w:val="28"/>
        </w:rPr>
        <w:t>МОЖЖЕВЕЛЬНИК КАЗАЦКИЙ (Juniperus sabina L.)</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Размеры. Низкорослый, стелющийся кустарник, 1–1,5 м высотой.</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Крона. Простёртая, ветви иногда приподнимаются.</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Кора. Гладкая, красновато-серая.</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Побеги. Округлые, темно-зелёные, с резким запахом.</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Хвоя. Двух типов: игловидная и чешуйчатая,</w:t>
      </w:r>
      <w:r>
        <w:rPr>
          <w:rFonts w:ascii="Times New Roman" w:hAnsi="Times New Roman" w:cs="Times New Roman"/>
          <w:sz w:val="28"/>
          <w:szCs w:val="28"/>
        </w:rPr>
        <w:t xml:space="preserve"> 2,5–8 мм длиной и 0,5–0,75 мм </w:t>
      </w:r>
      <w:r w:rsidRPr="00D619BA">
        <w:rPr>
          <w:rFonts w:ascii="Times New Roman" w:hAnsi="Times New Roman" w:cs="Times New Roman"/>
          <w:sz w:val="28"/>
          <w:szCs w:val="28"/>
        </w:rPr>
        <w:t>шириной. Игловидная листва снизу вогнутая, сверху выпу</w:t>
      </w:r>
      <w:r>
        <w:rPr>
          <w:rFonts w:ascii="Times New Roman" w:hAnsi="Times New Roman" w:cs="Times New Roman"/>
          <w:sz w:val="28"/>
          <w:szCs w:val="28"/>
        </w:rPr>
        <w:t xml:space="preserve">клая с белой </w:t>
      </w:r>
      <w:r w:rsidRPr="00D619BA">
        <w:rPr>
          <w:rFonts w:ascii="Times New Roman" w:hAnsi="Times New Roman" w:cs="Times New Roman"/>
          <w:sz w:val="28"/>
          <w:szCs w:val="28"/>
        </w:rPr>
        <w:t>полоской. Чешуевидная хвоя ромбическая</w:t>
      </w:r>
      <w:r>
        <w:rPr>
          <w:rFonts w:ascii="Times New Roman" w:hAnsi="Times New Roman" w:cs="Times New Roman"/>
          <w:sz w:val="28"/>
          <w:szCs w:val="28"/>
        </w:rPr>
        <w:t xml:space="preserve"> или овальная, на конце слегка </w:t>
      </w:r>
      <w:r w:rsidRPr="00D619BA">
        <w:rPr>
          <w:rFonts w:ascii="Times New Roman" w:hAnsi="Times New Roman" w:cs="Times New Roman"/>
          <w:sz w:val="28"/>
          <w:szCs w:val="28"/>
        </w:rPr>
        <w:t>заостренная.</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Шишкоягоды. Округло-овальные или пр</w:t>
      </w:r>
      <w:r>
        <w:rPr>
          <w:rFonts w:ascii="Times New Roman" w:hAnsi="Times New Roman" w:cs="Times New Roman"/>
          <w:sz w:val="28"/>
          <w:szCs w:val="28"/>
        </w:rPr>
        <w:t xml:space="preserve">иплюснутые, шаровидные, 5–7 мм </w:t>
      </w:r>
      <w:r w:rsidRPr="00D619BA">
        <w:rPr>
          <w:rFonts w:ascii="Times New Roman" w:hAnsi="Times New Roman" w:cs="Times New Roman"/>
          <w:sz w:val="28"/>
          <w:szCs w:val="28"/>
        </w:rPr>
        <w:t>длиной, буро-черные с сизым налетом.</w:t>
      </w:r>
    </w:p>
    <w:p w:rsidR="00D619BA" w:rsidRPr="00D619BA" w:rsidRDefault="00D619BA" w:rsidP="00AD03CF">
      <w:pPr>
        <w:jc w:val="both"/>
        <w:rPr>
          <w:rFonts w:ascii="Times New Roman" w:hAnsi="Times New Roman" w:cs="Times New Roman"/>
          <w:sz w:val="28"/>
          <w:szCs w:val="28"/>
        </w:rPr>
      </w:pPr>
      <w:r w:rsidRPr="00D619BA">
        <w:rPr>
          <w:rFonts w:ascii="Times New Roman" w:hAnsi="Times New Roman" w:cs="Times New Roman"/>
          <w:sz w:val="28"/>
          <w:szCs w:val="28"/>
        </w:rPr>
        <w:t>Происхождение. Крым, Кавказ, юг Урала, Сибири, Алтай, С</w:t>
      </w:r>
      <w:r>
        <w:rPr>
          <w:rFonts w:ascii="Times New Roman" w:hAnsi="Times New Roman" w:cs="Times New Roman"/>
          <w:sz w:val="28"/>
          <w:szCs w:val="28"/>
        </w:rPr>
        <w:t xml:space="preserve">аяны, Западная </w:t>
      </w:r>
      <w:r w:rsidRPr="00D619BA">
        <w:rPr>
          <w:rFonts w:ascii="Times New Roman" w:hAnsi="Times New Roman" w:cs="Times New Roman"/>
          <w:sz w:val="28"/>
          <w:szCs w:val="28"/>
        </w:rPr>
        <w:t xml:space="preserve">Европа. Растёт на склонах гор, холмах, на </w:t>
      </w:r>
      <w:r>
        <w:rPr>
          <w:rFonts w:ascii="Times New Roman" w:hAnsi="Times New Roman" w:cs="Times New Roman"/>
          <w:sz w:val="28"/>
          <w:szCs w:val="28"/>
        </w:rPr>
        <w:t xml:space="preserve">юге доходит до верхней границы </w:t>
      </w:r>
      <w:r w:rsidRPr="00D619BA">
        <w:rPr>
          <w:rFonts w:ascii="Times New Roman" w:hAnsi="Times New Roman" w:cs="Times New Roman"/>
          <w:sz w:val="28"/>
          <w:szCs w:val="28"/>
        </w:rPr>
        <w:t>леса [5].</w:t>
      </w:r>
    </w:p>
    <w:p w:rsidR="00D619BA" w:rsidRDefault="00D619BA" w:rsidP="00F2557C">
      <w:pPr>
        <w:jc w:val="both"/>
        <w:rPr>
          <w:rFonts w:ascii="Times New Roman" w:hAnsi="Times New Roman" w:cs="Times New Roman"/>
          <w:sz w:val="28"/>
          <w:szCs w:val="28"/>
        </w:rPr>
      </w:pPr>
      <w:r w:rsidRPr="00D619BA">
        <w:rPr>
          <w:rFonts w:ascii="Times New Roman" w:hAnsi="Times New Roman" w:cs="Times New Roman"/>
          <w:sz w:val="28"/>
          <w:szCs w:val="28"/>
        </w:rPr>
        <w:t>Места, где распространён можжевельни</w:t>
      </w:r>
      <w:r>
        <w:rPr>
          <w:rFonts w:ascii="Times New Roman" w:hAnsi="Times New Roman" w:cs="Times New Roman"/>
          <w:sz w:val="28"/>
          <w:szCs w:val="28"/>
        </w:rPr>
        <w:t xml:space="preserve">к, отличаются чистым воздухом, </w:t>
      </w:r>
      <w:r w:rsidRPr="00D619BA">
        <w:rPr>
          <w:rFonts w:ascii="Times New Roman" w:hAnsi="Times New Roman" w:cs="Times New Roman"/>
          <w:sz w:val="28"/>
          <w:szCs w:val="28"/>
        </w:rPr>
        <w:t>так как он испаряет 30 кг эфирных масел. В</w:t>
      </w:r>
      <w:r>
        <w:rPr>
          <w:rFonts w:ascii="Times New Roman" w:hAnsi="Times New Roman" w:cs="Times New Roman"/>
          <w:sz w:val="28"/>
          <w:szCs w:val="28"/>
        </w:rPr>
        <w:t xml:space="preserve"> медицине ещё с древних времён </w:t>
      </w:r>
      <w:r w:rsidRPr="00D619BA">
        <w:rPr>
          <w:rFonts w:ascii="Times New Roman" w:hAnsi="Times New Roman" w:cs="Times New Roman"/>
          <w:sz w:val="28"/>
          <w:szCs w:val="28"/>
        </w:rPr>
        <w:t>применяют ягоды можжевельника.</w:t>
      </w:r>
      <w:r>
        <w:rPr>
          <w:rFonts w:ascii="Times New Roman" w:hAnsi="Times New Roman" w:cs="Times New Roman"/>
          <w:sz w:val="28"/>
          <w:szCs w:val="28"/>
        </w:rPr>
        <w:t xml:space="preserve"> Они обладают антимикробными и </w:t>
      </w:r>
      <w:r w:rsidRPr="00D619BA">
        <w:rPr>
          <w:rFonts w:ascii="Times New Roman" w:hAnsi="Times New Roman" w:cs="Times New Roman"/>
          <w:sz w:val="28"/>
          <w:szCs w:val="28"/>
        </w:rPr>
        <w:t>противогрибковыми свойствами. И</w:t>
      </w:r>
      <w:r>
        <w:rPr>
          <w:rFonts w:ascii="Times New Roman" w:hAnsi="Times New Roman" w:cs="Times New Roman"/>
          <w:sz w:val="28"/>
          <w:szCs w:val="28"/>
        </w:rPr>
        <w:t xml:space="preserve">з его хвои делают ванны, также </w:t>
      </w:r>
      <w:r w:rsidRPr="00D619BA">
        <w:rPr>
          <w:rFonts w:ascii="Times New Roman" w:hAnsi="Times New Roman" w:cs="Times New Roman"/>
          <w:sz w:val="28"/>
          <w:szCs w:val="28"/>
        </w:rPr>
        <w:t>можжевельник – отличный помощник при бессоннице и стрессе [4]</w:t>
      </w:r>
      <w:r>
        <w:rPr>
          <w:rFonts w:ascii="Times New Roman" w:hAnsi="Times New Roman" w:cs="Times New Roman"/>
          <w:sz w:val="28"/>
          <w:szCs w:val="28"/>
        </w:rPr>
        <w:t>.</w:t>
      </w:r>
    </w:p>
    <w:p w:rsidR="00D619BA" w:rsidRPr="00D619BA" w:rsidRDefault="00D619BA" w:rsidP="00D619BA">
      <w:pPr>
        <w:rPr>
          <w:rFonts w:ascii="Times New Roman" w:hAnsi="Times New Roman" w:cs="Times New Roman"/>
          <w:b/>
          <w:sz w:val="28"/>
          <w:szCs w:val="28"/>
        </w:rPr>
      </w:pPr>
      <w:r w:rsidRPr="00D619BA">
        <w:rPr>
          <w:rFonts w:ascii="Times New Roman" w:hAnsi="Times New Roman" w:cs="Times New Roman"/>
          <w:b/>
          <w:sz w:val="28"/>
          <w:szCs w:val="28"/>
        </w:rPr>
        <w:t>2.1. Материалы и методика исследования</w:t>
      </w:r>
    </w:p>
    <w:p w:rsidR="00D619BA" w:rsidRPr="00D619BA" w:rsidRDefault="00D619BA" w:rsidP="00AD03CF">
      <w:pPr>
        <w:ind w:firstLine="708"/>
        <w:jc w:val="both"/>
        <w:rPr>
          <w:rFonts w:ascii="Times New Roman" w:hAnsi="Times New Roman" w:cs="Times New Roman"/>
          <w:sz w:val="28"/>
          <w:szCs w:val="28"/>
        </w:rPr>
      </w:pPr>
      <w:r w:rsidRPr="00D619BA">
        <w:rPr>
          <w:rFonts w:ascii="Times New Roman" w:hAnsi="Times New Roman" w:cs="Times New Roman"/>
          <w:sz w:val="28"/>
          <w:szCs w:val="28"/>
        </w:rPr>
        <w:t>Микробы имеют свойство размножат</w:t>
      </w:r>
      <w:r>
        <w:rPr>
          <w:rFonts w:ascii="Times New Roman" w:hAnsi="Times New Roman" w:cs="Times New Roman"/>
          <w:sz w:val="28"/>
          <w:szCs w:val="28"/>
        </w:rPr>
        <w:t xml:space="preserve">ся при попадании в питательную </w:t>
      </w:r>
      <w:r w:rsidRPr="00D619BA">
        <w:rPr>
          <w:rFonts w:ascii="Times New Roman" w:hAnsi="Times New Roman" w:cs="Times New Roman"/>
          <w:sz w:val="28"/>
          <w:szCs w:val="28"/>
        </w:rPr>
        <w:t>среду, причём из одного микроорганиз</w:t>
      </w:r>
      <w:r>
        <w:rPr>
          <w:rFonts w:ascii="Times New Roman" w:hAnsi="Times New Roman" w:cs="Times New Roman"/>
          <w:sz w:val="28"/>
          <w:szCs w:val="28"/>
        </w:rPr>
        <w:t xml:space="preserve">ма, при определённых условиях, </w:t>
      </w:r>
      <w:r w:rsidRPr="00D619BA">
        <w:rPr>
          <w:rFonts w:ascii="Times New Roman" w:hAnsi="Times New Roman" w:cs="Times New Roman"/>
          <w:sz w:val="28"/>
          <w:szCs w:val="28"/>
        </w:rPr>
        <w:t>вырастает одна колония, в которой могут быть</w:t>
      </w:r>
      <w:r>
        <w:rPr>
          <w:rFonts w:ascii="Times New Roman" w:hAnsi="Times New Roman" w:cs="Times New Roman"/>
          <w:sz w:val="28"/>
          <w:szCs w:val="28"/>
        </w:rPr>
        <w:t xml:space="preserve"> многие тысячи микробов. Такая </w:t>
      </w:r>
      <w:r w:rsidRPr="00D619BA">
        <w:rPr>
          <w:rFonts w:ascii="Times New Roman" w:hAnsi="Times New Roman" w:cs="Times New Roman"/>
          <w:sz w:val="28"/>
          <w:szCs w:val="28"/>
        </w:rPr>
        <w:t>колония хорошо видна невооруженным</w:t>
      </w:r>
      <w:r>
        <w:rPr>
          <w:rFonts w:ascii="Times New Roman" w:hAnsi="Times New Roman" w:cs="Times New Roman"/>
          <w:sz w:val="28"/>
          <w:szCs w:val="28"/>
        </w:rPr>
        <w:t xml:space="preserve"> глазом. Процесс роста колоний </w:t>
      </w:r>
      <w:r w:rsidRPr="00D619BA">
        <w:rPr>
          <w:rFonts w:ascii="Times New Roman" w:hAnsi="Times New Roman" w:cs="Times New Roman"/>
          <w:sz w:val="28"/>
          <w:szCs w:val="28"/>
        </w:rPr>
        <w:t>микроорганизмов называется инкубацией.</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Работа выполнялась в несколько этапов:</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1. Приготовление питательной среды (мясопептонный агар).</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2. Посев микроорганизмов с воздейст</w:t>
      </w:r>
      <w:r>
        <w:rPr>
          <w:rFonts w:ascii="Times New Roman" w:hAnsi="Times New Roman" w:cs="Times New Roman"/>
          <w:sz w:val="28"/>
          <w:szCs w:val="28"/>
        </w:rPr>
        <w:t xml:space="preserve">вием на них фитонцидов хвойных </w:t>
      </w:r>
      <w:r w:rsidRPr="00D619BA">
        <w:rPr>
          <w:rFonts w:ascii="Times New Roman" w:hAnsi="Times New Roman" w:cs="Times New Roman"/>
          <w:sz w:val="28"/>
          <w:szCs w:val="28"/>
        </w:rPr>
        <w:t>растений и эфирных масел.</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lastRenderedPageBreak/>
        <w:t xml:space="preserve">3. Инкубация микроорганизмов. </w:t>
      </w:r>
    </w:p>
    <w:p w:rsidR="00D619BA" w:rsidRPr="00D619BA" w:rsidRDefault="00D619BA" w:rsidP="00D619BA">
      <w:pPr>
        <w:rPr>
          <w:rFonts w:ascii="Times New Roman" w:hAnsi="Times New Roman" w:cs="Times New Roman"/>
          <w:sz w:val="28"/>
          <w:szCs w:val="28"/>
        </w:rPr>
      </w:pPr>
      <w:r w:rsidRPr="00D619BA">
        <w:rPr>
          <w:rFonts w:ascii="Times New Roman" w:hAnsi="Times New Roman" w:cs="Times New Roman"/>
          <w:sz w:val="28"/>
          <w:szCs w:val="28"/>
        </w:rPr>
        <w:t>4. Подсчёт колоний, сравнение и оценка фито</w:t>
      </w:r>
      <w:r>
        <w:rPr>
          <w:rFonts w:ascii="Times New Roman" w:hAnsi="Times New Roman" w:cs="Times New Roman"/>
          <w:sz w:val="28"/>
          <w:szCs w:val="28"/>
        </w:rPr>
        <w:t xml:space="preserve">нцидной активности </w:t>
      </w:r>
      <w:r w:rsidRPr="00D619BA">
        <w:rPr>
          <w:rFonts w:ascii="Times New Roman" w:hAnsi="Times New Roman" w:cs="Times New Roman"/>
          <w:sz w:val="28"/>
          <w:szCs w:val="28"/>
        </w:rPr>
        <w:t>хвойных растений.</w:t>
      </w:r>
    </w:p>
    <w:p w:rsidR="00D619BA" w:rsidRPr="00D619BA" w:rsidRDefault="00D619BA" w:rsidP="00AD03CF">
      <w:pPr>
        <w:ind w:firstLine="708"/>
        <w:jc w:val="both"/>
        <w:rPr>
          <w:rFonts w:ascii="Times New Roman" w:hAnsi="Times New Roman" w:cs="Times New Roman"/>
          <w:sz w:val="28"/>
          <w:szCs w:val="28"/>
        </w:rPr>
      </w:pPr>
      <w:r w:rsidRPr="00D619BA">
        <w:rPr>
          <w:rFonts w:ascii="Times New Roman" w:hAnsi="Times New Roman" w:cs="Times New Roman"/>
          <w:sz w:val="28"/>
          <w:szCs w:val="28"/>
        </w:rPr>
        <w:t>На первом этапе была приготовлена пита</w:t>
      </w:r>
      <w:r>
        <w:rPr>
          <w:rFonts w:ascii="Times New Roman" w:hAnsi="Times New Roman" w:cs="Times New Roman"/>
          <w:sz w:val="28"/>
          <w:szCs w:val="28"/>
        </w:rPr>
        <w:t xml:space="preserve">тельная среда. Среда сварена с </w:t>
      </w:r>
      <w:r w:rsidRPr="00D619BA">
        <w:rPr>
          <w:rFonts w:ascii="Times New Roman" w:hAnsi="Times New Roman" w:cs="Times New Roman"/>
          <w:sz w:val="28"/>
          <w:szCs w:val="28"/>
        </w:rPr>
        <w:t>использованием бытовой техники: г</w:t>
      </w:r>
      <w:r>
        <w:rPr>
          <w:rFonts w:ascii="Times New Roman" w:hAnsi="Times New Roman" w:cs="Times New Roman"/>
          <w:sz w:val="28"/>
          <w:szCs w:val="28"/>
        </w:rPr>
        <w:t xml:space="preserve">азовой плиты и духового шкафа. </w:t>
      </w:r>
      <w:r w:rsidRPr="00D619BA">
        <w:rPr>
          <w:rFonts w:ascii="Times New Roman" w:hAnsi="Times New Roman" w:cs="Times New Roman"/>
          <w:sz w:val="28"/>
          <w:szCs w:val="28"/>
        </w:rPr>
        <w:t>Мясной бульон приготовлен сл</w:t>
      </w:r>
      <w:r>
        <w:rPr>
          <w:rFonts w:ascii="Times New Roman" w:hAnsi="Times New Roman" w:cs="Times New Roman"/>
          <w:sz w:val="28"/>
          <w:szCs w:val="28"/>
        </w:rPr>
        <w:t xml:space="preserve">едующей методике: 500 г. мелко </w:t>
      </w:r>
      <w:r w:rsidRPr="00D619BA">
        <w:rPr>
          <w:rFonts w:ascii="Times New Roman" w:hAnsi="Times New Roman" w:cs="Times New Roman"/>
          <w:sz w:val="28"/>
          <w:szCs w:val="28"/>
        </w:rPr>
        <w:t xml:space="preserve">порубленного куриного свежего мяса, без </w:t>
      </w:r>
      <w:r>
        <w:rPr>
          <w:rFonts w:ascii="Times New Roman" w:hAnsi="Times New Roman" w:cs="Times New Roman"/>
          <w:sz w:val="28"/>
          <w:szCs w:val="28"/>
        </w:rPr>
        <w:t xml:space="preserve">кожи, костей, жира и сухожилий </w:t>
      </w:r>
      <w:r w:rsidRPr="00D619BA">
        <w:rPr>
          <w:rFonts w:ascii="Times New Roman" w:hAnsi="Times New Roman" w:cs="Times New Roman"/>
          <w:sz w:val="28"/>
          <w:szCs w:val="28"/>
        </w:rPr>
        <w:t>заливали в эмалированной кастрюле 1 л. во</w:t>
      </w:r>
      <w:r>
        <w:rPr>
          <w:rFonts w:ascii="Times New Roman" w:hAnsi="Times New Roman" w:cs="Times New Roman"/>
          <w:sz w:val="28"/>
          <w:szCs w:val="28"/>
        </w:rPr>
        <w:t xml:space="preserve">допроводной воды, нагревали до </w:t>
      </w:r>
      <w:r w:rsidRPr="00D619BA">
        <w:rPr>
          <w:rFonts w:ascii="Times New Roman" w:hAnsi="Times New Roman" w:cs="Times New Roman"/>
          <w:sz w:val="28"/>
          <w:szCs w:val="28"/>
        </w:rPr>
        <w:t>50°С и оставляли на 12 часов при комнатной т</w:t>
      </w:r>
      <w:r>
        <w:rPr>
          <w:rFonts w:ascii="Times New Roman" w:hAnsi="Times New Roman" w:cs="Times New Roman"/>
          <w:sz w:val="28"/>
          <w:szCs w:val="28"/>
        </w:rPr>
        <w:t xml:space="preserve">емпературе. Затем мясо отжали, </w:t>
      </w:r>
      <w:r w:rsidRPr="00D619BA">
        <w:rPr>
          <w:rFonts w:ascii="Times New Roman" w:hAnsi="Times New Roman" w:cs="Times New Roman"/>
          <w:sz w:val="28"/>
          <w:szCs w:val="28"/>
        </w:rPr>
        <w:t xml:space="preserve">а жидкость процедили через марлю со слоем ваты и прокипятили 30 минут. </w:t>
      </w:r>
    </w:p>
    <w:p w:rsidR="00D619BA" w:rsidRPr="00D619BA" w:rsidRDefault="00D619BA" w:rsidP="00AD03CF">
      <w:pPr>
        <w:ind w:firstLine="708"/>
        <w:jc w:val="both"/>
        <w:rPr>
          <w:rFonts w:ascii="Times New Roman" w:hAnsi="Times New Roman" w:cs="Times New Roman"/>
          <w:sz w:val="28"/>
          <w:szCs w:val="28"/>
        </w:rPr>
      </w:pPr>
      <w:r w:rsidRPr="00D619BA">
        <w:rPr>
          <w:rFonts w:ascii="Times New Roman" w:hAnsi="Times New Roman" w:cs="Times New Roman"/>
          <w:sz w:val="28"/>
          <w:szCs w:val="28"/>
        </w:rPr>
        <w:t>После чего полученный бульон опять отфи</w:t>
      </w:r>
      <w:r>
        <w:rPr>
          <w:rFonts w:ascii="Times New Roman" w:hAnsi="Times New Roman" w:cs="Times New Roman"/>
          <w:sz w:val="28"/>
          <w:szCs w:val="28"/>
        </w:rPr>
        <w:t xml:space="preserve">льтровали через марлю со слоем </w:t>
      </w:r>
      <w:r w:rsidRPr="00D619BA">
        <w:rPr>
          <w:rFonts w:ascii="Times New Roman" w:hAnsi="Times New Roman" w:cs="Times New Roman"/>
          <w:sz w:val="28"/>
          <w:szCs w:val="28"/>
        </w:rPr>
        <w:t>ваты, фильтрат долила до 1 л. К полу</w:t>
      </w:r>
      <w:r>
        <w:rPr>
          <w:rFonts w:ascii="Times New Roman" w:hAnsi="Times New Roman" w:cs="Times New Roman"/>
          <w:sz w:val="28"/>
          <w:szCs w:val="28"/>
        </w:rPr>
        <w:t xml:space="preserve">ченному мясопептонному бульону </w:t>
      </w:r>
      <w:r w:rsidRPr="00D619BA">
        <w:rPr>
          <w:rFonts w:ascii="Times New Roman" w:hAnsi="Times New Roman" w:cs="Times New Roman"/>
          <w:sz w:val="28"/>
          <w:szCs w:val="28"/>
        </w:rPr>
        <w:t>добавили 20 г. агара и прокипятили при по</w:t>
      </w:r>
      <w:r>
        <w:rPr>
          <w:rFonts w:ascii="Times New Roman" w:hAnsi="Times New Roman" w:cs="Times New Roman"/>
          <w:sz w:val="28"/>
          <w:szCs w:val="28"/>
        </w:rPr>
        <w:t xml:space="preserve">стоянном помешивании на слабом </w:t>
      </w:r>
      <w:r w:rsidRPr="00D619BA">
        <w:rPr>
          <w:rFonts w:ascii="Times New Roman" w:hAnsi="Times New Roman" w:cs="Times New Roman"/>
          <w:sz w:val="28"/>
          <w:szCs w:val="28"/>
        </w:rPr>
        <w:t>огне до полного растворения агара [2].</w:t>
      </w:r>
    </w:p>
    <w:p w:rsidR="00AD03CF" w:rsidRDefault="00D619BA" w:rsidP="00AD03CF">
      <w:pPr>
        <w:ind w:firstLine="708"/>
        <w:jc w:val="both"/>
        <w:rPr>
          <w:rFonts w:ascii="Times New Roman" w:hAnsi="Times New Roman" w:cs="Times New Roman"/>
          <w:sz w:val="28"/>
          <w:szCs w:val="28"/>
        </w:rPr>
      </w:pPr>
      <w:r w:rsidRPr="00D619BA">
        <w:rPr>
          <w:rFonts w:ascii="Times New Roman" w:hAnsi="Times New Roman" w:cs="Times New Roman"/>
          <w:sz w:val="28"/>
          <w:szCs w:val="28"/>
        </w:rPr>
        <w:t>Готовая среда была разлита по банка</w:t>
      </w:r>
      <w:r>
        <w:rPr>
          <w:rFonts w:ascii="Times New Roman" w:hAnsi="Times New Roman" w:cs="Times New Roman"/>
          <w:sz w:val="28"/>
          <w:szCs w:val="28"/>
        </w:rPr>
        <w:t xml:space="preserve">м (по 80 мл), горловины которых </w:t>
      </w:r>
      <w:r w:rsidRPr="00D619BA">
        <w:rPr>
          <w:rFonts w:ascii="Times New Roman" w:hAnsi="Times New Roman" w:cs="Times New Roman"/>
          <w:sz w:val="28"/>
          <w:szCs w:val="28"/>
        </w:rPr>
        <w:t>плотно были прикрыты фольгой (ри</w:t>
      </w:r>
      <w:r>
        <w:rPr>
          <w:rFonts w:ascii="Times New Roman" w:hAnsi="Times New Roman" w:cs="Times New Roman"/>
          <w:sz w:val="28"/>
          <w:szCs w:val="28"/>
        </w:rPr>
        <w:t xml:space="preserve">с.1). </w:t>
      </w:r>
    </w:p>
    <w:tbl>
      <w:tblPr>
        <w:tblStyle w:val="a7"/>
        <w:tblW w:w="0" w:type="auto"/>
        <w:tblLook w:val="04A0" w:firstRow="1" w:lastRow="0" w:firstColumn="1" w:lastColumn="0" w:noHBand="0" w:noVBand="1"/>
      </w:tblPr>
      <w:tblGrid>
        <w:gridCol w:w="4462"/>
        <w:gridCol w:w="4463"/>
      </w:tblGrid>
      <w:tr w:rsidR="00AD03CF" w:rsidTr="001D68F5">
        <w:trPr>
          <w:trHeight w:val="3291"/>
        </w:trPr>
        <w:tc>
          <w:tcPr>
            <w:tcW w:w="4462" w:type="dxa"/>
          </w:tcPr>
          <w:p w:rsidR="00AD03CF" w:rsidRDefault="00AD03CF" w:rsidP="00AD03C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784547">
                  <wp:extent cx="1926590" cy="2444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2444750"/>
                          </a:xfrm>
                          <a:prstGeom prst="rect">
                            <a:avLst/>
                          </a:prstGeom>
                          <a:noFill/>
                        </pic:spPr>
                      </pic:pic>
                    </a:graphicData>
                  </a:graphic>
                </wp:inline>
              </w:drawing>
            </w:r>
          </w:p>
        </w:tc>
        <w:tc>
          <w:tcPr>
            <w:tcW w:w="4463" w:type="dxa"/>
          </w:tcPr>
          <w:p w:rsidR="00AD03CF" w:rsidRDefault="00AD03CF" w:rsidP="00AD03C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9E9575">
                  <wp:extent cx="1932305" cy="24631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2463165"/>
                          </a:xfrm>
                          <a:prstGeom prst="rect">
                            <a:avLst/>
                          </a:prstGeom>
                          <a:noFill/>
                        </pic:spPr>
                      </pic:pic>
                    </a:graphicData>
                  </a:graphic>
                </wp:inline>
              </w:drawing>
            </w:r>
          </w:p>
        </w:tc>
      </w:tr>
      <w:tr w:rsidR="00AD03CF" w:rsidRPr="00AD03CF" w:rsidTr="001D68F5">
        <w:trPr>
          <w:trHeight w:val="267"/>
        </w:trPr>
        <w:tc>
          <w:tcPr>
            <w:tcW w:w="4462" w:type="dxa"/>
          </w:tcPr>
          <w:p w:rsidR="001D68F5" w:rsidRDefault="00AD03CF" w:rsidP="001D68F5">
            <w:pPr>
              <w:jc w:val="center"/>
              <w:rPr>
                <w:rFonts w:ascii="Times New Roman" w:hAnsi="Times New Roman" w:cs="Times New Roman"/>
                <w:i/>
                <w:sz w:val="24"/>
                <w:szCs w:val="24"/>
              </w:rPr>
            </w:pPr>
            <w:r w:rsidRPr="001D68F5">
              <w:rPr>
                <w:rFonts w:ascii="Times New Roman" w:hAnsi="Times New Roman" w:cs="Times New Roman"/>
                <w:i/>
                <w:sz w:val="24"/>
                <w:szCs w:val="24"/>
              </w:rPr>
              <w:t>Рис. 1 Банка перед стерилизацией</w:t>
            </w:r>
          </w:p>
          <w:p w:rsidR="001D68F5" w:rsidRPr="001D68F5" w:rsidRDefault="001D68F5" w:rsidP="001D68F5">
            <w:pPr>
              <w:jc w:val="center"/>
              <w:rPr>
                <w:rFonts w:ascii="Times New Roman" w:hAnsi="Times New Roman" w:cs="Times New Roman"/>
                <w:i/>
                <w:sz w:val="24"/>
                <w:szCs w:val="24"/>
              </w:rPr>
            </w:pPr>
          </w:p>
        </w:tc>
        <w:tc>
          <w:tcPr>
            <w:tcW w:w="4463" w:type="dxa"/>
          </w:tcPr>
          <w:p w:rsidR="00AD03CF" w:rsidRPr="001D68F5" w:rsidRDefault="00AD03CF" w:rsidP="00AD03CF">
            <w:pPr>
              <w:jc w:val="center"/>
              <w:rPr>
                <w:rFonts w:ascii="Times New Roman" w:hAnsi="Times New Roman" w:cs="Times New Roman"/>
                <w:i/>
                <w:sz w:val="24"/>
                <w:szCs w:val="24"/>
              </w:rPr>
            </w:pPr>
            <w:r w:rsidRPr="001D68F5">
              <w:rPr>
                <w:rFonts w:ascii="Times New Roman" w:hAnsi="Times New Roman" w:cs="Times New Roman"/>
                <w:i/>
                <w:sz w:val="24"/>
                <w:szCs w:val="24"/>
              </w:rPr>
              <w:t>Рис.2  Стерилизация банок</w:t>
            </w:r>
          </w:p>
        </w:tc>
      </w:tr>
    </w:tbl>
    <w:p w:rsidR="00D619BA" w:rsidRDefault="00D619BA" w:rsidP="001D68F5">
      <w:pPr>
        <w:ind w:firstLine="708"/>
        <w:jc w:val="both"/>
        <w:rPr>
          <w:rFonts w:ascii="Times New Roman" w:hAnsi="Times New Roman" w:cs="Times New Roman"/>
          <w:sz w:val="28"/>
          <w:szCs w:val="28"/>
        </w:rPr>
      </w:pPr>
      <w:r>
        <w:rPr>
          <w:rFonts w:ascii="Times New Roman" w:hAnsi="Times New Roman" w:cs="Times New Roman"/>
          <w:sz w:val="28"/>
          <w:szCs w:val="28"/>
        </w:rPr>
        <w:t xml:space="preserve">Банки были поставлены на </w:t>
      </w:r>
      <w:r w:rsidRPr="00D619BA">
        <w:rPr>
          <w:rFonts w:ascii="Times New Roman" w:hAnsi="Times New Roman" w:cs="Times New Roman"/>
          <w:sz w:val="28"/>
          <w:szCs w:val="28"/>
        </w:rPr>
        <w:t>стерилизацию в течение 20 минут при тем</w:t>
      </w:r>
      <w:r>
        <w:rPr>
          <w:rFonts w:ascii="Times New Roman" w:hAnsi="Times New Roman" w:cs="Times New Roman"/>
          <w:sz w:val="28"/>
          <w:szCs w:val="28"/>
        </w:rPr>
        <w:t xml:space="preserve">пературе 120°С в духовой шкаф, </w:t>
      </w:r>
      <w:r w:rsidRPr="00D619BA">
        <w:rPr>
          <w:rFonts w:ascii="Times New Roman" w:hAnsi="Times New Roman" w:cs="Times New Roman"/>
          <w:sz w:val="28"/>
          <w:szCs w:val="28"/>
        </w:rPr>
        <w:t>который обеспечил равномерное кипение стер</w:t>
      </w:r>
      <w:r>
        <w:rPr>
          <w:rFonts w:ascii="Times New Roman" w:hAnsi="Times New Roman" w:cs="Times New Roman"/>
          <w:sz w:val="28"/>
          <w:szCs w:val="28"/>
        </w:rPr>
        <w:t xml:space="preserve">илизуемой жидкости во всём её  </w:t>
      </w:r>
      <w:r w:rsidRPr="00D619BA">
        <w:rPr>
          <w:rFonts w:ascii="Times New Roman" w:hAnsi="Times New Roman" w:cs="Times New Roman"/>
          <w:sz w:val="28"/>
          <w:szCs w:val="28"/>
        </w:rPr>
        <w:t>объёме (рис.2).</w:t>
      </w:r>
    </w:p>
    <w:p w:rsidR="001D68F5" w:rsidRDefault="00D619BA" w:rsidP="001D68F5">
      <w:pPr>
        <w:ind w:firstLine="708"/>
        <w:jc w:val="both"/>
        <w:rPr>
          <w:rFonts w:ascii="Times New Roman" w:hAnsi="Times New Roman" w:cs="Times New Roman"/>
          <w:sz w:val="28"/>
          <w:szCs w:val="28"/>
        </w:rPr>
      </w:pPr>
      <w:r w:rsidRPr="00D619BA">
        <w:rPr>
          <w:rFonts w:ascii="Times New Roman" w:hAnsi="Times New Roman" w:cs="Times New Roman"/>
          <w:sz w:val="28"/>
          <w:szCs w:val="28"/>
        </w:rPr>
        <w:t>После стерилизации банки были</w:t>
      </w:r>
      <w:r>
        <w:rPr>
          <w:rFonts w:ascii="Times New Roman" w:hAnsi="Times New Roman" w:cs="Times New Roman"/>
          <w:sz w:val="28"/>
          <w:szCs w:val="28"/>
        </w:rPr>
        <w:t xml:space="preserve"> закрыты стерильными винтовыми </w:t>
      </w:r>
      <w:r w:rsidRPr="00D619BA">
        <w:rPr>
          <w:rFonts w:ascii="Times New Roman" w:hAnsi="Times New Roman" w:cs="Times New Roman"/>
          <w:sz w:val="28"/>
          <w:szCs w:val="28"/>
        </w:rPr>
        <w:t>крышками без снятия фольги. При остыва</w:t>
      </w:r>
      <w:r>
        <w:rPr>
          <w:rFonts w:ascii="Times New Roman" w:hAnsi="Times New Roman" w:cs="Times New Roman"/>
          <w:sz w:val="28"/>
          <w:szCs w:val="28"/>
        </w:rPr>
        <w:t xml:space="preserve">нии среды до 40°С агар застыл, </w:t>
      </w:r>
      <w:r w:rsidRPr="00D619BA">
        <w:rPr>
          <w:rFonts w:ascii="Times New Roman" w:hAnsi="Times New Roman" w:cs="Times New Roman"/>
          <w:sz w:val="28"/>
          <w:szCs w:val="28"/>
        </w:rPr>
        <w:t>после чего банки были перевернуты крышк</w:t>
      </w:r>
      <w:r>
        <w:rPr>
          <w:rFonts w:ascii="Times New Roman" w:hAnsi="Times New Roman" w:cs="Times New Roman"/>
          <w:sz w:val="28"/>
          <w:szCs w:val="28"/>
        </w:rPr>
        <w:t xml:space="preserve">ами вниз, чтобы конденсирующая </w:t>
      </w:r>
      <w:r w:rsidRPr="00D619BA">
        <w:rPr>
          <w:rFonts w:ascii="Times New Roman" w:hAnsi="Times New Roman" w:cs="Times New Roman"/>
          <w:sz w:val="28"/>
          <w:szCs w:val="28"/>
        </w:rPr>
        <w:t>влага не смачивала среду (рис.3). В тако</w:t>
      </w:r>
      <w:r>
        <w:rPr>
          <w:rFonts w:ascii="Times New Roman" w:hAnsi="Times New Roman" w:cs="Times New Roman"/>
          <w:sz w:val="28"/>
          <w:szCs w:val="28"/>
        </w:rPr>
        <w:t xml:space="preserve">м виде банки хранились сутки в </w:t>
      </w:r>
      <w:r w:rsidRPr="00D619BA">
        <w:rPr>
          <w:rFonts w:ascii="Times New Roman" w:hAnsi="Times New Roman" w:cs="Times New Roman"/>
          <w:sz w:val="28"/>
          <w:szCs w:val="28"/>
        </w:rPr>
        <w:t>холодильнике при температуре 4°С.</w:t>
      </w:r>
    </w:p>
    <w:p w:rsidR="00D619BA" w:rsidRDefault="00D619BA" w:rsidP="001D68F5">
      <w:pPr>
        <w:ind w:firstLine="708"/>
        <w:jc w:val="both"/>
        <w:rPr>
          <w:rFonts w:ascii="Times New Roman" w:hAnsi="Times New Roman" w:cs="Times New Roman"/>
          <w:sz w:val="28"/>
          <w:szCs w:val="28"/>
        </w:rPr>
      </w:pPr>
      <w:r w:rsidRPr="00D619BA">
        <w:rPr>
          <w:rFonts w:ascii="Times New Roman" w:hAnsi="Times New Roman" w:cs="Times New Roman"/>
          <w:sz w:val="28"/>
          <w:szCs w:val="28"/>
        </w:rPr>
        <w:lastRenderedPageBreak/>
        <w:t>Следующий этап – посев микрооргани</w:t>
      </w:r>
      <w:r>
        <w:rPr>
          <w:rFonts w:ascii="Times New Roman" w:hAnsi="Times New Roman" w:cs="Times New Roman"/>
          <w:sz w:val="28"/>
          <w:szCs w:val="28"/>
        </w:rPr>
        <w:t xml:space="preserve">змов. Посев был проведен таким </w:t>
      </w:r>
      <w:r w:rsidRPr="00D619BA">
        <w:rPr>
          <w:rFonts w:ascii="Times New Roman" w:hAnsi="Times New Roman" w:cs="Times New Roman"/>
          <w:sz w:val="28"/>
          <w:szCs w:val="28"/>
        </w:rPr>
        <w:t>образом: банки с питательной средой размещались на горизонтальной поверхности, крышки открывались и оставлялись на 5 минут.</w:t>
      </w:r>
    </w:p>
    <w:p w:rsidR="00AD03CF" w:rsidRDefault="00D619BA" w:rsidP="00AD03CF">
      <w:pPr>
        <w:ind w:firstLine="708"/>
        <w:jc w:val="both"/>
        <w:rPr>
          <w:rFonts w:ascii="Times New Roman" w:hAnsi="Times New Roman" w:cs="Times New Roman"/>
          <w:sz w:val="28"/>
          <w:szCs w:val="28"/>
        </w:rPr>
      </w:pPr>
      <w:r w:rsidRPr="00D619BA">
        <w:rPr>
          <w:rFonts w:ascii="Times New Roman" w:hAnsi="Times New Roman" w:cs="Times New Roman"/>
          <w:sz w:val="28"/>
          <w:szCs w:val="28"/>
        </w:rPr>
        <w:t>После чего, посевы были подвергн</w:t>
      </w:r>
      <w:r>
        <w:rPr>
          <w:rFonts w:ascii="Times New Roman" w:hAnsi="Times New Roman" w:cs="Times New Roman"/>
          <w:sz w:val="28"/>
          <w:szCs w:val="28"/>
        </w:rPr>
        <w:t xml:space="preserve">уты воздействию фитонцидов ели </w:t>
      </w:r>
      <w:r w:rsidRPr="00D619BA">
        <w:rPr>
          <w:rFonts w:ascii="Times New Roman" w:hAnsi="Times New Roman" w:cs="Times New Roman"/>
          <w:sz w:val="28"/>
          <w:szCs w:val="28"/>
        </w:rPr>
        <w:t>обыкновенной, сосны обыкновенной и мо</w:t>
      </w:r>
      <w:r>
        <w:rPr>
          <w:rFonts w:ascii="Times New Roman" w:hAnsi="Times New Roman" w:cs="Times New Roman"/>
          <w:sz w:val="28"/>
          <w:szCs w:val="28"/>
        </w:rPr>
        <w:t xml:space="preserve">жжевельника казацкого (рис.4). </w:t>
      </w:r>
    </w:p>
    <w:tbl>
      <w:tblPr>
        <w:tblStyle w:val="a7"/>
        <w:tblW w:w="0" w:type="auto"/>
        <w:tblLook w:val="04A0" w:firstRow="1" w:lastRow="0" w:firstColumn="1" w:lastColumn="0" w:noHBand="0" w:noVBand="1"/>
      </w:tblPr>
      <w:tblGrid>
        <w:gridCol w:w="4346"/>
        <w:gridCol w:w="4999"/>
      </w:tblGrid>
      <w:tr w:rsidR="001D68F5" w:rsidTr="001D68F5">
        <w:tc>
          <w:tcPr>
            <w:tcW w:w="4672" w:type="dxa"/>
          </w:tcPr>
          <w:p w:rsidR="001D68F5" w:rsidRDefault="001D68F5" w:rsidP="00AD03C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A14391">
                  <wp:extent cx="2895600" cy="1971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971675"/>
                          </a:xfrm>
                          <a:prstGeom prst="rect">
                            <a:avLst/>
                          </a:prstGeom>
                          <a:noFill/>
                        </pic:spPr>
                      </pic:pic>
                    </a:graphicData>
                  </a:graphic>
                </wp:inline>
              </w:drawing>
            </w:r>
          </w:p>
        </w:tc>
        <w:tc>
          <w:tcPr>
            <w:tcW w:w="4673" w:type="dxa"/>
          </w:tcPr>
          <w:p w:rsidR="001D68F5" w:rsidRDefault="001D68F5" w:rsidP="00AD03C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91C57FD" wp14:editId="1F684A25">
                  <wp:simplePos x="0" y="0"/>
                  <wp:positionH relativeFrom="margin">
                    <wp:posOffset>-65405</wp:posOffset>
                  </wp:positionH>
                  <wp:positionV relativeFrom="margin">
                    <wp:posOffset>22860</wp:posOffset>
                  </wp:positionV>
                  <wp:extent cx="3352800" cy="193357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1933575"/>
                          </a:xfrm>
                          <a:prstGeom prst="rect">
                            <a:avLst/>
                          </a:prstGeom>
                          <a:noFill/>
                        </pic:spPr>
                      </pic:pic>
                    </a:graphicData>
                  </a:graphic>
                  <wp14:sizeRelH relativeFrom="margin">
                    <wp14:pctWidth>0</wp14:pctWidth>
                  </wp14:sizeRelH>
                  <wp14:sizeRelV relativeFrom="margin">
                    <wp14:pctHeight>0</wp14:pctHeight>
                  </wp14:sizeRelV>
                </wp:anchor>
              </w:drawing>
            </w:r>
          </w:p>
        </w:tc>
      </w:tr>
      <w:tr w:rsidR="001D68F5" w:rsidTr="001D68F5">
        <w:tc>
          <w:tcPr>
            <w:tcW w:w="4672" w:type="dxa"/>
          </w:tcPr>
          <w:p w:rsidR="001D68F5" w:rsidRPr="001D68F5" w:rsidRDefault="001D68F5" w:rsidP="001D68F5">
            <w:pPr>
              <w:jc w:val="center"/>
              <w:rPr>
                <w:rFonts w:ascii="Times New Roman" w:hAnsi="Times New Roman" w:cs="Times New Roman"/>
                <w:i/>
                <w:sz w:val="24"/>
                <w:szCs w:val="24"/>
              </w:rPr>
            </w:pPr>
            <w:r w:rsidRPr="001D68F5">
              <w:rPr>
                <w:rFonts w:ascii="Times New Roman" w:hAnsi="Times New Roman" w:cs="Times New Roman"/>
                <w:i/>
                <w:sz w:val="24"/>
                <w:szCs w:val="24"/>
              </w:rPr>
              <w:t>Рис.3 Хранение стерилизованных банок</w:t>
            </w:r>
          </w:p>
        </w:tc>
        <w:tc>
          <w:tcPr>
            <w:tcW w:w="4673" w:type="dxa"/>
          </w:tcPr>
          <w:p w:rsidR="001D68F5" w:rsidRPr="001D68F5" w:rsidRDefault="001D68F5" w:rsidP="001D68F5">
            <w:pPr>
              <w:jc w:val="center"/>
              <w:rPr>
                <w:rFonts w:ascii="Times New Roman" w:hAnsi="Times New Roman" w:cs="Times New Roman"/>
                <w:i/>
                <w:sz w:val="24"/>
                <w:szCs w:val="24"/>
              </w:rPr>
            </w:pPr>
            <w:r w:rsidRPr="001D68F5">
              <w:rPr>
                <w:rFonts w:ascii="Times New Roman" w:hAnsi="Times New Roman" w:cs="Times New Roman"/>
                <w:i/>
                <w:sz w:val="24"/>
                <w:szCs w:val="24"/>
              </w:rPr>
              <w:t>Рис. 4     Посев микроорганизмов под воздействием природных фитонцидов</w:t>
            </w:r>
          </w:p>
        </w:tc>
      </w:tr>
    </w:tbl>
    <w:p w:rsidR="001D68F5" w:rsidRDefault="001D68F5" w:rsidP="001D68F5">
      <w:pPr>
        <w:ind w:firstLine="708"/>
        <w:jc w:val="both"/>
        <w:rPr>
          <w:rFonts w:ascii="Times New Roman" w:hAnsi="Times New Roman" w:cs="Times New Roman"/>
          <w:sz w:val="28"/>
          <w:szCs w:val="28"/>
        </w:rPr>
      </w:pPr>
    </w:p>
    <w:p w:rsidR="001D68F5" w:rsidRDefault="00D619BA" w:rsidP="001D68F5">
      <w:pPr>
        <w:ind w:firstLine="708"/>
        <w:jc w:val="both"/>
        <w:rPr>
          <w:rFonts w:ascii="Times New Roman" w:hAnsi="Times New Roman" w:cs="Times New Roman"/>
          <w:sz w:val="28"/>
          <w:szCs w:val="28"/>
        </w:rPr>
      </w:pPr>
      <w:r w:rsidRPr="00D619BA">
        <w:rPr>
          <w:rFonts w:ascii="Times New Roman" w:hAnsi="Times New Roman" w:cs="Times New Roman"/>
          <w:sz w:val="28"/>
          <w:szCs w:val="28"/>
        </w:rPr>
        <w:t>Зная, что летучие выделения (ЛАВ) в</w:t>
      </w:r>
      <w:r>
        <w:rPr>
          <w:rFonts w:ascii="Times New Roman" w:hAnsi="Times New Roman" w:cs="Times New Roman"/>
          <w:sz w:val="28"/>
          <w:szCs w:val="28"/>
        </w:rPr>
        <w:t xml:space="preserve">ырабатываются более активно из </w:t>
      </w:r>
      <w:r w:rsidRPr="00D619BA">
        <w:rPr>
          <w:rFonts w:ascii="Times New Roman" w:hAnsi="Times New Roman" w:cs="Times New Roman"/>
          <w:sz w:val="28"/>
          <w:szCs w:val="28"/>
        </w:rPr>
        <w:t>поврежденных вегетативных частей растени</w:t>
      </w:r>
      <w:r w:rsidR="004455AC">
        <w:rPr>
          <w:rFonts w:ascii="Times New Roman" w:hAnsi="Times New Roman" w:cs="Times New Roman"/>
          <w:sz w:val="28"/>
          <w:szCs w:val="28"/>
        </w:rPr>
        <w:t xml:space="preserve">й, молодые веточки и хвоя были </w:t>
      </w:r>
      <w:r w:rsidRPr="00D619BA">
        <w:rPr>
          <w:rFonts w:ascii="Times New Roman" w:hAnsi="Times New Roman" w:cs="Times New Roman"/>
          <w:sz w:val="28"/>
          <w:szCs w:val="28"/>
        </w:rPr>
        <w:t>измельчены и размещены на крышке (образе</w:t>
      </w:r>
      <w:r>
        <w:rPr>
          <w:rFonts w:ascii="Times New Roman" w:hAnsi="Times New Roman" w:cs="Times New Roman"/>
          <w:sz w:val="28"/>
          <w:szCs w:val="28"/>
        </w:rPr>
        <w:t xml:space="preserve">ц растений навеской 5 грамм и </w:t>
      </w:r>
      <w:r w:rsidR="004455AC">
        <w:rPr>
          <w:rFonts w:ascii="Times New Roman" w:hAnsi="Times New Roman" w:cs="Times New Roman"/>
          <w:sz w:val="28"/>
          <w:szCs w:val="28"/>
        </w:rPr>
        <w:t xml:space="preserve">10 </w:t>
      </w:r>
      <w:r w:rsidRPr="00D619BA">
        <w:rPr>
          <w:rFonts w:ascii="Times New Roman" w:hAnsi="Times New Roman" w:cs="Times New Roman"/>
          <w:sz w:val="28"/>
          <w:szCs w:val="28"/>
        </w:rPr>
        <w:t>грамм), после чего банки закрылись.</w:t>
      </w:r>
      <w:r w:rsidR="004455AC">
        <w:rPr>
          <w:rFonts w:ascii="Times New Roman" w:hAnsi="Times New Roman" w:cs="Times New Roman"/>
          <w:sz w:val="28"/>
          <w:szCs w:val="28"/>
        </w:rPr>
        <w:t xml:space="preserve"> Также посевы были подвергнуты </w:t>
      </w:r>
      <w:r w:rsidRPr="00D619BA">
        <w:rPr>
          <w:rFonts w:ascii="Times New Roman" w:hAnsi="Times New Roman" w:cs="Times New Roman"/>
          <w:sz w:val="28"/>
          <w:szCs w:val="28"/>
        </w:rPr>
        <w:t>воздействию фитонцидов эфирных</w:t>
      </w:r>
      <w:r w:rsidR="004455AC">
        <w:rPr>
          <w:rFonts w:ascii="Times New Roman" w:hAnsi="Times New Roman" w:cs="Times New Roman"/>
          <w:sz w:val="28"/>
          <w:szCs w:val="28"/>
        </w:rPr>
        <w:t xml:space="preserve"> масел ели обыкновенной, сосны </w:t>
      </w:r>
      <w:r w:rsidRPr="00D619BA">
        <w:rPr>
          <w:rFonts w:ascii="Times New Roman" w:hAnsi="Times New Roman" w:cs="Times New Roman"/>
          <w:sz w:val="28"/>
          <w:szCs w:val="28"/>
        </w:rPr>
        <w:t>обыкновенной и можжевельника казацкого (н</w:t>
      </w:r>
      <w:r w:rsidR="004455AC">
        <w:rPr>
          <w:rFonts w:ascii="Times New Roman" w:hAnsi="Times New Roman" w:cs="Times New Roman"/>
          <w:sz w:val="28"/>
          <w:szCs w:val="28"/>
        </w:rPr>
        <w:t xml:space="preserve">а крышки по 10 капель эфирного </w:t>
      </w:r>
      <w:r w:rsidRPr="00D619BA">
        <w:rPr>
          <w:rFonts w:ascii="Times New Roman" w:hAnsi="Times New Roman" w:cs="Times New Roman"/>
          <w:sz w:val="28"/>
          <w:szCs w:val="28"/>
        </w:rPr>
        <w:t>масла), после чего банки закрылись (рис. 5). Одна ба</w:t>
      </w:r>
      <w:r w:rsidR="004455AC">
        <w:rPr>
          <w:rFonts w:ascii="Times New Roman" w:hAnsi="Times New Roman" w:cs="Times New Roman"/>
          <w:sz w:val="28"/>
          <w:szCs w:val="28"/>
        </w:rPr>
        <w:t xml:space="preserve">нка оставлена для </w:t>
      </w:r>
      <w:r w:rsidRPr="00D619BA">
        <w:rPr>
          <w:rFonts w:ascii="Times New Roman" w:hAnsi="Times New Roman" w:cs="Times New Roman"/>
          <w:sz w:val="28"/>
          <w:szCs w:val="28"/>
        </w:rPr>
        <w:t>контроля, без воздействия фитонцидов.</w:t>
      </w:r>
    </w:p>
    <w:p w:rsidR="001D68F5" w:rsidRDefault="00F2557C" w:rsidP="001D68F5">
      <w:pPr>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15240</wp:posOffset>
            </wp:positionH>
            <wp:positionV relativeFrom="margin">
              <wp:posOffset>6033135</wp:posOffset>
            </wp:positionV>
            <wp:extent cx="4152900" cy="13906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1390650"/>
                    </a:xfrm>
                    <a:prstGeom prst="rect">
                      <a:avLst/>
                    </a:prstGeom>
                    <a:noFill/>
                  </pic:spPr>
                </pic:pic>
              </a:graphicData>
            </a:graphic>
            <wp14:sizeRelV relativeFrom="margin">
              <wp14:pctHeight>0</wp14:pctHeight>
            </wp14:sizeRelV>
          </wp:anchor>
        </w:drawing>
      </w:r>
      <w:r w:rsidR="001D68F5">
        <w:rPr>
          <w:rFonts w:ascii="Times New Roman" w:hAnsi="Times New Roman" w:cs="Times New Roman"/>
          <w:i/>
          <w:sz w:val="28"/>
          <w:szCs w:val="28"/>
        </w:rPr>
        <w:t xml:space="preserve">   </w:t>
      </w:r>
    </w:p>
    <w:p w:rsidR="001D68F5" w:rsidRPr="001D68F5" w:rsidRDefault="001D68F5" w:rsidP="001D68F5">
      <w:pPr>
        <w:rPr>
          <w:rFonts w:ascii="Times New Roman" w:hAnsi="Times New Roman" w:cs="Times New Roman"/>
          <w:sz w:val="24"/>
          <w:szCs w:val="24"/>
        </w:rPr>
      </w:pPr>
      <w:r w:rsidRPr="001D68F5">
        <w:rPr>
          <w:rFonts w:ascii="Times New Roman" w:hAnsi="Times New Roman" w:cs="Times New Roman"/>
          <w:i/>
          <w:sz w:val="24"/>
          <w:szCs w:val="24"/>
        </w:rPr>
        <w:t>Рис. 5    Посев микроорганизмов под воздействием фитонцидов эфирных масел</w:t>
      </w:r>
    </w:p>
    <w:p w:rsidR="00F2557C" w:rsidRDefault="00F2557C" w:rsidP="00AD03CF">
      <w:pPr>
        <w:ind w:firstLine="708"/>
        <w:jc w:val="both"/>
        <w:rPr>
          <w:rFonts w:ascii="Times New Roman" w:hAnsi="Times New Roman" w:cs="Times New Roman"/>
          <w:sz w:val="28"/>
          <w:szCs w:val="28"/>
        </w:rPr>
      </w:pPr>
    </w:p>
    <w:p w:rsidR="004455AC" w:rsidRDefault="004455AC" w:rsidP="00AD03CF">
      <w:pPr>
        <w:ind w:firstLine="708"/>
        <w:jc w:val="both"/>
        <w:rPr>
          <w:rFonts w:ascii="Times New Roman" w:hAnsi="Times New Roman" w:cs="Times New Roman"/>
          <w:sz w:val="28"/>
          <w:szCs w:val="28"/>
        </w:rPr>
      </w:pPr>
      <w:r w:rsidRPr="004455AC">
        <w:rPr>
          <w:rFonts w:ascii="Times New Roman" w:hAnsi="Times New Roman" w:cs="Times New Roman"/>
          <w:sz w:val="28"/>
          <w:szCs w:val="28"/>
        </w:rPr>
        <w:t>Следующий этап – выращивание коло</w:t>
      </w:r>
      <w:r>
        <w:rPr>
          <w:rFonts w:ascii="Times New Roman" w:hAnsi="Times New Roman" w:cs="Times New Roman"/>
          <w:sz w:val="28"/>
          <w:szCs w:val="28"/>
        </w:rPr>
        <w:t xml:space="preserve">ний микроорганизмов. Засеянные </w:t>
      </w:r>
      <w:r w:rsidRPr="004455AC">
        <w:rPr>
          <w:rFonts w:ascii="Times New Roman" w:hAnsi="Times New Roman" w:cs="Times New Roman"/>
          <w:sz w:val="28"/>
          <w:szCs w:val="28"/>
        </w:rPr>
        <w:t>банки были оставлены в тёмном месте (кры</w:t>
      </w:r>
      <w:r>
        <w:rPr>
          <w:rFonts w:ascii="Times New Roman" w:hAnsi="Times New Roman" w:cs="Times New Roman"/>
          <w:sz w:val="28"/>
          <w:szCs w:val="28"/>
        </w:rPr>
        <w:t>шками вниз) при температуре 25-</w:t>
      </w:r>
      <w:r w:rsidRPr="004455AC">
        <w:rPr>
          <w:rFonts w:ascii="Times New Roman" w:hAnsi="Times New Roman" w:cs="Times New Roman"/>
          <w:sz w:val="28"/>
          <w:szCs w:val="28"/>
        </w:rPr>
        <w:t xml:space="preserve">26°С для дальнейшей инкубации (рис.6). </w:t>
      </w:r>
      <w:r>
        <w:rPr>
          <w:rFonts w:ascii="Times New Roman" w:hAnsi="Times New Roman" w:cs="Times New Roman"/>
          <w:sz w:val="28"/>
          <w:szCs w:val="28"/>
        </w:rPr>
        <w:t xml:space="preserve">Период выращивания колоний – 7 </w:t>
      </w:r>
      <w:r w:rsidRPr="004455AC">
        <w:rPr>
          <w:rFonts w:ascii="Times New Roman" w:hAnsi="Times New Roman" w:cs="Times New Roman"/>
          <w:sz w:val="28"/>
          <w:szCs w:val="28"/>
        </w:rPr>
        <w:t>суток.</w:t>
      </w:r>
    </w:p>
    <w:p w:rsidR="004455AC" w:rsidRDefault="001D68F5" w:rsidP="001D68F5">
      <w:pPr>
        <w:tabs>
          <w:tab w:val="left" w:pos="1560"/>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C2F8D40">
            <wp:extent cx="5229225" cy="20097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931" cy="2013499"/>
                    </a:xfrm>
                    <a:prstGeom prst="rect">
                      <a:avLst/>
                    </a:prstGeom>
                    <a:noFill/>
                  </pic:spPr>
                </pic:pic>
              </a:graphicData>
            </a:graphic>
          </wp:inline>
        </w:drawing>
      </w:r>
    </w:p>
    <w:p w:rsidR="001D68F5" w:rsidRPr="001D68F5" w:rsidRDefault="001D68F5" w:rsidP="001D68F5">
      <w:pPr>
        <w:tabs>
          <w:tab w:val="left" w:pos="1560"/>
        </w:tabs>
        <w:jc w:val="center"/>
        <w:rPr>
          <w:rFonts w:ascii="Times New Roman" w:hAnsi="Times New Roman" w:cs="Times New Roman"/>
          <w:i/>
          <w:sz w:val="24"/>
          <w:szCs w:val="24"/>
        </w:rPr>
      </w:pPr>
      <w:r w:rsidRPr="001D68F5">
        <w:rPr>
          <w:rFonts w:ascii="Times New Roman" w:hAnsi="Times New Roman" w:cs="Times New Roman"/>
          <w:i/>
          <w:sz w:val="24"/>
          <w:szCs w:val="24"/>
        </w:rPr>
        <w:t>Рис. 6. Инкубация</w:t>
      </w:r>
    </w:p>
    <w:p w:rsidR="004455AC" w:rsidRDefault="001D68F5" w:rsidP="004455AC">
      <w:pPr>
        <w:tabs>
          <w:tab w:val="left" w:pos="1560"/>
        </w:tabs>
        <w:rPr>
          <w:rFonts w:ascii="Times New Roman" w:hAnsi="Times New Roman" w:cs="Times New Roman"/>
          <w:sz w:val="28"/>
          <w:szCs w:val="28"/>
        </w:rPr>
      </w:pPr>
      <w:r>
        <w:rPr>
          <w:rFonts w:ascii="Times New Roman" w:hAnsi="Times New Roman" w:cs="Times New Roman"/>
          <w:sz w:val="28"/>
          <w:szCs w:val="28"/>
        </w:rPr>
        <w:t xml:space="preserve">         </w:t>
      </w:r>
      <w:r w:rsidR="004455AC" w:rsidRPr="004455AC">
        <w:rPr>
          <w:rFonts w:ascii="Times New Roman" w:hAnsi="Times New Roman" w:cs="Times New Roman"/>
          <w:sz w:val="28"/>
          <w:szCs w:val="28"/>
        </w:rPr>
        <w:t xml:space="preserve">Подсчёт колоний микроорганизмов (рис. </w:t>
      </w:r>
      <w:r w:rsidR="004455AC">
        <w:rPr>
          <w:rFonts w:ascii="Times New Roman" w:hAnsi="Times New Roman" w:cs="Times New Roman"/>
          <w:sz w:val="28"/>
          <w:szCs w:val="28"/>
        </w:rPr>
        <w:t xml:space="preserve">7 и 8) проводился на 7-е сутки </w:t>
      </w:r>
      <w:r w:rsidR="004455AC" w:rsidRPr="004455AC">
        <w:rPr>
          <w:rFonts w:ascii="Times New Roman" w:hAnsi="Times New Roman" w:cs="Times New Roman"/>
          <w:sz w:val="28"/>
          <w:szCs w:val="28"/>
        </w:rPr>
        <w:t>после посева.</w:t>
      </w:r>
    </w:p>
    <w:p w:rsidR="001D68F5" w:rsidRDefault="001D68F5" w:rsidP="001D68F5">
      <w:pPr>
        <w:tabs>
          <w:tab w:val="left" w:pos="1560"/>
        </w:tabs>
        <w:jc w:val="center"/>
        <w:rPr>
          <w:rFonts w:ascii="Times New Roman" w:hAnsi="Times New Roman" w:cs="Times New Roman"/>
          <w:i/>
          <w:sz w:val="28"/>
          <w:szCs w:val="28"/>
        </w:rPr>
      </w:pPr>
      <w:r w:rsidRPr="001D68F5">
        <w:rPr>
          <w:noProof/>
          <w:lang w:eastAsia="ru-RU"/>
        </w:rPr>
        <w:drawing>
          <wp:inline distT="0" distB="0" distL="0" distR="0">
            <wp:extent cx="5476875" cy="30234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3779" cy="3027244"/>
                    </a:xfrm>
                    <a:prstGeom prst="rect">
                      <a:avLst/>
                    </a:prstGeom>
                    <a:noFill/>
                    <a:ln>
                      <a:noFill/>
                    </a:ln>
                  </pic:spPr>
                </pic:pic>
              </a:graphicData>
            </a:graphic>
          </wp:inline>
        </w:drawing>
      </w:r>
    </w:p>
    <w:p w:rsidR="001D68F5" w:rsidRPr="001D68F5" w:rsidRDefault="001D68F5" w:rsidP="00F2557C">
      <w:pPr>
        <w:tabs>
          <w:tab w:val="left" w:pos="1560"/>
        </w:tabs>
        <w:jc w:val="center"/>
        <w:rPr>
          <w:rFonts w:ascii="Times New Roman" w:hAnsi="Times New Roman" w:cs="Times New Roman"/>
          <w:i/>
          <w:sz w:val="28"/>
          <w:szCs w:val="28"/>
        </w:rPr>
      </w:pPr>
      <w:r w:rsidRPr="001D68F5">
        <w:rPr>
          <w:rFonts w:ascii="Times New Roman" w:hAnsi="Times New Roman" w:cs="Times New Roman"/>
          <w:i/>
          <w:sz w:val="24"/>
          <w:szCs w:val="24"/>
        </w:rPr>
        <w:t>Рис. 7. Выросшие колонии микроорганизмов под</w:t>
      </w:r>
      <w:r w:rsidRPr="001D68F5">
        <w:rPr>
          <w:sz w:val="24"/>
          <w:szCs w:val="24"/>
        </w:rPr>
        <w:t xml:space="preserve"> </w:t>
      </w:r>
      <w:r>
        <w:rPr>
          <w:rFonts w:ascii="Times New Roman" w:hAnsi="Times New Roman" w:cs="Times New Roman"/>
          <w:i/>
          <w:sz w:val="24"/>
          <w:szCs w:val="24"/>
        </w:rPr>
        <w:t>воздействием</w:t>
      </w:r>
      <w:r w:rsidRPr="001D68F5">
        <w:rPr>
          <w:rFonts w:ascii="Times New Roman" w:hAnsi="Times New Roman" w:cs="Times New Roman"/>
          <w:i/>
          <w:sz w:val="24"/>
          <w:szCs w:val="24"/>
        </w:rPr>
        <w:t xml:space="preserve"> природных ЛАВ</w:t>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6DD596C1">
            <wp:extent cx="5358765" cy="23228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765" cy="2322830"/>
                    </a:xfrm>
                    <a:prstGeom prst="rect">
                      <a:avLst/>
                    </a:prstGeom>
                    <a:noFill/>
                  </pic:spPr>
                </pic:pic>
              </a:graphicData>
            </a:graphic>
          </wp:inline>
        </w:drawing>
      </w:r>
    </w:p>
    <w:p w:rsidR="001D68F5" w:rsidRPr="001D68F5" w:rsidRDefault="001D68F5" w:rsidP="001D68F5">
      <w:pPr>
        <w:tabs>
          <w:tab w:val="left" w:pos="1560"/>
        </w:tabs>
        <w:jc w:val="center"/>
        <w:rPr>
          <w:rFonts w:ascii="Times New Roman" w:hAnsi="Times New Roman" w:cs="Times New Roman"/>
          <w:i/>
          <w:sz w:val="24"/>
          <w:szCs w:val="24"/>
        </w:rPr>
      </w:pPr>
      <w:r w:rsidRPr="001D68F5">
        <w:rPr>
          <w:rFonts w:ascii="Times New Roman" w:hAnsi="Times New Roman" w:cs="Times New Roman"/>
          <w:i/>
          <w:sz w:val="24"/>
          <w:szCs w:val="24"/>
        </w:rPr>
        <w:t xml:space="preserve">Рис. 8. Выросшие колонии микроорганизмов под воздействием ЛАВ эфирных масел  </w:t>
      </w:r>
    </w:p>
    <w:p w:rsidR="004455AC" w:rsidRPr="004455AC" w:rsidRDefault="00290285" w:rsidP="004455AC">
      <w:pPr>
        <w:tabs>
          <w:tab w:val="left" w:pos="1560"/>
        </w:tabs>
        <w:rPr>
          <w:rFonts w:ascii="Times New Roman" w:hAnsi="Times New Roman" w:cs="Times New Roman"/>
          <w:sz w:val="28"/>
          <w:szCs w:val="28"/>
        </w:rPr>
      </w:pPr>
      <w:r>
        <w:rPr>
          <w:rFonts w:ascii="Times New Roman" w:hAnsi="Times New Roman" w:cs="Times New Roman"/>
          <w:sz w:val="28"/>
          <w:szCs w:val="28"/>
        </w:rPr>
        <w:lastRenderedPageBreak/>
        <w:tab/>
      </w:r>
      <w:r w:rsidR="004455AC" w:rsidRPr="004455AC">
        <w:rPr>
          <w:rFonts w:ascii="Times New Roman" w:hAnsi="Times New Roman" w:cs="Times New Roman"/>
          <w:sz w:val="28"/>
          <w:szCs w:val="28"/>
        </w:rPr>
        <w:t xml:space="preserve">Фитонцидная активность хвойных растений была рассчитана по </w:t>
      </w:r>
    </w:p>
    <w:p w:rsidR="004455AC" w:rsidRPr="00290285" w:rsidRDefault="004455AC" w:rsidP="004455AC">
      <w:pPr>
        <w:tabs>
          <w:tab w:val="left" w:pos="1560"/>
        </w:tabs>
        <w:rPr>
          <w:rFonts w:ascii="Times New Roman" w:hAnsi="Times New Roman" w:cs="Times New Roman"/>
          <w:sz w:val="28"/>
          <w:szCs w:val="28"/>
        </w:rPr>
      </w:pPr>
      <w:r>
        <w:rPr>
          <w:rFonts w:ascii="Times New Roman" w:hAnsi="Times New Roman" w:cs="Times New Roman"/>
          <w:sz w:val="28"/>
          <w:szCs w:val="28"/>
        </w:rPr>
        <w:t xml:space="preserve">формуле: </w:t>
      </w:r>
      <w:r w:rsidRPr="004455AC">
        <w:rPr>
          <w:rFonts w:ascii="Times New Roman" w:hAnsi="Times New Roman" w:cs="Times New Roman"/>
          <w:sz w:val="28"/>
          <w:szCs w:val="28"/>
        </w:rPr>
        <w:t>А = К−О</w:t>
      </w:r>
      <w:r>
        <w:rPr>
          <w:rFonts w:ascii="Times New Roman" w:hAnsi="Times New Roman" w:cs="Times New Roman"/>
          <w:sz w:val="28"/>
          <w:szCs w:val="28"/>
        </w:rPr>
        <w:t>/К</w:t>
      </w:r>
      <w:r w:rsidRPr="004455AC">
        <w:rPr>
          <w:rFonts w:ascii="Times New Roman" w:hAnsi="Times New Roman" w:cs="Times New Roman"/>
          <w:sz w:val="28"/>
          <w:szCs w:val="28"/>
        </w:rPr>
        <w:t xml:space="preserve"> × 100%,</w:t>
      </w:r>
      <w:r w:rsidR="00290285">
        <w:rPr>
          <w:rFonts w:ascii="Times New Roman" w:hAnsi="Times New Roman" w:cs="Times New Roman"/>
          <w:sz w:val="28"/>
          <w:szCs w:val="28"/>
        </w:rPr>
        <w:t xml:space="preserve"> </w:t>
      </w:r>
      <w:r w:rsidRPr="004455AC">
        <w:rPr>
          <w:rFonts w:ascii="Times New Roman" w:hAnsi="Times New Roman" w:cs="Times New Roman"/>
          <w:sz w:val="28"/>
          <w:szCs w:val="28"/>
        </w:rPr>
        <w:t>где А – фитонцидная активность; К – ч</w:t>
      </w:r>
      <w:r>
        <w:rPr>
          <w:rFonts w:ascii="Times New Roman" w:hAnsi="Times New Roman" w:cs="Times New Roman"/>
          <w:sz w:val="28"/>
          <w:szCs w:val="28"/>
        </w:rPr>
        <w:t xml:space="preserve">исло колоний микроорганизмов в </w:t>
      </w:r>
      <w:r w:rsidRPr="004455AC">
        <w:rPr>
          <w:rFonts w:ascii="Times New Roman" w:hAnsi="Times New Roman" w:cs="Times New Roman"/>
          <w:sz w:val="28"/>
          <w:szCs w:val="28"/>
        </w:rPr>
        <w:t>контроле; О – число колоний микроорганизмов в опыте</w:t>
      </w:r>
      <w:r>
        <w:rPr>
          <w:rFonts w:ascii="Times New Roman" w:hAnsi="Times New Roman" w:cs="Times New Roman"/>
          <w:sz w:val="28"/>
          <w:szCs w:val="28"/>
        </w:rPr>
        <w:t>.</w:t>
      </w:r>
    </w:p>
    <w:p w:rsidR="004455AC" w:rsidRPr="004455AC" w:rsidRDefault="004455AC" w:rsidP="004455AC">
      <w:pPr>
        <w:tabs>
          <w:tab w:val="left" w:pos="1560"/>
        </w:tabs>
        <w:rPr>
          <w:rFonts w:ascii="Times New Roman" w:hAnsi="Times New Roman" w:cs="Times New Roman"/>
          <w:b/>
          <w:sz w:val="28"/>
          <w:szCs w:val="28"/>
        </w:rPr>
      </w:pPr>
      <w:r w:rsidRPr="004455AC">
        <w:rPr>
          <w:rFonts w:ascii="Times New Roman" w:hAnsi="Times New Roman" w:cs="Times New Roman"/>
          <w:b/>
          <w:sz w:val="28"/>
          <w:szCs w:val="28"/>
        </w:rPr>
        <w:t>РЕЗУЛЬТАТЫ ИССЛЕДОВАНИЯ</w:t>
      </w:r>
    </w:p>
    <w:p w:rsidR="004455AC" w:rsidRPr="004455AC" w:rsidRDefault="004455AC" w:rsidP="004455AC">
      <w:pPr>
        <w:tabs>
          <w:tab w:val="left" w:pos="1560"/>
        </w:tabs>
        <w:rPr>
          <w:rFonts w:ascii="Times New Roman" w:hAnsi="Times New Roman" w:cs="Times New Roman"/>
          <w:b/>
          <w:sz w:val="28"/>
          <w:szCs w:val="28"/>
        </w:rPr>
      </w:pPr>
      <w:r w:rsidRPr="004455AC">
        <w:rPr>
          <w:rFonts w:ascii="Times New Roman" w:hAnsi="Times New Roman" w:cs="Times New Roman"/>
          <w:b/>
          <w:sz w:val="28"/>
          <w:szCs w:val="28"/>
        </w:rPr>
        <w:t>3.1. Оценка фитонцидной активности растений</w:t>
      </w:r>
    </w:p>
    <w:p w:rsidR="004455AC" w:rsidRPr="004455AC" w:rsidRDefault="004455AC" w:rsidP="004455AC">
      <w:pPr>
        <w:tabs>
          <w:tab w:val="left" w:pos="1560"/>
        </w:tabs>
        <w:rPr>
          <w:rFonts w:ascii="Times New Roman" w:hAnsi="Times New Roman" w:cs="Times New Roman"/>
          <w:sz w:val="28"/>
          <w:szCs w:val="28"/>
        </w:rPr>
      </w:pPr>
      <w:r w:rsidRPr="004455AC">
        <w:rPr>
          <w:rFonts w:ascii="Times New Roman" w:hAnsi="Times New Roman" w:cs="Times New Roman"/>
          <w:sz w:val="28"/>
          <w:szCs w:val="28"/>
        </w:rPr>
        <w:t>Результаты подсчёта колоний микр</w:t>
      </w:r>
      <w:r>
        <w:rPr>
          <w:rFonts w:ascii="Times New Roman" w:hAnsi="Times New Roman" w:cs="Times New Roman"/>
          <w:sz w:val="28"/>
          <w:szCs w:val="28"/>
        </w:rPr>
        <w:t xml:space="preserve">оорганизмов на 7-е сутки после </w:t>
      </w:r>
      <w:r w:rsidR="00290285">
        <w:rPr>
          <w:rFonts w:ascii="Times New Roman" w:hAnsi="Times New Roman" w:cs="Times New Roman"/>
          <w:sz w:val="28"/>
          <w:szCs w:val="28"/>
        </w:rPr>
        <w:t>посева представлены в таблице 1</w:t>
      </w:r>
      <w:r w:rsidRPr="004455AC">
        <w:rPr>
          <w:rFonts w:ascii="Times New Roman" w:hAnsi="Times New Roman" w:cs="Times New Roman"/>
          <w:sz w:val="28"/>
          <w:szCs w:val="28"/>
        </w:rPr>
        <w:t xml:space="preserve">. </w:t>
      </w:r>
    </w:p>
    <w:p w:rsidR="004455AC" w:rsidRPr="004455AC" w:rsidRDefault="00290285" w:rsidP="004455AC">
      <w:pPr>
        <w:tabs>
          <w:tab w:val="left" w:pos="1560"/>
        </w:tabs>
        <w:jc w:val="right"/>
        <w:rPr>
          <w:rFonts w:ascii="Times New Roman" w:hAnsi="Times New Roman" w:cs="Times New Roman"/>
          <w:sz w:val="28"/>
          <w:szCs w:val="28"/>
        </w:rPr>
      </w:pPr>
      <w:r>
        <w:rPr>
          <w:rFonts w:ascii="Times New Roman" w:hAnsi="Times New Roman" w:cs="Times New Roman"/>
          <w:sz w:val="28"/>
          <w:szCs w:val="28"/>
        </w:rPr>
        <w:t>Таблица 1</w:t>
      </w:r>
    </w:p>
    <w:p w:rsidR="004455AC" w:rsidRPr="00290285" w:rsidRDefault="004455AC" w:rsidP="004455AC">
      <w:pPr>
        <w:tabs>
          <w:tab w:val="left" w:pos="1560"/>
        </w:tabs>
        <w:jc w:val="center"/>
        <w:rPr>
          <w:rFonts w:ascii="Times New Roman" w:hAnsi="Times New Roman" w:cs="Times New Roman"/>
          <w:b/>
          <w:sz w:val="28"/>
          <w:szCs w:val="28"/>
        </w:rPr>
      </w:pPr>
      <w:r w:rsidRPr="00290285">
        <w:rPr>
          <w:rFonts w:ascii="Times New Roman" w:hAnsi="Times New Roman" w:cs="Times New Roman"/>
          <w:b/>
          <w:sz w:val="28"/>
          <w:szCs w:val="28"/>
        </w:rPr>
        <w:t>Количество выросших колоний под воздействием природных ЛАВ</w:t>
      </w:r>
    </w:p>
    <w:tbl>
      <w:tblPr>
        <w:tblStyle w:val="a7"/>
        <w:tblW w:w="0" w:type="auto"/>
        <w:tblLook w:val="04A0" w:firstRow="1" w:lastRow="0" w:firstColumn="1" w:lastColumn="0" w:noHBand="0" w:noVBand="1"/>
      </w:tblPr>
      <w:tblGrid>
        <w:gridCol w:w="951"/>
        <w:gridCol w:w="932"/>
        <w:gridCol w:w="1030"/>
        <w:gridCol w:w="933"/>
        <w:gridCol w:w="1394"/>
        <w:gridCol w:w="1276"/>
        <w:gridCol w:w="1276"/>
        <w:gridCol w:w="1553"/>
      </w:tblGrid>
      <w:tr w:rsidR="004455AC" w:rsidTr="004455AC">
        <w:tc>
          <w:tcPr>
            <w:tcW w:w="951" w:type="dxa"/>
            <w:vMerge w:val="restart"/>
          </w:tcPr>
          <w:p w:rsidR="00290285" w:rsidRDefault="00290285" w:rsidP="004455AC">
            <w:pPr>
              <w:tabs>
                <w:tab w:val="left" w:pos="1560"/>
              </w:tabs>
              <w:jc w:val="center"/>
              <w:rPr>
                <w:rFonts w:ascii="Times New Roman" w:hAnsi="Times New Roman" w:cs="Times New Roman"/>
                <w:sz w:val="28"/>
                <w:szCs w:val="28"/>
              </w:rPr>
            </w:pPr>
          </w:p>
          <w:p w:rsidR="00290285" w:rsidRDefault="00290285" w:rsidP="004455AC">
            <w:pPr>
              <w:tabs>
                <w:tab w:val="left" w:pos="1560"/>
              </w:tabs>
              <w:jc w:val="center"/>
              <w:rPr>
                <w:rFonts w:ascii="Times New Roman" w:hAnsi="Times New Roman" w:cs="Times New Roman"/>
                <w:sz w:val="28"/>
                <w:szCs w:val="28"/>
              </w:rPr>
            </w:pPr>
          </w:p>
          <w:p w:rsidR="004455AC" w:rsidRDefault="004455AC" w:rsidP="004455AC">
            <w:pPr>
              <w:tabs>
                <w:tab w:val="left" w:pos="1560"/>
              </w:tabs>
              <w:jc w:val="center"/>
              <w:rPr>
                <w:rFonts w:ascii="Times New Roman" w:hAnsi="Times New Roman" w:cs="Times New Roman"/>
                <w:sz w:val="28"/>
                <w:szCs w:val="28"/>
              </w:rPr>
            </w:pPr>
            <w:r w:rsidRPr="004455AC">
              <w:rPr>
                <w:rFonts w:ascii="Times New Roman" w:hAnsi="Times New Roman" w:cs="Times New Roman"/>
                <w:sz w:val="28"/>
                <w:szCs w:val="28"/>
              </w:rPr>
              <w:t>Сутки</w:t>
            </w:r>
          </w:p>
        </w:tc>
        <w:tc>
          <w:tcPr>
            <w:tcW w:w="8394" w:type="dxa"/>
            <w:gridSpan w:val="7"/>
          </w:tcPr>
          <w:p w:rsidR="004455AC" w:rsidRDefault="004455AC" w:rsidP="004455AC">
            <w:pPr>
              <w:tabs>
                <w:tab w:val="left" w:pos="1560"/>
              </w:tabs>
              <w:jc w:val="center"/>
              <w:rPr>
                <w:rFonts w:ascii="Times New Roman" w:hAnsi="Times New Roman" w:cs="Times New Roman"/>
                <w:sz w:val="28"/>
                <w:szCs w:val="28"/>
              </w:rPr>
            </w:pPr>
            <w:r w:rsidRPr="004455AC">
              <w:rPr>
                <w:rFonts w:ascii="Times New Roman" w:hAnsi="Times New Roman" w:cs="Times New Roman"/>
                <w:sz w:val="28"/>
                <w:szCs w:val="28"/>
              </w:rPr>
              <w:t>Число выросших колоний</w:t>
            </w:r>
          </w:p>
        </w:tc>
      </w:tr>
      <w:tr w:rsidR="004455AC" w:rsidTr="004455AC">
        <w:tc>
          <w:tcPr>
            <w:tcW w:w="951" w:type="dxa"/>
            <w:vMerge/>
          </w:tcPr>
          <w:p w:rsidR="004455AC" w:rsidRDefault="004455AC" w:rsidP="004455AC">
            <w:pPr>
              <w:tabs>
                <w:tab w:val="left" w:pos="1560"/>
              </w:tabs>
              <w:jc w:val="center"/>
              <w:rPr>
                <w:rFonts w:ascii="Times New Roman" w:hAnsi="Times New Roman" w:cs="Times New Roman"/>
                <w:sz w:val="28"/>
                <w:szCs w:val="28"/>
              </w:rPr>
            </w:pPr>
          </w:p>
        </w:tc>
        <w:tc>
          <w:tcPr>
            <w:tcW w:w="1962" w:type="dxa"/>
            <w:gridSpan w:val="2"/>
          </w:tcPr>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 xml:space="preserve">Фитонциды ели </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обыкновенной</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(Picea abies L.)</w:t>
            </w:r>
          </w:p>
        </w:tc>
        <w:tc>
          <w:tcPr>
            <w:tcW w:w="2327" w:type="dxa"/>
            <w:gridSpan w:val="2"/>
          </w:tcPr>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 xml:space="preserve">Фитонциды сосны </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обыкновенной</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(Pinus sylvestris L.)</w:t>
            </w:r>
          </w:p>
        </w:tc>
        <w:tc>
          <w:tcPr>
            <w:tcW w:w="2552" w:type="dxa"/>
            <w:gridSpan w:val="2"/>
          </w:tcPr>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 xml:space="preserve">Фитонциды </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 xml:space="preserve">можжевельника </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казацкого</w:t>
            </w: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(Juniperus sabina L.)</w:t>
            </w:r>
          </w:p>
        </w:tc>
        <w:tc>
          <w:tcPr>
            <w:tcW w:w="1553" w:type="dxa"/>
            <w:vMerge w:val="restart"/>
          </w:tcPr>
          <w:p w:rsidR="004455AC" w:rsidRPr="00290285" w:rsidRDefault="004455AC" w:rsidP="004455AC">
            <w:pPr>
              <w:tabs>
                <w:tab w:val="left" w:pos="1560"/>
              </w:tabs>
              <w:jc w:val="center"/>
              <w:rPr>
                <w:rFonts w:ascii="Times New Roman" w:hAnsi="Times New Roman" w:cs="Times New Roman"/>
                <w:sz w:val="24"/>
                <w:szCs w:val="24"/>
              </w:rPr>
            </w:pPr>
          </w:p>
          <w:p w:rsidR="004455AC" w:rsidRPr="00290285" w:rsidRDefault="004455AC" w:rsidP="004455AC">
            <w:pPr>
              <w:tabs>
                <w:tab w:val="left" w:pos="1560"/>
              </w:tabs>
              <w:jc w:val="center"/>
              <w:rPr>
                <w:rFonts w:ascii="Times New Roman" w:hAnsi="Times New Roman" w:cs="Times New Roman"/>
                <w:sz w:val="24"/>
                <w:szCs w:val="24"/>
              </w:rPr>
            </w:pPr>
          </w:p>
          <w:p w:rsidR="004455AC" w:rsidRPr="00290285" w:rsidRDefault="004455AC" w:rsidP="004455AC">
            <w:pPr>
              <w:tabs>
                <w:tab w:val="left" w:pos="1560"/>
              </w:tabs>
              <w:jc w:val="center"/>
              <w:rPr>
                <w:rFonts w:ascii="Times New Roman" w:hAnsi="Times New Roman" w:cs="Times New Roman"/>
                <w:sz w:val="24"/>
                <w:szCs w:val="24"/>
              </w:rPr>
            </w:pPr>
            <w:r w:rsidRPr="00290285">
              <w:rPr>
                <w:rFonts w:ascii="Times New Roman" w:hAnsi="Times New Roman" w:cs="Times New Roman"/>
                <w:sz w:val="24"/>
                <w:szCs w:val="24"/>
              </w:rPr>
              <w:t>Контроль</w:t>
            </w:r>
          </w:p>
        </w:tc>
      </w:tr>
      <w:tr w:rsidR="004455AC" w:rsidTr="00A10616">
        <w:tc>
          <w:tcPr>
            <w:tcW w:w="951" w:type="dxa"/>
            <w:vMerge w:val="restart"/>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7-е</w:t>
            </w:r>
          </w:p>
        </w:tc>
        <w:tc>
          <w:tcPr>
            <w:tcW w:w="932"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5 г</w:t>
            </w:r>
          </w:p>
        </w:tc>
        <w:tc>
          <w:tcPr>
            <w:tcW w:w="1030"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10 г</w:t>
            </w:r>
          </w:p>
        </w:tc>
        <w:tc>
          <w:tcPr>
            <w:tcW w:w="933"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5 г</w:t>
            </w:r>
          </w:p>
        </w:tc>
        <w:tc>
          <w:tcPr>
            <w:tcW w:w="1394"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10 г</w:t>
            </w:r>
          </w:p>
        </w:tc>
        <w:tc>
          <w:tcPr>
            <w:tcW w:w="1276"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5 г</w:t>
            </w:r>
          </w:p>
        </w:tc>
        <w:tc>
          <w:tcPr>
            <w:tcW w:w="1276"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10 г</w:t>
            </w:r>
          </w:p>
        </w:tc>
        <w:tc>
          <w:tcPr>
            <w:tcW w:w="1553" w:type="dxa"/>
            <w:vMerge/>
          </w:tcPr>
          <w:p w:rsidR="004455AC" w:rsidRDefault="004455AC" w:rsidP="004455AC">
            <w:pPr>
              <w:tabs>
                <w:tab w:val="left" w:pos="1560"/>
              </w:tabs>
              <w:jc w:val="center"/>
              <w:rPr>
                <w:rFonts w:ascii="Times New Roman" w:hAnsi="Times New Roman" w:cs="Times New Roman"/>
                <w:sz w:val="28"/>
                <w:szCs w:val="28"/>
              </w:rPr>
            </w:pPr>
          </w:p>
        </w:tc>
      </w:tr>
      <w:tr w:rsidR="004455AC" w:rsidTr="00A10616">
        <w:tc>
          <w:tcPr>
            <w:tcW w:w="951" w:type="dxa"/>
            <w:vMerge/>
          </w:tcPr>
          <w:p w:rsidR="004455AC" w:rsidRDefault="004455AC" w:rsidP="004455AC">
            <w:pPr>
              <w:tabs>
                <w:tab w:val="left" w:pos="1560"/>
              </w:tabs>
              <w:jc w:val="center"/>
              <w:rPr>
                <w:rFonts w:ascii="Times New Roman" w:hAnsi="Times New Roman" w:cs="Times New Roman"/>
                <w:sz w:val="28"/>
                <w:szCs w:val="28"/>
              </w:rPr>
            </w:pPr>
          </w:p>
        </w:tc>
        <w:tc>
          <w:tcPr>
            <w:tcW w:w="932"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43</w:t>
            </w:r>
          </w:p>
        </w:tc>
        <w:tc>
          <w:tcPr>
            <w:tcW w:w="1030"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14</w:t>
            </w:r>
          </w:p>
        </w:tc>
        <w:tc>
          <w:tcPr>
            <w:tcW w:w="933"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5</w:t>
            </w:r>
          </w:p>
        </w:tc>
        <w:tc>
          <w:tcPr>
            <w:tcW w:w="1394"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1</w:t>
            </w:r>
          </w:p>
        </w:tc>
        <w:tc>
          <w:tcPr>
            <w:tcW w:w="1553" w:type="dxa"/>
          </w:tcPr>
          <w:p w:rsidR="004455AC" w:rsidRDefault="004455AC" w:rsidP="004455AC">
            <w:pPr>
              <w:tabs>
                <w:tab w:val="left" w:pos="1560"/>
              </w:tabs>
              <w:jc w:val="center"/>
              <w:rPr>
                <w:rFonts w:ascii="Times New Roman" w:hAnsi="Times New Roman" w:cs="Times New Roman"/>
                <w:sz w:val="28"/>
                <w:szCs w:val="28"/>
              </w:rPr>
            </w:pPr>
            <w:r>
              <w:rPr>
                <w:rFonts w:ascii="Times New Roman" w:hAnsi="Times New Roman" w:cs="Times New Roman"/>
                <w:sz w:val="28"/>
                <w:szCs w:val="28"/>
              </w:rPr>
              <w:t>78</w:t>
            </w:r>
          </w:p>
        </w:tc>
      </w:tr>
    </w:tbl>
    <w:p w:rsidR="004455AC" w:rsidRPr="004455AC" w:rsidRDefault="004455AC" w:rsidP="004455AC">
      <w:pPr>
        <w:tabs>
          <w:tab w:val="left" w:pos="1560"/>
        </w:tabs>
        <w:jc w:val="center"/>
        <w:rPr>
          <w:rFonts w:ascii="Times New Roman" w:hAnsi="Times New Roman" w:cs="Times New Roman"/>
          <w:sz w:val="28"/>
          <w:szCs w:val="28"/>
        </w:rPr>
      </w:pPr>
    </w:p>
    <w:p w:rsidR="004455AC" w:rsidRPr="004455AC"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004455AC" w:rsidRPr="004455AC">
        <w:rPr>
          <w:rFonts w:ascii="Times New Roman" w:hAnsi="Times New Roman" w:cs="Times New Roman"/>
          <w:sz w:val="28"/>
          <w:szCs w:val="28"/>
        </w:rPr>
        <w:t>Большее количество культивиро</w:t>
      </w:r>
      <w:r w:rsidR="004455AC">
        <w:rPr>
          <w:rFonts w:ascii="Times New Roman" w:hAnsi="Times New Roman" w:cs="Times New Roman"/>
          <w:sz w:val="28"/>
          <w:szCs w:val="28"/>
        </w:rPr>
        <w:t xml:space="preserve">ванных колоний микроорганизмов </w:t>
      </w:r>
      <w:r w:rsidR="004455AC" w:rsidRPr="004455AC">
        <w:rPr>
          <w:rFonts w:ascii="Times New Roman" w:hAnsi="Times New Roman" w:cs="Times New Roman"/>
          <w:sz w:val="28"/>
          <w:szCs w:val="28"/>
        </w:rPr>
        <w:t>обнаружено в банках с посевами, которые б</w:t>
      </w:r>
      <w:r w:rsidR="004455AC">
        <w:rPr>
          <w:rFonts w:ascii="Times New Roman" w:hAnsi="Times New Roman" w:cs="Times New Roman"/>
          <w:sz w:val="28"/>
          <w:szCs w:val="28"/>
        </w:rPr>
        <w:t xml:space="preserve">ыли подвергнуты воздействию </w:t>
      </w:r>
      <w:r w:rsidR="004455AC" w:rsidRPr="004455AC">
        <w:rPr>
          <w:rFonts w:ascii="Times New Roman" w:hAnsi="Times New Roman" w:cs="Times New Roman"/>
          <w:sz w:val="28"/>
          <w:szCs w:val="28"/>
        </w:rPr>
        <w:t>ЛАВ образцами растений навеской 5 г: ели об</w:t>
      </w:r>
      <w:r w:rsidR="004455AC">
        <w:rPr>
          <w:rFonts w:ascii="Times New Roman" w:hAnsi="Times New Roman" w:cs="Times New Roman"/>
          <w:sz w:val="28"/>
          <w:szCs w:val="28"/>
        </w:rPr>
        <w:t xml:space="preserve">ыкновенной (43 колонии), это в </w:t>
      </w:r>
      <w:r w:rsidR="004455AC" w:rsidRPr="004455AC">
        <w:rPr>
          <w:rFonts w:ascii="Times New Roman" w:hAnsi="Times New Roman" w:cs="Times New Roman"/>
          <w:sz w:val="28"/>
          <w:szCs w:val="28"/>
        </w:rPr>
        <w:t>9 раз больше, чем под воздействием фи</w:t>
      </w:r>
      <w:r w:rsidR="004455AC">
        <w:rPr>
          <w:rFonts w:ascii="Times New Roman" w:hAnsi="Times New Roman" w:cs="Times New Roman"/>
          <w:sz w:val="28"/>
          <w:szCs w:val="28"/>
        </w:rPr>
        <w:t xml:space="preserve">тонцидов сосны обыкновенной (5 </w:t>
      </w:r>
      <w:r w:rsidR="004455AC" w:rsidRPr="004455AC">
        <w:rPr>
          <w:rFonts w:ascii="Times New Roman" w:hAnsi="Times New Roman" w:cs="Times New Roman"/>
          <w:sz w:val="28"/>
          <w:szCs w:val="28"/>
        </w:rPr>
        <w:t>колоний) и в 14 раз больше, ч</w:t>
      </w:r>
      <w:r w:rsidR="004455AC">
        <w:rPr>
          <w:rFonts w:ascii="Times New Roman" w:hAnsi="Times New Roman" w:cs="Times New Roman"/>
          <w:sz w:val="28"/>
          <w:szCs w:val="28"/>
        </w:rPr>
        <w:t xml:space="preserve">ем под воздействием фитонцидов </w:t>
      </w:r>
      <w:r w:rsidR="004455AC" w:rsidRPr="004455AC">
        <w:rPr>
          <w:rFonts w:ascii="Times New Roman" w:hAnsi="Times New Roman" w:cs="Times New Roman"/>
          <w:sz w:val="28"/>
          <w:szCs w:val="28"/>
        </w:rPr>
        <w:t>можжевельника казацкого (3 колонии).</w:t>
      </w:r>
      <w:r w:rsidR="004455AC">
        <w:rPr>
          <w:rFonts w:ascii="Times New Roman" w:hAnsi="Times New Roman" w:cs="Times New Roman"/>
          <w:sz w:val="28"/>
          <w:szCs w:val="28"/>
        </w:rPr>
        <w:t xml:space="preserve"> Количество выросших колоний в </w:t>
      </w:r>
      <w:r w:rsidR="004455AC" w:rsidRPr="004455AC">
        <w:rPr>
          <w:rFonts w:ascii="Times New Roman" w:hAnsi="Times New Roman" w:cs="Times New Roman"/>
          <w:sz w:val="28"/>
          <w:szCs w:val="28"/>
        </w:rPr>
        <w:t>банках, подвергнутых воздействию фитонцид</w:t>
      </w:r>
      <w:r w:rsidR="004455AC">
        <w:rPr>
          <w:rFonts w:ascii="Times New Roman" w:hAnsi="Times New Roman" w:cs="Times New Roman"/>
          <w:sz w:val="28"/>
          <w:szCs w:val="28"/>
        </w:rPr>
        <w:t xml:space="preserve">ов растений навеской 10 г: ели </w:t>
      </w:r>
      <w:r w:rsidR="004455AC" w:rsidRPr="004455AC">
        <w:rPr>
          <w:rFonts w:ascii="Times New Roman" w:hAnsi="Times New Roman" w:cs="Times New Roman"/>
          <w:sz w:val="28"/>
          <w:szCs w:val="28"/>
        </w:rPr>
        <w:t>обыкновенной (14 колоний), это в 7 ра</w:t>
      </w:r>
      <w:r w:rsidR="004455AC">
        <w:rPr>
          <w:rFonts w:ascii="Times New Roman" w:hAnsi="Times New Roman" w:cs="Times New Roman"/>
          <w:sz w:val="28"/>
          <w:szCs w:val="28"/>
        </w:rPr>
        <w:t xml:space="preserve">з больше, чем под воздействием </w:t>
      </w:r>
      <w:r w:rsidR="004455AC" w:rsidRPr="004455AC">
        <w:rPr>
          <w:rFonts w:ascii="Times New Roman" w:hAnsi="Times New Roman" w:cs="Times New Roman"/>
          <w:sz w:val="28"/>
          <w:szCs w:val="28"/>
        </w:rPr>
        <w:t>фитонцидов сосны обыкновенной (2 колон</w:t>
      </w:r>
      <w:r w:rsidR="004455AC">
        <w:rPr>
          <w:rFonts w:ascii="Times New Roman" w:hAnsi="Times New Roman" w:cs="Times New Roman"/>
          <w:sz w:val="28"/>
          <w:szCs w:val="28"/>
        </w:rPr>
        <w:t xml:space="preserve">ии) и в 14 раз больше, чем под </w:t>
      </w:r>
      <w:r w:rsidR="004455AC" w:rsidRPr="004455AC">
        <w:rPr>
          <w:rFonts w:ascii="Times New Roman" w:hAnsi="Times New Roman" w:cs="Times New Roman"/>
          <w:sz w:val="28"/>
          <w:szCs w:val="28"/>
        </w:rPr>
        <w:t>воздействием фитонцидов можжевельника казацкого (1 колония).</w:t>
      </w:r>
    </w:p>
    <w:p w:rsidR="004455AC" w:rsidRPr="004455AC"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004455AC" w:rsidRPr="004455AC">
        <w:rPr>
          <w:rFonts w:ascii="Times New Roman" w:hAnsi="Times New Roman" w:cs="Times New Roman"/>
          <w:sz w:val="28"/>
          <w:szCs w:val="28"/>
        </w:rPr>
        <w:t>Таким образом, чем больше навеска</w:t>
      </w:r>
      <w:r w:rsidR="004455AC">
        <w:rPr>
          <w:rFonts w:ascii="Times New Roman" w:hAnsi="Times New Roman" w:cs="Times New Roman"/>
          <w:sz w:val="28"/>
          <w:szCs w:val="28"/>
        </w:rPr>
        <w:t xml:space="preserve"> исследуемых хвойных растений, </w:t>
      </w:r>
      <w:r w:rsidR="004455AC" w:rsidRPr="004455AC">
        <w:rPr>
          <w:rFonts w:ascii="Times New Roman" w:hAnsi="Times New Roman" w:cs="Times New Roman"/>
          <w:sz w:val="28"/>
          <w:szCs w:val="28"/>
        </w:rPr>
        <w:t>тем больше количество фитонцидов они выделяют, тем самым ока</w:t>
      </w:r>
      <w:r w:rsidR="004455AC">
        <w:rPr>
          <w:rFonts w:ascii="Times New Roman" w:hAnsi="Times New Roman" w:cs="Times New Roman"/>
          <w:sz w:val="28"/>
          <w:szCs w:val="28"/>
        </w:rPr>
        <w:t xml:space="preserve">зывая более </w:t>
      </w:r>
      <w:r w:rsidR="004455AC" w:rsidRPr="004455AC">
        <w:rPr>
          <w:rFonts w:ascii="Times New Roman" w:hAnsi="Times New Roman" w:cs="Times New Roman"/>
          <w:sz w:val="28"/>
          <w:szCs w:val="28"/>
        </w:rPr>
        <w:t>сильное воздействие на посевы микроорганизмов, сдерживая их рост.</w:t>
      </w:r>
    </w:p>
    <w:p w:rsidR="004455AC"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Как видно из таблицы 2</w:t>
      </w:r>
      <w:r w:rsidR="004455AC" w:rsidRPr="004455AC">
        <w:rPr>
          <w:rFonts w:ascii="Times New Roman" w:hAnsi="Times New Roman" w:cs="Times New Roman"/>
          <w:sz w:val="28"/>
          <w:szCs w:val="28"/>
        </w:rPr>
        <w:t>, наибольш</w:t>
      </w:r>
      <w:r w:rsidR="004455AC">
        <w:rPr>
          <w:rFonts w:ascii="Times New Roman" w:hAnsi="Times New Roman" w:cs="Times New Roman"/>
          <w:sz w:val="28"/>
          <w:szCs w:val="28"/>
        </w:rPr>
        <w:t xml:space="preserve">ее количество культивированных </w:t>
      </w:r>
      <w:r w:rsidR="004455AC" w:rsidRPr="004455AC">
        <w:rPr>
          <w:rFonts w:ascii="Times New Roman" w:hAnsi="Times New Roman" w:cs="Times New Roman"/>
          <w:sz w:val="28"/>
          <w:szCs w:val="28"/>
        </w:rPr>
        <w:t>колоний микроорганизмов обнаружено в б</w:t>
      </w:r>
      <w:r w:rsidR="004455AC">
        <w:rPr>
          <w:rFonts w:ascii="Times New Roman" w:hAnsi="Times New Roman" w:cs="Times New Roman"/>
          <w:sz w:val="28"/>
          <w:szCs w:val="28"/>
        </w:rPr>
        <w:t xml:space="preserve">анках с посевами, обработанных </w:t>
      </w:r>
      <w:r w:rsidR="004455AC" w:rsidRPr="004455AC">
        <w:rPr>
          <w:rFonts w:ascii="Times New Roman" w:hAnsi="Times New Roman" w:cs="Times New Roman"/>
          <w:sz w:val="28"/>
          <w:szCs w:val="28"/>
        </w:rPr>
        <w:t>эфирным маслом ели обыкновенной (6 колоний), это в 2 раза больше, чем в</w:t>
      </w:r>
      <w:r w:rsidR="004455AC" w:rsidRPr="004455AC">
        <w:t xml:space="preserve"> </w:t>
      </w:r>
      <w:r w:rsidR="004455AC" w:rsidRPr="004455AC">
        <w:rPr>
          <w:rFonts w:ascii="Times New Roman" w:hAnsi="Times New Roman" w:cs="Times New Roman"/>
          <w:sz w:val="28"/>
          <w:szCs w:val="28"/>
        </w:rPr>
        <w:t>банках с посевами, обработанных эфирны</w:t>
      </w:r>
      <w:r w:rsidR="004455AC">
        <w:rPr>
          <w:rFonts w:ascii="Times New Roman" w:hAnsi="Times New Roman" w:cs="Times New Roman"/>
          <w:sz w:val="28"/>
          <w:szCs w:val="28"/>
        </w:rPr>
        <w:t>м маслом сосны обыкновенной (3</w:t>
      </w:r>
      <w:r>
        <w:rPr>
          <w:rFonts w:ascii="Times New Roman" w:hAnsi="Times New Roman" w:cs="Times New Roman"/>
          <w:sz w:val="28"/>
          <w:szCs w:val="28"/>
        </w:rPr>
        <w:t xml:space="preserve"> </w:t>
      </w:r>
      <w:r w:rsidR="004455AC" w:rsidRPr="004455AC">
        <w:rPr>
          <w:rFonts w:ascii="Times New Roman" w:hAnsi="Times New Roman" w:cs="Times New Roman"/>
          <w:sz w:val="28"/>
          <w:szCs w:val="28"/>
        </w:rPr>
        <w:t>колонии), а под воздействием эфирного ма</w:t>
      </w:r>
      <w:r w:rsidR="004455AC">
        <w:rPr>
          <w:rFonts w:ascii="Times New Roman" w:hAnsi="Times New Roman" w:cs="Times New Roman"/>
          <w:sz w:val="28"/>
          <w:szCs w:val="28"/>
        </w:rPr>
        <w:t xml:space="preserve">сла можжевельника казацкого не </w:t>
      </w:r>
      <w:r w:rsidR="004455AC" w:rsidRPr="004455AC">
        <w:rPr>
          <w:rFonts w:ascii="Times New Roman" w:hAnsi="Times New Roman" w:cs="Times New Roman"/>
          <w:sz w:val="28"/>
          <w:szCs w:val="28"/>
        </w:rPr>
        <w:t>выросло ни одной колонии.</w:t>
      </w:r>
    </w:p>
    <w:p w:rsidR="00290285" w:rsidRDefault="00290285" w:rsidP="00290285">
      <w:pPr>
        <w:tabs>
          <w:tab w:val="left" w:pos="1560"/>
        </w:tabs>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F2557C" w:rsidRDefault="00290285" w:rsidP="00290285">
      <w:pPr>
        <w:spacing w:after="0"/>
        <w:ind w:left="146" w:hanging="10"/>
        <w:rPr>
          <w:rFonts w:ascii="Times New Roman" w:eastAsia="Times New Roman" w:hAnsi="Times New Roman" w:cs="Times New Roman"/>
          <w:b/>
          <w:color w:val="000000"/>
          <w:sz w:val="28"/>
          <w:lang w:eastAsia="ru-RU"/>
        </w:rPr>
      </w:pPr>
      <w:r w:rsidRPr="00290285">
        <w:rPr>
          <w:rFonts w:ascii="Times New Roman" w:eastAsia="Times New Roman" w:hAnsi="Times New Roman" w:cs="Times New Roman"/>
          <w:b/>
          <w:color w:val="000000"/>
          <w:sz w:val="28"/>
          <w:lang w:eastAsia="ru-RU"/>
        </w:rPr>
        <w:t>Количество выросших колоний под воздействием</w:t>
      </w:r>
      <w:r w:rsidRPr="00290285">
        <w:rPr>
          <w:rFonts w:ascii="Times New Roman" w:eastAsia="Times New Roman" w:hAnsi="Times New Roman" w:cs="Times New Roman"/>
          <w:color w:val="000000"/>
          <w:sz w:val="28"/>
          <w:lang w:eastAsia="ru-RU"/>
        </w:rPr>
        <w:t xml:space="preserve"> </w:t>
      </w:r>
      <w:r w:rsidRPr="00290285">
        <w:rPr>
          <w:rFonts w:ascii="Times New Roman" w:eastAsia="Times New Roman" w:hAnsi="Times New Roman" w:cs="Times New Roman"/>
          <w:b/>
          <w:color w:val="000000"/>
          <w:sz w:val="28"/>
          <w:lang w:eastAsia="ru-RU"/>
        </w:rPr>
        <w:t>ЛАВ эфирных масел</w:t>
      </w:r>
    </w:p>
    <w:p w:rsidR="00290285" w:rsidRPr="00290285" w:rsidRDefault="00290285" w:rsidP="00290285">
      <w:pPr>
        <w:spacing w:after="0"/>
        <w:ind w:left="146" w:hanging="10"/>
        <w:rPr>
          <w:rFonts w:ascii="Times New Roman" w:eastAsia="Times New Roman" w:hAnsi="Times New Roman" w:cs="Times New Roman"/>
          <w:color w:val="000000"/>
          <w:sz w:val="28"/>
          <w:lang w:eastAsia="ru-RU"/>
        </w:rPr>
      </w:pPr>
      <w:r w:rsidRPr="00290285">
        <w:rPr>
          <w:rFonts w:ascii="Times New Roman" w:eastAsia="Times New Roman" w:hAnsi="Times New Roman" w:cs="Times New Roman"/>
          <w:b/>
          <w:color w:val="000000"/>
          <w:sz w:val="28"/>
          <w:lang w:eastAsia="ru-RU"/>
        </w:rPr>
        <w:t xml:space="preserve">  </w:t>
      </w:r>
    </w:p>
    <w:tbl>
      <w:tblPr>
        <w:tblStyle w:val="TableGrid"/>
        <w:tblW w:w="9345" w:type="dxa"/>
        <w:tblInd w:w="5" w:type="dxa"/>
        <w:tblCellMar>
          <w:top w:w="14" w:type="dxa"/>
          <w:left w:w="139" w:type="dxa"/>
          <w:right w:w="82" w:type="dxa"/>
        </w:tblCellMar>
        <w:tblLook w:val="04A0" w:firstRow="1" w:lastRow="0" w:firstColumn="1" w:lastColumn="0" w:noHBand="0" w:noVBand="1"/>
      </w:tblPr>
      <w:tblGrid>
        <w:gridCol w:w="1138"/>
        <w:gridCol w:w="2211"/>
        <w:gridCol w:w="2211"/>
        <w:gridCol w:w="2355"/>
        <w:gridCol w:w="1430"/>
      </w:tblGrid>
      <w:tr w:rsidR="00290285" w:rsidRPr="00290285" w:rsidTr="00491D3E">
        <w:trPr>
          <w:trHeight w:val="425"/>
        </w:trPr>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59" w:lineRule="auto"/>
              <w:ind w:left="84"/>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 xml:space="preserve">Сутки  </w:t>
            </w:r>
          </w:p>
        </w:tc>
        <w:tc>
          <w:tcPr>
            <w:tcW w:w="2211" w:type="dxa"/>
            <w:tcBorders>
              <w:top w:val="single" w:sz="4" w:space="0" w:color="000000"/>
              <w:left w:val="single" w:sz="4" w:space="0" w:color="000000"/>
              <w:bottom w:val="single" w:sz="4" w:space="0" w:color="000000"/>
              <w:right w:val="nil"/>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c>
          <w:tcPr>
            <w:tcW w:w="4566" w:type="dxa"/>
            <w:gridSpan w:val="2"/>
            <w:tcBorders>
              <w:top w:val="single" w:sz="4" w:space="0" w:color="000000"/>
              <w:left w:val="nil"/>
              <w:bottom w:val="single" w:sz="4" w:space="0" w:color="000000"/>
              <w:right w:val="nil"/>
            </w:tcBorders>
          </w:tcPr>
          <w:p w:rsidR="00290285" w:rsidRPr="00290285" w:rsidRDefault="00290285" w:rsidP="00290285">
            <w:pPr>
              <w:spacing w:line="259" w:lineRule="auto"/>
              <w:ind w:left="322"/>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 xml:space="preserve">Число выросших колоний </w:t>
            </w:r>
          </w:p>
        </w:tc>
        <w:tc>
          <w:tcPr>
            <w:tcW w:w="1430" w:type="dxa"/>
            <w:tcBorders>
              <w:top w:val="single" w:sz="4" w:space="0" w:color="000000"/>
              <w:left w:val="nil"/>
              <w:bottom w:val="single" w:sz="4" w:space="0" w:color="000000"/>
              <w:right w:val="single" w:sz="4" w:space="0" w:color="000000"/>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r>
      <w:tr w:rsidR="00290285" w:rsidRPr="00290285" w:rsidTr="00290285">
        <w:trPr>
          <w:trHeight w:val="1706"/>
        </w:trPr>
        <w:tc>
          <w:tcPr>
            <w:tcW w:w="0" w:type="auto"/>
            <w:vMerge/>
            <w:tcBorders>
              <w:top w:val="nil"/>
              <w:left w:val="single" w:sz="4" w:space="0" w:color="000000"/>
              <w:bottom w:val="single" w:sz="4" w:space="0" w:color="000000"/>
              <w:right w:val="single" w:sz="4" w:space="0" w:color="000000"/>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c>
          <w:tcPr>
            <w:tcW w:w="2211"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after="48"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w:t>
            </w:r>
          </w:p>
          <w:p w:rsidR="00290285" w:rsidRPr="00290285" w:rsidRDefault="00290285" w:rsidP="00290285">
            <w:pPr>
              <w:spacing w:after="113" w:line="240" w:lineRule="atLeast"/>
              <w:ind w:left="12"/>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ели обыкновенной </w:t>
            </w:r>
          </w:p>
          <w:p w:rsidR="00290285" w:rsidRPr="00290285" w:rsidRDefault="00290285" w:rsidP="00290285">
            <w:pPr>
              <w:spacing w:line="240" w:lineRule="atLeast"/>
              <w:ind w:right="59"/>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Picea abies</w:t>
            </w:r>
            <w:r w:rsidRPr="00290285">
              <w:rPr>
                <w:rFonts w:ascii="Times New Roman" w:eastAsia="Times New Roman" w:hAnsi="Times New Roman" w:cs="Times New Roman"/>
                <w:color w:val="000000"/>
                <w:sz w:val="24"/>
              </w:rPr>
              <w:t xml:space="preserve"> L.) </w:t>
            </w:r>
          </w:p>
        </w:tc>
        <w:tc>
          <w:tcPr>
            <w:tcW w:w="2211"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after="47"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сосны </w:t>
            </w:r>
          </w:p>
          <w:p w:rsidR="00290285" w:rsidRPr="00290285" w:rsidRDefault="00290285" w:rsidP="00290285">
            <w:pPr>
              <w:spacing w:after="113" w:line="240" w:lineRule="atLeast"/>
              <w:ind w:right="60"/>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обыкновенной </w:t>
            </w:r>
          </w:p>
          <w:p w:rsidR="00290285" w:rsidRPr="00290285" w:rsidRDefault="00290285" w:rsidP="00290285">
            <w:pPr>
              <w:spacing w:line="240" w:lineRule="atLeast"/>
              <w:ind w:left="2"/>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Pinus sylvestris</w:t>
            </w:r>
            <w:r w:rsidRPr="00290285">
              <w:rPr>
                <w:rFonts w:ascii="Times New Roman" w:eastAsia="Times New Roman" w:hAnsi="Times New Roman" w:cs="Times New Roman"/>
                <w:color w:val="000000"/>
                <w:sz w:val="24"/>
              </w:rPr>
              <w:t xml:space="preserve"> L.) </w:t>
            </w:r>
          </w:p>
        </w:tc>
        <w:tc>
          <w:tcPr>
            <w:tcW w:w="2355"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w:t>
            </w:r>
          </w:p>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можжевельника казацкого </w:t>
            </w:r>
          </w:p>
          <w:p w:rsidR="00290285" w:rsidRPr="00290285" w:rsidRDefault="00290285" w:rsidP="00290285">
            <w:pPr>
              <w:spacing w:line="240" w:lineRule="atLeast"/>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Juniperus sabina</w:t>
            </w:r>
            <w:r w:rsidRPr="00290285">
              <w:rPr>
                <w:rFonts w:ascii="Times New Roman" w:eastAsia="Times New Roman" w:hAnsi="Times New Roman" w:cs="Times New Roman"/>
                <w:color w:val="000000"/>
                <w:sz w:val="24"/>
              </w:rPr>
              <w:t xml:space="preserve"> L.) </w:t>
            </w:r>
          </w:p>
        </w:tc>
        <w:tc>
          <w:tcPr>
            <w:tcW w:w="1430"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40" w:lineRule="atLeast"/>
              <w:ind w:left="84"/>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Контроль </w:t>
            </w:r>
          </w:p>
        </w:tc>
      </w:tr>
      <w:tr w:rsidR="00290285" w:rsidRPr="00290285" w:rsidTr="00491D3E">
        <w:trPr>
          <w:trHeight w:val="422"/>
        </w:trPr>
        <w:tc>
          <w:tcPr>
            <w:tcW w:w="113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59"/>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7-е </w:t>
            </w:r>
          </w:p>
        </w:tc>
        <w:tc>
          <w:tcPr>
            <w:tcW w:w="2211"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59"/>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6 </w:t>
            </w:r>
          </w:p>
        </w:tc>
        <w:tc>
          <w:tcPr>
            <w:tcW w:w="2211"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60"/>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3 </w:t>
            </w:r>
          </w:p>
        </w:tc>
        <w:tc>
          <w:tcPr>
            <w:tcW w:w="2355"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61"/>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0 </w:t>
            </w:r>
          </w:p>
        </w:tc>
        <w:tc>
          <w:tcPr>
            <w:tcW w:w="1430"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58"/>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78 </w:t>
            </w:r>
          </w:p>
        </w:tc>
      </w:tr>
    </w:tbl>
    <w:p w:rsidR="00290285" w:rsidRDefault="00290285" w:rsidP="00290285">
      <w:pPr>
        <w:spacing w:after="57"/>
        <w:jc w:val="both"/>
        <w:rPr>
          <w:rFonts w:ascii="Times New Roman" w:eastAsia="Times New Roman" w:hAnsi="Times New Roman" w:cs="Times New Roman"/>
          <w:color w:val="000000"/>
          <w:sz w:val="24"/>
          <w:lang w:eastAsia="ru-RU"/>
        </w:rPr>
      </w:pPr>
    </w:p>
    <w:p w:rsidR="00290285" w:rsidRPr="00290285" w:rsidRDefault="00290285" w:rsidP="00290285">
      <w:pPr>
        <w:spacing w:after="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lang w:eastAsia="ru-RU"/>
        </w:rPr>
        <w:t xml:space="preserve">         </w:t>
      </w:r>
      <w:r w:rsidRPr="00290285">
        <w:rPr>
          <w:rFonts w:ascii="Times New Roman" w:eastAsia="Times New Roman" w:hAnsi="Times New Roman" w:cs="Times New Roman"/>
          <w:color w:val="000000"/>
          <w:sz w:val="24"/>
          <w:lang w:eastAsia="ru-RU"/>
        </w:rPr>
        <w:t xml:space="preserve"> </w:t>
      </w:r>
      <w:r w:rsidRPr="00290285">
        <w:rPr>
          <w:rFonts w:ascii="Times New Roman" w:eastAsia="Times New Roman" w:hAnsi="Times New Roman" w:cs="Times New Roman"/>
          <w:color w:val="000000"/>
          <w:sz w:val="28"/>
          <w:szCs w:val="28"/>
          <w:lang w:eastAsia="ru-RU"/>
        </w:rPr>
        <w:t xml:space="preserve">Таким образом, эфирные масла способны подавлять жизнедеятельность и вызывать гибель микробных клеток. </w:t>
      </w:r>
    </w:p>
    <w:p w:rsidR="00290285" w:rsidRDefault="00290285" w:rsidP="00290285">
      <w:pPr>
        <w:spacing w:after="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90285">
        <w:rPr>
          <w:rFonts w:ascii="Times New Roman" w:eastAsia="Times New Roman" w:hAnsi="Times New Roman" w:cs="Times New Roman"/>
          <w:color w:val="000000"/>
          <w:sz w:val="28"/>
          <w:szCs w:val="28"/>
          <w:lang w:eastAsia="ru-RU"/>
        </w:rPr>
        <w:t>Рез</w:t>
      </w:r>
      <w:r>
        <w:rPr>
          <w:rFonts w:ascii="Times New Roman" w:eastAsia="Times New Roman" w:hAnsi="Times New Roman" w:cs="Times New Roman"/>
          <w:color w:val="000000"/>
          <w:sz w:val="28"/>
          <w:szCs w:val="28"/>
          <w:lang w:eastAsia="ru-RU"/>
        </w:rPr>
        <w:t>ультаты представлены в таблице 3</w:t>
      </w:r>
      <w:r w:rsidRPr="00290285">
        <w:rPr>
          <w:rFonts w:ascii="Times New Roman" w:eastAsia="Times New Roman" w:hAnsi="Times New Roman" w:cs="Times New Roman"/>
          <w:color w:val="000000"/>
          <w:sz w:val="28"/>
          <w:szCs w:val="28"/>
          <w:lang w:eastAsia="ru-RU"/>
        </w:rPr>
        <w:t>. Наибольшая фитонцидная активность проявляется в образцах растений навеской 10 г: можжевельника казацкого (99%), сосны обыкновенной (97%) и ели обыкновенной (82%), чем в образцах растений навеской 5 г: можжевельника казацкого (96%), сосны обыкновенной (94%) и ели обыкновенной (45%).</w:t>
      </w:r>
    </w:p>
    <w:p w:rsidR="00290285" w:rsidRPr="00290285" w:rsidRDefault="00290285" w:rsidP="00290285">
      <w:pPr>
        <w:spacing w:after="5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3</w:t>
      </w:r>
    </w:p>
    <w:p w:rsidR="00F2557C" w:rsidRDefault="00290285" w:rsidP="00290285">
      <w:pPr>
        <w:tabs>
          <w:tab w:val="center" w:pos="4642"/>
          <w:tab w:val="left" w:pos="7890"/>
        </w:tabs>
        <w:spacing w:after="0"/>
        <w:ind w:left="302" w:right="363" w:hanging="10"/>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ab/>
        <w:t xml:space="preserve">                        </w:t>
      </w:r>
      <w:r w:rsidRPr="00290285">
        <w:rPr>
          <w:rFonts w:ascii="Times New Roman" w:eastAsia="Times New Roman" w:hAnsi="Times New Roman" w:cs="Times New Roman"/>
          <w:b/>
          <w:color w:val="000000"/>
          <w:sz w:val="28"/>
          <w:lang w:eastAsia="ru-RU"/>
        </w:rPr>
        <w:t>Фитонцидная активность природных ЛАВ</w:t>
      </w:r>
    </w:p>
    <w:p w:rsidR="00290285" w:rsidRPr="00290285" w:rsidRDefault="00290285" w:rsidP="00290285">
      <w:pPr>
        <w:tabs>
          <w:tab w:val="center" w:pos="4642"/>
          <w:tab w:val="left" w:pos="7890"/>
        </w:tabs>
        <w:spacing w:after="0"/>
        <w:ind w:left="302" w:right="363" w:hanging="10"/>
        <w:rPr>
          <w:rFonts w:ascii="Times New Roman" w:eastAsia="Times New Roman" w:hAnsi="Times New Roman" w:cs="Times New Roman"/>
          <w:color w:val="000000"/>
          <w:sz w:val="28"/>
          <w:lang w:eastAsia="ru-RU"/>
        </w:rPr>
      </w:pPr>
      <w:r w:rsidRPr="00290285">
        <w:rPr>
          <w:rFonts w:ascii="Times New Roman" w:eastAsia="Times New Roman" w:hAnsi="Times New Roman" w:cs="Times New Roman"/>
          <w:b/>
          <w:color w:val="000000"/>
          <w:sz w:val="28"/>
          <w:lang w:eastAsia="ru-RU"/>
        </w:rPr>
        <w:t xml:space="preserve"> </w:t>
      </w:r>
      <w:r>
        <w:rPr>
          <w:rFonts w:ascii="Times New Roman" w:eastAsia="Times New Roman" w:hAnsi="Times New Roman" w:cs="Times New Roman"/>
          <w:b/>
          <w:color w:val="000000"/>
          <w:sz w:val="28"/>
          <w:lang w:eastAsia="ru-RU"/>
        </w:rPr>
        <w:tab/>
      </w:r>
    </w:p>
    <w:tbl>
      <w:tblPr>
        <w:tblStyle w:val="TableGrid"/>
        <w:tblW w:w="9345" w:type="dxa"/>
        <w:tblInd w:w="5" w:type="dxa"/>
        <w:tblCellMar>
          <w:top w:w="17" w:type="dxa"/>
          <w:left w:w="115" w:type="dxa"/>
          <w:right w:w="115" w:type="dxa"/>
        </w:tblCellMar>
        <w:tblLook w:val="04A0" w:firstRow="1" w:lastRow="0" w:firstColumn="1" w:lastColumn="0" w:noHBand="0" w:noVBand="1"/>
      </w:tblPr>
      <w:tblGrid>
        <w:gridCol w:w="1342"/>
        <w:gridCol w:w="1397"/>
        <w:gridCol w:w="1232"/>
        <w:gridCol w:w="1330"/>
        <w:gridCol w:w="1298"/>
        <w:gridCol w:w="1448"/>
        <w:gridCol w:w="1298"/>
      </w:tblGrid>
      <w:tr w:rsidR="00290285" w:rsidRPr="00290285" w:rsidTr="00491D3E">
        <w:trPr>
          <w:trHeight w:val="425"/>
        </w:trPr>
        <w:tc>
          <w:tcPr>
            <w:tcW w:w="1342" w:type="dxa"/>
            <w:vMerge w:val="restart"/>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59" w:lineRule="auto"/>
              <w:ind w:right="1"/>
              <w:jc w:val="center"/>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Сутки</w:t>
            </w:r>
            <w:r w:rsidRPr="00290285">
              <w:rPr>
                <w:rFonts w:ascii="Times New Roman" w:eastAsia="Times New Roman" w:hAnsi="Times New Roman" w:cs="Times New Roman"/>
                <w:color w:val="000000"/>
                <w:sz w:val="24"/>
              </w:rPr>
              <w:t xml:space="preserve"> </w:t>
            </w:r>
          </w:p>
        </w:tc>
        <w:tc>
          <w:tcPr>
            <w:tcW w:w="8003" w:type="dxa"/>
            <w:gridSpan w:val="6"/>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jc w:val="center"/>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Фитонцидная активность, %</w:t>
            </w:r>
            <w:r w:rsidRPr="00290285">
              <w:rPr>
                <w:rFonts w:ascii="Times New Roman" w:eastAsia="Times New Roman" w:hAnsi="Times New Roman" w:cs="Times New Roman"/>
                <w:color w:val="000000"/>
                <w:sz w:val="24"/>
              </w:rPr>
              <w:t xml:space="preserve"> </w:t>
            </w:r>
          </w:p>
        </w:tc>
      </w:tr>
      <w:tr w:rsidR="00290285" w:rsidRPr="00290285" w:rsidTr="00290285">
        <w:trPr>
          <w:trHeight w:val="1065"/>
        </w:trPr>
        <w:tc>
          <w:tcPr>
            <w:tcW w:w="0" w:type="auto"/>
            <w:vMerge/>
            <w:tcBorders>
              <w:top w:val="nil"/>
              <w:left w:val="single" w:sz="4" w:space="0" w:color="000000"/>
              <w:bottom w:val="nil"/>
              <w:right w:val="single" w:sz="4" w:space="0" w:color="000000"/>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c>
          <w:tcPr>
            <w:tcW w:w="2629" w:type="dxa"/>
            <w:gridSpan w:val="2"/>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ели обыкновенной </w:t>
            </w:r>
          </w:p>
          <w:p w:rsidR="00290285" w:rsidRPr="00290285" w:rsidRDefault="00290285" w:rsidP="00290285">
            <w:pPr>
              <w:spacing w:line="240" w:lineRule="atLeast"/>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Picea abies</w:t>
            </w:r>
            <w:r w:rsidRPr="00290285">
              <w:rPr>
                <w:rFonts w:ascii="Times New Roman" w:eastAsia="Times New Roman" w:hAnsi="Times New Roman" w:cs="Times New Roman"/>
                <w:color w:val="000000"/>
                <w:sz w:val="24"/>
              </w:rPr>
              <w:t xml:space="preserve"> L.) </w:t>
            </w:r>
          </w:p>
        </w:tc>
        <w:tc>
          <w:tcPr>
            <w:tcW w:w="2628" w:type="dxa"/>
            <w:gridSpan w:val="2"/>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сосны обыкновенной </w:t>
            </w:r>
          </w:p>
          <w:p w:rsidR="00290285" w:rsidRPr="00290285" w:rsidRDefault="00290285" w:rsidP="00290285">
            <w:pPr>
              <w:spacing w:line="240" w:lineRule="atLeast"/>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Pinus sylvestris</w:t>
            </w:r>
            <w:r w:rsidRPr="00290285">
              <w:rPr>
                <w:rFonts w:ascii="Times New Roman" w:eastAsia="Times New Roman" w:hAnsi="Times New Roman" w:cs="Times New Roman"/>
                <w:color w:val="000000"/>
                <w:sz w:val="24"/>
              </w:rPr>
              <w:t xml:space="preserve"> L.) </w:t>
            </w:r>
          </w:p>
        </w:tc>
        <w:tc>
          <w:tcPr>
            <w:tcW w:w="2746" w:type="dxa"/>
            <w:gridSpan w:val="2"/>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можжевельника казацкого </w:t>
            </w:r>
          </w:p>
          <w:p w:rsidR="00290285" w:rsidRPr="00290285" w:rsidRDefault="00290285" w:rsidP="00290285">
            <w:pPr>
              <w:spacing w:line="240" w:lineRule="atLeast"/>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Juniperus sabina</w:t>
            </w:r>
            <w:r w:rsidRPr="00290285">
              <w:rPr>
                <w:rFonts w:ascii="Times New Roman" w:eastAsia="Times New Roman" w:hAnsi="Times New Roman" w:cs="Times New Roman"/>
                <w:color w:val="000000"/>
                <w:sz w:val="24"/>
              </w:rPr>
              <w:t xml:space="preserve"> L.) </w:t>
            </w:r>
          </w:p>
        </w:tc>
      </w:tr>
      <w:tr w:rsidR="00290285" w:rsidRPr="00290285" w:rsidTr="00491D3E">
        <w:trPr>
          <w:trHeight w:val="423"/>
        </w:trPr>
        <w:tc>
          <w:tcPr>
            <w:tcW w:w="0" w:type="auto"/>
            <w:vMerge/>
            <w:tcBorders>
              <w:top w:val="nil"/>
              <w:left w:val="single" w:sz="4" w:space="0" w:color="000000"/>
              <w:bottom w:val="single" w:sz="4" w:space="0" w:color="000000"/>
              <w:right w:val="single" w:sz="4" w:space="0" w:color="000000"/>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c>
          <w:tcPr>
            <w:tcW w:w="1397"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5 г</w:t>
            </w:r>
            <w:r w:rsidRPr="00290285">
              <w:rPr>
                <w:rFonts w:ascii="Times New Roman" w:eastAsia="Times New Roman" w:hAnsi="Times New Roman" w:cs="Times New Roman"/>
                <w:color w:val="000000"/>
                <w:sz w:val="24"/>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10 г</w:t>
            </w:r>
            <w:r w:rsidRPr="00290285">
              <w:rPr>
                <w:rFonts w:ascii="Times New Roman" w:eastAsia="Times New Roman" w:hAnsi="Times New Roman" w:cs="Times New Roman"/>
                <w:color w:val="000000"/>
                <w:sz w:val="24"/>
              </w:rPr>
              <w:t xml:space="preserve"> </w:t>
            </w:r>
          </w:p>
        </w:tc>
        <w:tc>
          <w:tcPr>
            <w:tcW w:w="1330"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5 г</w:t>
            </w:r>
            <w:r w:rsidRPr="00290285">
              <w:rPr>
                <w:rFonts w:ascii="Times New Roman" w:eastAsia="Times New Roman" w:hAnsi="Times New Roman" w:cs="Times New Roman"/>
                <w:color w:val="000000"/>
                <w:sz w:val="24"/>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7"/>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10 г</w:t>
            </w:r>
            <w:r w:rsidRPr="00290285">
              <w:rPr>
                <w:rFonts w:ascii="Times New Roman" w:eastAsia="Times New Roman" w:hAnsi="Times New Roman" w:cs="Times New Roman"/>
                <w:color w:val="000000"/>
                <w:sz w:val="24"/>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5 г</w:t>
            </w:r>
            <w:r w:rsidRPr="00290285">
              <w:rPr>
                <w:rFonts w:ascii="Times New Roman" w:eastAsia="Times New Roman" w:hAnsi="Times New Roman" w:cs="Times New Roman"/>
                <w:color w:val="000000"/>
                <w:sz w:val="24"/>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i/>
                <w:color w:val="000000"/>
                <w:sz w:val="24"/>
              </w:rPr>
              <w:t>10 г</w:t>
            </w:r>
            <w:r w:rsidRPr="00290285">
              <w:rPr>
                <w:rFonts w:ascii="Times New Roman" w:eastAsia="Times New Roman" w:hAnsi="Times New Roman" w:cs="Times New Roman"/>
                <w:color w:val="000000"/>
                <w:sz w:val="24"/>
              </w:rPr>
              <w:t xml:space="preserve"> </w:t>
            </w:r>
          </w:p>
        </w:tc>
      </w:tr>
      <w:tr w:rsidR="00290285" w:rsidRPr="00290285" w:rsidTr="00491D3E">
        <w:trPr>
          <w:trHeight w:val="425"/>
        </w:trPr>
        <w:tc>
          <w:tcPr>
            <w:tcW w:w="1342"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4"/>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7-е </w:t>
            </w:r>
          </w:p>
        </w:tc>
        <w:tc>
          <w:tcPr>
            <w:tcW w:w="1397"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45 </w:t>
            </w:r>
          </w:p>
        </w:tc>
        <w:tc>
          <w:tcPr>
            <w:tcW w:w="1231"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82 </w:t>
            </w:r>
          </w:p>
        </w:tc>
        <w:tc>
          <w:tcPr>
            <w:tcW w:w="1330"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94 </w:t>
            </w:r>
          </w:p>
        </w:tc>
        <w:tc>
          <w:tcPr>
            <w:tcW w:w="129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7"/>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97 </w:t>
            </w:r>
          </w:p>
        </w:tc>
        <w:tc>
          <w:tcPr>
            <w:tcW w:w="144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96 </w:t>
            </w:r>
          </w:p>
        </w:tc>
        <w:tc>
          <w:tcPr>
            <w:tcW w:w="129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99 </w:t>
            </w:r>
          </w:p>
        </w:tc>
      </w:tr>
    </w:tbl>
    <w:p w:rsidR="00290285" w:rsidRDefault="00290285" w:rsidP="00290285">
      <w:pPr>
        <w:tabs>
          <w:tab w:val="left" w:pos="1560"/>
        </w:tabs>
        <w:jc w:val="both"/>
        <w:rPr>
          <w:rFonts w:ascii="Times New Roman" w:hAnsi="Times New Roman" w:cs="Times New Roman"/>
          <w:sz w:val="28"/>
          <w:szCs w:val="28"/>
        </w:rPr>
      </w:pPr>
    </w:p>
    <w:p w:rsidR="00290285" w:rsidRPr="00290285"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290285">
        <w:rPr>
          <w:rFonts w:ascii="Times New Roman" w:hAnsi="Times New Roman" w:cs="Times New Roman"/>
          <w:sz w:val="28"/>
          <w:szCs w:val="28"/>
        </w:rPr>
        <w:t xml:space="preserve">Таким образом, опыт показал, что хвойные растения обладают выраженной фитонцидной активностью, которая зависит от видовой принадлежности. </w:t>
      </w:r>
    </w:p>
    <w:p w:rsidR="00290285"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290285">
        <w:rPr>
          <w:rFonts w:ascii="Times New Roman" w:hAnsi="Times New Roman" w:cs="Times New Roman"/>
          <w:sz w:val="28"/>
          <w:szCs w:val="28"/>
        </w:rPr>
        <w:t>Как видно из таблиц</w:t>
      </w:r>
      <w:r>
        <w:rPr>
          <w:rFonts w:ascii="Times New Roman" w:hAnsi="Times New Roman" w:cs="Times New Roman"/>
          <w:sz w:val="28"/>
          <w:szCs w:val="28"/>
        </w:rPr>
        <w:t>ы 4</w:t>
      </w:r>
      <w:r w:rsidRPr="00290285">
        <w:rPr>
          <w:rFonts w:ascii="Times New Roman" w:hAnsi="Times New Roman" w:cs="Times New Roman"/>
          <w:sz w:val="28"/>
          <w:szCs w:val="28"/>
        </w:rPr>
        <w:t xml:space="preserve">, 100% фитонцидную активность проявило эфирное масло можжевельника казацкого, а эфирные масла сосны обыкновенной (96%) и ели обыкновенной (94%) также проявили высокую фитонцидную активность.  </w:t>
      </w:r>
    </w:p>
    <w:p w:rsidR="00F2557C" w:rsidRDefault="00F2557C" w:rsidP="00290285">
      <w:pPr>
        <w:tabs>
          <w:tab w:val="left" w:pos="1560"/>
        </w:tabs>
        <w:jc w:val="both"/>
        <w:rPr>
          <w:rFonts w:ascii="Times New Roman" w:hAnsi="Times New Roman" w:cs="Times New Roman"/>
          <w:sz w:val="28"/>
          <w:szCs w:val="28"/>
        </w:rPr>
      </w:pPr>
    </w:p>
    <w:p w:rsidR="00290285" w:rsidRDefault="00290285" w:rsidP="00F2557C">
      <w:pPr>
        <w:tabs>
          <w:tab w:val="left" w:pos="1560"/>
        </w:tabs>
        <w:jc w:val="right"/>
        <w:rPr>
          <w:rFonts w:ascii="Times New Roman" w:hAnsi="Times New Roman" w:cs="Times New Roman"/>
          <w:sz w:val="28"/>
          <w:szCs w:val="28"/>
        </w:rPr>
      </w:pPr>
      <w:r>
        <w:rPr>
          <w:rFonts w:ascii="Times New Roman" w:hAnsi="Times New Roman" w:cs="Times New Roman"/>
          <w:sz w:val="28"/>
          <w:szCs w:val="28"/>
        </w:rPr>
        <w:lastRenderedPageBreak/>
        <w:t>Таблица 4</w:t>
      </w:r>
    </w:p>
    <w:p w:rsidR="00290285" w:rsidRDefault="00290285" w:rsidP="00290285">
      <w:pPr>
        <w:spacing w:after="0"/>
        <w:ind w:left="302" w:right="365" w:hanging="10"/>
        <w:jc w:val="center"/>
        <w:rPr>
          <w:rFonts w:ascii="Times New Roman" w:eastAsia="Times New Roman" w:hAnsi="Times New Roman" w:cs="Times New Roman"/>
          <w:b/>
          <w:color w:val="000000"/>
          <w:sz w:val="28"/>
          <w:lang w:eastAsia="ru-RU"/>
        </w:rPr>
      </w:pPr>
      <w:r w:rsidRPr="00290285">
        <w:rPr>
          <w:rFonts w:ascii="Times New Roman" w:eastAsia="Times New Roman" w:hAnsi="Times New Roman" w:cs="Times New Roman"/>
          <w:b/>
          <w:color w:val="000000"/>
          <w:sz w:val="28"/>
          <w:lang w:eastAsia="ru-RU"/>
        </w:rPr>
        <w:t xml:space="preserve">Фитонцидная активности ЛАВ эфирных масел </w:t>
      </w:r>
    </w:p>
    <w:p w:rsidR="00F2557C" w:rsidRPr="00290285" w:rsidRDefault="00F2557C" w:rsidP="00290285">
      <w:pPr>
        <w:spacing w:after="0"/>
        <w:ind w:left="302" w:right="365" w:hanging="10"/>
        <w:jc w:val="center"/>
        <w:rPr>
          <w:rFonts w:ascii="Times New Roman" w:eastAsia="Times New Roman" w:hAnsi="Times New Roman" w:cs="Times New Roman"/>
          <w:color w:val="000000"/>
          <w:sz w:val="28"/>
          <w:lang w:eastAsia="ru-RU"/>
        </w:rPr>
      </w:pPr>
    </w:p>
    <w:tbl>
      <w:tblPr>
        <w:tblStyle w:val="TableGrid"/>
        <w:tblW w:w="9345" w:type="dxa"/>
        <w:tblInd w:w="5" w:type="dxa"/>
        <w:tblCellMar>
          <w:top w:w="17" w:type="dxa"/>
          <w:left w:w="218" w:type="dxa"/>
          <w:right w:w="106" w:type="dxa"/>
        </w:tblCellMar>
        <w:tblLook w:val="04A0" w:firstRow="1" w:lastRow="0" w:firstColumn="1" w:lastColumn="0" w:noHBand="0" w:noVBand="1"/>
      </w:tblPr>
      <w:tblGrid>
        <w:gridCol w:w="1138"/>
        <w:gridCol w:w="2686"/>
        <w:gridCol w:w="2693"/>
        <w:gridCol w:w="2828"/>
      </w:tblGrid>
      <w:tr w:rsidR="00290285" w:rsidRPr="00290285" w:rsidTr="00491D3E">
        <w:trPr>
          <w:trHeight w:val="425"/>
        </w:trPr>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59" w:lineRule="auto"/>
              <w:ind w:left="5"/>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 xml:space="preserve">Сутки  </w:t>
            </w:r>
          </w:p>
        </w:tc>
        <w:tc>
          <w:tcPr>
            <w:tcW w:w="8207" w:type="dxa"/>
            <w:gridSpan w:val="3"/>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15"/>
              <w:jc w:val="center"/>
              <w:rPr>
                <w:rFonts w:ascii="Times New Roman" w:eastAsia="Times New Roman" w:hAnsi="Times New Roman" w:cs="Times New Roman"/>
                <w:color w:val="000000"/>
                <w:sz w:val="28"/>
              </w:rPr>
            </w:pPr>
            <w:r w:rsidRPr="00290285">
              <w:rPr>
                <w:rFonts w:ascii="Times New Roman" w:eastAsia="Times New Roman" w:hAnsi="Times New Roman" w:cs="Times New Roman"/>
                <w:b/>
                <w:color w:val="000000"/>
                <w:sz w:val="24"/>
              </w:rPr>
              <w:t xml:space="preserve">Фитонцидная активность, % </w:t>
            </w:r>
          </w:p>
        </w:tc>
      </w:tr>
      <w:tr w:rsidR="00290285" w:rsidRPr="00290285" w:rsidTr="00290285">
        <w:trPr>
          <w:trHeight w:val="1302"/>
        </w:trPr>
        <w:tc>
          <w:tcPr>
            <w:tcW w:w="0" w:type="auto"/>
            <w:vMerge/>
            <w:tcBorders>
              <w:top w:val="nil"/>
              <w:left w:val="single" w:sz="4" w:space="0" w:color="000000"/>
              <w:bottom w:val="single" w:sz="4" w:space="0" w:color="000000"/>
              <w:right w:val="single" w:sz="4" w:space="0" w:color="000000"/>
            </w:tcBorders>
          </w:tcPr>
          <w:p w:rsidR="00290285" w:rsidRPr="00290285" w:rsidRDefault="00290285" w:rsidP="00290285">
            <w:pPr>
              <w:spacing w:after="160" w:line="259" w:lineRule="auto"/>
              <w:rPr>
                <w:rFonts w:ascii="Times New Roman" w:eastAsia="Times New Roman" w:hAnsi="Times New Roman" w:cs="Times New Roman"/>
                <w:color w:val="000000"/>
                <w:sz w:val="28"/>
              </w:rPr>
            </w:pPr>
          </w:p>
        </w:tc>
        <w:tc>
          <w:tcPr>
            <w:tcW w:w="2686"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after="43"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ели </w:t>
            </w:r>
          </w:p>
          <w:p w:rsidR="00290285" w:rsidRPr="00290285" w:rsidRDefault="00290285" w:rsidP="00290285">
            <w:pPr>
              <w:spacing w:after="115" w:line="240" w:lineRule="atLeast"/>
              <w:ind w:right="116"/>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обыкновенной </w:t>
            </w:r>
          </w:p>
          <w:p w:rsidR="00290285" w:rsidRPr="00290285" w:rsidRDefault="00290285" w:rsidP="00290285">
            <w:pPr>
              <w:spacing w:line="240" w:lineRule="atLeast"/>
              <w:ind w:right="114"/>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Picea abies</w:t>
            </w:r>
            <w:r w:rsidRPr="00290285">
              <w:rPr>
                <w:rFonts w:ascii="Times New Roman" w:eastAsia="Times New Roman" w:hAnsi="Times New Roman" w:cs="Times New Roman"/>
                <w:color w:val="000000"/>
                <w:sz w:val="24"/>
              </w:rPr>
              <w:t xml:space="preserve"> L.) </w:t>
            </w:r>
          </w:p>
        </w:tc>
        <w:tc>
          <w:tcPr>
            <w:tcW w:w="2693"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after="43"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сосны </w:t>
            </w:r>
          </w:p>
          <w:p w:rsidR="00290285" w:rsidRPr="00290285" w:rsidRDefault="00290285" w:rsidP="00290285">
            <w:pPr>
              <w:spacing w:after="115" w:line="240" w:lineRule="atLeast"/>
              <w:ind w:right="113"/>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обыкновенной </w:t>
            </w:r>
          </w:p>
          <w:p w:rsidR="00290285" w:rsidRPr="00290285" w:rsidRDefault="00290285" w:rsidP="00290285">
            <w:pPr>
              <w:spacing w:line="240" w:lineRule="atLeast"/>
              <w:ind w:right="117"/>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Pinus sylvestris</w:t>
            </w:r>
            <w:r w:rsidRPr="00290285">
              <w:rPr>
                <w:rFonts w:ascii="Times New Roman" w:eastAsia="Times New Roman" w:hAnsi="Times New Roman" w:cs="Times New Roman"/>
                <w:color w:val="000000"/>
                <w:sz w:val="24"/>
              </w:rPr>
              <w:t xml:space="preserve"> L.) </w:t>
            </w:r>
          </w:p>
        </w:tc>
        <w:tc>
          <w:tcPr>
            <w:tcW w:w="2828" w:type="dxa"/>
            <w:tcBorders>
              <w:top w:val="single" w:sz="4" w:space="0" w:color="000000"/>
              <w:left w:val="single" w:sz="4" w:space="0" w:color="000000"/>
              <w:bottom w:val="single" w:sz="4" w:space="0" w:color="000000"/>
              <w:right w:val="single" w:sz="4" w:space="0" w:color="000000"/>
            </w:tcBorders>
            <w:vAlign w:val="center"/>
          </w:tcPr>
          <w:p w:rsidR="00290285" w:rsidRPr="00290285" w:rsidRDefault="00290285" w:rsidP="00290285">
            <w:pPr>
              <w:spacing w:line="240" w:lineRule="atLeast"/>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Фитонциды эфирного масла можжевельника казацкого  </w:t>
            </w:r>
          </w:p>
          <w:p w:rsidR="00290285" w:rsidRPr="00290285" w:rsidRDefault="00290285" w:rsidP="00290285">
            <w:pPr>
              <w:spacing w:line="240" w:lineRule="atLeast"/>
              <w:ind w:right="114"/>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w:t>
            </w:r>
            <w:r w:rsidRPr="00290285">
              <w:rPr>
                <w:rFonts w:ascii="Times New Roman" w:eastAsia="Times New Roman" w:hAnsi="Times New Roman" w:cs="Times New Roman"/>
                <w:i/>
                <w:color w:val="000000"/>
                <w:sz w:val="24"/>
              </w:rPr>
              <w:t>Juniperus sabina</w:t>
            </w:r>
            <w:r w:rsidRPr="00290285">
              <w:rPr>
                <w:rFonts w:ascii="Times New Roman" w:eastAsia="Times New Roman" w:hAnsi="Times New Roman" w:cs="Times New Roman"/>
                <w:color w:val="000000"/>
                <w:sz w:val="24"/>
              </w:rPr>
              <w:t xml:space="preserve"> L.) </w:t>
            </w:r>
          </w:p>
        </w:tc>
      </w:tr>
      <w:tr w:rsidR="00290285" w:rsidRPr="00290285" w:rsidTr="00491D3E">
        <w:trPr>
          <w:trHeight w:val="425"/>
        </w:trPr>
        <w:tc>
          <w:tcPr>
            <w:tcW w:w="113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14"/>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7-е </w:t>
            </w:r>
          </w:p>
        </w:tc>
        <w:tc>
          <w:tcPr>
            <w:tcW w:w="2686"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15"/>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94 </w:t>
            </w:r>
          </w:p>
        </w:tc>
        <w:tc>
          <w:tcPr>
            <w:tcW w:w="2693"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1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96 </w:t>
            </w:r>
          </w:p>
        </w:tc>
        <w:tc>
          <w:tcPr>
            <w:tcW w:w="2828" w:type="dxa"/>
            <w:tcBorders>
              <w:top w:val="single" w:sz="4" w:space="0" w:color="000000"/>
              <w:left w:val="single" w:sz="4" w:space="0" w:color="000000"/>
              <w:bottom w:val="single" w:sz="4" w:space="0" w:color="000000"/>
              <w:right w:val="single" w:sz="4" w:space="0" w:color="000000"/>
            </w:tcBorders>
          </w:tcPr>
          <w:p w:rsidR="00290285" w:rsidRPr="00290285" w:rsidRDefault="00290285" w:rsidP="00290285">
            <w:pPr>
              <w:spacing w:line="259" w:lineRule="auto"/>
              <w:ind w:right="112"/>
              <w:jc w:val="center"/>
              <w:rPr>
                <w:rFonts w:ascii="Times New Roman" w:eastAsia="Times New Roman" w:hAnsi="Times New Roman" w:cs="Times New Roman"/>
                <w:color w:val="000000"/>
                <w:sz w:val="28"/>
              </w:rPr>
            </w:pPr>
            <w:r w:rsidRPr="00290285">
              <w:rPr>
                <w:rFonts w:ascii="Times New Roman" w:eastAsia="Times New Roman" w:hAnsi="Times New Roman" w:cs="Times New Roman"/>
                <w:color w:val="000000"/>
                <w:sz w:val="24"/>
              </w:rPr>
              <w:t xml:space="preserve">100 </w:t>
            </w:r>
          </w:p>
        </w:tc>
      </w:tr>
    </w:tbl>
    <w:p w:rsidR="00290285" w:rsidRDefault="00290285" w:rsidP="00290285">
      <w:pPr>
        <w:tabs>
          <w:tab w:val="left" w:pos="1560"/>
        </w:tabs>
        <w:jc w:val="both"/>
        <w:rPr>
          <w:rFonts w:ascii="Times New Roman" w:hAnsi="Times New Roman" w:cs="Times New Roman"/>
          <w:sz w:val="28"/>
          <w:szCs w:val="28"/>
        </w:rPr>
      </w:pPr>
    </w:p>
    <w:p w:rsidR="00290285" w:rsidRPr="00290285"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290285">
        <w:rPr>
          <w:rFonts w:ascii="Times New Roman" w:hAnsi="Times New Roman" w:cs="Times New Roman"/>
          <w:sz w:val="28"/>
          <w:szCs w:val="28"/>
        </w:rPr>
        <w:t xml:space="preserve">Таким образом, по результатам исследования видно, что эфирные масла обладают очень высокой фитонцидной активностью. </w:t>
      </w:r>
    </w:p>
    <w:p w:rsidR="00290285" w:rsidRDefault="00290285" w:rsidP="00290285">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290285">
        <w:rPr>
          <w:rFonts w:ascii="Times New Roman" w:hAnsi="Times New Roman" w:cs="Times New Roman"/>
          <w:sz w:val="28"/>
          <w:szCs w:val="28"/>
        </w:rPr>
        <w:t>Сравнительный анализ фитонцидной активности хвойных растений наглядно представлен на рисунке 9.</w:t>
      </w:r>
    </w:p>
    <w:p w:rsidR="00290285" w:rsidRDefault="00290285" w:rsidP="00EF0CE8">
      <w:pPr>
        <w:tabs>
          <w:tab w:val="left" w:pos="1560"/>
        </w:tabs>
        <w:jc w:val="center"/>
        <w:rPr>
          <w:rFonts w:ascii="Times New Roman" w:hAnsi="Times New Roman" w:cs="Times New Roman"/>
          <w:sz w:val="28"/>
          <w:szCs w:val="28"/>
        </w:rPr>
      </w:pPr>
      <w:r w:rsidRPr="00290285">
        <w:rPr>
          <w:noProof/>
          <w:lang w:eastAsia="ru-RU"/>
        </w:rPr>
        <w:drawing>
          <wp:inline distT="0" distB="0" distL="0" distR="0">
            <wp:extent cx="4953362" cy="2686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68" t="-1" r="10417" b="5214"/>
                    <a:stretch/>
                  </pic:blipFill>
                  <pic:spPr bwMode="auto">
                    <a:xfrm>
                      <a:off x="0" y="0"/>
                      <a:ext cx="4956229" cy="2687605"/>
                    </a:xfrm>
                    <a:prstGeom prst="rect">
                      <a:avLst/>
                    </a:prstGeom>
                    <a:noFill/>
                    <a:ln>
                      <a:noFill/>
                    </a:ln>
                    <a:extLst>
                      <a:ext uri="{53640926-AAD7-44D8-BBD7-CCE9431645EC}">
                        <a14:shadowObscured xmlns:a14="http://schemas.microsoft.com/office/drawing/2010/main"/>
                      </a:ext>
                    </a:extLst>
                  </pic:spPr>
                </pic:pic>
              </a:graphicData>
            </a:graphic>
          </wp:inline>
        </w:drawing>
      </w:r>
    </w:p>
    <w:p w:rsidR="00290285" w:rsidRDefault="00EF0CE8" w:rsidP="00EF0CE8">
      <w:pPr>
        <w:tabs>
          <w:tab w:val="left" w:pos="1560"/>
        </w:tabs>
        <w:jc w:val="center"/>
        <w:rPr>
          <w:rFonts w:ascii="Times New Roman" w:hAnsi="Times New Roman" w:cs="Times New Roman"/>
          <w:i/>
          <w:sz w:val="24"/>
          <w:szCs w:val="24"/>
        </w:rPr>
      </w:pPr>
      <w:r w:rsidRPr="00EF0CE8">
        <w:rPr>
          <w:rFonts w:ascii="Times New Roman" w:hAnsi="Times New Roman" w:cs="Times New Roman"/>
          <w:i/>
          <w:sz w:val="24"/>
          <w:szCs w:val="24"/>
        </w:rPr>
        <w:t>Рис.</w:t>
      </w:r>
      <w:r w:rsidR="00290285" w:rsidRPr="00EF0CE8">
        <w:rPr>
          <w:rFonts w:ascii="Times New Roman" w:hAnsi="Times New Roman" w:cs="Times New Roman"/>
          <w:i/>
          <w:sz w:val="24"/>
          <w:szCs w:val="24"/>
        </w:rPr>
        <w:t xml:space="preserve"> 9. Диаграмма - фитонцидная активность, % на 7-е сутки</w:t>
      </w:r>
    </w:p>
    <w:p w:rsid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EF0CE8">
        <w:rPr>
          <w:rFonts w:ascii="Times New Roman" w:hAnsi="Times New Roman" w:cs="Times New Roman"/>
          <w:sz w:val="28"/>
          <w:szCs w:val="28"/>
        </w:rPr>
        <w:t>С помощью выращенных колоний было установлено, что наиболее сильное воздействие на микроорганизмы оказали летучие выделения можжевельника казацкого. На втором месте по активности фитонцидов располагаются сосна обыкновенная. Наименее интенсивное влияние оказали фитонциды ели обыкновенной.</w:t>
      </w:r>
    </w:p>
    <w:p w:rsidR="00EF0CE8" w:rsidRPr="00EF0CE8" w:rsidRDefault="00EF0CE8" w:rsidP="00EF0CE8">
      <w:pPr>
        <w:tabs>
          <w:tab w:val="left" w:pos="1560"/>
        </w:tabs>
        <w:jc w:val="both"/>
        <w:rPr>
          <w:rFonts w:ascii="Times New Roman" w:hAnsi="Times New Roman" w:cs="Times New Roman"/>
          <w:b/>
          <w:sz w:val="28"/>
          <w:szCs w:val="28"/>
        </w:rPr>
      </w:pPr>
      <w:r>
        <w:rPr>
          <w:rFonts w:ascii="Times New Roman" w:hAnsi="Times New Roman" w:cs="Times New Roman"/>
          <w:b/>
          <w:sz w:val="28"/>
          <w:szCs w:val="28"/>
        </w:rPr>
        <w:t xml:space="preserve">           </w:t>
      </w:r>
      <w:r w:rsidRPr="00EF0CE8">
        <w:rPr>
          <w:rFonts w:ascii="Times New Roman" w:hAnsi="Times New Roman" w:cs="Times New Roman"/>
          <w:b/>
          <w:sz w:val="28"/>
          <w:szCs w:val="28"/>
        </w:rPr>
        <w:t>Выводы:</w:t>
      </w:r>
    </w:p>
    <w:p w:rsidR="00EF0CE8" w:rsidRDefault="00EF0CE8" w:rsidP="00EF0CE8">
      <w:pPr>
        <w:pStyle w:val="a8"/>
        <w:numPr>
          <w:ilvl w:val="0"/>
          <w:numId w:val="1"/>
        </w:num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исследованные хвойные растения обладают высокой фитонцидной активностью, которая зависит от видовой принадлежности,</w:t>
      </w:r>
    </w:p>
    <w:p w:rsidR="00EF0CE8" w:rsidRPr="00EF0CE8" w:rsidRDefault="00EF0CE8" w:rsidP="00EF0CE8">
      <w:pPr>
        <w:pStyle w:val="a8"/>
        <w:numPr>
          <w:ilvl w:val="0"/>
          <w:numId w:val="1"/>
        </w:num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фитонциды отрицательно влияют на жизнедеятельность</w:t>
      </w:r>
      <w:r>
        <w:rPr>
          <w:rFonts w:ascii="Times New Roman" w:hAnsi="Times New Roman" w:cs="Times New Roman"/>
          <w:sz w:val="28"/>
          <w:szCs w:val="28"/>
        </w:rPr>
        <w:t xml:space="preserve"> микроорганизмов (п</w:t>
      </w:r>
      <w:r w:rsidRPr="00EF0CE8">
        <w:rPr>
          <w:rFonts w:ascii="Times New Roman" w:hAnsi="Times New Roman" w:cs="Times New Roman"/>
          <w:sz w:val="28"/>
          <w:szCs w:val="28"/>
        </w:rPr>
        <w:t xml:space="preserve">о результатам исследования видно, что </w:t>
      </w:r>
      <w:r w:rsidRPr="00EF0CE8">
        <w:rPr>
          <w:rFonts w:ascii="Times New Roman" w:hAnsi="Times New Roman" w:cs="Times New Roman"/>
          <w:sz w:val="28"/>
          <w:szCs w:val="28"/>
        </w:rPr>
        <w:lastRenderedPageBreak/>
        <w:t xml:space="preserve">фитонциды можжевельника казацкого (Juniperus sabina L.) имеют большую </w:t>
      </w:r>
    </w:p>
    <w:p w:rsidR="00EF0CE8" w:rsidRDefault="00EF0CE8" w:rsidP="00EF0CE8">
      <w:pPr>
        <w:tabs>
          <w:tab w:val="left" w:pos="1560"/>
        </w:tabs>
        <w:ind w:left="1065"/>
        <w:jc w:val="both"/>
        <w:rPr>
          <w:rFonts w:ascii="Times New Roman" w:hAnsi="Times New Roman" w:cs="Times New Roman"/>
          <w:sz w:val="28"/>
          <w:szCs w:val="28"/>
        </w:rPr>
      </w:pPr>
      <w:r w:rsidRPr="00EF0CE8">
        <w:rPr>
          <w:rFonts w:ascii="Times New Roman" w:hAnsi="Times New Roman" w:cs="Times New Roman"/>
          <w:sz w:val="28"/>
          <w:szCs w:val="28"/>
        </w:rPr>
        <w:t xml:space="preserve">антимикробную активность, чем у сосны обыкновенной (Pinus </w:t>
      </w:r>
      <w:r>
        <w:rPr>
          <w:rFonts w:ascii="Times New Roman" w:hAnsi="Times New Roman" w:cs="Times New Roman"/>
          <w:sz w:val="28"/>
          <w:szCs w:val="28"/>
        </w:rPr>
        <w:t xml:space="preserve"> </w:t>
      </w:r>
      <w:r w:rsidRPr="00EF0CE8">
        <w:rPr>
          <w:rFonts w:ascii="Times New Roman" w:hAnsi="Times New Roman" w:cs="Times New Roman"/>
          <w:sz w:val="28"/>
          <w:szCs w:val="28"/>
        </w:rPr>
        <w:t>sylvestris L.) и ел</w:t>
      </w:r>
      <w:r>
        <w:rPr>
          <w:rFonts w:ascii="Times New Roman" w:hAnsi="Times New Roman" w:cs="Times New Roman"/>
          <w:sz w:val="28"/>
          <w:szCs w:val="28"/>
        </w:rPr>
        <w:t xml:space="preserve">и обыкновенной (Picea abies L.));  </w:t>
      </w:r>
    </w:p>
    <w:p w:rsidR="00EF0CE8" w:rsidRPr="00EF0CE8" w:rsidRDefault="00EF0CE8" w:rsidP="00EF0CE8">
      <w:pPr>
        <w:pStyle w:val="a8"/>
        <w:numPr>
          <w:ilvl w:val="0"/>
          <w:numId w:val="1"/>
        </w:num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эфирное масло можжевельника казацкого (Juniperus sabina L.) обладает более выраженными бактерицидными свойствами, чем масло ели обыкновенной (Picea abies L.) и сосны обыкновенной (Pinus sylvestris L.). </w:t>
      </w:r>
    </w:p>
    <w:p w:rsidR="00EF0CE8" w:rsidRDefault="00EF0CE8" w:rsidP="00EF0CE8">
      <w:pPr>
        <w:pStyle w:val="a8"/>
        <w:numPr>
          <w:ilvl w:val="0"/>
          <w:numId w:val="1"/>
        </w:numPr>
        <w:tabs>
          <w:tab w:val="left" w:pos="1560"/>
        </w:tabs>
        <w:jc w:val="both"/>
        <w:rPr>
          <w:rFonts w:ascii="Times New Roman" w:hAnsi="Times New Roman" w:cs="Times New Roman"/>
          <w:sz w:val="28"/>
          <w:szCs w:val="28"/>
        </w:rPr>
      </w:pPr>
      <w:r>
        <w:rPr>
          <w:rFonts w:ascii="Times New Roman" w:hAnsi="Times New Roman" w:cs="Times New Roman"/>
          <w:sz w:val="28"/>
          <w:szCs w:val="28"/>
        </w:rPr>
        <w:t>а</w:t>
      </w:r>
      <w:r w:rsidRPr="00EF0CE8">
        <w:rPr>
          <w:rFonts w:ascii="Times New Roman" w:hAnsi="Times New Roman" w:cs="Times New Roman"/>
          <w:sz w:val="28"/>
          <w:szCs w:val="28"/>
        </w:rPr>
        <w:t>ктивность эфирных масел идентична активности летучих выделений соответствующих растений.</w:t>
      </w:r>
    </w:p>
    <w:p w:rsidR="00EF0CE8" w:rsidRPr="00EF0CE8" w:rsidRDefault="00EF0CE8" w:rsidP="00EF0CE8">
      <w:pPr>
        <w:tabs>
          <w:tab w:val="left" w:pos="1560"/>
        </w:tabs>
        <w:jc w:val="both"/>
        <w:rPr>
          <w:rFonts w:ascii="Times New Roman" w:hAnsi="Times New Roman" w:cs="Times New Roman"/>
          <w:b/>
          <w:sz w:val="28"/>
          <w:szCs w:val="28"/>
        </w:rPr>
      </w:pPr>
      <w:r w:rsidRPr="00EF0CE8">
        <w:rPr>
          <w:rFonts w:ascii="Times New Roman" w:hAnsi="Times New Roman" w:cs="Times New Roman"/>
          <w:b/>
          <w:sz w:val="28"/>
          <w:szCs w:val="28"/>
        </w:rPr>
        <w:t>Заключение</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EF0CE8">
        <w:rPr>
          <w:rFonts w:ascii="Times New Roman" w:hAnsi="Times New Roman" w:cs="Times New Roman"/>
          <w:sz w:val="28"/>
          <w:szCs w:val="28"/>
        </w:rPr>
        <w:t xml:space="preserve">Рассмотрев фитонцидную активность хвойных растений, убедились в способности фитонцидов подавлять жизнедеятельность и вызывать гибель микробных клеток.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EF0CE8">
        <w:rPr>
          <w:rFonts w:ascii="Times New Roman" w:hAnsi="Times New Roman" w:cs="Times New Roman"/>
          <w:sz w:val="28"/>
          <w:szCs w:val="28"/>
        </w:rPr>
        <w:t xml:space="preserve">В результате проведенного исследования была экспериментально подтверждена выдвинутая гипотеза, цели и задачи выполнены.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r w:rsidRPr="00EF0CE8">
        <w:rPr>
          <w:rFonts w:ascii="Times New Roman" w:hAnsi="Times New Roman" w:cs="Times New Roman"/>
          <w:sz w:val="28"/>
          <w:szCs w:val="28"/>
        </w:rPr>
        <w:t xml:space="preserve">Исследование может быть полезно и интересно учащимся школ, которые увлекаются ботаникой, а также обучающимся дополнительного образования, кто интересуется микробиологией.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p>
    <w:p w:rsidR="00EF0CE8" w:rsidRPr="00EF0CE8" w:rsidRDefault="00EF0CE8" w:rsidP="00EF0CE8">
      <w:pPr>
        <w:tabs>
          <w:tab w:val="left" w:pos="1560"/>
        </w:tabs>
        <w:jc w:val="both"/>
        <w:rPr>
          <w:rFonts w:ascii="Times New Roman" w:hAnsi="Times New Roman" w:cs="Times New Roman"/>
          <w:b/>
          <w:sz w:val="28"/>
          <w:szCs w:val="28"/>
        </w:rPr>
      </w:pPr>
      <w:r w:rsidRPr="00EF0CE8">
        <w:rPr>
          <w:rFonts w:ascii="Times New Roman" w:hAnsi="Times New Roman" w:cs="Times New Roman"/>
          <w:b/>
          <w:sz w:val="28"/>
          <w:szCs w:val="28"/>
        </w:rPr>
        <w:lastRenderedPageBreak/>
        <w:t>Список литературы:</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1.</w:t>
      </w:r>
      <w:r w:rsidRPr="00EF0CE8">
        <w:rPr>
          <w:rFonts w:ascii="Times New Roman" w:hAnsi="Times New Roman" w:cs="Times New Roman"/>
          <w:sz w:val="28"/>
          <w:szCs w:val="28"/>
        </w:rPr>
        <w:t xml:space="preserve">Андреев, В.П., Макаров А.Г., Дубенская Г.И., Сороколетова Е.Ф. Биология. Толковый словарь (с английским эквивалентами) / Под общей редакцией В.П. Андреева. – Серия «Учебники для вузов, специальная литература». – СПб.: Издательство «Лань», 1999. – 448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2.</w:t>
      </w:r>
      <w:r w:rsidRPr="00EF0CE8">
        <w:rPr>
          <w:rFonts w:ascii="Times New Roman" w:hAnsi="Times New Roman" w:cs="Times New Roman"/>
          <w:sz w:val="28"/>
          <w:szCs w:val="28"/>
        </w:rPr>
        <w:t xml:space="preserve">Аникиев, В.В. и Лукомская К.А. Руководство к практическим занятиям по микробиологии. Учеб. пособие для студентов биол. специализации пед. ин-тов. М.: «Просвещение», 1977. – 128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3.</w:t>
      </w:r>
      <w:r w:rsidRPr="00EF0CE8">
        <w:rPr>
          <w:rFonts w:ascii="Times New Roman" w:hAnsi="Times New Roman" w:cs="Times New Roman"/>
          <w:sz w:val="28"/>
          <w:szCs w:val="28"/>
        </w:rPr>
        <w:t xml:space="preserve">Власова, З. А. Биология «Справочник школьника». – Москва: Филологическое общество «СЛОВО», 1995. – 576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4.</w:t>
      </w:r>
      <w:r w:rsidRPr="00EF0CE8">
        <w:rPr>
          <w:rFonts w:ascii="Times New Roman" w:hAnsi="Times New Roman" w:cs="Times New Roman"/>
          <w:sz w:val="28"/>
          <w:szCs w:val="28"/>
        </w:rPr>
        <w:t xml:space="preserve">Кузнецова, М.А., Резникова А.С. Сказания о лекарственных растениях. – М.: Издательство «Высшая школа», 1992. – 270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5.</w:t>
      </w:r>
      <w:r w:rsidRPr="00EF0CE8">
        <w:rPr>
          <w:rFonts w:ascii="Times New Roman" w:hAnsi="Times New Roman" w:cs="Times New Roman"/>
          <w:sz w:val="28"/>
          <w:szCs w:val="28"/>
        </w:rPr>
        <w:t xml:space="preserve">Плотникова, Л.С. Хвойные растения / Л. С. Плотникова. – М.: Астрель, 2012. – 93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6.</w:t>
      </w:r>
      <w:r w:rsidRPr="00EF0CE8">
        <w:rPr>
          <w:rFonts w:ascii="Times New Roman" w:hAnsi="Times New Roman" w:cs="Times New Roman"/>
          <w:sz w:val="28"/>
          <w:szCs w:val="28"/>
        </w:rPr>
        <w:t xml:space="preserve">Токин, Б.П. Целебные яды растений. Повесть о фитонцыдах. Изд. 3-е, испр. и доп. –  Л.: Изд-во Ленингр. ун-та, 1980. – 280 с. </w:t>
      </w:r>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7.</w:t>
      </w:r>
      <w:r w:rsidRPr="00EF0CE8">
        <w:rPr>
          <w:rFonts w:ascii="Times New Roman" w:hAnsi="Times New Roman" w:cs="Times New Roman"/>
          <w:sz w:val="28"/>
          <w:szCs w:val="28"/>
        </w:rPr>
        <w:t xml:space="preserve">Шевырева, Н. Хвойные растения. Большая энциклопедия / Наталия Шевырева, Татьяна Коновалова. – М.: Эксмо, 2012. – 280 с. </w:t>
      </w:r>
    </w:p>
    <w:p w:rsid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8.</w:t>
      </w:r>
      <w:r w:rsidRPr="00EF0CE8">
        <w:rPr>
          <w:rFonts w:ascii="Times New Roman" w:hAnsi="Times New Roman" w:cs="Times New Roman"/>
          <w:sz w:val="28"/>
          <w:szCs w:val="28"/>
        </w:rPr>
        <w:t xml:space="preserve">Растительные </w:t>
      </w:r>
      <w:r w:rsidRPr="00EF0CE8">
        <w:rPr>
          <w:rFonts w:ascii="Times New Roman" w:hAnsi="Times New Roman" w:cs="Times New Roman"/>
          <w:sz w:val="28"/>
          <w:szCs w:val="28"/>
        </w:rPr>
        <w:tab/>
        <w:t xml:space="preserve">антибиотики </w:t>
      </w:r>
      <w:r w:rsidRPr="00EF0CE8">
        <w:rPr>
          <w:rFonts w:ascii="Times New Roman" w:hAnsi="Times New Roman" w:cs="Times New Roman"/>
          <w:sz w:val="28"/>
          <w:szCs w:val="28"/>
        </w:rPr>
        <w:tab/>
        <w:t xml:space="preserve">– </w:t>
      </w:r>
      <w:r w:rsidRPr="00EF0CE8">
        <w:rPr>
          <w:rFonts w:ascii="Times New Roman" w:hAnsi="Times New Roman" w:cs="Times New Roman"/>
          <w:sz w:val="28"/>
          <w:szCs w:val="28"/>
        </w:rPr>
        <w:tab/>
        <w:t xml:space="preserve">фитонциды </w:t>
      </w:r>
      <w:r w:rsidRPr="00EF0CE8">
        <w:rPr>
          <w:rFonts w:ascii="Times New Roman" w:hAnsi="Times New Roman" w:cs="Times New Roman"/>
          <w:sz w:val="28"/>
          <w:szCs w:val="28"/>
        </w:rPr>
        <w:tab/>
        <w:t xml:space="preserve">– </w:t>
      </w:r>
      <w:r w:rsidRPr="00EF0CE8">
        <w:rPr>
          <w:rFonts w:ascii="Times New Roman" w:hAnsi="Times New Roman" w:cs="Times New Roman"/>
          <w:sz w:val="28"/>
          <w:szCs w:val="28"/>
        </w:rPr>
        <w:tab/>
        <w:t xml:space="preserve">URL:  </w:t>
      </w:r>
      <w:hyperlink r:id="rId17" w:history="1">
        <w:r w:rsidRPr="00507AC2">
          <w:rPr>
            <w:rStyle w:val="a9"/>
            <w:rFonts w:ascii="Times New Roman" w:hAnsi="Times New Roman" w:cs="Times New Roman"/>
            <w:sz w:val="28"/>
            <w:szCs w:val="28"/>
          </w:rPr>
          <w:t>https://givoyles.ru/articles/lyudi-i-derevya/rastitelnye-antibiotiki-fitoncidy/</w:t>
        </w:r>
      </w:hyperlink>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9.Ель: </w:t>
      </w:r>
      <w:r w:rsidRPr="00EF0CE8">
        <w:rPr>
          <w:rFonts w:ascii="Times New Roman" w:hAnsi="Times New Roman" w:cs="Times New Roman"/>
          <w:sz w:val="28"/>
          <w:szCs w:val="28"/>
        </w:rPr>
        <w:t xml:space="preserve">лечебные </w:t>
      </w:r>
      <w:r w:rsidRPr="00EF0CE8">
        <w:rPr>
          <w:rFonts w:ascii="Times New Roman" w:hAnsi="Times New Roman" w:cs="Times New Roman"/>
          <w:sz w:val="28"/>
          <w:szCs w:val="28"/>
        </w:rPr>
        <w:tab/>
        <w:t xml:space="preserve">свойства </w:t>
      </w:r>
      <w:r w:rsidRPr="00EF0CE8">
        <w:rPr>
          <w:rFonts w:ascii="Times New Roman" w:hAnsi="Times New Roman" w:cs="Times New Roman"/>
          <w:sz w:val="28"/>
          <w:szCs w:val="28"/>
        </w:rPr>
        <w:tab/>
        <w:t xml:space="preserve">и </w:t>
      </w:r>
      <w:r w:rsidRPr="00EF0CE8">
        <w:rPr>
          <w:rFonts w:ascii="Times New Roman" w:hAnsi="Times New Roman" w:cs="Times New Roman"/>
          <w:sz w:val="28"/>
          <w:szCs w:val="28"/>
        </w:rPr>
        <w:tab/>
        <w:t>при</w:t>
      </w:r>
      <w:r>
        <w:rPr>
          <w:rFonts w:ascii="Times New Roman" w:hAnsi="Times New Roman" w:cs="Times New Roman"/>
          <w:sz w:val="28"/>
          <w:szCs w:val="28"/>
        </w:rPr>
        <w:t xml:space="preserve">менение  - </w:t>
      </w:r>
      <w:r w:rsidRPr="00EF0CE8">
        <w:rPr>
          <w:rFonts w:ascii="Times New Roman" w:hAnsi="Times New Roman" w:cs="Times New Roman"/>
          <w:sz w:val="28"/>
          <w:szCs w:val="28"/>
          <w:lang w:val="en-US"/>
        </w:rPr>
        <w:t>URL</w:t>
      </w:r>
      <w:r w:rsidRPr="00EF0CE8">
        <w:rPr>
          <w:rFonts w:ascii="Times New Roman" w:hAnsi="Times New Roman" w:cs="Times New Roman"/>
          <w:sz w:val="28"/>
          <w:szCs w:val="28"/>
        </w:rPr>
        <w:t xml:space="preserve">: </w:t>
      </w:r>
      <w:r w:rsidRPr="00EF0CE8">
        <w:rPr>
          <w:rFonts w:ascii="Times New Roman" w:hAnsi="Times New Roman" w:cs="Times New Roman"/>
          <w:sz w:val="28"/>
          <w:szCs w:val="28"/>
        </w:rPr>
        <w:tab/>
      </w:r>
      <w:hyperlink r:id="rId18" w:history="1">
        <w:r w:rsidRPr="00507AC2">
          <w:rPr>
            <w:rStyle w:val="a9"/>
            <w:rFonts w:ascii="Times New Roman" w:hAnsi="Times New Roman" w:cs="Times New Roman"/>
            <w:sz w:val="28"/>
            <w:szCs w:val="28"/>
            <w:lang w:val="en-US"/>
          </w:rPr>
          <w:t>https</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good</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tips</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pro</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index</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php</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health</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spruce</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medicinal</w:t>
        </w:r>
        <w:r w:rsidRPr="00507AC2">
          <w:rPr>
            <w:rStyle w:val="a9"/>
            <w:rFonts w:ascii="Times New Roman" w:hAnsi="Times New Roman" w:cs="Times New Roman"/>
            <w:sz w:val="28"/>
            <w:szCs w:val="28"/>
          </w:rPr>
          <w:t>-</w:t>
        </w:r>
        <w:r w:rsidRPr="00507AC2">
          <w:rPr>
            <w:rStyle w:val="a9"/>
            <w:rFonts w:ascii="Times New Roman" w:hAnsi="Times New Roman" w:cs="Times New Roman"/>
            <w:sz w:val="28"/>
            <w:szCs w:val="28"/>
            <w:lang w:val="en-US"/>
          </w:rPr>
          <w:t>properties</w:t>
        </w:r>
      </w:hyperlink>
    </w:p>
    <w:p w:rsidR="00EF0CE8" w:rsidRDefault="00EF0CE8" w:rsidP="00EF0CE8">
      <w:pPr>
        <w:tabs>
          <w:tab w:val="left" w:pos="1560"/>
        </w:tabs>
        <w:jc w:val="both"/>
        <w:rPr>
          <w:rFonts w:ascii="Times New Roman" w:hAnsi="Times New Roman" w:cs="Times New Roman"/>
          <w:sz w:val="28"/>
          <w:szCs w:val="28"/>
        </w:rPr>
      </w:pPr>
      <w:r w:rsidRPr="00EF0CE8">
        <w:rPr>
          <w:rFonts w:ascii="Times New Roman" w:hAnsi="Times New Roman" w:cs="Times New Roman"/>
          <w:sz w:val="28"/>
          <w:szCs w:val="28"/>
        </w:rPr>
        <w:t xml:space="preserve"> </w:t>
      </w:r>
      <w:r>
        <w:rPr>
          <w:rFonts w:ascii="Times New Roman" w:hAnsi="Times New Roman" w:cs="Times New Roman"/>
          <w:sz w:val="28"/>
          <w:szCs w:val="28"/>
        </w:rPr>
        <w:t>10.</w:t>
      </w:r>
      <w:r w:rsidRPr="00EF0CE8">
        <w:rPr>
          <w:rFonts w:ascii="Times New Roman" w:hAnsi="Times New Roman" w:cs="Times New Roman"/>
          <w:sz w:val="28"/>
          <w:szCs w:val="28"/>
        </w:rPr>
        <w:t xml:space="preserve">Сосна: лечебные свойства хвои и сосновых почек – URL: </w:t>
      </w:r>
      <w:hyperlink r:id="rId19" w:history="1">
        <w:r w:rsidRPr="00507AC2">
          <w:rPr>
            <w:rStyle w:val="a9"/>
            <w:rFonts w:ascii="Times New Roman" w:hAnsi="Times New Roman" w:cs="Times New Roman"/>
            <w:sz w:val="28"/>
            <w:szCs w:val="28"/>
          </w:rPr>
          <w:t>https://goodtips.pro/index.php/medicinal-plants/pine-pinus-sylvestris-health-benefits</w:t>
        </w:r>
      </w:hyperlink>
    </w:p>
    <w:p w:rsid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11.</w:t>
      </w:r>
      <w:r w:rsidRPr="00EF0CE8">
        <w:rPr>
          <w:rFonts w:ascii="Times New Roman" w:hAnsi="Times New Roman" w:cs="Times New Roman"/>
          <w:sz w:val="28"/>
          <w:szCs w:val="28"/>
        </w:rPr>
        <w:t xml:space="preserve">Химический состав и классификация </w:t>
      </w:r>
      <w:r>
        <w:rPr>
          <w:rFonts w:ascii="Times New Roman" w:hAnsi="Times New Roman" w:cs="Times New Roman"/>
          <w:sz w:val="28"/>
          <w:szCs w:val="28"/>
        </w:rPr>
        <w:t xml:space="preserve">летучих фитонцидов леса – URL: </w:t>
      </w:r>
      <w:hyperlink r:id="rId20" w:history="1">
        <w:r w:rsidRPr="00507AC2">
          <w:rPr>
            <w:rStyle w:val="a9"/>
            <w:rFonts w:ascii="Times New Roman" w:hAnsi="Times New Roman" w:cs="Times New Roman"/>
            <w:sz w:val="28"/>
            <w:szCs w:val="28"/>
          </w:rPr>
          <w:t>https://www.activestudy.info/ximicheskij-sostav-i-klassifikaciya-letuchixfitoncidov-lesa/</w:t>
        </w:r>
      </w:hyperlink>
    </w:p>
    <w:p w:rsidR="00EF0CE8" w:rsidRPr="00EF0CE8" w:rsidRDefault="00EF0CE8" w:rsidP="00EF0CE8">
      <w:pPr>
        <w:tabs>
          <w:tab w:val="left" w:pos="1560"/>
        </w:tabs>
        <w:jc w:val="both"/>
        <w:rPr>
          <w:rFonts w:ascii="Times New Roman" w:hAnsi="Times New Roman" w:cs="Times New Roman"/>
          <w:sz w:val="28"/>
          <w:szCs w:val="28"/>
        </w:rPr>
      </w:pPr>
      <w:r>
        <w:rPr>
          <w:rFonts w:ascii="Times New Roman" w:hAnsi="Times New Roman" w:cs="Times New Roman"/>
          <w:sz w:val="28"/>
          <w:szCs w:val="28"/>
        </w:rPr>
        <w:t xml:space="preserve"> </w:t>
      </w:r>
    </w:p>
    <w:sectPr w:rsidR="00EF0CE8" w:rsidRPr="00EF0CE8">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9DC" w:rsidRDefault="00CC69DC" w:rsidP="00BD6595">
      <w:pPr>
        <w:spacing w:after="0" w:line="240" w:lineRule="auto"/>
      </w:pPr>
      <w:r>
        <w:separator/>
      </w:r>
    </w:p>
  </w:endnote>
  <w:endnote w:type="continuationSeparator" w:id="0">
    <w:p w:rsidR="00CC69DC" w:rsidRDefault="00CC69DC" w:rsidP="00BD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571336"/>
      <w:docPartObj>
        <w:docPartGallery w:val="Page Numbers (Bottom of Page)"/>
        <w:docPartUnique/>
      </w:docPartObj>
    </w:sdtPr>
    <w:sdtEndPr/>
    <w:sdtContent>
      <w:p w:rsidR="00F2557C" w:rsidRDefault="00F2557C">
        <w:pPr>
          <w:pStyle w:val="a5"/>
          <w:jc w:val="right"/>
        </w:pPr>
        <w:r>
          <w:fldChar w:fldCharType="begin"/>
        </w:r>
        <w:r>
          <w:instrText>PAGE   \* MERGEFORMAT</w:instrText>
        </w:r>
        <w:r>
          <w:fldChar w:fldCharType="separate"/>
        </w:r>
        <w:r w:rsidR="002B39E8">
          <w:rPr>
            <w:noProof/>
          </w:rPr>
          <w:t>1</w:t>
        </w:r>
        <w:r>
          <w:fldChar w:fldCharType="end"/>
        </w:r>
      </w:p>
    </w:sdtContent>
  </w:sdt>
  <w:p w:rsidR="00F2557C" w:rsidRDefault="00F2557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9DC" w:rsidRDefault="00CC69DC" w:rsidP="00BD6595">
      <w:pPr>
        <w:spacing w:after="0" w:line="240" w:lineRule="auto"/>
      </w:pPr>
      <w:r>
        <w:separator/>
      </w:r>
    </w:p>
  </w:footnote>
  <w:footnote w:type="continuationSeparator" w:id="0">
    <w:p w:rsidR="00CC69DC" w:rsidRDefault="00CC69DC" w:rsidP="00BD6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47C98"/>
    <w:multiLevelType w:val="hybridMultilevel"/>
    <w:tmpl w:val="30C0BE70"/>
    <w:lvl w:ilvl="0" w:tplc="887C70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58"/>
    <w:rsid w:val="001A0532"/>
    <w:rsid w:val="001D68F5"/>
    <w:rsid w:val="00290285"/>
    <w:rsid w:val="002B39E8"/>
    <w:rsid w:val="004455AC"/>
    <w:rsid w:val="00515D29"/>
    <w:rsid w:val="005C199F"/>
    <w:rsid w:val="00A10616"/>
    <w:rsid w:val="00A45C9B"/>
    <w:rsid w:val="00AD03CF"/>
    <w:rsid w:val="00BD6595"/>
    <w:rsid w:val="00CC69DC"/>
    <w:rsid w:val="00D619BA"/>
    <w:rsid w:val="00EF0CE8"/>
    <w:rsid w:val="00F2557C"/>
    <w:rsid w:val="00F80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6FE8"/>
  <w15:chartTrackingRefBased/>
  <w15:docId w15:val="{12606656-53C1-41FD-B908-233609D8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65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6595"/>
  </w:style>
  <w:style w:type="paragraph" w:styleId="a5">
    <w:name w:val="footer"/>
    <w:basedOn w:val="a"/>
    <w:link w:val="a6"/>
    <w:uiPriority w:val="99"/>
    <w:unhideWhenUsed/>
    <w:rsid w:val="00BD65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6595"/>
  </w:style>
  <w:style w:type="table" w:styleId="a7">
    <w:name w:val="Table Grid"/>
    <w:basedOn w:val="a1"/>
    <w:uiPriority w:val="39"/>
    <w:rsid w:val="00445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90285"/>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List Paragraph"/>
    <w:basedOn w:val="a"/>
    <w:uiPriority w:val="34"/>
    <w:qFormat/>
    <w:rsid w:val="00EF0CE8"/>
    <w:pPr>
      <w:ind w:left="720"/>
      <w:contextualSpacing/>
    </w:pPr>
  </w:style>
  <w:style w:type="character" w:styleId="a9">
    <w:name w:val="Hyperlink"/>
    <w:basedOn w:val="a0"/>
    <w:uiPriority w:val="99"/>
    <w:unhideWhenUsed/>
    <w:rsid w:val="00EF0C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ood-tips.pro/index.php/health/spruce-medicinal-properti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ivoyles.ru/articles/lyudi-i-derevya/rastitelnye-antibiotiki-fitoncidy/"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activestudy.info/ximicheskij-sostav-i-klassifikaciya-letuchixfitoncidov-le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oodtips.pro/index.php/medicinal-plants/pine-pinus-sylvestris-health-benefi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03089-FF01-480A-90DA-7E811AC4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4191</Words>
  <Characters>23894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2024-12-16T18:09:00Z</dcterms:created>
  <dcterms:modified xsi:type="dcterms:W3CDTF">2024-12-19T17:22:00Z</dcterms:modified>
</cp:coreProperties>
</file>