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E6" w:rsidRDefault="00DE0EE6" w:rsidP="00DE0EE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Всероссийский конкурс юных исследователей окружающей среды </w:t>
      </w:r>
    </w:p>
    <w:p w:rsidR="00DE0EE6" w:rsidRPr="00830797" w:rsidRDefault="00DE0EE6" w:rsidP="00DE0EE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0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имени Б.В. Всесвятского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30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 международным участием)</w:t>
      </w: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Изучение лесной растительности вдоль экологической тропы</w:t>
      </w:r>
    </w:p>
    <w:p w:rsidR="00F218A7" w:rsidRPr="005D5687" w:rsidRDefault="00F218A7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Бэс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Уулаах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218A7" w:rsidRDefault="00F218A7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Нарыйана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Афанасьевна,</w:t>
      </w: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Республика Саха (Якутия),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с.1-Нерюктяйинск</w:t>
      </w: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«1-Нерюктяйинская СОШ им. С.И. Идельгина», 10 класс</w:t>
      </w: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F218A7" w:rsidRDefault="00F218A7" w:rsidP="00F21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Прокопьева М.Р., </w:t>
      </w:r>
    </w:p>
    <w:p w:rsidR="00F218A7" w:rsidRDefault="00F218A7" w:rsidP="00F21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географии</w:t>
      </w:r>
    </w:p>
    <w:p w:rsidR="00F218A7" w:rsidRDefault="00F218A7" w:rsidP="00F21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консультант</w:t>
      </w:r>
    </w:p>
    <w:p w:rsidR="00F218A7" w:rsidRDefault="00F218A7" w:rsidP="00F21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F218A7" w:rsidRPr="00224AD3" w:rsidRDefault="00F218A7" w:rsidP="00F218A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4AD3">
        <w:rPr>
          <w:rFonts w:ascii="Times New Roman" w:hAnsi="Times New Roman" w:cs="Times New Roman"/>
          <w:bCs/>
          <w:sz w:val="24"/>
          <w:szCs w:val="24"/>
        </w:rPr>
        <w:t xml:space="preserve">инженер по защите и охране леса ФГБУ </w:t>
      </w:r>
    </w:p>
    <w:p w:rsidR="00F218A7" w:rsidRDefault="00F218A7" w:rsidP="00F218A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24AD3">
        <w:rPr>
          <w:rFonts w:ascii="Times New Roman" w:hAnsi="Times New Roman" w:cs="Times New Roman"/>
          <w:bCs/>
          <w:sz w:val="24"/>
          <w:szCs w:val="24"/>
        </w:rPr>
        <w:t xml:space="preserve">Государственный природный </w:t>
      </w:r>
    </w:p>
    <w:p w:rsidR="00F218A7" w:rsidRPr="00224AD3" w:rsidRDefault="00F218A7" w:rsidP="00F218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4AD3">
        <w:rPr>
          <w:rFonts w:ascii="Times New Roman" w:hAnsi="Times New Roman" w:cs="Times New Roman"/>
          <w:bCs/>
          <w:sz w:val="24"/>
          <w:szCs w:val="24"/>
        </w:rPr>
        <w:t>заповедник «</w:t>
      </w:r>
      <w:proofErr w:type="spellStart"/>
      <w:r w:rsidRPr="00224AD3">
        <w:rPr>
          <w:rFonts w:ascii="Times New Roman" w:hAnsi="Times New Roman" w:cs="Times New Roman"/>
          <w:bCs/>
          <w:sz w:val="24"/>
          <w:szCs w:val="24"/>
        </w:rPr>
        <w:t>Олекминский</w:t>
      </w:r>
      <w:proofErr w:type="spellEnd"/>
      <w:r w:rsidRPr="00224AD3">
        <w:rPr>
          <w:rFonts w:ascii="Times New Roman" w:hAnsi="Times New Roman" w:cs="Times New Roman"/>
          <w:bCs/>
          <w:sz w:val="24"/>
          <w:szCs w:val="24"/>
        </w:rPr>
        <w:t>»»</w:t>
      </w: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rPr>
          <w:rFonts w:ascii="Times New Roman" w:hAnsi="Times New Roman" w:cs="Times New Roman"/>
          <w:sz w:val="24"/>
          <w:szCs w:val="24"/>
        </w:rPr>
      </w:pPr>
    </w:p>
    <w:p w:rsidR="00F218A7" w:rsidRDefault="00F218A7" w:rsidP="00F218A7">
      <w:pPr>
        <w:rPr>
          <w:rFonts w:ascii="Times New Roman" w:hAnsi="Times New Roman" w:cs="Times New Roman"/>
          <w:sz w:val="24"/>
          <w:szCs w:val="24"/>
        </w:rPr>
      </w:pPr>
    </w:p>
    <w:p w:rsidR="00F218A7" w:rsidRDefault="00DE0EE6" w:rsidP="00F218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F218A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E0EE6" w:rsidRDefault="00DE0EE6" w:rsidP="00DE0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E0EE6" w:rsidRDefault="00DE0EE6" w:rsidP="00DE0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Pr="00D8604C" w:rsidRDefault="00DE0EE6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604C">
        <w:rPr>
          <w:rFonts w:ascii="Times New Roman" w:hAnsi="Times New Roman" w:cs="Times New Roman"/>
          <w:sz w:val="28"/>
          <w:szCs w:val="28"/>
        </w:rPr>
        <w:t>Введение   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 xml:space="preserve"> стр.3</w:t>
      </w:r>
    </w:p>
    <w:p w:rsidR="00DE0EE6" w:rsidRPr="00091FC4" w:rsidRDefault="00DE2F69" w:rsidP="00DE0EE6">
      <w:pPr>
        <w:pStyle w:val="a8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участка 1 «Ой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Сырбатар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E0EE6" w:rsidRPr="00D8604C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E0EE6" w:rsidRPr="00D8604C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DE0EE6">
        <w:rPr>
          <w:rFonts w:ascii="Times New Roman" w:hAnsi="Times New Roman" w:cs="Times New Roman"/>
          <w:sz w:val="28"/>
          <w:szCs w:val="28"/>
        </w:rPr>
        <w:t>стр.4</w:t>
      </w:r>
    </w:p>
    <w:p w:rsidR="00DE0EE6" w:rsidRDefault="00DE2F69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участка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Сырбатар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E0EE6">
        <w:rPr>
          <w:rFonts w:ascii="Times New Roman" w:hAnsi="Times New Roman" w:cs="Times New Roman"/>
          <w:sz w:val="28"/>
          <w:szCs w:val="28"/>
        </w:rPr>
        <w:t xml:space="preserve"> 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E0EE6" w:rsidRPr="00D8604C">
        <w:rPr>
          <w:rFonts w:ascii="Times New Roman" w:hAnsi="Times New Roman" w:cs="Times New Roman"/>
          <w:sz w:val="28"/>
          <w:szCs w:val="28"/>
        </w:rPr>
        <w:t xml:space="preserve"> </w:t>
      </w:r>
      <w:r w:rsidR="00DE0EE6">
        <w:rPr>
          <w:rFonts w:ascii="Times New Roman" w:hAnsi="Times New Roman" w:cs="Times New Roman"/>
          <w:sz w:val="28"/>
          <w:szCs w:val="28"/>
        </w:rPr>
        <w:t xml:space="preserve"> </w:t>
      </w:r>
      <w:r w:rsidR="00DE0EE6" w:rsidRPr="00D8604C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E0EE6" w:rsidRPr="00D07BB3" w:rsidRDefault="00DE2F69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участка 3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Уулаах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E0EE6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End"/>
      <w:r w:rsidR="00DE0EE6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……….стр.9</w:t>
      </w:r>
    </w:p>
    <w:p w:rsidR="00DE0EE6" w:rsidRPr="00D8604C" w:rsidRDefault="000113B7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Видовой состав</w:t>
      </w:r>
      <w:r w:rsidR="00DE0EE6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DE0EE6" w:rsidRPr="00D8604C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DE0EE6" w:rsidRDefault="000113B7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Жизненные формы и экологические группы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DE0EE6" w:rsidRPr="00D8604C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E0EE6" w:rsidRPr="00D860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EE6" w:rsidRDefault="000113B7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Лекарственные и декоративные растения……………………стр.12</w:t>
      </w:r>
    </w:p>
    <w:p w:rsidR="00DE0EE6" w:rsidRDefault="00DE0EE6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</w:t>
      </w:r>
      <w:r w:rsidR="000113B7">
        <w:rPr>
          <w:rFonts w:ascii="Times New Roman" w:hAnsi="Times New Roman" w:cs="Times New Roman"/>
          <w:sz w:val="28"/>
          <w:szCs w:val="28"/>
        </w:rPr>
        <w:t>ды …………………………………………………………стр.13</w:t>
      </w:r>
    </w:p>
    <w:p w:rsidR="00DE0EE6" w:rsidRDefault="00DE0EE6" w:rsidP="00DE0EE6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</w:t>
      </w:r>
      <w:r w:rsidR="000113B7">
        <w:rPr>
          <w:rFonts w:ascii="Times New Roman" w:hAnsi="Times New Roman" w:cs="Times New Roman"/>
          <w:sz w:val="28"/>
          <w:szCs w:val="28"/>
        </w:rPr>
        <w:t>я литература ……………………………</w:t>
      </w:r>
      <w:proofErr w:type="gramStart"/>
      <w:r w:rsidR="000113B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113B7">
        <w:rPr>
          <w:rFonts w:ascii="Times New Roman" w:hAnsi="Times New Roman" w:cs="Times New Roman"/>
          <w:sz w:val="28"/>
          <w:szCs w:val="28"/>
        </w:rPr>
        <w:t>.стр.14</w:t>
      </w:r>
    </w:p>
    <w:p w:rsidR="00DE0EE6" w:rsidRDefault="00DE0EE6" w:rsidP="00DE0E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EE6" w:rsidRDefault="00DE0EE6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8A7" w:rsidRDefault="00F218A7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Изучение лесной растительности вдоль экологической тропы</w:t>
      </w:r>
    </w:p>
    <w:p w:rsidR="00F218A7" w:rsidRDefault="00F218A7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Уулаах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18A7" w:rsidRDefault="00F218A7" w:rsidP="00F21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8A7" w:rsidRDefault="00F218A7" w:rsidP="00F218A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Соколова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Нарыйана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Афанасьевна, ученица 10 класса</w:t>
      </w:r>
    </w:p>
    <w:p w:rsidR="00F218A7" w:rsidRDefault="00F218A7" w:rsidP="00F218A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Руководитель: Прокопьева Марина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Ричардовна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учитель географии МБОУ «1-Нерюктяйинская СОШ им.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С.И.Идельгина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Олекминского района Республики Саха (Якутия)</w:t>
      </w:r>
    </w:p>
    <w:p w:rsidR="00C31C04" w:rsidRDefault="00C31C04" w:rsidP="00F218A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73DA" w:rsidRDefault="00C31C04" w:rsidP="00C31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C0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D081E" w:rsidRDefault="00BD081E" w:rsidP="00BD081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5DDC">
        <w:rPr>
          <w:rFonts w:ascii="Times New Roman" w:hAnsi="Times New Roman" w:cs="Times New Roman"/>
          <w:sz w:val="28"/>
          <w:szCs w:val="28"/>
        </w:rPr>
        <w:t>Экологическая тропа – это маршрут на местности</w:t>
      </w:r>
      <w:r>
        <w:rPr>
          <w:rFonts w:ascii="Times New Roman" w:hAnsi="Times New Roman" w:cs="Times New Roman"/>
          <w:sz w:val="28"/>
          <w:szCs w:val="28"/>
        </w:rPr>
        <w:t xml:space="preserve"> с целью экологического образования и воспитания. Во время прохождения по маршруту посетители получают информацию об экологических системах, природных объектах и явлениях. </w:t>
      </w:r>
    </w:p>
    <w:p w:rsidR="00BD081E" w:rsidRPr="00C31C04" w:rsidRDefault="00BD081E" w:rsidP="00BD081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2024 года в МБОУ «1-Нерюктяйинская СОШ им. С.И. Идельгина» реализуется проект по созданию школьной экологической тропы. </w:t>
      </w:r>
      <w:r w:rsidRPr="00C31C04">
        <w:rPr>
          <w:rFonts w:ascii="Times New Roman" w:hAnsi="Times New Roman" w:cs="Times New Roman"/>
          <w:sz w:val="28"/>
          <w:szCs w:val="28"/>
        </w:rPr>
        <w:t>Данное исследование – э</w:t>
      </w:r>
      <w:r>
        <w:rPr>
          <w:rFonts w:ascii="Times New Roman" w:hAnsi="Times New Roman" w:cs="Times New Roman"/>
          <w:sz w:val="28"/>
          <w:szCs w:val="28"/>
        </w:rPr>
        <w:t xml:space="preserve">то часть данного проекта. </w:t>
      </w:r>
    </w:p>
    <w:p w:rsidR="00936123" w:rsidRDefault="00BD081E" w:rsidP="00DE2F6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5DDC" w:rsidRPr="00885DDC">
        <w:rPr>
          <w:rFonts w:ascii="Times New Roman" w:hAnsi="Times New Roman" w:cs="Times New Roman"/>
          <w:sz w:val="28"/>
          <w:szCs w:val="28"/>
        </w:rPr>
        <w:t>Изучение лю</w:t>
      </w:r>
      <w:r w:rsidR="00885DDC">
        <w:rPr>
          <w:rFonts w:ascii="Times New Roman" w:hAnsi="Times New Roman" w:cs="Times New Roman"/>
          <w:sz w:val="28"/>
          <w:szCs w:val="28"/>
        </w:rPr>
        <w:t xml:space="preserve">бой природной системы всегда начинается </w:t>
      </w:r>
      <w:r w:rsidR="00885DDC" w:rsidRPr="00885DDC">
        <w:rPr>
          <w:rFonts w:ascii="Times New Roman" w:hAnsi="Times New Roman" w:cs="Times New Roman"/>
          <w:sz w:val="28"/>
          <w:szCs w:val="28"/>
        </w:rPr>
        <w:t>с</w:t>
      </w:r>
      <w:r w:rsidR="00885DDC">
        <w:rPr>
          <w:rFonts w:ascii="Times New Roman" w:hAnsi="Times New Roman" w:cs="Times New Roman"/>
          <w:sz w:val="28"/>
          <w:szCs w:val="28"/>
        </w:rPr>
        <w:t xml:space="preserve"> изучения </w:t>
      </w:r>
      <w:r w:rsidR="00885DDC" w:rsidRPr="00885DDC">
        <w:rPr>
          <w:rFonts w:ascii="Times New Roman" w:hAnsi="Times New Roman" w:cs="Times New Roman"/>
          <w:sz w:val="28"/>
          <w:szCs w:val="28"/>
        </w:rPr>
        <w:t xml:space="preserve">растительности. </w:t>
      </w:r>
      <w:r w:rsidR="00DE2F69">
        <w:rPr>
          <w:rFonts w:ascii="Times New Roman" w:hAnsi="Times New Roman" w:cs="Times New Roman"/>
          <w:sz w:val="28"/>
          <w:szCs w:val="28"/>
        </w:rPr>
        <w:t>Собранный материал по лесной растительности может стать основой для организации экскурсий</w:t>
      </w:r>
      <w:r w:rsidR="000113B7">
        <w:rPr>
          <w:rFonts w:ascii="Times New Roman" w:hAnsi="Times New Roman" w:cs="Times New Roman"/>
          <w:sz w:val="28"/>
          <w:szCs w:val="28"/>
        </w:rPr>
        <w:t>, экологического просвещения</w:t>
      </w:r>
      <w:r w:rsidR="00DE2F69">
        <w:rPr>
          <w:rFonts w:ascii="Times New Roman" w:hAnsi="Times New Roman" w:cs="Times New Roman"/>
          <w:sz w:val="28"/>
          <w:szCs w:val="28"/>
        </w:rPr>
        <w:t xml:space="preserve"> не только для школьников, но и для населения 1-Нерюктяйинского наслега. </w:t>
      </w:r>
    </w:p>
    <w:p w:rsidR="00DE2F69" w:rsidRPr="00936123" w:rsidRDefault="00DE2F69" w:rsidP="00DE2F6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8A7" w:rsidRPr="00C31C04" w:rsidRDefault="00F218A7" w:rsidP="00F218A7">
      <w:pPr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b/>
          <w:sz w:val="28"/>
          <w:szCs w:val="28"/>
        </w:rPr>
        <w:t>Цель:</w:t>
      </w:r>
      <w:r w:rsidRPr="00C31C04">
        <w:rPr>
          <w:rFonts w:ascii="Times New Roman" w:hAnsi="Times New Roman" w:cs="Times New Roman"/>
          <w:sz w:val="28"/>
          <w:szCs w:val="28"/>
        </w:rPr>
        <w:t xml:space="preserve"> изучение лесной растительности вдоль экологической тропы «Ой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Бэс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Уулаах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>»</w:t>
      </w:r>
    </w:p>
    <w:p w:rsidR="00F218A7" w:rsidRPr="00C31C04" w:rsidRDefault="00F218A7" w:rsidP="00F218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b/>
          <w:bCs/>
          <w:sz w:val="28"/>
          <w:szCs w:val="28"/>
        </w:rPr>
        <w:t xml:space="preserve">Задачи:  </w:t>
      </w:r>
    </w:p>
    <w:p w:rsidR="00F218A7" w:rsidRPr="00C31C04" w:rsidRDefault="00F218A7" w:rsidP="00F218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Описать типы сообществ вдоль экологической тропы</w:t>
      </w:r>
    </w:p>
    <w:p w:rsidR="00F218A7" w:rsidRPr="00C31C04" w:rsidRDefault="00F218A7" w:rsidP="00F218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Выявить и определить видовой состав лесной растительности на учетных площадках</w:t>
      </w:r>
    </w:p>
    <w:p w:rsidR="00F218A7" w:rsidRPr="00C31C04" w:rsidRDefault="00F218A7" w:rsidP="00F218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Провести флористический анализ</w:t>
      </w:r>
    </w:p>
    <w:p w:rsidR="00F218A7" w:rsidRPr="00C31C04" w:rsidRDefault="00936123" w:rsidP="00F218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жизненные формы </w:t>
      </w:r>
      <w:r w:rsidR="00F218A7" w:rsidRPr="00C31C04">
        <w:rPr>
          <w:rFonts w:ascii="Times New Roman" w:hAnsi="Times New Roman" w:cs="Times New Roman"/>
          <w:sz w:val="28"/>
          <w:szCs w:val="28"/>
        </w:rPr>
        <w:t>и экологические группы растений</w:t>
      </w:r>
    </w:p>
    <w:p w:rsidR="00F218A7" w:rsidRPr="00C31C04" w:rsidRDefault="00F218A7" w:rsidP="00F218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Определить какие виды являются лекарственными и декоративными</w:t>
      </w:r>
    </w:p>
    <w:p w:rsidR="00F218A7" w:rsidRPr="00C31C04" w:rsidRDefault="00F218A7" w:rsidP="00F218A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Определить встречаются ли растения из Красной книги Якутии</w:t>
      </w:r>
    </w:p>
    <w:p w:rsidR="00F218A7" w:rsidRPr="00C31C04" w:rsidRDefault="00F218A7" w:rsidP="00DE2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C31C04">
        <w:rPr>
          <w:rFonts w:ascii="Times New Roman" w:hAnsi="Times New Roman" w:cs="Times New Roman"/>
          <w:sz w:val="28"/>
          <w:szCs w:val="28"/>
        </w:rPr>
        <w:t>: лесные экосистемы на школьной экологической тропе</w:t>
      </w:r>
    </w:p>
    <w:p w:rsidR="00F218A7" w:rsidRPr="00C31C04" w:rsidRDefault="00F218A7" w:rsidP="00DE2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C31C04">
        <w:rPr>
          <w:rFonts w:ascii="Times New Roman" w:hAnsi="Times New Roman" w:cs="Times New Roman"/>
          <w:sz w:val="28"/>
          <w:szCs w:val="28"/>
        </w:rPr>
        <w:t>: видовой состав лесной растительности на школьной экологической тропе</w:t>
      </w:r>
    </w:p>
    <w:p w:rsidR="00F218A7" w:rsidRPr="00C31C04" w:rsidRDefault="00F218A7" w:rsidP="00DE2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  <w:r w:rsidRPr="00C31C04">
        <w:rPr>
          <w:rFonts w:ascii="Times New Roman" w:hAnsi="Times New Roman" w:cs="Times New Roman"/>
          <w:sz w:val="28"/>
          <w:szCs w:val="28"/>
        </w:rPr>
        <w:t xml:space="preserve">: изучение литературы, маршрутный метод, фотографирование, флористический анализ. </w:t>
      </w:r>
    </w:p>
    <w:p w:rsidR="00F218A7" w:rsidRPr="00C31C04" w:rsidRDefault="00F86342" w:rsidP="004B6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18A7" w:rsidRPr="00C31C04">
        <w:rPr>
          <w:rFonts w:ascii="Times New Roman" w:hAnsi="Times New Roman" w:cs="Times New Roman"/>
          <w:sz w:val="28"/>
          <w:szCs w:val="28"/>
        </w:rPr>
        <w:t>Маршрут исследования проходил вдоль эко</w:t>
      </w:r>
      <w:r w:rsidR="00936123">
        <w:rPr>
          <w:rFonts w:ascii="Times New Roman" w:hAnsi="Times New Roman" w:cs="Times New Roman"/>
          <w:sz w:val="28"/>
          <w:szCs w:val="28"/>
        </w:rPr>
        <w:t xml:space="preserve">логической </w:t>
      </w:r>
      <w:r w:rsidR="00F218A7" w:rsidRPr="00C31C04">
        <w:rPr>
          <w:rFonts w:ascii="Times New Roman" w:hAnsi="Times New Roman" w:cs="Times New Roman"/>
          <w:sz w:val="28"/>
          <w:szCs w:val="28"/>
        </w:rPr>
        <w:t xml:space="preserve">тропы. Протяженность </w:t>
      </w:r>
      <w:proofErr w:type="spellStart"/>
      <w:r w:rsidR="00F218A7" w:rsidRPr="00C31C04">
        <w:rPr>
          <w:rFonts w:ascii="Times New Roman" w:hAnsi="Times New Roman" w:cs="Times New Roman"/>
          <w:sz w:val="28"/>
          <w:szCs w:val="28"/>
        </w:rPr>
        <w:t>экотропы</w:t>
      </w:r>
      <w:proofErr w:type="spellEnd"/>
      <w:r w:rsidR="00F218A7" w:rsidRPr="00C31C04">
        <w:rPr>
          <w:rFonts w:ascii="Times New Roman" w:hAnsi="Times New Roman" w:cs="Times New Roman"/>
          <w:sz w:val="28"/>
          <w:szCs w:val="28"/>
        </w:rPr>
        <w:t xml:space="preserve"> 2,5 км. </w:t>
      </w:r>
    </w:p>
    <w:p w:rsidR="00F86342" w:rsidRDefault="00F218A7" w:rsidP="004B6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lastRenderedPageBreak/>
        <w:t xml:space="preserve">Маршрут был разбит на 3 участка. Отмечались основные виды лесной растительности, встреченные на расстоянии до 2 метров от тропы. Производилась фотосъемка, были собраны экземпляры для гербария. </w:t>
      </w:r>
    </w:p>
    <w:p w:rsidR="00936123" w:rsidRDefault="00936123" w:rsidP="004B6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1 Смешанный лес – протяженность 1 км</w:t>
      </w:r>
    </w:p>
    <w:p w:rsidR="00936123" w:rsidRDefault="00936123" w:rsidP="004B6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2 Сосновый лес – протяженность 1,5 км</w:t>
      </w:r>
    </w:p>
    <w:p w:rsidR="00936123" w:rsidRPr="00C31C04" w:rsidRDefault="00936123" w:rsidP="004B6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Участок 3 Территория, прилегающая к роднику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Уулаах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6342" w:rsidRPr="00C31C04" w:rsidRDefault="00F86342" w:rsidP="00F8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6342" w:rsidRPr="00C31C04" w:rsidRDefault="00936123" w:rsidP="00023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участка 1</w:t>
      </w:r>
      <w:r w:rsidR="00F86342" w:rsidRPr="00C31C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86342" w:rsidRPr="00C31C04">
        <w:rPr>
          <w:rFonts w:ascii="Times New Roman" w:hAnsi="Times New Roman" w:cs="Times New Roman"/>
          <w:b/>
          <w:sz w:val="28"/>
          <w:szCs w:val="28"/>
        </w:rPr>
        <w:t xml:space="preserve">Ой – </w:t>
      </w:r>
      <w:proofErr w:type="spellStart"/>
      <w:r w:rsidR="00F86342" w:rsidRPr="00C31C04">
        <w:rPr>
          <w:rFonts w:ascii="Times New Roman" w:hAnsi="Times New Roman" w:cs="Times New Roman"/>
          <w:b/>
          <w:sz w:val="28"/>
          <w:szCs w:val="28"/>
        </w:rPr>
        <w:t>Бэс</w:t>
      </w:r>
      <w:proofErr w:type="spellEnd"/>
      <w:r w:rsidR="00F86342" w:rsidRPr="00C31C0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F86342" w:rsidRPr="00C31C04">
        <w:rPr>
          <w:rFonts w:ascii="Times New Roman" w:hAnsi="Times New Roman" w:cs="Times New Roman"/>
          <w:b/>
          <w:sz w:val="28"/>
          <w:szCs w:val="28"/>
        </w:rPr>
        <w:t>Сырбатар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F86342" w:rsidRPr="00C31C04">
        <w:rPr>
          <w:rFonts w:ascii="Times New Roman" w:hAnsi="Times New Roman" w:cs="Times New Roman"/>
          <w:b/>
          <w:sz w:val="28"/>
          <w:szCs w:val="28"/>
        </w:rPr>
        <w:t xml:space="preserve"> (смешанный лес)</w:t>
      </w:r>
    </w:p>
    <w:p w:rsidR="00023DFF" w:rsidRPr="00C31C04" w:rsidRDefault="00023DFF" w:rsidP="00023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342" w:rsidRPr="00C31C04" w:rsidRDefault="00F86342" w:rsidP="00F8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Участок расположен от местности Ой-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Бэс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до местности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Сырбатар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. </w:t>
      </w:r>
      <w:r w:rsidR="00D6054B" w:rsidRPr="00C31C04">
        <w:rPr>
          <w:rFonts w:ascii="Times New Roman" w:hAnsi="Times New Roman" w:cs="Times New Roman"/>
          <w:sz w:val="28"/>
          <w:szCs w:val="28"/>
        </w:rPr>
        <w:t xml:space="preserve">Протяженность 1 км. </w:t>
      </w:r>
    </w:p>
    <w:p w:rsidR="00F86342" w:rsidRPr="00C31C04" w:rsidRDefault="00F86342" w:rsidP="00F8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 xml:space="preserve">Тип леса: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Березо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-еловый разнотравный. </w:t>
      </w:r>
    </w:p>
    <w:p w:rsidR="00F86342" w:rsidRPr="00C31C04" w:rsidRDefault="00F86342" w:rsidP="009E6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В древостое</w:t>
      </w:r>
      <w:r w:rsidRPr="00C31C04">
        <w:rPr>
          <w:rFonts w:ascii="Times New Roman" w:hAnsi="Times New Roman" w:cs="Times New Roman"/>
          <w:sz w:val="28"/>
          <w:szCs w:val="28"/>
        </w:rPr>
        <w:t xml:space="preserve"> доминируют береза плосколистная и ель сибирская. Встречается л</w:t>
      </w:r>
      <w:r w:rsidR="00DE2F69">
        <w:rPr>
          <w:rFonts w:ascii="Times New Roman" w:hAnsi="Times New Roman" w:cs="Times New Roman"/>
          <w:sz w:val="28"/>
          <w:szCs w:val="28"/>
        </w:rPr>
        <w:t xml:space="preserve">иственница </w:t>
      </w:r>
      <w:proofErr w:type="spellStart"/>
      <w:r w:rsidR="00DE2F69">
        <w:rPr>
          <w:rFonts w:ascii="Times New Roman" w:hAnsi="Times New Roman" w:cs="Times New Roman"/>
          <w:sz w:val="28"/>
          <w:szCs w:val="28"/>
        </w:rPr>
        <w:t>Гмелина</w:t>
      </w:r>
      <w:proofErr w:type="spellEnd"/>
      <w:r w:rsidR="00DE2F69">
        <w:rPr>
          <w:rFonts w:ascii="Times New Roman" w:hAnsi="Times New Roman" w:cs="Times New Roman"/>
          <w:sz w:val="28"/>
          <w:szCs w:val="28"/>
        </w:rPr>
        <w:t xml:space="preserve">. В подлеске </w:t>
      </w:r>
      <w:r w:rsidRPr="00C31C04">
        <w:rPr>
          <w:rFonts w:ascii="Times New Roman" w:hAnsi="Times New Roman" w:cs="Times New Roman"/>
          <w:sz w:val="28"/>
          <w:szCs w:val="28"/>
        </w:rPr>
        <w:t xml:space="preserve">встречается ольха.  Сомкнутость крон не превышает 80%. Формула состава древостоя: 5Б4Е1Л. </w:t>
      </w:r>
    </w:p>
    <w:p w:rsidR="00F86342" w:rsidRPr="00C31C04" w:rsidRDefault="00F86342" w:rsidP="009E6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Подрост</w:t>
      </w:r>
      <w:r w:rsidRPr="00C31C04">
        <w:rPr>
          <w:rFonts w:ascii="Times New Roman" w:hAnsi="Times New Roman" w:cs="Times New Roman"/>
          <w:sz w:val="28"/>
          <w:szCs w:val="28"/>
        </w:rPr>
        <w:t xml:space="preserve"> включает разновозрастные деревца березы, елей. Распределение подроста более или менее равномерное. </w:t>
      </w:r>
    </w:p>
    <w:p w:rsidR="00F86342" w:rsidRPr="00C31C04" w:rsidRDefault="00F86342" w:rsidP="009E6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 xml:space="preserve">Подлесок </w:t>
      </w:r>
      <w:r w:rsidRPr="00C31C04">
        <w:rPr>
          <w:rFonts w:ascii="Times New Roman" w:hAnsi="Times New Roman" w:cs="Times New Roman"/>
          <w:sz w:val="28"/>
          <w:szCs w:val="28"/>
        </w:rPr>
        <w:t xml:space="preserve">состоит из багульника болотного, шиповника иглистого, можжевельника сибирского, черной смородины. Встречается якутская лиана –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княжик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сибирский.</w:t>
      </w:r>
    </w:p>
    <w:p w:rsidR="00F86342" w:rsidRPr="00C31C04" w:rsidRDefault="00F86342" w:rsidP="009E63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В травяно-кустарничковом ярусе встречаются ветреница лесная,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грушанка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копытолистная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, хвощ полевой. </w:t>
      </w:r>
    </w:p>
    <w:p w:rsidR="00F86342" w:rsidRPr="00C31C04" w:rsidRDefault="00F86342" w:rsidP="00F8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Вдоль тропы</w:t>
      </w:r>
      <w:r w:rsidRPr="00C31C04">
        <w:rPr>
          <w:rFonts w:ascii="Times New Roman" w:hAnsi="Times New Roman" w:cs="Times New Roman"/>
          <w:sz w:val="28"/>
          <w:szCs w:val="28"/>
        </w:rPr>
        <w:t xml:space="preserve"> встречаются тысячелистник обыкновенный, подорожник большой, клевер ползучий, герань луговая, кровохлебка аптечная, звездчатка средняя, лапчатка гусиная, ясколка крупная, подмаренник северный, подмаренник настоящий. </w:t>
      </w:r>
    </w:p>
    <w:p w:rsidR="00F86342" w:rsidRPr="00C31C04" w:rsidRDefault="00F86342" w:rsidP="00F8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Территория местами захламлена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валежем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, упавшим древостоем, местами у берез вырезана кора. </w:t>
      </w:r>
    </w:p>
    <w:p w:rsidR="009E63F4" w:rsidRPr="00C31C04" w:rsidRDefault="00F86342" w:rsidP="00F863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   </w:t>
      </w:r>
      <w:r w:rsidR="009E63F4" w:rsidRPr="00C31C04">
        <w:rPr>
          <w:rFonts w:ascii="Times New Roman" w:hAnsi="Times New Roman" w:cs="Times New Roman"/>
          <w:sz w:val="28"/>
          <w:szCs w:val="28"/>
        </w:rPr>
        <w:t xml:space="preserve"> Разнообразие видового состава представлено в таблице 1. </w:t>
      </w:r>
    </w:p>
    <w:p w:rsidR="009E63F4" w:rsidRDefault="009E63F4" w:rsidP="009E63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134"/>
        <w:gridCol w:w="2127"/>
        <w:gridCol w:w="1099"/>
      </w:tblGrid>
      <w:tr w:rsidR="009E63F4" w:rsidTr="009E63F4">
        <w:tc>
          <w:tcPr>
            <w:tcW w:w="3369" w:type="dxa"/>
          </w:tcPr>
          <w:p w:rsidR="009E63F4" w:rsidRPr="009E63F4" w:rsidRDefault="009E63F4" w:rsidP="009E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Семейство</w:t>
            </w:r>
          </w:p>
        </w:tc>
        <w:tc>
          <w:tcPr>
            <w:tcW w:w="1842" w:type="dxa"/>
          </w:tcPr>
          <w:p w:rsidR="009E63F4" w:rsidRPr="009E63F4" w:rsidRDefault="009E63F4" w:rsidP="009E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Число видов</w:t>
            </w:r>
          </w:p>
        </w:tc>
        <w:tc>
          <w:tcPr>
            <w:tcW w:w="1134" w:type="dxa"/>
          </w:tcPr>
          <w:p w:rsidR="009E63F4" w:rsidRPr="009E63F4" w:rsidRDefault="009E63F4" w:rsidP="009E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9E63F4" w:rsidRPr="009E63F4" w:rsidRDefault="009E63F4" w:rsidP="009E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Число родов</w:t>
            </w:r>
          </w:p>
        </w:tc>
        <w:tc>
          <w:tcPr>
            <w:tcW w:w="1099" w:type="dxa"/>
          </w:tcPr>
          <w:p w:rsidR="009E63F4" w:rsidRPr="009E63F4" w:rsidRDefault="009E63F4" w:rsidP="009E6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Сосновые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Pinaceae</w:t>
            </w:r>
            <w:proofErr w:type="spellEnd"/>
          </w:p>
        </w:tc>
        <w:tc>
          <w:tcPr>
            <w:tcW w:w="1842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Березовые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Betulaceae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Розовые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Вересковые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Fricaceae</w:t>
            </w:r>
            <w:proofErr w:type="spellEnd"/>
          </w:p>
        </w:tc>
        <w:tc>
          <w:tcPr>
            <w:tcW w:w="1842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Кипарисовые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Cupressaceae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Крыжовниковые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Grossulariaceae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Лютиковые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Ranunculaceae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Гвоздичные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Caryophyllaceae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E63F4" w:rsidTr="009E63F4">
        <w:tc>
          <w:tcPr>
            <w:tcW w:w="336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Мареновые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Rubiaceae</w:t>
            </w:r>
            <w:proofErr w:type="spellEnd"/>
          </w:p>
        </w:tc>
        <w:tc>
          <w:tcPr>
            <w:tcW w:w="1842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Астровые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Подорожниковые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Plantaginaceae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Бобовые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Грушанковые</w:t>
            </w:r>
            <w:proofErr w:type="spellEnd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Pyrolaceae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Гераниевые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Geraniaceae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Розоцветные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Хвощевые</w:t>
            </w:r>
            <w:proofErr w:type="spellEnd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Equisetaceae</w:t>
            </w:r>
            <w:proofErr w:type="spellEnd"/>
          </w:p>
        </w:tc>
        <w:tc>
          <w:tcPr>
            <w:tcW w:w="1842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127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E63F4" w:rsidTr="009E63F4">
        <w:tc>
          <w:tcPr>
            <w:tcW w:w="3369" w:type="dxa"/>
          </w:tcPr>
          <w:p w:rsidR="009E63F4" w:rsidRPr="009E63F4" w:rsidRDefault="009E63F4" w:rsidP="00F86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</w:tcPr>
          <w:p w:rsidR="009E63F4" w:rsidRPr="009E63F4" w:rsidRDefault="009E63F4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22 вида</w:t>
            </w:r>
          </w:p>
        </w:tc>
        <w:tc>
          <w:tcPr>
            <w:tcW w:w="1134" w:type="dxa"/>
          </w:tcPr>
          <w:p w:rsidR="009E63F4" w:rsidRPr="009E63F4" w:rsidRDefault="009E63F4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E63F4" w:rsidRPr="009E63F4" w:rsidRDefault="009E63F4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21 род</w:t>
            </w:r>
          </w:p>
        </w:tc>
        <w:tc>
          <w:tcPr>
            <w:tcW w:w="1099" w:type="dxa"/>
          </w:tcPr>
          <w:p w:rsidR="009E63F4" w:rsidRDefault="009E63F4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3F4" w:rsidRPr="00F86342" w:rsidRDefault="009E63F4" w:rsidP="00F86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3DFF" w:rsidRPr="00C31C04" w:rsidRDefault="00F218A7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r w:rsidR="00023DFF" w:rsidRPr="00C31C04">
        <w:rPr>
          <w:rFonts w:ascii="Times New Roman" w:hAnsi="Times New Roman" w:cs="Times New Roman"/>
          <w:sz w:val="28"/>
          <w:szCs w:val="28"/>
        </w:rPr>
        <w:t xml:space="preserve">На участке1 </w:t>
      </w:r>
      <w:proofErr w:type="gramStart"/>
      <w:r w:rsidR="00023DFF" w:rsidRPr="00C31C04">
        <w:rPr>
          <w:rFonts w:ascii="Times New Roman" w:hAnsi="Times New Roman" w:cs="Times New Roman"/>
          <w:sz w:val="28"/>
          <w:szCs w:val="28"/>
        </w:rPr>
        <w:t>обнаружено  22</w:t>
      </w:r>
      <w:proofErr w:type="gramEnd"/>
      <w:r w:rsidR="00023DFF" w:rsidRPr="00C31C04">
        <w:rPr>
          <w:rFonts w:ascii="Times New Roman" w:hAnsi="Times New Roman" w:cs="Times New Roman"/>
          <w:sz w:val="28"/>
          <w:szCs w:val="28"/>
        </w:rPr>
        <w:t xml:space="preserve"> вида растений из 16 семейств, родов 21</w:t>
      </w:r>
    </w:p>
    <w:p w:rsidR="00023DFF" w:rsidRPr="00C31C04" w:rsidRDefault="00023DFF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Древесная растительность</w:t>
      </w:r>
      <w:r w:rsidRPr="00C31C04">
        <w:rPr>
          <w:rFonts w:ascii="Times New Roman" w:hAnsi="Times New Roman" w:cs="Times New Roman"/>
          <w:sz w:val="28"/>
          <w:szCs w:val="28"/>
        </w:rPr>
        <w:t xml:space="preserve">: 3 вида из 2 семейств. (ель сибирская, лиственница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Гмелина</w:t>
      </w:r>
      <w:proofErr w:type="spellEnd"/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Сосновые</w:t>
      </w:r>
      <w:r w:rsidRPr="00C31C04">
        <w:rPr>
          <w:rFonts w:ascii="Times New Roman" w:hAnsi="Times New Roman" w:cs="Times New Roman"/>
          <w:sz w:val="28"/>
          <w:szCs w:val="28"/>
        </w:rPr>
        <w:t>, береза плосколистная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Березовые</w:t>
      </w:r>
      <w:r w:rsidRPr="00C31C04">
        <w:rPr>
          <w:rFonts w:ascii="Times New Roman" w:hAnsi="Times New Roman" w:cs="Times New Roman"/>
          <w:sz w:val="28"/>
          <w:szCs w:val="28"/>
        </w:rPr>
        <w:t>)</w:t>
      </w:r>
    </w:p>
    <w:p w:rsidR="00023DFF" w:rsidRPr="00C31C04" w:rsidRDefault="00023DFF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Кустарниковая растительность</w:t>
      </w:r>
      <w:r w:rsidRPr="00C31C04">
        <w:rPr>
          <w:rFonts w:ascii="Times New Roman" w:hAnsi="Times New Roman" w:cs="Times New Roman"/>
          <w:sz w:val="28"/>
          <w:szCs w:val="28"/>
        </w:rPr>
        <w:t xml:space="preserve"> представлена 6 видами из 5 семейств (ольха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Березовые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31C04">
        <w:rPr>
          <w:rFonts w:ascii="Times New Roman" w:hAnsi="Times New Roman" w:cs="Times New Roman"/>
          <w:sz w:val="28"/>
          <w:szCs w:val="28"/>
        </w:rPr>
        <w:t>можжевельник  сибирский</w:t>
      </w:r>
      <w:proofErr w:type="gramEnd"/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Кипарисовые</w:t>
      </w:r>
      <w:r w:rsidRPr="00C31C04">
        <w:rPr>
          <w:rFonts w:ascii="Times New Roman" w:hAnsi="Times New Roman" w:cs="Times New Roman"/>
          <w:sz w:val="28"/>
          <w:szCs w:val="28"/>
        </w:rPr>
        <w:t>, багульник болотный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Вересковые</w:t>
      </w:r>
      <w:r w:rsidRPr="00C31C04">
        <w:rPr>
          <w:rFonts w:ascii="Times New Roman" w:hAnsi="Times New Roman" w:cs="Times New Roman"/>
          <w:sz w:val="28"/>
          <w:szCs w:val="28"/>
        </w:rPr>
        <w:t>, шиповник иглистый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Розовые</w:t>
      </w:r>
      <w:r w:rsidRPr="00C31C04">
        <w:rPr>
          <w:rFonts w:ascii="Times New Roman" w:hAnsi="Times New Roman" w:cs="Times New Roman"/>
          <w:sz w:val="28"/>
          <w:szCs w:val="28"/>
        </w:rPr>
        <w:t>, черная смородина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Крыжовниковые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княжик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сибирский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Лютиковые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23DFF" w:rsidRPr="00C31C04" w:rsidRDefault="00023DFF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Травянистая растительность</w:t>
      </w:r>
      <w:r w:rsidRPr="00C31C04">
        <w:rPr>
          <w:rFonts w:ascii="Times New Roman" w:hAnsi="Times New Roman" w:cs="Times New Roman"/>
          <w:sz w:val="28"/>
          <w:szCs w:val="28"/>
        </w:rPr>
        <w:t xml:space="preserve"> представлена 13 </w:t>
      </w:r>
      <w:proofErr w:type="gramStart"/>
      <w:r w:rsidRPr="00C31C04">
        <w:rPr>
          <w:rFonts w:ascii="Times New Roman" w:hAnsi="Times New Roman" w:cs="Times New Roman"/>
          <w:sz w:val="28"/>
          <w:szCs w:val="28"/>
        </w:rPr>
        <w:t>видами  из</w:t>
      </w:r>
      <w:proofErr w:type="gramEnd"/>
      <w:r w:rsidRPr="00C31C04">
        <w:rPr>
          <w:rFonts w:ascii="Times New Roman" w:hAnsi="Times New Roman" w:cs="Times New Roman"/>
          <w:sz w:val="28"/>
          <w:szCs w:val="28"/>
        </w:rPr>
        <w:t xml:space="preserve"> 11 семейств. 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Семейство Астровые: тысячелистник обыкновенный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Семейство Лютиковые: Ветреница лесная, 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Семейство Подорожниковые: подорожник большой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Семейство Бобовые: клевер ползучий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Грушанковые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грушанка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копытолистная</w:t>
      </w:r>
      <w:proofErr w:type="spellEnd"/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Семейство Гераниевые: герань луговая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Семейство Розовые: кровохлебка аптечная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Семейство Гвоздичные: звездчатка средняя, ясколка крупная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Семейство Розоцветные: лапчатка гусиная</w:t>
      </w:r>
    </w:p>
    <w:p w:rsidR="004B69A4" w:rsidRPr="00C31C0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Хвощевые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>: хвощ полевой</w:t>
      </w:r>
    </w:p>
    <w:p w:rsidR="004B69A4" w:rsidRDefault="004B69A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Семейство Мареновые: </w:t>
      </w:r>
      <w:r w:rsidR="00857EAB" w:rsidRPr="00C31C04">
        <w:rPr>
          <w:rFonts w:ascii="Times New Roman" w:hAnsi="Times New Roman" w:cs="Times New Roman"/>
          <w:sz w:val="28"/>
          <w:szCs w:val="28"/>
        </w:rPr>
        <w:t>подмаренник настоящий, подмаренник северный</w:t>
      </w:r>
    </w:p>
    <w:p w:rsidR="00C31C04" w:rsidRDefault="00C31C04" w:rsidP="00C31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C04" w:rsidRPr="00C31C04" w:rsidRDefault="00C31C04" w:rsidP="00C31C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На данном участке встречается якутская лиана – </w:t>
      </w:r>
      <w:proofErr w:type="spellStart"/>
      <w:r w:rsidRPr="00C31C04">
        <w:rPr>
          <w:rFonts w:ascii="Times New Roman" w:hAnsi="Times New Roman" w:cs="Times New Roman"/>
          <w:b/>
          <w:sz w:val="28"/>
          <w:szCs w:val="28"/>
        </w:rPr>
        <w:t>Княжик</w:t>
      </w:r>
      <w:proofErr w:type="spellEnd"/>
      <w:r w:rsidRPr="00C31C04">
        <w:rPr>
          <w:rFonts w:ascii="Times New Roman" w:hAnsi="Times New Roman" w:cs="Times New Roman"/>
          <w:b/>
          <w:sz w:val="28"/>
          <w:szCs w:val="28"/>
        </w:rPr>
        <w:t xml:space="preserve"> сибирский</w:t>
      </w:r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b/>
          <w:bCs/>
          <w:sz w:val="28"/>
          <w:szCs w:val="28"/>
          <w:lang w:val="en-US"/>
        </w:rPr>
        <w:t>Atragene</w:t>
      </w:r>
      <w:proofErr w:type="spellEnd"/>
      <w:r w:rsidRPr="00C31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b/>
          <w:bCs/>
          <w:sz w:val="28"/>
          <w:szCs w:val="28"/>
          <w:lang w:val="en-US"/>
        </w:rPr>
        <w:t>sibirica</w:t>
      </w:r>
      <w:proofErr w:type="spellEnd"/>
      <w:r w:rsidRPr="00C31C0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31C04" w:rsidRPr="00C31C04" w:rsidRDefault="00C31C04" w:rsidP="00C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Кустарниковая лиана семейства лютиковые. </w:t>
      </w:r>
    </w:p>
    <w:p w:rsidR="00C31C04" w:rsidRPr="00C31C04" w:rsidRDefault="00C31C04" w:rsidP="00C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Стебли тонкие и гибкие, лазящие по стволам хвойных теневыносливых пород. Длина стеблей доходит до 3-4 метров. Дважды-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тройчато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-сложные листья располагаются на длинных черешках супротивно. Цветки крупные, колокольчатые, белые, на длинных цветоножках. Цветет в конце июня – начале июля. Плоды созревают в августе. </w:t>
      </w:r>
    </w:p>
    <w:p w:rsidR="00C31C04" w:rsidRPr="00C31C04" w:rsidRDefault="00C31C04" w:rsidP="00C31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C04" w:rsidRPr="00C31C04" w:rsidRDefault="00C31C04" w:rsidP="00C31C0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C31C04">
        <w:rPr>
          <w:rFonts w:ascii="Times New Roman" w:hAnsi="Times New Roman" w:cs="Times New Roman"/>
          <w:b/>
          <w:bCs/>
          <w:sz w:val="28"/>
          <w:szCs w:val="28"/>
        </w:rPr>
        <w:t>Грушанка</w:t>
      </w:r>
      <w:proofErr w:type="spellEnd"/>
      <w:r w:rsidRPr="00C31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31C04">
        <w:rPr>
          <w:rFonts w:ascii="Times New Roman" w:hAnsi="Times New Roman" w:cs="Times New Roman"/>
          <w:b/>
          <w:bCs/>
          <w:sz w:val="28"/>
          <w:szCs w:val="28"/>
        </w:rPr>
        <w:t>копытолистная</w:t>
      </w:r>
      <w:proofErr w:type="spellEnd"/>
      <w:r w:rsidRPr="00C31C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31C04">
        <w:rPr>
          <w:rFonts w:ascii="Times New Roman" w:hAnsi="Times New Roman" w:cs="Times New Roman"/>
          <w:b/>
          <w:bCs/>
          <w:i/>
          <w:iCs/>
          <w:sz w:val="28"/>
          <w:szCs w:val="28"/>
          <w:lang w:val="la-Latn"/>
        </w:rPr>
        <w:t>Pyrola</w:t>
      </w:r>
      <w:proofErr w:type="gramEnd"/>
      <w:r w:rsidRPr="00C31C04">
        <w:rPr>
          <w:rFonts w:ascii="Times New Roman" w:hAnsi="Times New Roman" w:cs="Times New Roman"/>
          <w:b/>
          <w:bCs/>
          <w:i/>
          <w:iCs/>
          <w:sz w:val="28"/>
          <w:szCs w:val="28"/>
          <w:lang w:val="la-Latn"/>
        </w:rPr>
        <w:t xml:space="preserve"> asarifolia</w:t>
      </w:r>
    </w:p>
    <w:p w:rsidR="00C31C04" w:rsidRPr="00C31C04" w:rsidRDefault="00C31C04" w:rsidP="00C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Вечнозеленое многолетнее травянистое растение семейства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Грушанковые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31C04" w:rsidRPr="00C31C04" w:rsidRDefault="00C31C04" w:rsidP="00C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С кожистыми округло-овальными листьями, собранными в прикорневую розетку. </w:t>
      </w:r>
    </w:p>
    <w:p w:rsidR="00C31C04" w:rsidRPr="00C31C04" w:rsidRDefault="00C31C04" w:rsidP="00C31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lastRenderedPageBreak/>
        <w:t xml:space="preserve">Цветоносный стебель красноватый, цветки бледно-розовые, поникающие. Собраны в малоцветковые, равносторонние кисти. Цветет в мае – июле. Плодоносит в августе. </w:t>
      </w:r>
    </w:p>
    <w:p w:rsidR="00C31C04" w:rsidRPr="00C31C04" w:rsidRDefault="00C31C0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9A4" w:rsidRDefault="00DE2F69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5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2F4E57F5" wp14:editId="6B912CF7">
            <wp:simplePos x="0" y="0"/>
            <wp:positionH relativeFrom="margin">
              <wp:posOffset>-266065</wp:posOffset>
            </wp:positionH>
            <wp:positionV relativeFrom="margin">
              <wp:posOffset>1112520</wp:posOffset>
            </wp:positionV>
            <wp:extent cx="3041650" cy="2511425"/>
            <wp:effectExtent l="0" t="1588" r="4763" b="4762"/>
            <wp:wrapSquare wrapText="bothSides"/>
            <wp:docPr id="1027" name="Picture 3" descr="C:\Users\User\Desktop\Фото\Новая папка (3)\20220614_151333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Фото\Новая папка (3)\20220614_151333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1650" cy="2511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C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1C04" w:rsidRPr="00D6054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74CCD11" wp14:editId="6863DE90">
            <wp:extent cx="2477770" cy="3000375"/>
            <wp:effectExtent l="0" t="0" r="0" b="952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76" cy="302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C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31C04" w:rsidRPr="00C31C04" w:rsidRDefault="00C31C04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C04" w:rsidRDefault="00C31C04" w:rsidP="00C31C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Рис.1 </w:t>
      </w:r>
      <w:proofErr w:type="spellStart"/>
      <w:r w:rsidRPr="00D6054B">
        <w:rPr>
          <w:rFonts w:ascii="Times New Roman" w:hAnsi="Times New Roman" w:cs="Times New Roman"/>
          <w:sz w:val="24"/>
          <w:szCs w:val="24"/>
        </w:rPr>
        <w:t>Княжик</w:t>
      </w:r>
      <w:proofErr w:type="spellEnd"/>
      <w:r w:rsidRPr="00D6054B">
        <w:rPr>
          <w:rFonts w:ascii="Times New Roman" w:hAnsi="Times New Roman" w:cs="Times New Roman"/>
          <w:sz w:val="24"/>
          <w:szCs w:val="24"/>
        </w:rPr>
        <w:t xml:space="preserve"> сибирский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Рис.2.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Грушанка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копытолистная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3DFF" w:rsidRPr="00C31C04" w:rsidRDefault="00023DFF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DFF" w:rsidRPr="00C31C04" w:rsidRDefault="00023DFF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По жизненной форме: деревья составляют 14%, кустарники 27%, многолетние травянистые </w:t>
      </w:r>
      <w:r w:rsidR="00ED5B5C" w:rsidRPr="00C31C04">
        <w:rPr>
          <w:rFonts w:ascii="Times New Roman" w:hAnsi="Times New Roman" w:cs="Times New Roman"/>
          <w:sz w:val="28"/>
          <w:szCs w:val="28"/>
        </w:rPr>
        <w:t>растения 55%, двулетние</w:t>
      </w:r>
      <w:r w:rsidRPr="00C31C04">
        <w:rPr>
          <w:rFonts w:ascii="Times New Roman" w:hAnsi="Times New Roman" w:cs="Times New Roman"/>
          <w:sz w:val="28"/>
          <w:szCs w:val="28"/>
        </w:rPr>
        <w:t xml:space="preserve"> травянистые 4%. </w:t>
      </w:r>
    </w:p>
    <w:p w:rsidR="00023DFF" w:rsidRPr="00C31C04" w:rsidRDefault="00023DFF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50% растений относятся к лесным, 50% - </w:t>
      </w:r>
      <w:r w:rsidR="00ED5B5C" w:rsidRPr="00C31C04">
        <w:rPr>
          <w:rFonts w:ascii="Times New Roman" w:hAnsi="Times New Roman" w:cs="Times New Roman"/>
          <w:sz w:val="28"/>
          <w:szCs w:val="28"/>
        </w:rPr>
        <w:t xml:space="preserve">к </w:t>
      </w:r>
      <w:r w:rsidRPr="00C31C04">
        <w:rPr>
          <w:rFonts w:ascii="Times New Roman" w:hAnsi="Times New Roman" w:cs="Times New Roman"/>
          <w:sz w:val="28"/>
          <w:szCs w:val="28"/>
        </w:rPr>
        <w:t>растения</w:t>
      </w:r>
      <w:r w:rsidR="00ED5B5C" w:rsidRPr="00C31C04">
        <w:rPr>
          <w:rFonts w:ascii="Times New Roman" w:hAnsi="Times New Roman" w:cs="Times New Roman"/>
          <w:sz w:val="28"/>
          <w:szCs w:val="28"/>
        </w:rPr>
        <w:t>м</w:t>
      </w:r>
      <w:r w:rsidRPr="00C31C04">
        <w:rPr>
          <w:rFonts w:ascii="Times New Roman" w:hAnsi="Times New Roman" w:cs="Times New Roman"/>
          <w:sz w:val="28"/>
          <w:szCs w:val="28"/>
        </w:rPr>
        <w:t xml:space="preserve"> открытых пространств. </w:t>
      </w:r>
    </w:p>
    <w:p w:rsidR="00D6054B" w:rsidRPr="00C31C04" w:rsidRDefault="00D6054B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8A7" w:rsidRPr="00C31C04" w:rsidRDefault="00936123" w:rsidP="00C31C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участка</w:t>
      </w:r>
      <w:r w:rsidR="00023DFF" w:rsidRPr="00C31C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23DFF" w:rsidRPr="00C31C04">
        <w:rPr>
          <w:rFonts w:ascii="Times New Roman" w:hAnsi="Times New Roman" w:cs="Times New Roman"/>
          <w:b/>
          <w:sz w:val="28"/>
          <w:szCs w:val="28"/>
        </w:rPr>
        <w:t>2  «</w:t>
      </w:r>
      <w:proofErr w:type="spellStart"/>
      <w:proofErr w:type="gramEnd"/>
      <w:r w:rsidR="00023DFF" w:rsidRPr="00C31C04">
        <w:rPr>
          <w:rFonts w:ascii="Times New Roman" w:hAnsi="Times New Roman" w:cs="Times New Roman"/>
          <w:b/>
          <w:sz w:val="28"/>
          <w:szCs w:val="28"/>
        </w:rPr>
        <w:t>Сырбатар</w:t>
      </w:r>
      <w:proofErr w:type="spellEnd"/>
      <w:r w:rsidR="00023DFF" w:rsidRPr="00C31C0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023DFF" w:rsidRPr="00C31C04">
        <w:rPr>
          <w:rFonts w:ascii="Times New Roman" w:hAnsi="Times New Roman" w:cs="Times New Roman"/>
          <w:b/>
          <w:sz w:val="28"/>
          <w:szCs w:val="28"/>
        </w:rPr>
        <w:t>Тымныы</w:t>
      </w:r>
      <w:proofErr w:type="spellEnd"/>
      <w:r w:rsidR="00023DFF" w:rsidRPr="00C31C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3DFF" w:rsidRPr="00C31C04">
        <w:rPr>
          <w:rFonts w:ascii="Times New Roman" w:hAnsi="Times New Roman" w:cs="Times New Roman"/>
          <w:b/>
          <w:sz w:val="28"/>
          <w:szCs w:val="28"/>
        </w:rPr>
        <w:t>Уулаах</w:t>
      </w:r>
      <w:proofErr w:type="spellEnd"/>
      <w:r w:rsidR="00023DFF" w:rsidRPr="00C31C04">
        <w:rPr>
          <w:rFonts w:ascii="Times New Roman" w:hAnsi="Times New Roman" w:cs="Times New Roman"/>
          <w:b/>
          <w:sz w:val="28"/>
          <w:szCs w:val="28"/>
        </w:rPr>
        <w:t>» (сосняк)</w:t>
      </w:r>
    </w:p>
    <w:p w:rsidR="00D6054B" w:rsidRDefault="00D6054B" w:rsidP="00D60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AB" w:rsidRPr="00C31C04" w:rsidRDefault="00DE2F69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5FF48687" wp14:editId="42D9C667">
            <wp:simplePos x="0" y="0"/>
            <wp:positionH relativeFrom="margin">
              <wp:posOffset>-479425</wp:posOffset>
            </wp:positionH>
            <wp:positionV relativeFrom="margin">
              <wp:posOffset>6126480</wp:posOffset>
            </wp:positionV>
            <wp:extent cx="3556000" cy="2667635"/>
            <wp:effectExtent l="6032" t="0" r="0" b="0"/>
            <wp:wrapSquare wrapText="bothSides"/>
            <wp:docPr id="1" name="Picture 2" descr="C:\Users\User\Desktop\Научное лето 2023 Соколова Нар\Соколова Нарыана ДР грибы\20230821_14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User\Desktop\Научное лето 2023 Соколова Нар\Соколова Нарыана ДР грибы\20230821_1453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6000" cy="2667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54B" w:rsidRPr="00C31C04">
        <w:rPr>
          <w:rFonts w:ascii="Times New Roman" w:hAnsi="Times New Roman" w:cs="Times New Roman"/>
          <w:sz w:val="28"/>
          <w:szCs w:val="28"/>
        </w:rPr>
        <w:t xml:space="preserve">Участок расположен от местности </w:t>
      </w:r>
      <w:proofErr w:type="spellStart"/>
      <w:r w:rsidR="00D6054B" w:rsidRPr="00C31C04">
        <w:rPr>
          <w:rFonts w:ascii="Times New Roman" w:hAnsi="Times New Roman" w:cs="Times New Roman"/>
          <w:sz w:val="28"/>
          <w:szCs w:val="28"/>
        </w:rPr>
        <w:t>Сырба</w:t>
      </w:r>
      <w:r w:rsidR="00857EAB" w:rsidRPr="00C31C04">
        <w:rPr>
          <w:rFonts w:ascii="Times New Roman" w:hAnsi="Times New Roman" w:cs="Times New Roman"/>
          <w:sz w:val="28"/>
          <w:szCs w:val="28"/>
        </w:rPr>
        <w:t>тар</w:t>
      </w:r>
      <w:proofErr w:type="spellEnd"/>
      <w:r w:rsidR="00857EAB" w:rsidRPr="00C31C04">
        <w:rPr>
          <w:rFonts w:ascii="Times New Roman" w:hAnsi="Times New Roman" w:cs="Times New Roman"/>
          <w:sz w:val="28"/>
          <w:szCs w:val="28"/>
        </w:rPr>
        <w:t xml:space="preserve"> до местности </w:t>
      </w:r>
      <w:proofErr w:type="spellStart"/>
      <w:r w:rsidR="00857EAB" w:rsidRPr="00C31C04"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 w:rsidR="00857EAB" w:rsidRPr="00C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EAB" w:rsidRPr="00C31C04">
        <w:rPr>
          <w:rFonts w:ascii="Times New Roman" w:hAnsi="Times New Roman" w:cs="Times New Roman"/>
          <w:sz w:val="28"/>
          <w:szCs w:val="28"/>
        </w:rPr>
        <w:t>Уулаах</w:t>
      </w:r>
      <w:proofErr w:type="spellEnd"/>
      <w:r w:rsidR="00857EAB" w:rsidRPr="00C31C04">
        <w:rPr>
          <w:rFonts w:ascii="Times New Roman" w:hAnsi="Times New Roman" w:cs="Times New Roman"/>
          <w:sz w:val="28"/>
          <w:szCs w:val="28"/>
        </w:rPr>
        <w:t>.</w:t>
      </w:r>
    </w:p>
    <w:p w:rsidR="00D6054B" w:rsidRPr="00C31C04" w:rsidRDefault="00D6054B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Тип леса</w:t>
      </w:r>
      <w:r w:rsidRPr="00C31C04">
        <w:rPr>
          <w:rFonts w:ascii="Times New Roman" w:hAnsi="Times New Roman" w:cs="Times New Roman"/>
          <w:sz w:val="28"/>
          <w:szCs w:val="28"/>
        </w:rPr>
        <w:t xml:space="preserve">: </w:t>
      </w:r>
      <w:r w:rsidRPr="00C31C04">
        <w:rPr>
          <w:rFonts w:ascii="Times New Roman" w:hAnsi="Times New Roman" w:cs="Times New Roman"/>
          <w:sz w:val="28"/>
          <w:szCs w:val="28"/>
          <w:u w:val="single"/>
        </w:rPr>
        <w:t xml:space="preserve">Сосняк </w:t>
      </w:r>
      <w:proofErr w:type="spellStart"/>
      <w:r w:rsidRPr="00C31C04">
        <w:rPr>
          <w:rFonts w:ascii="Times New Roman" w:hAnsi="Times New Roman" w:cs="Times New Roman"/>
          <w:sz w:val="28"/>
          <w:szCs w:val="28"/>
          <w:u w:val="single"/>
        </w:rPr>
        <w:t>рододендроново-толокнянковый</w:t>
      </w:r>
      <w:proofErr w:type="spellEnd"/>
    </w:p>
    <w:p w:rsidR="00D6054B" w:rsidRPr="00C31C04" w:rsidRDefault="00D6054B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В древостое</w:t>
      </w:r>
      <w:r w:rsidRPr="00C31C04">
        <w:rPr>
          <w:rFonts w:ascii="Times New Roman" w:hAnsi="Times New Roman" w:cs="Times New Roman"/>
          <w:sz w:val="28"/>
          <w:szCs w:val="28"/>
        </w:rPr>
        <w:t xml:space="preserve"> основной древесной породой является сосна обыкновенная. Изредка встречается береза плосколистная, ольха. Сомкнутость крон не превышает 60%. Формула состава древостоя: 10С + Б, О. </w:t>
      </w:r>
    </w:p>
    <w:p w:rsidR="00D6054B" w:rsidRPr="00C31C04" w:rsidRDefault="00D6054B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Подрост</w:t>
      </w:r>
      <w:r w:rsidRPr="00C31C04">
        <w:rPr>
          <w:rFonts w:ascii="Times New Roman" w:hAnsi="Times New Roman" w:cs="Times New Roman"/>
          <w:sz w:val="28"/>
          <w:szCs w:val="28"/>
        </w:rPr>
        <w:t xml:space="preserve"> включает разновозрастные деревца сосны. Распределение подроста </w:t>
      </w:r>
      <w:proofErr w:type="gramStart"/>
      <w:r w:rsidRPr="00C31C04">
        <w:rPr>
          <w:rFonts w:ascii="Times New Roman" w:hAnsi="Times New Roman" w:cs="Times New Roman"/>
          <w:sz w:val="28"/>
          <w:szCs w:val="28"/>
        </w:rPr>
        <w:t>более менее</w:t>
      </w:r>
      <w:proofErr w:type="gramEnd"/>
      <w:r w:rsidRPr="00C31C04">
        <w:rPr>
          <w:rFonts w:ascii="Times New Roman" w:hAnsi="Times New Roman" w:cs="Times New Roman"/>
          <w:sz w:val="28"/>
          <w:szCs w:val="28"/>
        </w:rPr>
        <w:t xml:space="preserve"> равномерное. </w:t>
      </w:r>
    </w:p>
    <w:p w:rsidR="00D6054B" w:rsidRPr="00C31C04" w:rsidRDefault="00D6054B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 xml:space="preserve">Подлесок </w:t>
      </w:r>
      <w:r w:rsidRPr="00C31C04">
        <w:rPr>
          <w:rFonts w:ascii="Times New Roman" w:hAnsi="Times New Roman" w:cs="Times New Roman"/>
          <w:sz w:val="28"/>
          <w:szCs w:val="28"/>
        </w:rPr>
        <w:t xml:space="preserve">состоит из рододендрона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даурского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, шиповника иглистого, малины сахалинской, свидины белой. </w:t>
      </w:r>
    </w:p>
    <w:p w:rsidR="00D6054B" w:rsidRPr="00C31C04" w:rsidRDefault="00D6054B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lastRenderedPageBreak/>
        <w:t>В травяно-кустарничковом ярусе</w:t>
      </w:r>
      <w:r w:rsidRPr="00C31C04">
        <w:rPr>
          <w:rFonts w:ascii="Times New Roman" w:hAnsi="Times New Roman" w:cs="Times New Roman"/>
          <w:sz w:val="28"/>
          <w:szCs w:val="28"/>
        </w:rPr>
        <w:t xml:space="preserve"> встречаются толокнянка обыкновенная,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шикша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черная, земляника восточная, прострел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многонадрезный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, ветреница лесная, майник двулистный, водосбор сибирский, колокольчик круглолистный,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клопогон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вонючий,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недоспелка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копьелистная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>.</w:t>
      </w:r>
    </w:p>
    <w:p w:rsidR="00D6054B" w:rsidRPr="00C31C04" w:rsidRDefault="00D6054B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 xml:space="preserve"> Вдоль тропы</w:t>
      </w:r>
      <w:r w:rsidRPr="00C31C04">
        <w:rPr>
          <w:rFonts w:ascii="Times New Roman" w:hAnsi="Times New Roman" w:cs="Times New Roman"/>
          <w:sz w:val="28"/>
          <w:szCs w:val="28"/>
        </w:rPr>
        <w:t xml:space="preserve"> встречаются тысячелистник обыкновенный, подорожник большой, герань луговая, кровохлебка аптечная, колокольчик скученный, пижма обыкновенная, чистотел большой, щавель пирамидальный, гвоздика разноцветная, мышиный горошек, подмаренник</w:t>
      </w:r>
      <w:r w:rsidRPr="00D6054B">
        <w:rPr>
          <w:rFonts w:ascii="Times New Roman" w:hAnsi="Times New Roman" w:cs="Times New Roman"/>
          <w:sz w:val="24"/>
          <w:szCs w:val="24"/>
        </w:rPr>
        <w:t xml:space="preserve"> северный, </w:t>
      </w:r>
      <w:r w:rsidRPr="00C31C04">
        <w:rPr>
          <w:rFonts w:ascii="Times New Roman" w:hAnsi="Times New Roman" w:cs="Times New Roman"/>
          <w:sz w:val="28"/>
          <w:szCs w:val="28"/>
        </w:rPr>
        <w:t xml:space="preserve">подмаренник настоящий, лен многолетний. </w:t>
      </w:r>
    </w:p>
    <w:p w:rsidR="00D6054B" w:rsidRPr="00C31C04" w:rsidRDefault="00D6054B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Территория местами захламлен</w:t>
      </w:r>
      <w:r w:rsidR="00C31C04" w:rsidRPr="00C31C0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31C04" w:rsidRPr="00C31C04">
        <w:rPr>
          <w:rFonts w:ascii="Times New Roman" w:hAnsi="Times New Roman" w:cs="Times New Roman"/>
          <w:sz w:val="28"/>
          <w:szCs w:val="28"/>
        </w:rPr>
        <w:t>валежем</w:t>
      </w:r>
      <w:proofErr w:type="spellEnd"/>
      <w:r w:rsidR="00C31C04" w:rsidRPr="00C31C04">
        <w:rPr>
          <w:rFonts w:ascii="Times New Roman" w:hAnsi="Times New Roman" w:cs="Times New Roman"/>
          <w:sz w:val="28"/>
          <w:szCs w:val="28"/>
        </w:rPr>
        <w:t xml:space="preserve">, упавшим древостоем. </w:t>
      </w:r>
      <w:r w:rsidRPr="00C31C04">
        <w:rPr>
          <w:rFonts w:ascii="Times New Roman" w:hAnsi="Times New Roman" w:cs="Times New Roman"/>
          <w:sz w:val="28"/>
          <w:szCs w:val="28"/>
        </w:rPr>
        <w:t xml:space="preserve">В начале участка находится группа сосен с признаками раковой болезни. </w:t>
      </w:r>
    </w:p>
    <w:p w:rsidR="007E76DA" w:rsidRPr="00C31C04" w:rsidRDefault="007E76DA" w:rsidP="00D6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Разнообразие видового состава представлено в таблице 2.</w:t>
      </w:r>
    </w:p>
    <w:p w:rsidR="007E76DA" w:rsidRPr="00C31C04" w:rsidRDefault="007E76DA" w:rsidP="007E76D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134"/>
        <w:gridCol w:w="2127"/>
        <w:gridCol w:w="1099"/>
      </w:tblGrid>
      <w:tr w:rsidR="007E76DA" w:rsidRPr="009E63F4" w:rsidTr="008473DA">
        <w:tc>
          <w:tcPr>
            <w:tcW w:w="3369" w:type="dxa"/>
          </w:tcPr>
          <w:p w:rsidR="007E76DA" w:rsidRPr="009E63F4" w:rsidRDefault="007E76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Семейство</w:t>
            </w:r>
          </w:p>
        </w:tc>
        <w:tc>
          <w:tcPr>
            <w:tcW w:w="1842" w:type="dxa"/>
          </w:tcPr>
          <w:p w:rsidR="007E76DA" w:rsidRPr="009E63F4" w:rsidRDefault="007E76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Число видов</w:t>
            </w:r>
          </w:p>
        </w:tc>
        <w:tc>
          <w:tcPr>
            <w:tcW w:w="1134" w:type="dxa"/>
          </w:tcPr>
          <w:p w:rsidR="007E76DA" w:rsidRPr="009E63F4" w:rsidRDefault="007E76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7E76DA" w:rsidRPr="009E63F4" w:rsidRDefault="007E76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Число родов</w:t>
            </w:r>
          </w:p>
        </w:tc>
        <w:tc>
          <w:tcPr>
            <w:tcW w:w="1099" w:type="dxa"/>
          </w:tcPr>
          <w:p w:rsidR="007E76DA" w:rsidRPr="009E63F4" w:rsidRDefault="007E76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E76DA" w:rsidTr="008473DA">
        <w:tc>
          <w:tcPr>
            <w:tcW w:w="336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Сосновые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Березовые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Betulaceae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76DA" w:rsidTr="008473DA">
        <w:tc>
          <w:tcPr>
            <w:tcW w:w="336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Розовые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76DA" w:rsidTr="008473DA">
        <w:tc>
          <w:tcPr>
            <w:tcW w:w="336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Вересковые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Кизиловые</w:t>
            </w:r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Маковые</w:t>
            </w:r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Papaveraceae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Шикшевые</w:t>
            </w:r>
            <w:proofErr w:type="spellEnd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Empetraceae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7E76DA">
        <w:trPr>
          <w:trHeight w:val="311"/>
        </w:trPr>
        <w:tc>
          <w:tcPr>
            <w:tcW w:w="336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Лютиковые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Ranunculaceae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76DA" w:rsidTr="008473DA">
        <w:tc>
          <w:tcPr>
            <w:tcW w:w="336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Гвоздичные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Caryophyllaceae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Мареновые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Rubiaceae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Астровые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Спаржевые</w:t>
            </w:r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Asparagaceae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Колокольчиковые</w:t>
            </w:r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Campanulaceae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Гераниевые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Geraniaceae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Розоцветные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Гречишные</w:t>
            </w:r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Polygonaceae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Льновые</w:t>
            </w:r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</w:rPr>
              <w:t>Кладониевые</w:t>
            </w:r>
            <w:proofErr w:type="spellEnd"/>
            <w:r w:rsidRPr="007E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6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Cladoniaceae</w:t>
            </w:r>
            <w:proofErr w:type="spellEnd"/>
          </w:p>
        </w:tc>
        <w:tc>
          <w:tcPr>
            <w:tcW w:w="1842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127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E76DA" w:rsidTr="008473DA">
        <w:tc>
          <w:tcPr>
            <w:tcW w:w="3369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  <w:r w:rsidR="00495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1842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видов</w:t>
            </w:r>
          </w:p>
        </w:tc>
        <w:tc>
          <w:tcPr>
            <w:tcW w:w="1134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E76DA" w:rsidRPr="009E63F4" w:rsidRDefault="007E76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099" w:type="dxa"/>
          </w:tcPr>
          <w:p w:rsidR="007E76DA" w:rsidRDefault="007E76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15B" w:rsidRDefault="007C215B" w:rsidP="007E76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6DA" w:rsidRPr="00C31C04" w:rsidRDefault="007E76DA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Всего 30 видов растений из 19 семейств, 28 родов</w:t>
      </w:r>
    </w:p>
    <w:p w:rsidR="007E76DA" w:rsidRPr="00C31C04" w:rsidRDefault="007E76DA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Древесная растительность:</w:t>
      </w:r>
      <w:r w:rsidRPr="00C31C04">
        <w:rPr>
          <w:rFonts w:ascii="Times New Roman" w:hAnsi="Times New Roman" w:cs="Times New Roman"/>
          <w:sz w:val="28"/>
          <w:szCs w:val="28"/>
        </w:rPr>
        <w:t xml:space="preserve"> 2 вида из 2 сем</w:t>
      </w:r>
      <w:r w:rsidR="00495276" w:rsidRPr="00C31C04">
        <w:rPr>
          <w:rFonts w:ascii="Times New Roman" w:hAnsi="Times New Roman" w:cs="Times New Roman"/>
          <w:sz w:val="28"/>
          <w:szCs w:val="28"/>
        </w:rPr>
        <w:t>ейств:</w:t>
      </w:r>
      <w:r w:rsidRPr="00C31C04">
        <w:rPr>
          <w:rFonts w:ascii="Times New Roman" w:hAnsi="Times New Roman" w:cs="Times New Roman"/>
          <w:sz w:val="28"/>
          <w:szCs w:val="28"/>
        </w:rPr>
        <w:t xml:space="preserve"> сосна обыкновенная</w:t>
      </w:r>
      <w:r w:rsidR="00495276" w:rsidRPr="00C31C04">
        <w:rPr>
          <w:rFonts w:ascii="Times New Roman" w:hAnsi="Times New Roman" w:cs="Times New Roman"/>
          <w:sz w:val="28"/>
          <w:szCs w:val="28"/>
        </w:rPr>
        <w:t xml:space="preserve"> (семейство Сосновые)</w:t>
      </w:r>
      <w:r w:rsidRPr="00C31C04">
        <w:rPr>
          <w:rFonts w:ascii="Times New Roman" w:hAnsi="Times New Roman" w:cs="Times New Roman"/>
          <w:sz w:val="28"/>
          <w:szCs w:val="28"/>
        </w:rPr>
        <w:t>, береза плосколистная</w:t>
      </w:r>
      <w:r w:rsidR="00495276" w:rsidRPr="00C31C04">
        <w:rPr>
          <w:rFonts w:ascii="Times New Roman" w:hAnsi="Times New Roman" w:cs="Times New Roman"/>
          <w:sz w:val="28"/>
          <w:szCs w:val="28"/>
        </w:rPr>
        <w:t xml:space="preserve"> (семейство Березовые)</w:t>
      </w:r>
    </w:p>
    <w:p w:rsidR="007E76DA" w:rsidRPr="00C31C04" w:rsidRDefault="007C215B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 xml:space="preserve">Кустарниковая </w:t>
      </w:r>
      <w:r w:rsidR="007E76DA" w:rsidRPr="00C31C04">
        <w:rPr>
          <w:rFonts w:ascii="Times New Roman" w:hAnsi="Times New Roman" w:cs="Times New Roman"/>
          <w:sz w:val="28"/>
          <w:szCs w:val="28"/>
          <w:u w:val="single"/>
        </w:rPr>
        <w:t>растительность</w:t>
      </w:r>
      <w:r w:rsidR="004B69A4" w:rsidRPr="00C31C04">
        <w:rPr>
          <w:rFonts w:ascii="Times New Roman" w:hAnsi="Times New Roman" w:cs="Times New Roman"/>
          <w:sz w:val="28"/>
          <w:szCs w:val="28"/>
        </w:rPr>
        <w:t>: 5</w:t>
      </w:r>
      <w:r w:rsidR="00495276" w:rsidRPr="00C31C04">
        <w:rPr>
          <w:rFonts w:ascii="Times New Roman" w:hAnsi="Times New Roman" w:cs="Times New Roman"/>
          <w:sz w:val="28"/>
          <w:szCs w:val="28"/>
        </w:rPr>
        <w:t xml:space="preserve"> видов из 5 семейств</w:t>
      </w:r>
      <w:r w:rsidR="007E76DA" w:rsidRPr="00C31C04">
        <w:rPr>
          <w:rFonts w:ascii="Times New Roman" w:hAnsi="Times New Roman" w:cs="Times New Roman"/>
          <w:sz w:val="28"/>
          <w:szCs w:val="28"/>
        </w:rPr>
        <w:t>:</w:t>
      </w:r>
      <w:r w:rsidR="00C31C04">
        <w:rPr>
          <w:rFonts w:ascii="Times New Roman" w:hAnsi="Times New Roman" w:cs="Times New Roman"/>
          <w:sz w:val="28"/>
          <w:szCs w:val="28"/>
        </w:rPr>
        <w:t xml:space="preserve"> </w:t>
      </w:r>
      <w:r w:rsidR="007E76DA" w:rsidRPr="00C31C04">
        <w:rPr>
          <w:rFonts w:ascii="Times New Roman" w:hAnsi="Times New Roman" w:cs="Times New Roman"/>
          <w:sz w:val="28"/>
          <w:szCs w:val="28"/>
        </w:rPr>
        <w:t>ольха</w:t>
      </w:r>
      <w:r w:rsidR="00495276" w:rsidRPr="00C31C04">
        <w:rPr>
          <w:rFonts w:ascii="Times New Roman" w:hAnsi="Times New Roman" w:cs="Times New Roman"/>
          <w:sz w:val="28"/>
          <w:szCs w:val="28"/>
        </w:rPr>
        <w:t xml:space="preserve"> (семейство Березовые)</w:t>
      </w:r>
      <w:r w:rsidR="007E76DA" w:rsidRPr="00C31C04">
        <w:rPr>
          <w:rFonts w:ascii="Times New Roman" w:hAnsi="Times New Roman" w:cs="Times New Roman"/>
          <w:sz w:val="28"/>
          <w:szCs w:val="28"/>
        </w:rPr>
        <w:t>, свидина белая</w:t>
      </w:r>
      <w:r w:rsidR="00495276" w:rsidRPr="00C31C04">
        <w:rPr>
          <w:rFonts w:ascii="Times New Roman" w:hAnsi="Times New Roman" w:cs="Times New Roman"/>
          <w:sz w:val="28"/>
          <w:szCs w:val="28"/>
        </w:rPr>
        <w:t xml:space="preserve"> из семейства Кизиловые</w:t>
      </w:r>
      <w:r w:rsidR="007E76DA" w:rsidRPr="00C31C04">
        <w:rPr>
          <w:rFonts w:ascii="Times New Roman" w:hAnsi="Times New Roman" w:cs="Times New Roman"/>
          <w:sz w:val="28"/>
          <w:szCs w:val="28"/>
        </w:rPr>
        <w:t xml:space="preserve">, рододендрон </w:t>
      </w:r>
      <w:proofErr w:type="spellStart"/>
      <w:r w:rsidR="007E76DA" w:rsidRPr="00C31C04">
        <w:rPr>
          <w:rFonts w:ascii="Times New Roman" w:hAnsi="Times New Roman" w:cs="Times New Roman"/>
          <w:sz w:val="28"/>
          <w:szCs w:val="28"/>
        </w:rPr>
        <w:t>даурский</w:t>
      </w:r>
      <w:proofErr w:type="spellEnd"/>
      <w:r w:rsidR="00495276" w:rsidRPr="00C31C04">
        <w:rPr>
          <w:rFonts w:ascii="Times New Roman" w:hAnsi="Times New Roman" w:cs="Times New Roman"/>
          <w:sz w:val="28"/>
          <w:szCs w:val="28"/>
        </w:rPr>
        <w:t xml:space="preserve"> из семейства Вересковые</w:t>
      </w:r>
      <w:r w:rsidR="00C31C04">
        <w:rPr>
          <w:rFonts w:ascii="Times New Roman" w:hAnsi="Times New Roman" w:cs="Times New Roman"/>
          <w:sz w:val="28"/>
          <w:szCs w:val="28"/>
        </w:rPr>
        <w:t xml:space="preserve">, </w:t>
      </w:r>
      <w:r w:rsidR="007E76DA" w:rsidRPr="00C31C04">
        <w:rPr>
          <w:rFonts w:ascii="Times New Roman" w:hAnsi="Times New Roman" w:cs="Times New Roman"/>
          <w:sz w:val="28"/>
          <w:szCs w:val="28"/>
        </w:rPr>
        <w:t>шиповник иглистый</w:t>
      </w:r>
      <w:r w:rsidR="00495276" w:rsidRPr="00C31C04">
        <w:rPr>
          <w:rFonts w:ascii="Times New Roman" w:hAnsi="Times New Roman" w:cs="Times New Roman"/>
          <w:sz w:val="28"/>
          <w:szCs w:val="28"/>
        </w:rPr>
        <w:t xml:space="preserve"> и малина сахалинская из семейства Розоцветные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6DA" w:rsidRPr="00C31C04" w:rsidRDefault="007E76DA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  <w:lang w:val="sah-RU"/>
        </w:rPr>
        <w:lastRenderedPageBreak/>
        <w:t>Кустарнички</w:t>
      </w:r>
      <w:r w:rsidRPr="00C31C04">
        <w:rPr>
          <w:rFonts w:ascii="Times New Roman" w:hAnsi="Times New Roman" w:cs="Times New Roman"/>
          <w:sz w:val="28"/>
          <w:szCs w:val="28"/>
        </w:rPr>
        <w:t>: 2 вида из 2 семейств: толокнянка обыкновенная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из семейства Вересковые, </w:t>
      </w:r>
      <w:proofErr w:type="spellStart"/>
      <w:r w:rsidR="004B69A4" w:rsidRPr="00C31C04">
        <w:rPr>
          <w:rFonts w:ascii="Times New Roman" w:hAnsi="Times New Roman" w:cs="Times New Roman"/>
          <w:sz w:val="28"/>
          <w:szCs w:val="28"/>
        </w:rPr>
        <w:t>шикша</w:t>
      </w:r>
      <w:proofErr w:type="spellEnd"/>
      <w:r w:rsidR="004B69A4" w:rsidRPr="00C31C04">
        <w:rPr>
          <w:rFonts w:ascii="Times New Roman" w:hAnsi="Times New Roman" w:cs="Times New Roman"/>
          <w:sz w:val="28"/>
          <w:szCs w:val="28"/>
        </w:rPr>
        <w:t xml:space="preserve"> черная из семейства </w:t>
      </w:r>
      <w:proofErr w:type="spellStart"/>
      <w:r w:rsidR="004B69A4" w:rsidRPr="00C31C04">
        <w:rPr>
          <w:rFonts w:ascii="Times New Roman" w:hAnsi="Times New Roman" w:cs="Times New Roman"/>
          <w:sz w:val="28"/>
          <w:szCs w:val="28"/>
        </w:rPr>
        <w:t>Шикшевые</w:t>
      </w:r>
      <w:proofErr w:type="spellEnd"/>
      <w:r w:rsidR="004B69A4" w:rsidRPr="00C31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6DA" w:rsidRPr="00C31C04" w:rsidRDefault="007E76DA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Из лишайников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 – 1 вид из 1 семейства </w:t>
      </w:r>
      <w:proofErr w:type="spellStart"/>
      <w:r w:rsidR="004B69A4" w:rsidRPr="00C31C04">
        <w:rPr>
          <w:rFonts w:ascii="Times New Roman" w:hAnsi="Times New Roman" w:cs="Times New Roman"/>
          <w:sz w:val="28"/>
          <w:szCs w:val="28"/>
        </w:rPr>
        <w:t>Кладониевые</w:t>
      </w:r>
      <w:proofErr w:type="spellEnd"/>
      <w:r w:rsidR="004B69A4" w:rsidRPr="00C31C04">
        <w:rPr>
          <w:rFonts w:ascii="Times New Roman" w:hAnsi="Times New Roman" w:cs="Times New Roman"/>
          <w:sz w:val="28"/>
          <w:szCs w:val="28"/>
        </w:rPr>
        <w:t xml:space="preserve"> - </w:t>
      </w:r>
      <w:r w:rsidRPr="00C31C04">
        <w:rPr>
          <w:rFonts w:ascii="Times New Roman" w:hAnsi="Times New Roman" w:cs="Times New Roman"/>
          <w:sz w:val="28"/>
          <w:szCs w:val="28"/>
        </w:rPr>
        <w:t>Кладония звездчатая</w:t>
      </w:r>
      <w:r w:rsidR="004B69A4" w:rsidRPr="00C31C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E01" w:rsidRPr="00C31C04" w:rsidRDefault="007E76DA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Травянистая растительность</w:t>
      </w:r>
      <w:r w:rsidR="00880E01" w:rsidRPr="00C31C04">
        <w:rPr>
          <w:rFonts w:ascii="Times New Roman" w:hAnsi="Times New Roman" w:cs="Times New Roman"/>
          <w:sz w:val="28"/>
          <w:szCs w:val="28"/>
        </w:rPr>
        <w:t xml:space="preserve">: 20 видов из 14 семейств: </w:t>
      </w:r>
    </w:p>
    <w:p w:rsidR="00880E01" w:rsidRPr="00C31C04" w:rsidRDefault="00880E01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Астровые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: тысячелистник обыкновенный,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недоспелка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копьелитсная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>, пижма обыкновенная</w:t>
      </w:r>
    </w:p>
    <w:p w:rsidR="00880E01" w:rsidRPr="00C31C04" w:rsidRDefault="00880E01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Лютиковые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: ветреница лесная, прострел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многонадрезный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, водосбор,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клопогон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 вонючий;</w:t>
      </w:r>
    </w:p>
    <w:p w:rsidR="00880E01" w:rsidRPr="00C31C04" w:rsidRDefault="00880E01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Спаржевые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: майник двулистный, </w:t>
      </w:r>
    </w:p>
    <w:p w:rsidR="00880E01" w:rsidRPr="00C31C04" w:rsidRDefault="00880E01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Гераниевые</w:t>
      </w:r>
      <w:r w:rsidRPr="00C31C04">
        <w:rPr>
          <w:rFonts w:ascii="Times New Roman" w:hAnsi="Times New Roman" w:cs="Times New Roman"/>
          <w:sz w:val="28"/>
          <w:szCs w:val="28"/>
        </w:rPr>
        <w:t>: герань луговая,</w:t>
      </w:r>
    </w:p>
    <w:p w:rsidR="00495276" w:rsidRPr="00C31C04" w:rsidRDefault="00880E01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Розовые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: кровохлебка аптечная, </w:t>
      </w:r>
      <w:r w:rsidR="00495276" w:rsidRPr="00C31C04">
        <w:rPr>
          <w:rFonts w:ascii="Times New Roman" w:hAnsi="Times New Roman" w:cs="Times New Roman"/>
          <w:sz w:val="28"/>
          <w:szCs w:val="28"/>
        </w:rPr>
        <w:t xml:space="preserve">земляника восточная, </w:t>
      </w:r>
    </w:p>
    <w:p w:rsidR="00495276" w:rsidRPr="00C31C04" w:rsidRDefault="00495276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Колокольчиковые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: </w:t>
      </w:r>
      <w:r w:rsidR="00880E01" w:rsidRPr="00C31C04">
        <w:rPr>
          <w:rFonts w:ascii="Times New Roman" w:hAnsi="Times New Roman" w:cs="Times New Roman"/>
          <w:sz w:val="28"/>
          <w:szCs w:val="28"/>
        </w:rPr>
        <w:t xml:space="preserve">колокольчик скученный, колокольчик круглолистный </w:t>
      </w: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Маковые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: </w:t>
      </w:r>
      <w:r w:rsidR="00880E01" w:rsidRPr="00C31C04">
        <w:rPr>
          <w:rFonts w:ascii="Times New Roman" w:hAnsi="Times New Roman" w:cs="Times New Roman"/>
          <w:sz w:val="28"/>
          <w:szCs w:val="28"/>
        </w:rPr>
        <w:t xml:space="preserve">чистотел большой, </w:t>
      </w:r>
    </w:p>
    <w:p w:rsidR="00495276" w:rsidRPr="00C31C04" w:rsidRDefault="00495276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Гречишные</w:t>
      </w:r>
      <w:r w:rsidRPr="00C31C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80E01" w:rsidRPr="00C31C04">
        <w:rPr>
          <w:rFonts w:ascii="Times New Roman" w:hAnsi="Times New Roman" w:cs="Times New Roman"/>
          <w:sz w:val="28"/>
          <w:szCs w:val="28"/>
        </w:rPr>
        <w:t>шавель</w:t>
      </w:r>
      <w:proofErr w:type="spellEnd"/>
      <w:r w:rsidR="00880E01" w:rsidRPr="00C31C04">
        <w:rPr>
          <w:rFonts w:ascii="Times New Roman" w:hAnsi="Times New Roman" w:cs="Times New Roman"/>
          <w:sz w:val="28"/>
          <w:szCs w:val="28"/>
        </w:rPr>
        <w:t xml:space="preserve"> пирамидальный, </w:t>
      </w:r>
    </w:p>
    <w:p w:rsidR="00495276" w:rsidRPr="00C31C04" w:rsidRDefault="00495276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Гвоздичные:</w:t>
      </w:r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r w:rsidR="00880E01" w:rsidRPr="00C31C04">
        <w:rPr>
          <w:rFonts w:ascii="Times New Roman" w:hAnsi="Times New Roman" w:cs="Times New Roman"/>
          <w:sz w:val="28"/>
          <w:szCs w:val="28"/>
        </w:rPr>
        <w:t xml:space="preserve">гвоздика разноцветная, </w:t>
      </w:r>
    </w:p>
    <w:p w:rsidR="00495276" w:rsidRPr="00C31C04" w:rsidRDefault="00495276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Мареновые:</w:t>
      </w:r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r w:rsidR="00880E01" w:rsidRPr="00C31C04">
        <w:rPr>
          <w:rFonts w:ascii="Times New Roman" w:hAnsi="Times New Roman" w:cs="Times New Roman"/>
          <w:sz w:val="28"/>
          <w:szCs w:val="28"/>
        </w:rPr>
        <w:t xml:space="preserve">подмаренник северный, </w:t>
      </w:r>
    </w:p>
    <w:p w:rsidR="00495276" w:rsidRPr="00C31C04" w:rsidRDefault="00495276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Льновые:</w:t>
      </w:r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  <w:r w:rsidR="00880E01" w:rsidRPr="00C31C04">
        <w:rPr>
          <w:rFonts w:ascii="Times New Roman" w:hAnsi="Times New Roman" w:cs="Times New Roman"/>
          <w:sz w:val="28"/>
          <w:szCs w:val="28"/>
        </w:rPr>
        <w:t xml:space="preserve">лен многолетний, </w:t>
      </w:r>
    </w:p>
    <w:p w:rsidR="007E76DA" w:rsidRPr="00C31C04" w:rsidRDefault="00495276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  <w:u w:val="single"/>
        </w:rPr>
        <w:t>Семейство бобовые:</w:t>
      </w:r>
      <w:r w:rsidRPr="00C31C04">
        <w:rPr>
          <w:rFonts w:ascii="Times New Roman" w:hAnsi="Times New Roman" w:cs="Times New Roman"/>
          <w:sz w:val="28"/>
          <w:szCs w:val="28"/>
        </w:rPr>
        <w:t xml:space="preserve"> Горошек мышиный. </w:t>
      </w:r>
    </w:p>
    <w:p w:rsidR="007E76DA" w:rsidRPr="00C31C04" w:rsidRDefault="007E76DA" w:rsidP="007E76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215B" w:rsidRPr="00C31C04" w:rsidRDefault="007C215B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По жизненной форме: деревья составляют 6%, кустарники 23%, кустарнички – 2,5%, </w:t>
      </w:r>
      <w:r w:rsidR="00ED5B5C" w:rsidRPr="00C31C04">
        <w:rPr>
          <w:rFonts w:ascii="Times New Roman" w:hAnsi="Times New Roman" w:cs="Times New Roman"/>
          <w:sz w:val="28"/>
          <w:szCs w:val="28"/>
        </w:rPr>
        <w:t xml:space="preserve">многолетние травянистые растения </w:t>
      </w:r>
      <w:r w:rsidRPr="00C31C04">
        <w:rPr>
          <w:rFonts w:ascii="Times New Roman" w:hAnsi="Times New Roman" w:cs="Times New Roman"/>
          <w:sz w:val="28"/>
          <w:szCs w:val="28"/>
        </w:rPr>
        <w:t xml:space="preserve">66%, лишайники – 2,5%. </w:t>
      </w:r>
    </w:p>
    <w:p w:rsidR="007C215B" w:rsidRPr="00C31C04" w:rsidRDefault="007C215B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>56% рас</w:t>
      </w:r>
      <w:r w:rsidR="00ED5B5C" w:rsidRPr="00C31C04">
        <w:rPr>
          <w:rFonts w:ascii="Times New Roman" w:hAnsi="Times New Roman" w:cs="Times New Roman"/>
          <w:sz w:val="28"/>
          <w:szCs w:val="28"/>
        </w:rPr>
        <w:t xml:space="preserve">тений относятся к лесным, 44% - к </w:t>
      </w:r>
      <w:r w:rsidRPr="00C31C04">
        <w:rPr>
          <w:rFonts w:ascii="Times New Roman" w:hAnsi="Times New Roman" w:cs="Times New Roman"/>
          <w:sz w:val="28"/>
          <w:szCs w:val="28"/>
        </w:rPr>
        <w:t>растения</w:t>
      </w:r>
      <w:r w:rsidR="00ED5B5C" w:rsidRPr="00C31C04">
        <w:rPr>
          <w:rFonts w:ascii="Times New Roman" w:hAnsi="Times New Roman" w:cs="Times New Roman"/>
          <w:sz w:val="28"/>
          <w:szCs w:val="28"/>
        </w:rPr>
        <w:t>м</w:t>
      </w:r>
      <w:r w:rsidRPr="00C31C04">
        <w:rPr>
          <w:rFonts w:ascii="Times New Roman" w:hAnsi="Times New Roman" w:cs="Times New Roman"/>
          <w:sz w:val="28"/>
          <w:szCs w:val="28"/>
        </w:rPr>
        <w:t xml:space="preserve"> открытых пространств. </w:t>
      </w:r>
    </w:p>
    <w:p w:rsidR="007C215B" w:rsidRPr="00C31C04" w:rsidRDefault="007C215B" w:rsidP="007C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15B" w:rsidRPr="00C31C04" w:rsidRDefault="007C215B" w:rsidP="007C215B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1C04">
        <w:rPr>
          <w:rFonts w:ascii="Times New Roman" w:hAnsi="Times New Roman" w:cs="Times New Roman"/>
          <w:sz w:val="28"/>
          <w:szCs w:val="28"/>
        </w:rPr>
        <w:t xml:space="preserve">        Данный участок особенно красив во время цветений рододендрона </w:t>
      </w:r>
      <w:proofErr w:type="spellStart"/>
      <w:r w:rsidRPr="00C31C04">
        <w:rPr>
          <w:rFonts w:ascii="Times New Roman" w:hAnsi="Times New Roman" w:cs="Times New Roman"/>
          <w:sz w:val="28"/>
          <w:szCs w:val="28"/>
        </w:rPr>
        <w:t>даурского</w:t>
      </w:r>
      <w:proofErr w:type="spellEnd"/>
      <w:r w:rsidRPr="00C31C04">
        <w:rPr>
          <w:rFonts w:ascii="Times New Roman" w:hAnsi="Times New Roman" w:cs="Times New Roman"/>
          <w:sz w:val="28"/>
          <w:szCs w:val="28"/>
        </w:rPr>
        <w:t xml:space="preserve">. </w:t>
      </w:r>
      <w:r w:rsidRPr="00C31C04">
        <w:rPr>
          <w:rFonts w:ascii="Times New Roman" w:hAnsi="Times New Roman" w:cs="Times New Roman"/>
          <w:b/>
          <w:bCs/>
          <w:sz w:val="28"/>
          <w:szCs w:val="28"/>
        </w:rPr>
        <w:t xml:space="preserve">Рододендрон </w:t>
      </w:r>
      <w:proofErr w:type="spellStart"/>
      <w:proofErr w:type="gramStart"/>
      <w:r w:rsidRPr="00C31C04">
        <w:rPr>
          <w:rFonts w:ascii="Times New Roman" w:hAnsi="Times New Roman" w:cs="Times New Roman"/>
          <w:b/>
          <w:bCs/>
          <w:sz w:val="28"/>
          <w:szCs w:val="28"/>
        </w:rPr>
        <w:t>даурский</w:t>
      </w:r>
      <w:proofErr w:type="spellEnd"/>
      <w:r w:rsidRPr="00C31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5D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Phododendron</w:t>
      </w:r>
      <w:proofErr w:type="spellEnd"/>
      <w:proofErr w:type="gramEnd"/>
      <w:r w:rsidRPr="00C31C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dauricu</w:t>
      </w:r>
      <w:proofErr w:type="spellEnd"/>
      <w:r w:rsidRPr="00C31C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 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>Сильноветвистый кустарник из семейства Вересковые. высотой до 2 метров. Побеги направлены вверх. Листья продолговатые, темно-зеленые, черешки короткие. Цветки розовые, одиночные, реже по 2-3, с сильным запахом, до 4 см в диаметре. Цветет в третьей декаде мая. Плод – коробочка, сем</w:t>
      </w:r>
      <w:r w:rsidR="00CD70DA">
        <w:rPr>
          <w:rFonts w:ascii="Times New Roman" w:hAnsi="Times New Roman" w:cs="Times New Roman"/>
          <w:bCs/>
          <w:iCs/>
          <w:sz w:val="28"/>
          <w:szCs w:val="28"/>
        </w:rPr>
        <w:t xml:space="preserve">ена созревают в конце августа. 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 xml:space="preserve">Является одним из самых красивых кустарников в Олекминском районе.  </w:t>
      </w:r>
    </w:p>
    <w:p w:rsidR="007C215B" w:rsidRPr="00C31C04" w:rsidRDefault="007C215B" w:rsidP="007C215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1C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D70DA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 xml:space="preserve">Также здесь произрастает </w:t>
      </w:r>
      <w:r w:rsidRPr="00C31C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Водосбор </w:t>
      </w:r>
      <w:proofErr w:type="gramStart"/>
      <w:r w:rsidRPr="00C31C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сибирский  </w:t>
      </w:r>
      <w:r w:rsidRPr="00C31C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Aquilegia</w:t>
      </w:r>
      <w:proofErr w:type="gramEnd"/>
      <w:r w:rsidRPr="00C31C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C31C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sibirica</w:t>
      </w:r>
      <w:proofErr w:type="spellEnd"/>
      <w:r w:rsidRPr="00C31C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31C0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Lam</w:t>
      </w:r>
      <w:r w:rsidRPr="00C31C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>Многолетнее травянистое растение, стебель немного ветвистый, в нижней части вместе с черешками опушен редкими, короткими, отстоящими волосками; прикорневые листья тройчатые, листочки снизу сизоватые; цветки 5-6 см диам</w:t>
      </w:r>
      <w:r w:rsidR="00CD70DA">
        <w:rPr>
          <w:rFonts w:ascii="Times New Roman" w:hAnsi="Times New Roman" w:cs="Times New Roman"/>
          <w:bCs/>
          <w:iCs/>
          <w:sz w:val="28"/>
          <w:szCs w:val="28"/>
        </w:rPr>
        <w:t>етр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>, чашели</w:t>
      </w:r>
      <w:r w:rsidR="00CD70DA">
        <w:rPr>
          <w:rFonts w:ascii="Times New Roman" w:hAnsi="Times New Roman" w:cs="Times New Roman"/>
          <w:bCs/>
          <w:iCs/>
          <w:sz w:val="28"/>
          <w:szCs w:val="28"/>
        </w:rPr>
        <w:t>стики лиловато-синие, 2-7 см длина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>, 1-2 см шир</w:t>
      </w:r>
      <w:r w:rsidR="00CD70DA">
        <w:rPr>
          <w:rFonts w:ascii="Times New Roman" w:hAnsi="Times New Roman" w:cs="Times New Roman"/>
          <w:bCs/>
          <w:iCs/>
          <w:sz w:val="28"/>
          <w:szCs w:val="28"/>
        </w:rPr>
        <w:t>ина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>, отогнутые и распрос</w:t>
      </w:r>
      <w:r w:rsidR="00CD70DA">
        <w:rPr>
          <w:rFonts w:ascii="Times New Roman" w:hAnsi="Times New Roman" w:cs="Times New Roman"/>
          <w:bCs/>
          <w:iCs/>
          <w:sz w:val="28"/>
          <w:szCs w:val="28"/>
        </w:rPr>
        <w:t>тертые, лепестки 3 см длиной</w:t>
      </w:r>
      <w:r w:rsidRPr="00C31C04">
        <w:rPr>
          <w:rFonts w:ascii="Times New Roman" w:hAnsi="Times New Roman" w:cs="Times New Roman"/>
          <w:bCs/>
          <w:iCs/>
          <w:sz w:val="28"/>
          <w:szCs w:val="28"/>
        </w:rPr>
        <w:t>, шпорец на конце загнутый крючком и кольце</w:t>
      </w:r>
      <w:r w:rsidR="00CD70DA">
        <w:rPr>
          <w:rFonts w:ascii="Times New Roman" w:hAnsi="Times New Roman" w:cs="Times New Roman"/>
          <w:bCs/>
          <w:iCs/>
          <w:sz w:val="28"/>
          <w:szCs w:val="28"/>
        </w:rPr>
        <w:t xml:space="preserve">образно завитой, около 2 см длиной. Занесен в Красную книгу Республики Саха (Якутия), </w:t>
      </w:r>
      <w:r w:rsidR="00CD70DA" w:rsidRPr="00CD70DA">
        <w:rPr>
          <w:rFonts w:ascii="Times New Roman" w:hAnsi="Times New Roman" w:cs="Times New Roman"/>
          <w:bCs/>
          <w:iCs/>
          <w:sz w:val="28"/>
          <w:szCs w:val="28"/>
        </w:rPr>
        <w:t>Категор</w:t>
      </w:r>
      <w:r w:rsidR="00885DDC">
        <w:rPr>
          <w:rFonts w:ascii="Times New Roman" w:hAnsi="Times New Roman" w:cs="Times New Roman"/>
          <w:bCs/>
          <w:iCs/>
          <w:sz w:val="28"/>
          <w:szCs w:val="28"/>
        </w:rPr>
        <w:t xml:space="preserve">ия и статус редкости в Якутии: </w:t>
      </w:r>
      <w:r w:rsidR="00CD70DA" w:rsidRPr="00CD70DA">
        <w:rPr>
          <w:rFonts w:ascii="Times New Roman" w:hAnsi="Times New Roman" w:cs="Times New Roman"/>
          <w:bCs/>
          <w:iCs/>
          <w:sz w:val="28"/>
          <w:szCs w:val="28"/>
        </w:rPr>
        <w:t>2 б — вид, численность популяций которого сокращается в результате чрезмерного использования их человеком и может быть</w:t>
      </w:r>
      <w:r w:rsidR="00CD70DA" w:rsidRPr="00CD70DA">
        <w:rPr>
          <w:bCs/>
          <w:iCs/>
          <w:sz w:val="28"/>
          <w:szCs w:val="28"/>
        </w:rPr>
        <w:t xml:space="preserve"> </w:t>
      </w:r>
      <w:r w:rsidR="00CD70DA" w:rsidRPr="00CD70DA">
        <w:rPr>
          <w:rFonts w:ascii="Times New Roman" w:hAnsi="Times New Roman" w:cs="Times New Roman"/>
          <w:bCs/>
          <w:iCs/>
          <w:sz w:val="28"/>
          <w:szCs w:val="28"/>
        </w:rPr>
        <w:t>стабилизиров</w:t>
      </w:r>
      <w:r w:rsidR="00DE2F69">
        <w:rPr>
          <w:rFonts w:ascii="Times New Roman" w:hAnsi="Times New Roman" w:cs="Times New Roman"/>
          <w:bCs/>
          <w:iCs/>
          <w:sz w:val="28"/>
          <w:szCs w:val="28"/>
        </w:rPr>
        <w:t>ана специальными мерами охраны.</w:t>
      </w:r>
    </w:p>
    <w:p w:rsidR="007C215B" w:rsidRPr="007C215B" w:rsidRDefault="007C215B" w:rsidP="007C215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C215B" w:rsidRPr="002549C0" w:rsidRDefault="00936123" w:rsidP="00847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участка</w:t>
      </w:r>
      <w:r w:rsidR="008473DA" w:rsidRPr="002549C0">
        <w:rPr>
          <w:rFonts w:ascii="Times New Roman" w:hAnsi="Times New Roman" w:cs="Times New Roman"/>
          <w:b/>
          <w:sz w:val="28"/>
          <w:szCs w:val="28"/>
        </w:rPr>
        <w:t xml:space="preserve"> 3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8473DA" w:rsidRPr="002549C0">
        <w:rPr>
          <w:rFonts w:ascii="Times New Roman" w:hAnsi="Times New Roman" w:cs="Times New Roman"/>
          <w:b/>
          <w:sz w:val="28"/>
          <w:szCs w:val="28"/>
        </w:rPr>
        <w:t>Тымныы</w:t>
      </w:r>
      <w:proofErr w:type="spellEnd"/>
      <w:r w:rsidR="008473DA" w:rsidRPr="002549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73DA" w:rsidRPr="002549C0">
        <w:rPr>
          <w:rFonts w:ascii="Times New Roman" w:hAnsi="Times New Roman" w:cs="Times New Roman"/>
          <w:b/>
          <w:sz w:val="28"/>
          <w:szCs w:val="28"/>
        </w:rPr>
        <w:t>Уулаах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73DA" w:rsidRPr="002549C0" w:rsidRDefault="008473DA" w:rsidP="008473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3DA" w:rsidRPr="002549C0" w:rsidRDefault="008473DA" w:rsidP="008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Участок расположен около родника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Тымныы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Уулаах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473DA" w:rsidRPr="002549C0" w:rsidRDefault="008473DA" w:rsidP="008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  <w:u w:val="single"/>
        </w:rPr>
        <w:t>В древостое</w:t>
      </w:r>
      <w:r w:rsidRPr="00254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втречаются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 xml:space="preserve"> ель сибирская, ива, береза плосколистная, осина. </w:t>
      </w:r>
    </w:p>
    <w:p w:rsidR="008473DA" w:rsidRPr="002549C0" w:rsidRDefault="008473DA" w:rsidP="008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  <w:u w:val="single"/>
        </w:rPr>
        <w:t>Подлесок</w:t>
      </w:r>
      <w:r w:rsidRPr="002549C0">
        <w:rPr>
          <w:rFonts w:ascii="Times New Roman" w:hAnsi="Times New Roman" w:cs="Times New Roman"/>
          <w:sz w:val="28"/>
          <w:szCs w:val="28"/>
        </w:rPr>
        <w:t xml:space="preserve"> состоит из рододендрона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даурского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 xml:space="preserve">, шиповника иглистого,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пятилистника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 xml:space="preserve"> кустарникового. </w:t>
      </w:r>
    </w:p>
    <w:p w:rsidR="008473DA" w:rsidRPr="002549C0" w:rsidRDefault="008473DA" w:rsidP="008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  <w:u w:val="single"/>
        </w:rPr>
        <w:t>В травяно-кустарничковом ярусе</w:t>
      </w:r>
      <w:r w:rsidRPr="002549C0">
        <w:rPr>
          <w:rFonts w:ascii="Times New Roman" w:hAnsi="Times New Roman" w:cs="Times New Roman"/>
          <w:sz w:val="28"/>
          <w:szCs w:val="28"/>
        </w:rPr>
        <w:t xml:space="preserve"> встречаются щавель конский, тысячелистник обыкновенный, кровохлебка аптечная, клевер луговой, клевер ползучий, герань луговая, вероника седая, валериана очереднолистная, лапчатка гусиная,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люпинник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 xml:space="preserve"> пятилистный, льнянка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остролопастная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 xml:space="preserve">, подорожник большой, горечавка. </w:t>
      </w:r>
    </w:p>
    <w:p w:rsidR="008473DA" w:rsidRPr="002549C0" w:rsidRDefault="008473DA" w:rsidP="008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У самого родника растет камыш лесной.  </w:t>
      </w:r>
    </w:p>
    <w:p w:rsidR="008473DA" w:rsidRPr="002549C0" w:rsidRDefault="008473DA" w:rsidP="008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Родник используется населением в зимний период для водопоя домашнего скота. </w:t>
      </w:r>
    </w:p>
    <w:p w:rsidR="008473DA" w:rsidRPr="002549C0" w:rsidRDefault="008473DA" w:rsidP="00847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Часто у родника образуется наледь. </w:t>
      </w:r>
    </w:p>
    <w:p w:rsidR="008473DA" w:rsidRPr="002549C0" w:rsidRDefault="008473DA" w:rsidP="008473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49C0">
        <w:rPr>
          <w:rFonts w:ascii="Times New Roman" w:hAnsi="Times New Roman" w:cs="Times New Roman"/>
          <w:b/>
          <w:sz w:val="28"/>
          <w:szCs w:val="28"/>
        </w:rPr>
        <w:t xml:space="preserve"> Родник </w:t>
      </w:r>
      <w:proofErr w:type="spellStart"/>
      <w:r w:rsidRPr="002549C0">
        <w:rPr>
          <w:rFonts w:ascii="Times New Roman" w:hAnsi="Times New Roman" w:cs="Times New Roman"/>
          <w:b/>
          <w:sz w:val="28"/>
          <w:szCs w:val="28"/>
        </w:rPr>
        <w:t>Тымныы</w:t>
      </w:r>
      <w:proofErr w:type="spellEnd"/>
      <w:r w:rsidRPr="002549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49C0">
        <w:rPr>
          <w:rFonts w:ascii="Times New Roman" w:hAnsi="Times New Roman" w:cs="Times New Roman"/>
          <w:b/>
          <w:sz w:val="28"/>
          <w:szCs w:val="28"/>
        </w:rPr>
        <w:t>Уулаах</w:t>
      </w:r>
      <w:proofErr w:type="spellEnd"/>
      <w:r w:rsidRPr="002549C0">
        <w:rPr>
          <w:rFonts w:ascii="Times New Roman" w:hAnsi="Times New Roman" w:cs="Times New Roman"/>
          <w:b/>
          <w:sz w:val="28"/>
          <w:szCs w:val="28"/>
        </w:rPr>
        <w:t xml:space="preserve"> – это </w:t>
      </w:r>
      <w:proofErr w:type="spellStart"/>
      <w:r w:rsidRPr="002549C0">
        <w:rPr>
          <w:rFonts w:ascii="Times New Roman" w:hAnsi="Times New Roman" w:cs="Times New Roman"/>
          <w:b/>
          <w:sz w:val="28"/>
          <w:szCs w:val="28"/>
        </w:rPr>
        <w:t>Ютык</w:t>
      </w:r>
      <w:proofErr w:type="spellEnd"/>
      <w:r w:rsidRPr="002549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49C0">
        <w:rPr>
          <w:rFonts w:ascii="Times New Roman" w:hAnsi="Times New Roman" w:cs="Times New Roman"/>
          <w:b/>
          <w:sz w:val="28"/>
          <w:szCs w:val="28"/>
        </w:rPr>
        <w:t>кэрэ</w:t>
      </w:r>
      <w:proofErr w:type="spellEnd"/>
      <w:r w:rsidRPr="002549C0">
        <w:rPr>
          <w:rFonts w:ascii="Times New Roman" w:hAnsi="Times New Roman" w:cs="Times New Roman"/>
          <w:b/>
          <w:sz w:val="28"/>
          <w:szCs w:val="28"/>
        </w:rPr>
        <w:t xml:space="preserve"> сир местного значения. </w:t>
      </w:r>
    </w:p>
    <w:p w:rsidR="008473DA" w:rsidRDefault="008473DA" w:rsidP="00847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73DA" w:rsidRPr="002549C0" w:rsidRDefault="008473DA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Видовой состав растительности данного участка представлен в таблице 3. </w:t>
      </w:r>
    </w:p>
    <w:p w:rsidR="008473DA" w:rsidRPr="002549C0" w:rsidRDefault="008473DA" w:rsidP="0025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134"/>
        <w:gridCol w:w="2127"/>
        <w:gridCol w:w="1099"/>
      </w:tblGrid>
      <w:tr w:rsidR="008473DA" w:rsidRPr="009E63F4" w:rsidTr="008473DA">
        <w:tc>
          <w:tcPr>
            <w:tcW w:w="3369" w:type="dxa"/>
          </w:tcPr>
          <w:p w:rsidR="008473DA" w:rsidRPr="009E63F4" w:rsidRDefault="008473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Семейство</w:t>
            </w:r>
          </w:p>
        </w:tc>
        <w:tc>
          <w:tcPr>
            <w:tcW w:w="1842" w:type="dxa"/>
          </w:tcPr>
          <w:p w:rsidR="008473DA" w:rsidRPr="009E63F4" w:rsidRDefault="008473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Число видов</w:t>
            </w:r>
          </w:p>
        </w:tc>
        <w:tc>
          <w:tcPr>
            <w:tcW w:w="1134" w:type="dxa"/>
          </w:tcPr>
          <w:p w:rsidR="008473DA" w:rsidRPr="009E63F4" w:rsidRDefault="008473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8473DA" w:rsidRPr="009E63F4" w:rsidRDefault="008473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Число родов</w:t>
            </w:r>
          </w:p>
        </w:tc>
        <w:tc>
          <w:tcPr>
            <w:tcW w:w="1099" w:type="dxa"/>
          </w:tcPr>
          <w:p w:rsidR="008473DA" w:rsidRPr="009E63F4" w:rsidRDefault="008473DA" w:rsidP="00847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473DA" w:rsidTr="008473DA">
        <w:tc>
          <w:tcPr>
            <w:tcW w:w="336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Сосновые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8473DA" w:rsidTr="008473DA">
        <w:tc>
          <w:tcPr>
            <w:tcW w:w="336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Березовые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Betulaceae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8473DA" w:rsidTr="008473DA">
        <w:tc>
          <w:tcPr>
            <w:tcW w:w="3369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Ивовые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Salicaceae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8473DA" w:rsidTr="008473DA">
        <w:tc>
          <w:tcPr>
            <w:tcW w:w="336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Розовые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Вересковые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Fricaceae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Астровые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Asteraceae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Подорожниковые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Бобовые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Гераниевые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Geraniaceae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sz w:val="24"/>
                <w:szCs w:val="24"/>
              </w:rPr>
              <w:t>Розоцветные</w:t>
            </w:r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6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Хвощевые</w:t>
            </w:r>
            <w:proofErr w:type="spellEnd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Equisetaceae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Осоковые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Cyperáceae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Норичниковые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Scrophulariaceae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Гречишные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Polygonaceae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Горечавковые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Gentianaceae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3DA">
              <w:rPr>
                <w:rFonts w:ascii="Times New Roman" w:hAnsi="Times New Roman" w:cs="Times New Roman"/>
                <w:sz w:val="24"/>
                <w:szCs w:val="24"/>
              </w:rPr>
              <w:t>Валериановые</w:t>
            </w:r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Valerianaceae</w:t>
            </w:r>
            <w:proofErr w:type="spellEnd"/>
          </w:p>
        </w:tc>
        <w:tc>
          <w:tcPr>
            <w:tcW w:w="1842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473DA" w:rsidTr="008473DA">
        <w:tc>
          <w:tcPr>
            <w:tcW w:w="3369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вида</w:t>
            </w:r>
          </w:p>
        </w:tc>
        <w:tc>
          <w:tcPr>
            <w:tcW w:w="1134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8473DA" w:rsidRPr="009E63F4" w:rsidRDefault="008473DA" w:rsidP="0084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Pr="009E6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99" w:type="dxa"/>
          </w:tcPr>
          <w:p w:rsidR="008473DA" w:rsidRDefault="008473DA" w:rsidP="0084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3DA" w:rsidRDefault="008473DA" w:rsidP="008473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3DA" w:rsidRPr="002549C0" w:rsidRDefault="00857EAB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На данном участке обнаружено в</w:t>
      </w:r>
      <w:r w:rsidR="008473DA" w:rsidRPr="002549C0">
        <w:rPr>
          <w:rFonts w:ascii="Times New Roman" w:hAnsi="Times New Roman" w:cs="Times New Roman"/>
          <w:sz w:val="28"/>
          <w:szCs w:val="28"/>
        </w:rPr>
        <w:t xml:space="preserve">сего </w:t>
      </w:r>
      <w:r w:rsidRPr="002549C0">
        <w:rPr>
          <w:rFonts w:ascii="Times New Roman" w:hAnsi="Times New Roman" w:cs="Times New Roman"/>
          <w:sz w:val="28"/>
          <w:szCs w:val="28"/>
        </w:rPr>
        <w:t xml:space="preserve">24 вида растений из 16 семейств, 23 родов. </w:t>
      </w:r>
    </w:p>
    <w:p w:rsidR="008473DA" w:rsidRPr="002549C0" w:rsidRDefault="008473DA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  <w:u w:val="single"/>
        </w:rPr>
        <w:lastRenderedPageBreak/>
        <w:t>Древесная растительность</w:t>
      </w:r>
      <w:r w:rsidRPr="002549C0">
        <w:rPr>
          <w:rFonts w:ascii="Times New Roman" w:hAnsi="Times New Roman" w:cs="Times New Roman"/>
          <w:sz w:val="28"/>
          <w:szCs w:val="28"/>
        </w:rPr>
        <w:t>: 4 вида из 4 сем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ейств </w:t>
      </w:r>
      <w:r w:rsidRPr="002549C0">
        <w:rPr>
          <w:rFonts w:ascii="Times New Roman" w:hAnsi="Times New Roman" w:cs="Times New Roman"/>
          <w:sz w:val="28"/>
          <w:szCs w:val="28"/>
        </w:rPr>
        <w:t>(ель сибирская, сосна обыкновенная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 из семейства Сосновые</w:t>
      </w:r>
      <w:r w:rsidRPr="002549C0">
        <w:rPr>
          <w:rFonts w:ascii="Times New Roman" w:hAnsi="Times New Roman" w:cs="Times New Roman"/>
          <w:sz w:val="28"/>
          <w:szCs w:val="28"/>
        </w:rPr>
        <w:t>, береза плосколистная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 из семейства Березовые</w:t>
      </w:r>
      <w:r w:rsidRPr="002549C0">
        <w:rPr>
          <w:rFonts w:ascii="Times New Roman" w:hAnsi="Times New Roman" w:cs="Times New Roman"/>
          <w:sz w:val="28"/>
          <w:szCs w:val="28"/>
        </w:rPr>
        <w:t>, осина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 из семейства Ивовые</w:t>
      </w:r>
      <w:r w:rsidRPr="002549C0">
        <w:rPr>
          <w:rFonts w:ascii="Times New Roman" w:hAnsi="Times New Roman" w:cs="Times New Roman"/>
          <w:sz w:val="28"/>
          <w:szCs w:val="28"/>
        </w:rPr>
        <w:t>)</w:t>
      </w:r>
    </w:p>
    <w:p w:rsidR="008473DA" w:rsidRPr="002549C0" w:rsidRDefault="00880E01" w:rsidP="00857E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  <w:u w:val="single"/>
        </w:rPr>
        <w:t xml:space="preserve">Кустарниковая </w:t>
      </w:r>
      <w:r w:rsidR="008473DA" w:rsidRPr="002549C0">
        <w:rPr>
          <w:rFonts w:ascii="Times New Roman" w:hAnsi="Times New Roman" w:cs="Times New Roman"/>
          <w:sz w:val="28"/>
          <w:szCs w:val="28"/>
          <w:u w:val="single"/>
        </w:rPr>
        <w:t>растительность</w:t>
      </w:r>
      <w:r w:rsidR="008473DA" w:rsidRPr="002549C0">
        <w:rPr>
          <w:rFonts w:ascii="Times New Roman" w:hAnsi="Times New Roman" w:cs="Times New Roman"/>
          <w:sz w:val="28"/>
          <w:szCs w:val="28"/>
        </w:rPr>
        <w:t xml:space="preserve">: 5 видов из 5 </w:t>
      </w:r>
      <w:proofErr w:type="gramStart"/>
      <w:r w:rsidR="008473DA" w:rsidRPr="002549C0">
        <w:rPr>
          <w:rFonts w:ascii="Times New Roman" w:hAnsi="Times New Roman" w:cs="Times New Roman"/>
          <w:sz w:val="28"/>
          <w:szCs w:val="28"/>
        </w:rPr>
        <w:t>сем</w:t>
      </w:r>
      <w:r w:rsidR="00857EAB" w:rsidRPr="002549C0">
        <w:rPr>
          <w:rFonts w:ascii="Times New Roman" w:hAnsi="Times New Roman" w:cs="Times New Roman"/>
          <w:sz w:val="28"/>
          <w:szCs w:val="28"/>
        </w:rPr>
        <w:t>ейств  (</w:t>
      </w:r>
      <w:proofErr w:type="gramEnd"/>
      <w:r w:rsidR="008473DA" w:rsidRPr="002549C0">
        <w:rPr>
          <w:rFonts w:ascii="Times New Roman" w:hAnsi="Times New Roman" w:cs="Times New Roman"/>
          <w:sz w:val="28"/>
          <w:szCs w:val="28"/>
        </w:rPr>
        <w:t xml:space="preserve"> ольха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 из семейства Березовые</w:t>
      </w:r>
      <w:r w:rsidR="008473DA" w:rsidRPr="002549C0">
        <w:rPr>
          <w:rFonts w:ascii="Times New Roman" w:hAnsi="Times New Roman" w:cs="Times New Roman"/>
          <w:sz w:val="28"/>
          <w:szCs w:val="28"/>
        </w:rPr>
        <w:t xml:space="preserve">, 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ива из семейства Ивовые, </w:t>
      </w:r>
      <w:r w:rsidR="008473DA" w:rsidRPr="002549C0">
        <w:rPr>
          <w:rFonts w:ascii="Times New Roman" w:hAnsi="Times New Roman" w:cs="Times New Roman"/>
          <w:sz w:val="28"/>
          <w:szCs w:val="28"/>
        </w:rPr>
        <w:t>шиповник иглистый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 из семейства Розовые</w:t>
      </w:r>
      <w:r w:rsidR="008473DA" w:rsidRPr="002549C0">
        <w:rPr>
          <w:rFonts w:ascii="Times New Roman" w:hAnsi="Times New Roman" w:cs="Times New Roman"/>
          <w:sz w:val="28"/>
          <w:szCs w:val="28"/>
        </w:rPr>
        <w:t xml:space="preserve">, рододендрон </w:t>
      </w:r>
      <w:proofErr w:type="spellStart"/>
      <w:r w:rsidR="008473DA" w:rsidRPr="002549C0">
        <w:rPr>
          <w:rFonts w:ascii="Times New Roman" w:hAnsi="Times New Roman" w:cs="Times New Roman"/>
          <w:sz w:val="28"/>
          <w:szCs w:val="28"/>
        </w:rPr>
        <w:t>даурский</w:t>
      </w:r>
      <w:proofErr w:type="spellEnd"/>
      <w:r w:rsidR="00857EAB" w:rsidRPr="002549C0">
        <w:rPr>
          <w:rFonts w:ascii="Times New Roman" w:hAnsi="Times New Roman" w:cs="Times New Roman"/>
          <w:sz w:val="28"/>
          <w:szCs w:val="28"/>
        </w:rPr>
        <w:t xml:space="preserve"> из семейства Вересковые</w:t>
      </w:r>
      <w:r w:rsidR="008473DA" w:rsidRPr="00254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73DA" w:rsidRPr="002549C0">
        <w:rPr>
          <w:rFonts w:ascii="Times New Roman" w:hAnsi="Times New Roman" w:cs="Times New Roman"/>
          <w:sz w:val="28"/>
          <w:szCs w:val="28"/>
        </w:rPr>
        <w:t>пятилистник</w:t>
      </w:r>
      <w:proofErr w:type="spellEnd"/>
      <w:r w:rsidR="008473DA" w:rsidRPr="002549C0">
        <w:rPr>
          <w:rFonts w:ascii="Times New Roman" w:hAnsi="Times New Roman" w:cs="Times New Roman"/>
          <w:sz w:val="28"/>
          <w:szCs w:val="28"/>
        </w:rPr>
        <w:t xml:space="preserve"> кустарниковый</w:t>
      </w:r>
      <w:r w:rsidR="00857EAB" w:rsidRPr="002549C0">
        <w:rPr>
          <w:rFonts w:ascii="Times New Roman" w:hAnsi="Times New Roman" w:cs="Times New Roman"/>
          <w:sz w:val="28"/>
          <w:szCs w:val="28"/>
        </w:rPr>
        <w:t xml:space="preserve"> из семейства Розоцветные</w:t>
      </w:r>
      <w:r w:rsidR="008473DA" w:rsidRPr="002549C0">
        <w:rPr>
          <w:rFonts w:ascii="Times New Roman" w:hAnsi="Times New Roman" w:cs="Times New Roman"/>
          <w:sz w:val="28"/>
          <w:szCs w:val="28"/>
        </w:rPr>
        <w:t>)</w:t>
      </w:r>
    </w:p>
    <w:p w:rsidR="00857EAB" w:rsidRPr="002549C0" w:rsidRDefault="008473DA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  <w:u w:val="single"/>
        </w:rPr>
        <w:t>Травянистая растительность:</w:t>
      </w:r>
      <w:r w:rsidRPr="002549C0">
        <w:rPr>
          <w:rFonts w:ascii="Times New Roman" w:hAnsi="Times New Roman" w:cs="Times New Roman"/>
          <w:sz w:val="28"/>
          <w:szCs w:val="28"/>
        </w:rPr>
        <w:t xml:space="preserve"> 15 видов из 11 семейств</w:t>
      </w:r>
      <w:r w:rsidR="00880E01" w:rsidRPr="002549C0">
        <w:rPr>
          <w:rFonts w:ascii="Times New Roman" w:hAnsi="Times New Roman" w:cs="Times New Roman"/>
          <w:sz w:val="28"/>
          <w:szCs w:val="28"/>
        </w:rPr>
        <w:t>.</w:t>
      </w:r>
    </w:p>
    <w:p w:rsidR="00857EAB" w:rsidRPr="002549C0" w:rsidRDefault="00857EAB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Семейство Гречишные: щавель конский</w:t>
      </w:r>
    </w:p>
    <w:p w:rsidR="00857EAB" w:rsidRPr="002549C0" w:rsidRDefault="00857EAB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Семейство Астровые: тысячелистник обыкновенный, </w:t>
      </w:r>
    </w:p>
    <w:p w:rsidR="00857EAB" w:rsidRPr="002549C0" w:rsidRDefault="00857EAB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Семейство Розоцветные: кровохлебка аптечная, лапчатка гусиная</w:t>
      </w:r>
    </w:p>
    <w:p w:rsidR="008473DA" w:rsidRPr="002549C0" w:rsidRDefault="00857EAB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Семейство Бобовые: клевер </w:t>
      </w:r>
      <w:proofErr w:type="gramStart"/>
      <w:r w:rsidRPr="002549C0">
        <w:rPr>
          <w:rFonts w:ascii="Times New Roman" w:hAnsi="Times New Roman" w:cs="Times New Roman"/>
          <w:sz w:val="28"/>
          <w:szCs w:val="28"/>
        </w:rPr>
        <w:t>луговой</w:t>
      </w:r>
      <w:r w:rsidR="00ED5B5C" w:rsidRPr="002549C0">
        <w:rPr>
          <w:rFonts w:ascii="Times New Roman" w:hAnsi="Times New Roman" w:cs="Times New Roman"/>
          <w:sz w:val="28"/>
          <w:szCs w:val="28"/>
        </w:rPr>
        <w:t xml:space="preserve">, </w:t>
      </w:r>
      <w:r w:rsidRPr="00254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амория</w:t>
      </w:r>
      <w:proofErr w:type="spellEnd"/>
      <w:proofErr w:type="gramEnd"/>
      <w:r w:rsidRPr="002549C0">
        <w:rPr>
          <w:rFonts w:ascii="Times New Roman" w:hAnsi="Times New Roman" w:cs="Times New Roman"/>
          <w:sz w:val="28"/>
          <w:szCs w:val="28"/>
        </w:rPr>
        <w:t xml:space="preserve"> ползучая, </w:t>
      </w:r>
      <w:proofErr w:type="spellStart"/>
      <w:r w:rsidR="00ED5B5C" w:rsidRPr="002549C0">
        <w:rPr>
          <w:rFonts w:ascii="Times New Roman" w:hAnsi="Times New Roman" w:cs="Times New Roman"/>
          <w:sz w:val="28"/>
          <w:szCs w:val="28"/>
        </w:rPr>
        <w:t>люпинник</w:t>
      </w:r>
      <w:proofErr w:type="spellEnd"/>
      <w:r w:rsidR="00ED5B5C" w:rsidRPr="002549C0">
        <w:rPr>
          <w:rFonts w:ascii="Times New Roman" w:hAnsi="Times New Roman" w:cs="Times New Roman"/>
          <w:sz w:val="28"/>
          <w:szCs w:val="28"/>
        </w:rPr>
        <w:t xml:space="preserve"> пятилистный, </w:t>
      </w:r>
      <w:r w:rsidR="00880E01" w:rsidRPr="00254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Семейство Гераниевые: герань луговая</w:t>
      </w:r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Семейство Норичниковые: вероника седая, льнянка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остролопастная</w:t>
      </w:r>
      <w:proofErr w:type="spellEnd"/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Семейство Валериановые: валериана очереднолистная</w:t>
      </w:r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Семейство осоковые: камыш лесной</w:t>
      </w:r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 w:rsidRPr="002549C0">
        <w:rPr>
          <w:rFonts w:ascii="Times New Roman" w:hAnsi="Times New Roman" w:cs="Times New Roman"/>
          <w:sz w:val="28"/>
          <w:szCs w:val="28"/>
        </w:rPr>
        <w:t>Хвощевые</w:t>
      </w:r>
      <w:proofErr w:type="spellEnd"/>
      <w:r w:rsidRPr="002549C0">
        <w:rPr>
          <w:rFonts w:ascii="Times New Roman" w:hAnsi="Times New Roman" w:cs="Times New Roman"/>
          <w:sz w:val="28"/>
          <w:szCs w:val="28"/>
        </w:rPr>
        <w:t>: хвощ полевой</w:t>
      </w:r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Семейство Подорожниковые: подорожник большой</w:t>
      </w:r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Семейство Горечавковые: горечавка</w:t>
      </w:r>
    </w:p>
    <w:p w:rsidR="00ED5B5C" w:rsidRPr="002549C0" w:rsidRDefault="00ED5B5C" w:rsidP="008473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DFF" w:rsidRDefault="00ED5B5C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9C0">
        <w:rPr>
          <w:rFonts w:ascii="Times New Roman" w:hAnsi="Times New Roman" w:cs="Times New Roman"/>
          <w:sz w:val="28"/>
          <w:szCs w:val="28"/>
        </w:rPr>
        <w:t>По жизненной форме: деревья составляют 17%, кустарники 21%, мн</w:t>
      </w:r>
      <w:r w:rsidR="002549C0">
        <w:rPr>
          <w:rFonts w:ascii="Times New Roman" w:hAnsi="Times New Roman" w:cs="Times New Roman"/>
          <w:sz w:val="28"/>
          <w:szCs w:val="28"/>
        </w:rPr>
        <w:t xml:space="preserve">оголетние травянистые растения </w:t>
      </w:r>
      <w:r w:rsidRPr="002549C0">
        <w:rPr>
          <w:rFonts w:ascii="Times New Roman" w:hAnsi="Times New Roman" w:cs="Times New Roman"/>
          <w:sz w:val="28"/>
          <w:szCs w:val="28"/>
        </w:rPr>
        <w:t>58%, двулетние травянистые растения – 4%. 4</w:t>
      </w:r>
      <w:r w:rsidR="007C215B" w:rsidRPr="002549C0">
        <w:rPr>
          <w:rFonts w:ascii="Times New Roman" w:hAnsi="Times New Roman" w:cs="Times New Roman"/>
          <w:sz w:val="28"/>
          <w:szCs w:val="28"/>
        </w:rPr>
        <w:t>6</w:t>
      </w:r>
      <w:r w:rsidR="00023DFF" w:rsidRPr="002549C0">
        <w:rPr>
          <w:rFonts w:ascii="Times New Roman" w:hAnsi="Times New Roman" w:cs="Times New Roman"/>
          <w:sz w:val="28"/>
          <w:szCs w:val="28"/>
        </w:rPr>
        <w:t>% растений относятся к ле</w:t>
      </w:r>
      <w:r w:rsidRPr="002549C0">
        <w:rPr>
          <w:rFonts w:ascii="Times New Roman" w:hAnsi="Times New Roman" w:cs="Times New Roman"/>
          <w:sz w:val="28"/>
          <w:szCs w:val="28"/>
        </w:rPr>
        <w:t>сным, 54</w:t>
      </w:r>
      <w:r w:rsidR="00023DFF" w:rsidRPr="002549C0">
        <w:rPr>
          <w:rFonts w:ascii="Times New Roman" w:hAnsi="Times New Roman" w:cs="Times New Roman"/>
          <w:sz w:val="28"/>
          <w:szCs w:val="28"/>
        </w:rPr>
        <w:t xml:space="preserve">% - </w:t>
      </w:r>
      <w:r w:rsidRPr="002549C0">
        <w:rPr>
          <w:rFonts w:ascii="Times New Roman" w:hAnsi="Times New Roman" w:cs="Times New Roman"/>
          <w:sz w:val="28"/>
          <w:szCs w:val="28"/>
        </w:rPr>
        <w:t xml:space="preserve">к </w:t>
      </w:r>
      <w:r w:rsidR="00023DFF" w:rsidRPr="002549C0">
        <w:rPr>
          <w:rFonts w:ascii="Times New Roman" w:hAnsi="Times New Roman" w:cs="Times New Roman"/>
          <w:sz w:val="28"/>
          <w:szCs w:val="28"/>
        </w:rPr>
        <w:t>растения</w:t>
      </w:r>
      <w:r w:rsidRPr="002549C0">
        <w:rPr>
          <w:rFonts w:ascii="Times New Roman" w:hAnsi="Times New Roman" w:cs="Times New Roman"/>
          <w:sz w:val="28"/>
          <w:szCs w:val="28"/>
        </w:rPr>
        <w:t>м</w:t>
      </w:r>
      <w:r w:rsidR="00023DFF" w:rsidRPr="002549C0">
        <w:rPr>
          <w:rFonts w:ascii="Times New Roman" w:hAnsi="Times New Roman" w:cs="Times New Roman"/>
          <w:sz w:val="28"/>
          <w:szCs w:val="28"/>
        </w:rPr>
        <w:t xml:space="preserve"> открытых пространств. </w:t>
      </w:r>
    </w:p>
    <w:p w:rsidR="00DE2F69" w:rsidRDefault="00DE2F69" w:rsidP="00023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F69" w:rsidRPr="00DE2F69" w:rsidRDefault="00DE2F69" w:rsidP="00DE2F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F69">
        <w:rPr>
          <w:rFonts w:ascii="Times New Roman" w:hAnsi="Times New Roman" w:cs="Times New Roman"/>
          <w:b/>
          <w:sz w:val="28"/>
          <w:szCs w:val="28"/>
        </w:rPr>
        <w:t>Видовой состав</w:t>
      </w:r>
    </w:p>
    <w:p w:rsidR="00ED5B5C" w:rsidRPr="002549C0" w:rsidRDefault="00ED5B5C" w:rsidP="002549C0">
      <w:pPr>
        <w:pStyle w:val="a3"/>
        <w:jc w:val="both"/>
        <w:rPr>
          <w:sz w:val="28"/>
          <w:szCs w:val="28"/>
        </w:rPr>
      </w:pPr>
      <w:r w:rsidRPr="002549C0">
        <w:rPr>
          <w:sz w:val="28"/>
          <w:szCs w:val="28"/>
        </w:rPr>
        <w:t>В ходе исследования на 3 участках определено 55 видов растений из 28</w:t>
      </w:r>
      <w:r w:rsidRPr="005C66DA">
        <w:t xml:space="preserve"> </w:t>
      </w:r>
      <w:r w:rsidRPr="002549C0">
        <w:rPr>
          <w:sz w:val="28"/>
          <w:szCs w:val="28"/>
        </w:rPr>
        <w:t>семейств.</w:t>
      </w:r>
      <w:r w:rsidR="00877797" w:rsidRPr="002549C0">
        <w:rPr>
          <w:sz w:val="28"/>
          <w:szCs w:val="28"/>
        </w:rPr>
        <w:t xml:space="preserve"> Наибольшим разнообразием видов отличаются Семейства </w:t>
      </w:r>
      <w:proofErr w:type="spellStart"/>
      <w:r w:rsidR="00877797" w:rsidRPr="002549C0">
        <w:rPr>
          <w:sz w:val="28"/>
          <w:szCs w:val="28"/>
        </w:rPr>
        <w:t>Розовоцветные</w:t>
      </w:r>
      <w:proofErr w:type="spellEnd"/>
      <w:r w:rsidR="00877797" w:rsidRPr="002549C0">
        <w:rPr>
          <w:sz w:val="28"/>
          <w:szCs w:val="28"/>
        </w:rPr>
        <w:t xml:space="preserve"> (</w:t>
      </w:r>
      <w:proofErr w:type="spellStart"/>
      <w:r w:rsidR="00877797" w:rsidRPr="002549C0">
        <w:rPr>
          <w:sz w:val="28"/>
          <w:szCs w:val="28"/>
          <w:lang w:val="en-US"/>
        </w:rPr>
        <w:t>Rosaceae</w:t>
      </w:r>
      <w:proofErr w:type="spellEnd"/>
      <w:r w:rsidR="00877797" w:rsidRPr="002549C0">
        <w:rPr>
          <w:sz w:val="28"/>
          <w:szCs w:val="28"/>
        </w:rPr>
        <w:t>), Лютиковые (</w:t>
      </w:r>
      <w:proofErr w:type="spellStart"/>
      <w:r w:rsidR="00877797" w:rsidRPr="002549C0">
        <w:rPr>
          <w:sz w:val="28"/>
          <w:szCs w:val="28"/>
          <w:lang w:val="en-US"/>
        </w:rPr>
        <w:t>Ranunculaceae</w:t>
      </w:r>
      <w:proofErr w:type="spellEnd"/>
      <w:r w:rsidR="00877797" w:rsidRPr="002549C0">
        <w:rPr>
          <w:sz w:val="28"/>
          <w:szCs w:val="28"/>
        </w:rPr>
        <w:t>), Бобовые (</w:t>
      </w:r>
      <w:proofErr w:type="spellStart"/>
      <w:r w:rsidR="00877797" w:rsidRPr="002549C0">
        <w:rPr>
          <w:sz w:val="28"/>
          <w:szCs w:val="28"/>
          <w:lang w:val="en-US"/>
        </w:rPr>
        <w:t>Fabaceae</w:t>
      </w:r>
      <w:proofErr w:type="spellEnd"/>
      <w:r w:rsidR="00877797" w:rsidRPr="002549C0">
        <w:rPr>
          <w:sz w:val="28"/>
          <w:szCs w:val="28"/>
        </w:rPr>
        <w:t>), Астровые (</w:t>
      </w:r>
      <w:proofErr w:type="spellStart"/>
      <w:r w:rsidR="00877797" w:rsidRPr="002549C0">
        <w:rPr>
          <w:sz w:val="28"/>
          <w:szCs w:val="28"/>
          <w:lang w:val="en-US"/>
        </w:rPr>
        <w:t>Asteraceae</w:t>
      </w:r>
      <w:proofErr w:type="spellEnd"/>
      <w:r w:rsidR="00877797" w:rsidRPr="002549C0">
        <w:rPr>
          <w:sz w:val="28"/>
          <w:szCs w:val="28"/>
        </w:rPr>
        <w:t xml:space="preserve">). </w:t>
      </w:r>
    </w:p>
    <w:p w:rsidR="00ED5B5C" w:rsidRDefault="00ED5B5C" w:rsidP="00ED5B5C">
      <w:pPr>
        <w:pStyle w:val="a3"/>
        <w:rPr>
          <w:b/>
          <w:color w:val="424242"/>
        </w:rPr>
      </w:pPr>
      <w:r w:rsidRPr="00ED5B5C">
        <w:rPr>
          <w:b/>
          <w:noProof/>
          <w:color w:val="424242"/>
        </w:rPr>
        <w:drawing>
          <wp:inline distT="0" distB="0" distL="0" distR="0" wp14:anchorId="650AA61A" wp14:editId="64932A48">
            <wp:extent cx="5940425" cy="1981200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2F69" w:rsidRDefault="00DE2F69" w:rsidP="00DE2F69">
      <w:pPr>
        <w:pStyle w:val="a3"/>
        <w:jc w:val="center"/>
        <w:rPr>
          <w:b/>
          <w:sz w:val="28"/>
          <w:szCs w:val="28"/>
        </w:rPr>
      </w:pPr>
      <w:r w:rsidRPr="00DE2F69">
        <w:rPr>
          <w:b/>
          <w:sz w:val="28"/>
          <w:szCs w:val="28"/>
        </w:rPr>
        <w:lastRenderedPageBreak/>
        <w:t>Жизненные формы и экологические группы</w:t>
      </w: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Растительность, произрастающая вдоль экологической тропы, разнообразна. 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составляю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9%, кустарники и кустарнички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21%, многолетние травянистые растения 66%, двулетние травянистые растения 2%, лишайники 2%.  </w:t>
      </w:r>
    </w:p>
    <w:p w:rsidR="000113B7" w:rsidRPr="00CD70DA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экологической группе 50% растений относятся к лесным, 50% к растениям открытых пространств. </w:t>
      </w:r>
      <w:r w:rsidRPr="00CD70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Экологические группы делятся по отношению организмов к тому или иному фактору среды (влага, температура, све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 и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т.д</w:t>
      </w:r>
      <w:proofErr w:type="spellEnd"/>
      <w:r w:rsidRPr="00CD70D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0113B7" w:rsidRPr="002549C0" w:rsidRDefault="000113B7" w:rsidP="000113B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отношению к влажности почв выделяются:</w:t>
      </w:r>
    </w:p>
    <w:p w:rsidR="000113B7" w:rsidRPr="002549C0" w:rsidRDefault="000113B7" w:rsidP="000113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ксерофиты (растения сухих местообитаний, малотребовательные к влаге);</w:t>
      </w:r>
    </w:p>
    <w:p w:rsidR="000113B7" w:rsidRPr="002549C0" w:rsidRDefault="000113B7" w:rsidP="000113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мезофиты (растения обеспеченного увлажнения);</w:t>
      </w:r>
    </w:p>
    <w:p w:rsidR="000113B7" w:rsidRPr="002549C0" w:rsidRDefault="000113B7" w:rsidP="000113B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гигрофиты (растения обильного увлажнения, проточного или застойного).</w:t>
      </w:r>
    </w:p>
    <w:p w:rsidR="000113B7" w:rsidRPr="002549C0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растений, произрастающих вдоль экологической </w:t>
      </w: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тропы, преобладают мезофиты,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составляют</w:t>
      </w: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93%, ксерофиты – 5%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(сосна обыкновенная, толокнянка обыкновенная, кладония звездчатая</w:t>
      </w: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), гигрофиты – 2%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(камыш лесной).</w:t>
      </w:r>
    </w:p>
    <w:p w:rsidR="000113B7" w:rsidRPr="002549C0" w:rsidRDefault="000113B7" w:rsidP="000113B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требовательности к почвенному плодородию растения образуют следующие экологические группы:</w:t>
      </w:r>
    </w:p>
    <w:p w:rsidR="000113B7" w:rsidRPr="002549C0" w:rsidRDefault="000113B7" w:rsidP="000113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мегатрофы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(произрастают на самых богатых почвах);</w:t>
      </w:r>
    </w:p>
    <w:p w:rsidR="000113B7" w:rsidRPr="002549C0" w:rsidRDefault="000113B7" w:rsidP="000113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мезотрофы (растения достаточно обеспеченных минеральным питанием почв);</w:t>
      </w:r>
    </w:p>
    <w:p w:rsidR="000113B7" w:rsidRPr="002549C0" w:rsidRDefault="000113B7" w:rsidP="000113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олиготрофы (растения бедных почв по минеральному питанию).</w:t>
      </w:r>
    </w:p>
    <w:p w:rsidR="000113B7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растений, произрастающих вдоль экологической </w:t>
      </w:r>
      <w:r w:rsidRPr="0093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тропы, преобладают</w:t>
      </w: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мезотрофы,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составляют</w:t>
      </w: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82%, </w:t>
      </w:r>
      <w:proofErr w:type="spellStart"/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мегатрофы</w:t>
      </w:r>
      <w:proofErr w:type="spellEnd"/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11%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(ольха, малина сахалинская, клевер ползучий, клевер луговой, горошек мышиный, черная смородина</w:t>
      </w: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), олиготрофы – 7%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(сосна обыкновенная, багульник болотный, рододендрон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даурский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кладония звездчатая). </w:t>
      </w:r>
    </w:p>
    <w:p w:rsidR="000113B7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Pr="002549C0" w:rsidRDefault="000113B7" w:rsidP="00011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Pr="000113B7" w:rsidRDefault="000113B7" w:rsidP="000113B7">
      <w:pPr>
        <w:pStyle w:val="a3"/>
        <w:jc w:val="center"/>
        <w:rPr>
          <w:b/>
          <w:sz w:val="28"/>
          <w:szCs w:val="28"/>
        </w:rPr>
      </w:pPr>
      <w:r w:rsidRPr="000113B7">
        <w:rPr>
          <w:b/>
          <w:color w:val="000000"/>
          <w:sz w:val="28"/>
          <w:szCs w:val="28"/>
        </w:rPr>
        <w:lastRenderedPageBreak/>
        <w:t>Лекарственные и декоративные растения</w:t>
      </w:r>
    </w:p>
    <w:p w:rsidR="00877797" w:rsidRPr="002549C0" w:rsidRDefault="00877797" w:rsidP="002549C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49C0">
        <w:rPr>
          <w:sz w:val="28"/>
          <w:szCs w:val="28"/>
        </w:rPr>
        <w:t xml:space="preserve">Из 55 видов растений 31 вид из 19 семейств относятся к лекарственным растениям. </w:t>
      </w:r>
      <w:r w:rsidR="00C33BB7">
        <w:rPr>
          <w:sz w:val="28"/>
          <w:szCs w:val="28"/>
        </w:rPr>
        <w:t xml:space="preserve">Это береза плосколистная, ель сибирская, сосна обыкновенная, лиственница </w:t>
      </w:r>
      <w:proofErr w:type="spellStart"/>
      <w:r w:rsidR="00C33BB7">
        <w:rPr>
          <w:sz w:val="28"/>
          <w:szCs w:val="28"/>
        </w:rPr>
        <w:t>Гмелина</w:t>
      </w:r>
      <w:proofErr w:type="spellEnd"/>
      <w:r w:rsidR="00C33BB7">
        <w:rPr>
          <w:sz w:val="28"/>
          <w:szCs w:val="28"/>
        </w:rPr>
        <w:t xml:space="preserve">, багульник болотный, шиповник иглистый, можжевельник сибирский, черная смородина, </w:t>
      </w:r>
      <w:proofErr w:type="spellStart"/>
      <w:r w:rsidR="00C33BB7">
        <w:rPr>
          <w:sz w:val="28"/>
          <w:szCs w:val="28"/>
        </w:rPr>
        <w:t>княжик</w:t>
      </w:r>
      <w:proofErr w:type="spellEnd"/>
      <w:r w:rsidR="00C33BB7">
        <w:rPr>
          <w:sz w:val="28"/>
          <w:szCs w:val="28"/>
        </w:rPr>
        <w:t xml:space="preserve"> сибирский, малина сахалинская, </w:t>
      </w:r>
      <w:proofErr w:type="spellStart"/>
      <w:r w:rsidR="00C33BB7">
        <w:rPr>
          <w:sz w:val="28"/>
          <w:szCs w:val="28"/>
        </w:rPr>
        <w:t>пятилистник</w:t>
      </w:r>
      <w:proofErr w:type="spellEnd"/>
      <w:r w:rsidR="00C33BB7">
        <w:rPr>
          <w:sz w:val="28"/>
          <w:szCs w:val="28"/>
        </w:rPr>
        <w:t xml:space="preserve"> кустарниковый, толокнянка обыкновенная, тысячелистник обыкновенный, ветреница лесная, подорожник большой, </w:t>
      </w:r>
      <w:proofErr w:type="spellStart"/>
      <w:r w:rsidR="00C33BB7">
        <w:rPr>
          <w:sz w:val="28"/>
          <w:szCs w:val="28"/>
        </w:rPr>
        <w:t>грушанка</w:t>
      </w:r>
      <w:proofErr w:type="spellEnd"/>
      <w:r w:rsidR="00C33BB7">
        <w:rPr>
          <w:sz w:val="28"/>
          <w:szCs w:val="28"/>
        </w:rPr>
        <w:t xml:space="preserve"> </w:t>
      </w:r>
      <w:proofErr w:type="spellStart"/>
      <w:r w:rsidR="00C33BB7">
        <w:rPr>
          <w:sz w:val="28"/>
          <w:szCs w:val="28"/>
        </w:rPr>
        <w:t>копытолистная</w:t>
      </w:r>
      <w:proofErr w:type="spellEnd"/>
      <w:r w:rsidR="00C33BB7">
        <w:rPr>
          <w:sz w:val="28"/>
          <w:szCs w:val="28"/>
        </w:rPr>
        <w:t xml:space="preserve">, герань луговая, кровохлебка аптечная, звездчатка средняя, лапчатка гусиная, хвощ полевой, подмаренник настоящий, прострел </w:t>
      </w:r>
      <w:proofErr w:type="spellStart"/>
      <w:r w:rsidR="00C33BB7">
        <w:rPr>
          <w:sz w:val="28"/>
          <w:szCs w:val="28"/>
        </w:rPr>
        <w:t>многонадрезный</w:t>
      </w:r>
      <w:proofErr w:type="spellEnd"/>
      <w:r w:rsidR="00C33BB7">
        <w:rPr>
          <w:sz w:val="28"/>
          <w:szCs w:val="28"/>
        </w:rPr>
        <w:t xml:space="preserve">, пижма обыкновенная, чистотел большой, щавель пирамидальный, </w:t>
      </w:r>
      <w:proofErr w:type="spellStart"/>
      <w:r w:rsidR="00C33BB7">
        <w:rPr>
          <w:sz w:val="28"/>
          <w:szCs w:val="28"/>
        </w:rPr>
        <w:t>клопогон</w:t>
      </w:r>
      <w:proofErr w:type="spellEnd"/>
      <w:r w:rsidR="00C33BB7">
        <w:rPr>
          <w:sz w:val="28"/>
          <w:szCs w:val="28"/>
        </w:rPr>
        <w:t xml:space="preserve"> вонючий, земляника восточная, клевер луговой, вероника седая, валериана очереднолистная. </w:t>
      </w:r>
    </w:p>
    <w:p w:rsidR="00877797" w:rsidRPr="002549C0" w:rsidRDefault="00877797" w:rsidP="002549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77797" w:rsidRPr="002549C0" w:rsidRDefault="00877797" w:rsidP="00ED5B5C">
      <w:pPr>
        <w:pStyle w:val="a3"/>
        <w:jc w:val="center"/>
        <w:rPr>
          <w:b/>
        </w:rPr>
      </w:pPr>
      <w:r w:rsidRPr="002549C0">
        <w:rPr>
          <w:b/>
          <w:noProof/>
        </w:rPr>
        <w:drawing>
          <wp:inline distT="0" distB="0" distL="0" distR="0" wp14:anchorId="2778059D" wp14:editId="427C0D62">
            <wp:extent cx="5940425" cy="1724066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77797" w:rsidRPr="002549C0" w:rsidRDefault="00877797" w:rsidP="00ED5B5C">
      <w:pPr>
        <w:pStyle w:val="a3"/>
        <w:jc w:val="center"/>
        <w:rPr>
          <w:b/>
        </w:rPr>
      </w:pPr>
    </w:p>
    <w:p w:rsidR="00877797" w:rsidRPr="002549C0" w:rsidRDefault="00877797" w:rsidP="00634F29">
      <w:pPr>
        <w:pStyle w:val="a3"/>
        <w:jc w:val="both"/>
        <w:rPr>
          <w:sz w:val="28"/>
          <w:szCs w:val="28"/>
        </w:rPr>
      </w:pPr>
      <w:r w:rsidRPr="002549C0">
        <w:rPr>
          <w:sz w:val="28"/>
          <w:szCs w:val="28"/>
        </w:rPr>
        <w:t>К группе Декоративных растений относятся 21 вид из 12 семейств.</w:t>
      </w:r>
      <w:r w:rsidR="00C33BB7">
        <w:rPr>
          <w:sz w:val="28"/>
          <w:szCs w:val="28"/>
        </w:rPr>
        <w:t xml:space="preserve"> Это </w:t>
      </w:r>
      <w:r w:rsidR="00C33BB7">
        <w:rPr>
          <w:sz w:val="28"/>
          <w:szCs w:val="28"/>
        </w:rPr>
        <w:t>багульник болотный, шиповник иглистый,</w:t>
      </w:r>
      <w:r w:rsidR="00634F29">
        <w:rPr>
          <w:sz w:val="28"/>
          <w:szCs w:val="28"/>
        </w:rPr>
        <w:t xml:space="preserve"> </w:t>
      </w:r>
      <w:proofErr w:type="spellStart"/>
      <w:r w:rsidR="00634F29">
        <w:rPr>
          <w:sz w:val="28"/>
          <w:szCs w:val="28"/>
        </w:rPr>
        <w:t>княжик</w:t>
      </w:r>
      <w:proofErr w:type="spellEnd"/>
      <w:r w:rsidR="00634F29">
        <w:rPr>
          <w:sz w:val="28"/>
          <w:szCs w:val="28"/>
        </w:rPr>
        <w:t xml:space="preserve"> сибирский</w:t>
      </w:r>
      <w:r w:rsidR="00634F29">
        <w:rPr>
          <w:sz w:val="28"/>
          <w:szCs w:val="28"/>
        </w:rPr>
        <w:t xml:space="preserve">, рододендрон </w:t>
      </w:r>
      <w:proofErr w:type="spellStart"/>
      <w:r w:rsidR="00634F29">
        <w:rPr>
          <w:sz w:val="28"/>
          <w:szCs w:val="28"/>
        </w:rPr>
        <w:t>даурский</w:t>
      </w:r>
      <w:proofErr w:type="spellEnd"/>
      <w:r w:rsidR="00634F29">
        <w:rPr>
          <w:sz w:val="28"/>
          <w:szCs w:val="28"/>
        </w:rPr>
        <w:t xml:space="preserve">, </w:t>
      </w:r>
      <w:proofErr w:type="spellStart"/>
      <w:r w:rsidR="00634F29">
        <w:rPr>
          <w:sz w:val="28"/>
          <w:szCs w:val="28"/>
        </w:rPr>
        <w:t>пятилистник</w:t>
      </w:r>
      <w:proofErr w:type="spellEnd"/>
      <w:r w:rsidR="00634F29">
        <w:rPr>
          <w:sz w:val="28"/>
          <w:szCs w:val="28"/>
        </w:rPr>
        <w:t xml:space="preserve"> кустарниковый</w:t>
      </w:r>
      <w:r w:rsidR="00634F29">
        <w:rPr>
          <w:sz w:val="28"/>
          <w:szCs w:val="28"/>
        </w:rPr>
        <w:t xml:space="preserve">, </w:t>
      </w:r>
      <w:r w:rsidR="00634F29">
        <w:rPr>
          <w:sz w:val="28"/>
          <w:szCs w:val="28"/>
        </w:rPr>
        <w:t>тысячелистник обыкновенный, ветреница лесная</w:t>
      </w:r>
      <w:r w:rsidR="00634F29">
        <w:rPr>
          <w:sz w:val="28"/>
          <w:szCs w:val="28"/>
        </w:rPr>
        <w:t xml:space="preserve">, </w:t>
      </w:r>
      <w:proofErr w:type="spellStart"/>
      <w:r w:rsidR="00634F29">
        <w:rPr>
          <w:sz w:val="28"/>
          <w:szCs w:val="28"/>
        </w:rPr>
        <w:t>грушанка</w:t>
      </w:r>
      <w:proofErr w:type="spellEnd"/>
      <w:r w:rsidR="00634F29">
        <w:rPr>
          <w:sz w:val="28"/>
          <w:szCs w:val="28"/>
        </w:rPr>
        <w:t xml:space="preserve"> </w:t>
      </w:r>
      <w:proofErr w:type="spellStart"/>
      <w:r w:rsidR="00634F29">
        <w:rPr>
          <w:sz w:val="28"/>
          <w:szCs w:val="28"/>
        </w:rPr>
        <w:t>копытолистная</w:t>
      </w:r>
      <w:proofErr w:type="spellEnd"/>
      <w:r w:rsidR="00634F29">
        <w:rPr>
          <w:sz w:val="28"/>
          <w:szCs w:val="28"/>
        </w:rPr>
        <w:t>, герань луговая</w:t>
      </w:r>
      <w:r w:rsidR="00634F29">
        <w:rPr>
          <w:sz w:val="28"/>
          <w:szCs w:val="28"/>
        </w:rPr>
        <w:t xml:space="preserve">, ясколка крупная, подмаренник северный, подмаренник настоящий, колокольчик скученный, колокольчик круглолистный, водосбор сибирский, </w:t>
      </w:r>
      <w:r w:rsidR="00634F29">
        <w:rPr>
          <w:sz w:val="28"/>
          <w:szCs w:val="28"/>
        </w:rPr>
        <w:t>пижма обыкновенная</w:t>
      </w:r>
      <w:r w:rsidR="00634F29">
        <w:rPr>
          <w:sz w:val="28"/>
          <w:szCs w:val="28"/>
        </w:rPr>
        <w:t xml:space="preserve">, гвоздика разноцветная, лен многолетний, горошек мышиный, клевер луговой, </w:t>
      </w:r>
      <w:proofErr w:type="spellStart"/>
      <w:r w:rsidR="00634F29">
        <w:rPr>
          <w:sz w:val="28"/>
          <w:szCs w:val="28"/>
        </w:rPr>
        <w:t>люпинник</w:t>
      </w:r>
      <w:proofErr w:type="spellEnd"/>
      <w:r w:rsidR="00634F29">
        <w:rPr>
          <w:sz w:val="28"/>
          <w:szCs w:val="28"/>
        </w:rPr>
        <w:t xml:space="preserve"> пятилистный. </w:t>
      </w:r>
    </w:p>
    <w:p w:rsidR="00877797" w:rsidRPr="002549C0" w:rsidRDefault="00877797" w:rsidP="00877797">
      <w:pPr>
        <w:pStyle w:val="a3"/>
        <w:rPr>
          <w:b/>
        </w:rPr>
      </w:pPr>
      <w:r w:rsidRPr="002549C0">
        <w:rPr>
          <w:b/>
          <w:noProof/>
        </w:rPr>
        <w:drawing>
          <wp:inline distT="0" distB="0" distL="0" distR="0" wp14:anchorId="2C1A4F08" wp14:editId="0856A500">
            <wp:extent cx="5940425" cy="166275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13B7" w:rsidRDefault="000113B7" w:rsidP="00634F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7797" w:rsidRPr="002549C0" w:rsidRDefault="003B6F16" w:rsidP="003B6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Выводы:</w:t>
      </w:r>
    </w:p>
    <w:p w:rsidR="00877797" w:rsidRPr="002549C0" w:rsidRDefault="00877797" w:rsidP="003B6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 ходе исследования определены 3 типа сообществ: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-еловый разнотравный, сосняк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рододендроново-толокнянковый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березо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-ивовый ельник. </w:t>
      </w:r>
    </w:p>
    <w:p w:rsidR="00877797" w:rsidRPr="002549C0" w:rsidRDefault="00877797" w:rsidP="003B6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Вдоль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экотропы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определено 55 видов растений из 28 семейств. </w:t>
      </w:r>
    </w:p>
    <w:p w:rsidR="00877797" w:rsidRPr="002549C0" w:rsidRDefault="00877797" w:rsidP="003B6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Наибольшим разнообразием видов отличаются Семейства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Розовоцветные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Rosaceae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Лютиковые (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Ranunculaceae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Бобовые (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Fabaceae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Астровые (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Asteraceae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77797" w:rsidRPr="002549C0" w:rsidRDefault="00877797" w:rsidP="003B6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 экологической группе 50% растений относятся к лесным, 50% к растениям открытых пространств. </w:t>
      </w:r>
    </w:p>
    <w:p w:rsidR="00877797" w:rsidRPr="002549C0" w:rsidRDefault="00877797" w:rsidP="003B6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Деревья составляю</w:t>
      </w:r>
      <w:r w:rsidR="0093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9%, кустарники и кустарнички </w:t>
      </w: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21%, многолетние травянистые растения 66%, двулетние травянистые растения 2%, лишайники 2%.  </w:t>
      </w:r>
    </w:p>
    <w:p w:rsidR="003B6F16" w:rsidRPr="002549C0" w:rsidRDefault="003B6F16" w:rsidP="00897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Среди растений, произрастающих вдоль экологической тропы, преобладают мезофиты, они составляют 93%, ксерофиты – 5%, гигрофиты – 2%.</w:t>
      </w:r>
    </w:p>
    <w:p w:rsidR="003B6F16" w:rsidRPr="002549C0" w:rsidRDefault="003B6F16" w:rsidP="00897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Среди растений, произрастающих вдоль экологической тропы, преобладают мезотрофы, они составляют 82%,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мегатрофы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11%, олиготрофы – 7%. </w:t>
      </w:r>
    </w:p>
    <w:p w:rsidR="00877797" w:rsidRPr="002549C0" w:rsidRDefault="003B6F16" w:rsidP="00897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77797"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лек</w:t>
      </w:r>
      <w:r w:rsidR="00936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арственным растениям относятся </w:t>
      </w:r>
      <w:r w:rsidR="00877797"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 вид из 19 семейств, что составляет 56% от общего количества видов. </w:t>
      </w:r>
    </w:p>
    <w:p w:rsidR="00877797" w:rsidRPr="002549C0" w:rsidRDefault="003B6F16" w:rsidP="003B6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877797"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декоративным растениям относятся 21 вид из 12 семейств, что составляет 38% от общего количества видов. </w:t>
      </w:r>
    </w:p>
    <w:p w:rsidR="002549C0" w:rsidRDefault="003B6F16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877797"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экологической тропе произрастает водосбор сибирский, зане</w:t>
      </w:r>
      <w:r w:rsidR="00011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сенный в Красную книгу Якутии. </w:t>
      </w: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3B7" w:rsidRPr="000113B7" w:rsidRDefault="000113B7" w:rsidP="00011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797" w:rsidRPr="002549C0" w:rsidRDefault="00877797" w:rsidP="0087779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Использованная литература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 С.В., Груздева Н.В., Муравьев А.Г., Гущина Э.В. Практикум по экологии: Учебное пособие / Под ред. С. В. Алексеева. - М.: АО МДС, 1996. 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Боголюбов А.С., Лазарева Н.С. Изучение вертикальной структуры леса. Экосистема, 1999.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 А.Ю., Минин Н.С. Лесоводство: методические рекомендации по проведению учебной практики по лесоводству. / А.Ю. Захаров, Н.С. Минин – Архангельск: САФУ имени М.В. Ломоносова. 2015.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Данилова Н.С., Рогожина Т.Ю. и др. Декоративные растения Якутии. Я,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Бичик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</w:t>
      </w:r>
    </w:p>
    <w:p w:rsidR="00877797" w:rsidRPr="002549C0" w:rsidRDefault="00877797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Каплан Б.М. Изучение лесной растительности. Методическое пособие. Москва, 2009г.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Кузнецова Л.В., Исаев А.П. и др. Лекарственные растения Якутии. Я,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Бичик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2026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Тимофеев П.А. Деревья и кустарники Якутии. Я, </w:t>
      </w:r>
      <w:proofErr w:type="spellStart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Бичик</w:t>
      </w:r>
      <w:proofErr w:type="spellEnd"/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книга Республики Саха (Якутия)</w:t>
      </w:r>
    </w:p>
    <w:p w:rsidR="009427DA" w:rsidRPr="002549C0" w:rsidRDefault="004B610B" w:rsidP="008777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 лес. В помощь юному лесоводу. Уральский государственный лесотехнический университет.</w:t>
      </w:r>
    </w:p>
    <w:p w:rsidR="00877797" w:rsidRPr="00F86342" w:rsidRDefault="00877797" w:rsidP="008777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77797" w:rsidRPr="00F8634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86" w:rsidRDefault="002C6586" w:rsidP="00C31C04">
      <w:pPr>
        <w:spacing w:after="0" w:line="240" w:lineRule="auto"/>
      </w:pPr>
      <w:r>
        <w:separator/>
      </w:r>
    </w:p>
  </w:endnote>
  <w:endnote w:type="continuationSeparator" w:id="0">
    <w:p w:rsidR="002C6586" w:rsidRDefault="002C6586" w:rsidP="00C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561273"/>
      <w:docPartObj>
        <w:docPartGallery w:val="Page Numbers (Bottom of Page)"/>
        <w:docPartUnique/>
      </w:docPartObj>
    </w:sdtPr>
    <w:sdtContent>
      <w:p w:rsidR="00936123" w:rsidRDefault="0093612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29">
          <w:rPr>
            <w:noProof/>
          </w:rPr>
          <w:t>12</w:t>
        </w:r>
        <w:r>
          <w:fldChar w:fldCharType="end"/>
        </w:r>
      </w:p>
    </w:sdtContent>
  </w:sdt>
  <w:p w:rsidR="00936123" w:rsidRDefault="009361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86" w:rsidRDefault="002C6586" w:rsidP="00C31C04">
      <w:pPr>
        <w:spacing w:after="0" w:line="240" w:lineRule="auto"/>
      </w:pPr>
      <w:r>
        <w:separator/>
      </w:r>
    </w:p>
  </w:footnote>
  <w:footnote w:type="continuationSeparator" w:id="0">
    <w:p w:rsidR="002C6586" w:rsidRDefault="002C6586" w:rsidP="00C3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2FBE"/>
    <w:multiLevelType w:val="multilevel"/>
    <w:tmpl w:val="88E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C8236F"/>
    <w:multiLevelType w:val="multilevel"/>
    <w:tmpl w:val="2D1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8E4E8E"/>
    <w:multiLevelType w:val="hybridMultilevel"/>
    <w:tmpl w:val="D6FE602C"/>
    <w:lvl w:ilvl="0" w:tplc="14CAF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80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6C1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6C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6B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C3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845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0DC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C48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14D82"/>
    <w:multiLevelType w:val="hybridMultilevel"/>
    <w:tmpl w:val="B750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C09DA"/>
    <w:multiLevelType w:val="hybridMultilevel"/>
    <w:tmpl w:val="2D209E2A"/>
    <w:lvl w:ilvl="0" w:tplc="51CA1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2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49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AB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66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4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E8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86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29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31"/>
    <w:rsid w:val="000113B7"/>
    <w:rsid w:val="00023DFF"/>
    <w:rsid w:val="000C3351"/>
    <w:rsid w:val="00166F70"/>
    <w:rsid w:val="002549C0"/>
    <w:rsid w:val="002C6586"/>
    <w:rsid w:val="003B6F16"/>
    <w:rsid w:val="00495276"/>
    <w:rsid w:val="004B610B"/>
    <w:rsid w:val="004B69A4"/>
    <w:rsid w:val="005C66DA"/>
    <w:rsid w:val="00622C91"/>
    <w:rsid w:val="00623D97"/>
    <w:rsid w:val="00634F29"/>
    <w:rsid w:val="007C215B"/>
    <w:rsid w:val="007D32CD"/>
    <w:rsid w:val="007E76DA"/>
    <w:rsid w:val="008473DA"/>
    <w:rsid w:val="00857EAB"/>
    <w:rsid w:val="00877797"/>
    <w:rsid w:val="00880E01"/>
    <w:rsid w:val="00885DDC"/>
    <w:rsid w:val="0089717B"/>
    <w:rsid w:val="00936123"/>
    <w:rsid w:val="009427DA"/>
    <w:rsid w:val="009B6ECB"/>
    <w:rsid w:val="009E63F4"/>
    <w:rsid w:val="00A90205"/>
    <w:rsid w:val="00BD081E"/>
    <w:rsid w:val="00C31C04"/>
    <w:rsid w:val="00C33BB7"/>
    <w:rsid w:val="00C70199"/>
    <w:rsid w:val="00CD70DA"/>
    <w:rsid w:val="00D6054B"/>
    <w:rsid w:val="00DE0EE6"/>
    <w:rsid w:val="00DE2F69"/>
    <w:rsid w:val="00DE7C31"/>
    <w:rsid w:val="00E9213F"/>
    <w:rsid w:val="00ED5B5C"/>
    <w:rsid w:val="00F218A7"/>
    <w:rsid w:val="00F86342"/>
    <w:rsid w:val="00F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156A-EB6F-49D7-B870-80DE30A4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A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2CD"/>
    <w:rPr>
      <w:b/>
      <w:bCs/>
    </w:rPr>
  </w:style>
  <w:style w:type="table" w:styleId="a5">
    <w:name w:val="Table Grid"/>
    <w:basedOn w:val="a1"/>
    <w:uiPriority w:val="39"/>
    <w:rsid w:val="009E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54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B6EC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3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1C04"/>
  </w:style>
  <w:style w:type="paragraph" w:styleId="ab">
    <w:name w:val="footer"/>
    <w:basedOn w:val="a"/>
    <w:link w:val="ac"/>
    <w:uiPriority w:val="99"/>
    <w:unhideWhenUsed/>
    <w:rsid w:val="00C3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4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31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8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26"/>
              <c:layout>
                <c:manualLayout>
                  <c:x val="-1.1316741696017772E-16"/>
                  <c:y val="-5.14433378385704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Лист1!$A$2:$A$29</c:f>
              <c:strCache>
                <c:ptCount val="28"/>
                <c:pt idx="0">
                  <c:v>сосновые</c:v>
                </c:pt>
                <c:pt idx="1">
                  <c:v>березовые</c:v>
                </c:pt>
                <c:pt idx="2">
                  <c:v>ивовые</c:v>
                </c:pt>
                <c:pt idx="3">
                  <c:v>вересковые</c:v>
                </c:pt>
                <c:pt idx="4">
                  <c:v>кипарисовые</c:v>
                </c:pt>
                <c:pt idx="5">
                  <c:v>крыжовниковые</c:v>
                </c:pt>
                <c:pt idx="6">
                  <c:v>розовые</c:v>
                </c:pt>
                <c:pt idx="7">
                  <c:v>астровые</c:v>
                </c:pt>
                <c:pt idx="8">
                  <c:v>шикшевые</c:v>
                </c:pt>
                <c:pt idx="9">
                  <c:v>подорожниковые</c:v>
                </c:pt>
                <c:pt idx="10">
                  <c:v>бобовые</c:v>
                </c:pt>
                <c:pt idx="11">
                  <c:v>розовоцветные</c:v>
                </c:pt>
                <c:pt idx="12">
                  <c:v>лютиковые</c:v>
                </c:pt>
                <c:pt idx="13">
                  <c:v>гераниевые</c:v>
                </c:pt>
                <c:pt idx="14">
                  <c:v>колокольчиковые</c:v>
                </c:pt>
                <c:pt idx="15">
                  <c:v>маковые</c:v>
                </c:pt>
                <c:pt idx="16">
                  <c:v>грушанковые</c:v>
                </c:pt>
                <c:pt idx="17">
                  <c:v>гречишные</c:v>
                </c:pt>
                <c:pt idx="18">
                  <c:v>гвоздичные</c:v>
                </c:pt>
                <c:pt idx="19">
                  <c:v>мареновые</c:v>
                </c:pt>
                <c:pt idx="20">
                  <c:v>льновые</c:v>
                </c:pt>
                <c:pt idx="21">
                  <c:v>горечавковые</c:v>
                </c:pt>
                <c:pt idx="22">
                  <c:v>спаржевые</c:v>
                </c:pt>
                <c:pt idx="23">
                  <c:v>норичниковые</c:v>
                </c:pt>
                <c:pt idx="24">
                  <c:v>валериановые</c:v>
                </c:pt>
                <c:pt idx="25">
                  <c:v>осоковые</c:v>
                </c:pt>
                <c:pt idx="26">
                  <c:v>хвощевые</c:v>
                </c:pt>
                <c:pt idx="27">
                  <c:v>кладониевые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3</c:v>
                </c:pt>
                <c:pt idx="19">
                  <c:v>2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4981304"/>
        <c:axId val="221572944"/>
      </c:barChart>
      <c:catAx>
        <c:axId val="364981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1572944"/>
        <c:crosses val="autoZero"/>
        <c:auto val="1"/>
        <c:lblAlgn val="ctr"/>
        <c:lblOffset val="100"/>
        <c:noMultiLvlLbl val="0"/>
      </c:catAx>
      <c:valAx>
        <c:axId val="221572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49813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березовые</c:v>
                </c:pt>
                <c:pt idx="1">
                  <c:v>сосновые</c:v>
                </c:pt>
                <c:pt idx="2">
                  <c:v>вересковые</c:v>
                </c:pt>
                <c:pt idx="3">
                  <c:v>розовые</c:v>
                </c:pt>
                <c:pt idx="4">
                  <c:v>кипарисовые</c:v>
                </c:pt>
                <c:pt idx="5">
                  <c:v>крыжовниковые</c:v>
                </c:pt>
                <c:pt idx="6">
                  <c:v>лютиковые</c:v>
                </c:pt>
                <c:pt idx="7">
                  <c:v>розоцветные</c:v>
                </c:pt>
                <c:pt idx="8">
                  <c:v>астровые</c:v>
                </c:pt>
                <c:pt idx="9">
                  <c:v>подорожниковые</c:v>
                </c:pt>
                <c:pt idx="10">
                  <c:v>грушанковые</c:v>
                </c:pt>
                <c:pt idx="11">
                  <c:v>гераниевые</c:v>
                </c:pt>
                <c:pt idx="12">
                  <c:v>гвоздичные</c:v>
                </c:pt>
                <c:pt idx="13">
                  <c:v>хвощевые</c:v>
                </c:pt>
                <c:pt idx="14">
                  <c:v>мареновые</c:v>
                </c:pt>
                <c:pt idx="15">
                  <c:v>маковые</c:v>
                </c:pt>
                <c:pt idx="16">
                  <c:v>гречишные</c:v>
                </c:pt>
                <c:pt idx="17">
                  <c:v>бобовые</c:v>
                </c:pt>
                <c:pt idx="18">
                  <c:v>валериановые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574120"/>
        <c:axId val="221572160"/>
      </c:barChart>
      <c:catAx>
        <c:axId val="221574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21572160"/>
        <c:crosses val="autoZero"/>
        <c:auto val="1"/>
        <c:lblAlgn val="ctr"/>
        <c:lblOffset val="100"/>
        <c:noMultiLvlLbl val="0"/>
      </c:catAx>
      <c:valAx>
        <c:axId val="22157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574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вересковые</c:v>
                </c:pt>
                <c:pt idx="1">
                  <c:v>розовые</c:v>
                </c:pt>
                <c:pt idx="2">
                  <c:v>лютиковые</c:v>
                </c:pt>
                <c:pt idx="3">
                  <c:v>розоцветные</c:v>
                </c:pt>
                <c:pt idx="4">
                  <c:v>астровые</c:v>
                </c:pt>
                <c:pt idx="5">
                  <c:v>грушанковые</c:v>
                </c:pt>
                <c:pt idx="6">
                  <c:v>гераниевые</c:v>
                </c:pt>
                <c:pt idx="7">
                  <c:v>гвоздичные</c:v>
                </c:pt>
                <c:pt idx="8">
                  <c:v>мареновые</c:v>
                </c:pt>
                <c:pt idx="9">
                  <c:v>колокольчиковые</c:v>
                </c:pt>
                <c:pt idx="10">
                  <c:v>льновые</c:v>
                </c:pt>
                <c:pt idx="11">
                  <c:v>бобовые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571376"/>
        <c:axId val="221571768"/>
      </c:barChart>
      <c:catAx>
        <c:axId val="22157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571768"/>
        <c:crosses val="autoZero"/>
        <c:auto val="1"/>
        <c:lblAlgn val="ctr"/>
        <c:lblOffset val="100"/>
        <c:noMultiLvlLbl val="0"/>
      </c:catAx>
      <c:valAx>
        <c:axId val="221571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57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2948</Words>
  <Characters>16809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1-НСОШ</dc:creator>
  <cp:keywords/>
  <dc:description/>
  <cp:lastModifiedBy>1-НСОШ</cp:lastModifiedBy>
  <cp:revision>14</cp:revision>
  <dcterms:created xsi:type="dcterms:W3CDTF">2024-12-11T06:08:00Z</dcterms:created>
  <dcterms:modified xsi:type="dcterms:W3CDTF">2025-01-11T21:38:00Z</dcterms:modified>
</cp:coreProperties>
</file>