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ED1" w:rsidRPr="00822DC7" w:rsidRDefault="00696ED1" w:rsidP="00822DC7">
      <w:pPr>
        <w:pStyle w:val="ad"/>
        <w:jc w:val="center"/>
        <w:rPr>
          <w:b w:val="0"/>
        </w:rPr>
      </w:pPr>
      <w:r w:rsidRPr="00822DC7">
        <w:rPr>
          <w:b w:val="0"/>
        </w:rPr>
        <w:t>ГОСУДАРСТВЕННОЕ</w:t>
      </w:r>
      <w:r w:rsidRPr="00822DC7">
        <w:rPr>
          <w:b w:val="0"/>
          <w:spacing w:val="-11"/>
        </w:rPr>
        <w:t xml:space="preserve"> </w:t>
      </w:r>
      <w:r w:rsidRPr="00822DC7">
        <w:rPr>
          <w:b w:val="0"/>
        </w:rPr>
        <w:t>ОБЛАСТНОЕ</w:t>
      </w:r>
      <w:r w:rsidRPr="00822DC7">
        <w:rPr>
          <w:b w:val="0"/>
          <w:spacing w:val="-13"/>
        </w:rPr>
        <w:t xml:space="preserve"> </w:t>
      </w:r>
      <w:r w:rsidRPr="00822DC7">
        <w:rPr>
          <w:b w:val="0"/>
        </w:rPr>
        <w:t>АВТОНОМНОЕ</w:t>
      </w:r>
      <w:r w:rsidRPr="00822DC7">
        <w:rPr>
          <w:b w:val="0"/>
          <w:spacing w:val="-13"/>
        </w:rPr>
        <w:t xml:space="preserve"> </w:t>
      </w:r>
      <w:r w:rsidRPr="00822DC7">
        <w:rPr>
          <w:b w:val="0"/>
        </w:rPr>
        <w:t>УЧРЕЖДЕНИЕ "</w:t>
      </w:r>
      <w:proofErr w:type="gramStart"/>
      <w:r w:rsidRPr="00822DC7">
        <w:rPr>
          <w:b w:val="0"/>
        </w:rPr>
        <w:t>НОВГОРОДСКИЙ</w:t>
      </w:r>
      <w:proofErr w:type="gramEnd"/>
      <w:r w:rsidRPr="00822DC7">
        <w:rPr>
          <w:b w:val="0"/>
        </w:rPr>
        <w:t xml:space="preserve"> КВАНТОРИУМ"</w:t>
      </w:r>
    </w:p>
    <w:p w:rsidR="00696ED1" w:rsidRPr="00822DC7" w:rsidRDefault="00696ED1" w:rsidP="00822DC7">
      <w:pPr>
        <w:pStyle w:val="ad"/>
        <w:jc w:val="center"/>
        <w:rPr>
          <w:b w:val="0"/>
        </w:rPr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822DC7" w:rsidRDefault="00696ED1" w:rsidP="00650E9A">
      <w:pPr>
        <w:pStyle w:val="aa"/>
        <w:rPr>
          <w:caps/>
        </w:rPr>
      </w:pPr>
      <w:r w:rsidRPr="00822DC7">
        <w:rPr>
          <w:caps/>
        </w:rPr>
        <w:t>Влияние микробных удобрений на рост и развитие растений</w:t>
      </w: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822DC7" w:rsidRPr="00822DC7" w:rsidRDefault="00696ED1" w:rsidP="00822DC7">
      <w:pPr>
        <w:pStyle w:val="ad"/>
        <w:ind w:firstLine="5670"/>
        <w:rPr>
          <w:b w:val="0"/>
        </w:rPr>
      </w:pPr>
      <w:r w:rsidRPr="00822DC7">
        <w:rPr>
          <w:b w:val="0"/>
        </w:rPr>
        <w:t>Выполнили</w:t>
      </w:r>
    </w:p>
    <w:p w:rsidR="00696ED1" w:rsidRPr="00822DC7" w:rsidRDefault="00822DC7" w:rsidP="00822DC7">
      <w:pPr>
        <w:pStyle w:val="ad"/>
        <w:ind w:firstLine="5670"/>
        <w:rPr>
          <w:b w:val="0"/>
        </w:rPr>
      </w:pPr>
      <w:r w:rsidRPr="00822DC7">
        <w:rPr>
          <w:b w:val="0"/>
        </w:rPr>
        <w:t xml:space="preserve"> обучающиеся </w:t>
      </w:r>
      <w:proofErr w:type="spellStart"/>
      <w:r w:rsidRPr="00822DC7">
        <w:rPr>
          <w:b w:val="0"/>
        </w:rPr>
        <w:t>биоквантума</w:t>
      </w:r>
      <w:proofErr w:type="spellEnd"/>
      <w:r w:rsidR="00696ED1" w:rsidRPr="00822DC7">
        <w:rPr>
          <w:b w:val="0"/>
        </w:rPr>
        <w:t>:</w:t>
      </w:r>
    </w:p>
    <w:p w:rsidR="00696ED1" w:rsidRPr="00822DC7" w:rsidRDefault="00696ED1" w:rsidP="00822DC7">
      <w:pPr>
        <w:pStyle w:val="ad"/>
        <w:ind w:firstLine="5670"/>
        <w:rPr>
          <w:b w:val="0"/>
        </w:rPr>
      </w:pPr>
      <w:proofErr w:type="spellStart"/>
      <w:r w:rsidRPr="00822DC7">
        <w:rPr>
          <w:b w:val="0"/>
        </w:rPr>
        <w:t>Радчук</w:t>
      </w:r>
      <w:proofErr w:type="spellEnd"/>
      <w:r w:rsidRPr="00822DC7">
        <w:rPr>
          <w:b w:val="0"/>
        </w:rPr>
        <w:t xml:space="preserve"> Алексей</w:t>
      </w:r>
    </w:p>
    <w:p w:rsidR="00696ED1" w:rsidRPr="00822DC7" w:rsidRDefault="00696ED1" w:rsidP="00822DC7">
      <w:pPr>
        <w:pStyle w:val="ad"/>
        <w:ind w:firstLine="5670"/>
        <w:rPr>
          <w:b w:val="0"/>
        </w:rPr>
      </w:pPr>
      <w:r w:rsidRPr="00822DC7">
        <w:rPr>
          <w:b w:val="0"/>
        </w:rPr>
        <w:t>Баринова Мирослава</w:t>
      </w:r>
    </w:p>
    <w:p w:rsidR="00696ED1" w:rsidRPr="00822DC7" w:rsidRDefault="00696ED1" w:rsidP="00822DC7">
      <w:pPr>
        <w:pStyle w:val="ad"/>
        <w:ind w:firstLine="5670"/>
        <w:rPr>
          <w:b w:val="0"/>
        </w:rPr>
      </w:pPr>
      <w:r w:rsidRPr="00822DC7">
        <w:rPr>
          <w:b w:val="0"/>
        </w:rPr>
        <w:t>Руководитель:</w:t>
      </w:r>
    </w:p>
    <w:p w:rsidR="00696ED1" w:rsidRPr="00822DC7" w:rsidRDefault="00696ED1" w:rsidP="00822DC7">
      <w:pPr>
        <w:pStyle w:val="ad"/>
        <w:ind w:firstLine="5670"/>
        <w:rPr>
          <w:b w:val="0"/>
        </w:rPr>
      </w:pPr>
      <w:r w:rsidRPr="00822DC7">
        <w:rPr>
          <w:b w:val="0"/>
        </w:rPr>
        <w:t>Кузьмина</w:t>
      </w:r>
      <w:r w:rsidRPr="00822DC7">
        <w:rPr>
          <w:b w:val="0"/>
          <w:spacing w:val="-5"/>
        </w:rPr>
        <w:t xml:space="preserve"> </w:t>
      </w:r>
      <w:r w:rsidRPr="00822DC7">
        <w:rPr>
          <w:b w:val="0"/>
        </w:rPr>
        <w:t>И.</w:t>
      </w:r>
      <w:r w:rsidRPr="00822DC7">
        <w:rPr>
          <w:b w:val="0"/>
          <w:spacing w:val="-3"/>
        </w:rPr>
        <w:t xml:space="preserve"> </w:t>
      </w:r>
      <w:r w:rsidRPr="00822DC7">
        <w:rPr>
          <w:b w:val="0"/>
          <w:spacing w:val="-5"/>
        </w:rPr>
        <w:t>А.</w:t>
      </w: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696ED1" w:rsidRDefault="00696ED1" w:rsidP="006B53EF">
      <w:pPr>
        <w:pStyle w:val="ad"/>
      </w:pPr>
    </w:p>
    <w:p w:rsidR="00696ED1" w:rsidRPr="005B2A94" w:rsidRDefault="00696ED1" w:rsidP="006B53EF">
      <w:pPr>
        <w:pStyle w:val="ad"/>
      </w:pPr>
    </w:p>
    <w:p w:rsidR="00822DC7" w:rsidRPr="00822DC7" w:rsidRDefault="00696ED1" w:rsidP="00822DC7">
      <w:pPr>
        <w:pStyle w:val="ad"/>
        <w:ind w:firstLine="0"/>
        <w:jc w:val="center"/>
        <w:rPr>
          <w:b w:val="0"/>
        </w:rPr>
      </w:pPr>
      <w:r w:rsidRPr="00822DC7">
        <w:rPr>
          <w:b w:val="0"/>
        </w:rPr>
        <w:t>Великий</w:t>
      </w:r>
      <w:r w:rsidRPr="00822DC7">
        <w:rPr>
          <w:b w:val="0"/>
          <w:spacing w:val="-15"/>
        </w:rPr>
        <w:t xml:space="preserve"> </w:t>
      </w:r>
      <w:r w:rsidRPr="00822DC7">
        <w:rPr>
          <w:b w:val="0"/>
        </w:rPr>
        <w:t>Новгород</w:t>
      </w:r>
    </w:p>
    <w:p w:rsidR="00696ED1" w:rsidRPr="00822DC7" w:rsidRDefault="00696ED1" w:rsidP="00822DC7">
      <w:pPr>
        <w:pStyle w:val="ad"/>
        <w:ind w:firstLine="0"/>
        <w:jc w:val="center"/>
        <w:rPr>
          <w:b w:val="0"/>
        </w:rPr>
      </w:pPr>
      <w:r w:rsidRPr="00822DC7">
        <w:rPr>
          <w:b w:val="0"/>
        </w:rPr>
        <w:t>2024 г.</w:t>
      </w:r>
    </w:p>
    <w:p w:rsidR="008565C2" w:rsidRPr="00A15087" w:rsidRDefault="008565C2" w:rsidP="00A150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0E9A" w:rsidRDefault="00650E9A" w:rsidP="005535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126969276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E0270" w:rsidRDefault="00FE0270">
          <w:pPr>
            <w:pStyle w:val="af7"/>
          </w:pPr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97A7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E0270" w:rsidRPr="005535B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97A7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2390620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_Toc182390620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1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Теоретическая часть.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_Toc182390621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2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1.1 Влияния химических удобрений на окружающую среду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_Toc182390622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3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1.2 Микробные удобрения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_Toc182390623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4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Глава 2. Исследования микробных удобрений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_Toc182390624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5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2.1 Методы исследования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_Toc182390625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6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2.2 Результаты исследования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_Toc182390626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7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_Toc182390627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35B7" w:rsidRPr="005535B7" w:rsidRDefault="00897A71" w:rsidP="005535B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390628" w:history="1">
            <w:r w:rsidR="005535B7" w:rsidRPr="005535B7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35B7"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_Toc182390628 \h </w:instrTex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1E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535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0270" w:rsidRDefault="00897A71" w:rsidP="005535B7">
          <w:pPr>
            <w:spacing w:line="360" w:lineRule="auto"/>
          </w:pPr>
          <w:r w:rsidRPr="005535B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C19DF" w:rsidRDefault="009C19DF" w:rsidP="009C19DF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6ED1" w:rsidRDefault="00696ED1" w:rsidP="009C19DF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9C19DF">
        <w:rPr>
          <w:rFonts w:ascii="Times New Roman" w:hAnsi="Times New Roman" w:cs="Times New Roman"/>
          <w:sz w:val="28"/>
          <w:szCs w:val="28"/>
        </w:rPr>
        <w:br w:type="page"/>
      </w:r>
      <w:r w:rsidR="009C19DF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565C2" w:rsidRPr="00A84FD5" w:rsidRDefault="00650E9A" w:rsidP="00A84FD5">
      <w:pPr>
        <w:pStyle w:val="3"/>
      </w:pPr>
      <w:bookmarkStart w:id="0" w:name="_Toc182390620"/>
      <w:r w:rsidRPr="00A84FD5">
        <w:t>Введение</w:t>
      </w:r>
      <w:bookmarkEnd w:id="0"/>
    </w:p>
    <w:p w:rsidR="00650E9A" w:rsidRPr="00650E9A" w:rsidRDefault="00650E9A" w:rsidP="00650E9A"/>
    <w:p w:rsidR="00A15087" w:rsidRPr="00650E9A" w:rsidRDefault="00B43D16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В </w:t>
      </w:r>
      <w:r w:rsidR="00106808" w:rsidRPr="00650E9A">
        <w:rPr>
          <w:rFonts w:ascii="Times New Roman" w:hAnsi="Times New Roman" w:cs="Times New Roman"/>
          <w:sz w:val="28"/>
          <w:szCs w:val="28"/>
        </w:rPr>
        <w:t>настоящее</w:t>
      </w:r>
      <w:r w:rsidRPr="00650E9A">
        <w:rPr>
          <w:rFonts w:ascii="Times New Roman" w:hAnsi="Times New Roman" w:cs="Times New Roman"/>
          <w:sz w:val="28"/>
          <w:szCs w:val="28"/>
        </w:rPr>
        <w:t xml:space="preserve"> время населени</w:t>
      </w:r>
      <w:r w:rsidR="00CC54E4">
        <w:rPr>
          <w:rFonts w:ascii="Times New Roman" w:hAnsi="Times New Roman" w:cs="Times New Roman"/>
          <w:sz w:val="28"/>
          <w:szCs w:val="28"/>
        </w:rPr>
        <w:t>е</w:t>
      </w:r>
      <w:r w:rsidRPr="00650E9A">
        <w:rPr>
          <w:rFonts w:ascii="Times New Roman" w:hAnsi="Times New Roman" w:cs="Times New Roman"/>
          <w:sz w:val="28"/>
          <w:szCs w:val="28"/>
        </w:rPr>
        <w:t xml:space="preserve"> нашей планет</w:t>
      </w:r>
      <w:r w:rsidR="00CC54E4">
        <w:rPr>
          <w:rFonts w:ascii="Times New Roman" w:hAnsi="Times New Roman" w:cs="Times New Roman"/>
          <w:sz w:val="28"/>
          <w:szCs w:val="28"/>
        </w:rPr>
        <w:t>ы</w:t>
      </w:r>
      <w:r w:rsidRPr="00650E9A">
        <w:rPr>
          <w:rFonts w:ascii="Times New Roman" w:hAnsi="Times New Roman" w:cs="Times New Roman"/>
          <w:sz w:val="28"/>
          <w:szCs w:val="28"/>
        </w:rPr>
        <w:t xml:space="preserve"> </w:t>
      </w:r>
      <w:r w:rsidR="00106808" w:rsidRPr="00650E9A">
        <w:rPr>
          <w:rFonts w:ascii="Times New Roman" w:hAnsi="Times New Roman" w:cs="Times New Roman"/>
          <w:sz w:val="28"/>
          <w:szCs w:val="28"/>
        </w:rPr>
        <w:t xml:space="preserve">быстро увеличивается, поэтому </w:t>
      </w:r>
      <w:r w:rsidRPr="00650E9A">
        <w:rPr>
          <w:rFonts w:ascii="Times New Roman" w:hAnsi="Times New Roman" w:cs="Times New Roman"/>
          <w:sz w:val="28"/>
          <w:szCs w:val="28"/>
        </w:rPr>
        <w:t>требуе</w:t>
      </w:r>
      <w:r w:rsidR="00106808" w:rsidRPr="00650E9A">
        <w:rPr>
          <w:rFonts w:ascii="Times New Roman" w:hAnsi="Times New Roman" w:cs="Times New Roman"/>
          <w:sz w:val="28"/>
          <w:szCs w:val="28"/>
        </w:rPr>
        <w:t>тся всё больше продуктов питания</w:t>
      </w:r>
      <w:r w:rsidRPr="00650E9A">
        <w:rPr>
          <w:rFonts w:ascii="Times New Roman" w:hAnsi="Times New Roman" w:cs="Times New Roman"/>
          <w:sz w:val="28"/>
          <w:szCs w:val="28"/>
        </w:rPr>
        <w:t xml:space="preserve">.  </w:t>
      </w:r>
      <w:r w:rsidR="00106808" w:rsidRPr="00650E9A">
        <w:rPr>
          <w:rFonts w:ascii="Times New Roman" w:hAnsi="Times New Roman" w:cs="Times New Roman"/>
          <w:sz w:val="28"/>
          <w:szCs w:val="28"/>
        </w:rPr>
        <w:t xml:space="preserve">Для выращивания сельскохозяйственных культур производители используют удобрения, как правило, минеральные. </w:t>
      </w:r>
      <w:r w:rsidR="00A15087" w:rsidRPr="00650E9A">
        <w:rPr>
          <w:rFonts w:ascii="Times New Roman" w:hAnsi="Times New Roman" w:cs="Times New Roman"/>
          <w:sz w:val="28"/>
          <w:szCs w:val="28"/>
          <w:shd w:val="clear" w:color="auto" w:fill="FFFFFF"/>
        </w:rPr>
        <w:t>Минеральные удобрения, содержащие азот, фосфор и калий, способствуют увеличению урожайности, но при этом они не обеспечивают почву необходимыми органическими веществами и микроорганизмами. Это приводит к нарушению биологического равновесия в почве. Микроорганизмы, такие как бактерии и грибы, играют ключевую роль в разложении органических остатков и обеспечении доступности питательных веще</w:t>
      </w:r>
      <w:proofErr w:type="gramStart"/>
      <w:r w:rsidR="00A15087" w:rsidRPr="00650E9A">
        <w:rPr>
          <w:rFonts w:ascii="Times New Roman" w:hAnsi="Times New Roman" w:cs="Times New Roman"/>
          <w:sz w:val="28"/>
          <w:szCs w:val="28"/>
          <w:shd w:val="clear" w:color="auto" w:fill="FFFFFF"/>
        </w:rPr>
        <w:t>ств дл</w:t>
      </w:r>
      <w:proofErr w:type="gramEnd"/>
      <w:r w:rsidR="00A15087" w:rsidRPr="00650E9A">
        <w:rPr>
          <w:rFonts w:ascii="Times New Roman" w:hAnsi="Times New Roman" w:cs="Times New Roman"/>
          <w:sz w:val="28"/>
          <w:szCs w:val="28"/>
          <w:shd w:val="clear" w:color="auto" w:fill="FFFFFF"/>
        </w:rPr>
        <w:t>я растений. Снижение численности и активности этих организмов ведет к ухудшению структуры почвы и уменьшению ее плодородия.</w:t>
      </w:r>
    </w:p>
    <w:p w:rsidR="00942B47" w:rsidRPr="00650E9A" w:rsidRDefault="00BB6F49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Химическ</w:t>
      </w:r>
      <w:r w:rsidR="00CC54E4">
        <w:rPr>
          <w:rFonts w:ascii="Times New Roman" w:hAnsi="Times New Roman" w:cs="Times New Roman"/>
          <w:sz w:val="28"/>
          <w:szCs w:val="28"/>
        </w:rPr>
        <w:t>ие</w:t>
      </w:r>
      <w:r w:rsidRPr="00650E9A">
        <w:rPr>
          <w:rFonts w:ascii="Times New Roman" w:hAnsi="Times New Roman" w:cs="Times New Roman"/>
          <w:sz w:val="28"/>
          <w:szCs w:val="28"/>
        </w:rPr>
        <w:t xml:space="preserve"> удобрения </w:t>
      </w:r>
      <w:r w:rsidR="00106808" w:rsidRPr="00650E9A">
        <w:rPr>
          <w:rFonts w:ascii="Times New Roman" w:hAnsi="Times New Roman" w:cs="Times New Roman"/>
          <w:sz w:val="28"/>
          <w:szCs w:val="28"/>
        </w:rPr>
        <w:t>загрязняют</w:t>
      </w:r>
      <w:r w:rsidRPr="00650E9A">
        <w:rPr>
          <w:rFonts w:ascii="Times New Roman" w:hAnsi="Times New Roman" w:cs="Times New Roman"/>
          <w:sz w:val="28"/>
          <w:szCs w:val="28"/>
        </w:rPr>
        <w:t xml:space="preserve"> почву</w:t>
      </w:r>
      <w:r w:rsidR="00106808" w:rsidRPr="00650E9A">
        <w:rPr>
          <w:rFonts w:ascii="Times New Roman" w:hAnsi="Times New Roman" w:cs="Times New Roman"/>
          <w:sz w:val="28"/>
          <w:szCs w:val="28"/>
        </w:rPr>
        <w:t>, водные ресурсы, нарушают круговорот веще</w:t>
      </w:r>
      <w:proofErr w:type="gramStart"/>
      <w:r w:rsidR="00106808" w:rsidRPr="00650E9A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="00106808" w:rsidRPr="00650E9A">
        <w:rPr>
          <w:rFonts w:ascii="Times New Roman" w:hAnsi="Times New Roman" w:cs="Times New Roman"/>
          <w:sz w:val="28"/>
          <w:szCs w:val="28"/>
        </w:rPr>
        <w:t xml:space="preserve">ироде. Поэтому мы хотим </w:t>
      </w:r>
      <w:r w:rsidR="008565C2" w:rsidRPr="00650E9A">
        <w:rPr>
          <w:rFonts w:ascii="Times New Roman" w:hAnsi="Times New Roman" w:cs="Times New Roman"/>
          <w:sz w:val="28"/>
          <w:szCs w:val="28"/>
        </w:rPr>
        <w:t>п</w:t>
      </w:r>
      <w:r w:rsidR="00A15087" w:rsidRPr="00650E9A">
        <w:rPr>
          <w:rFonts w:ascii="Times New Roman" w:hAnsi="Times New Roman" w:cs="Times New Roman"/>
          <w:sz w:val="28"/>
          <w:szCs w:val="28"/>
        </w:rPr>
        <w:t xml:space="preserve">редложить производителям использовать более </w:t>
      </w:r>
      <w:proofErr w:type="spellStart"/>
      <w:r w:rsidR="00A15087" w:rsidRPr="00650E9A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="00A15087" w:rsidRPr="00650E9A">
        <w:rPr>
          <w:rFonts w:ascii="Times New Roman" w:hAnsi="Times New Roman" w:cs="Times New Roman"/>
          <w:sz w:val="28"/>
          <w:szCs w:val="28"/>
        </w:rPr>
        <w:t xml:space="preserve"> варианты, например, микробн</w:t>
      </w:r>
      <w:r w:rsidR="00CC54E4">
        <w:rPr>
          <w:rFonts w:ascii="Times New Roman" w:hAnsi="Times New Roman" w:cs="Times New Roman"/>
          <w:sz w:val="28"/>
          <w:szCs w:val="28"/>
        </w:rPr>
        <w:t>ы</w:t>
      </w:r>
      <w:r w:rsidR="00A15087" w:rsidRPr="00650E9A">
        <w:rPr>
          <w:rFonts w:ascii="Times New Roman" w:hAnsi="Times New Roman" w:cs="Times New Roman"/>
          <w:sz w:val="28"/>
          <w:szCs w:val="28"/>
        </w:rPr>
        <w:t>е удобрения.</w:t>
      </w:r>
    </w:p>
    <w:p w:rsidR="00942B47" w:rsidRPr="00650E9A" w:rsidRDefault="00942B47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Цель</w:t>
      </w:r>
      <w:r w:rsidR="00650E9A" w:rsidRPr="00650E9A">
        <w:rPr>
          <w:rFonts w:ascii="Times New Roman" w:hAnsi="Times New Roman" w:cs="Times New Roman"/>
          <w:sz w:val="28"/>
          <w:szCs w:val="28"/>
        </w:rPr>
        <w:t xml:space="preserve"> работы – провести исследование по влиянию микробных удобрений на рост и развитие растений</w:t>
      </w:r>
    </w:p>
    <w:p w:rsidR="00650E9A" w:rsidRPr="00650E9A" w:rsidRDefault="00650E9A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Задачи</w:t>
      </w:r>
    </w:p>
    <w:p w:rsidR="00650E9A" w:rsidRPr="00650E9A" w:rsidRDefault="00650E9A" w:rsidP="00650E9A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Изучить информацию по микробным удобрениям в литературе</w:t>
      </w:r>
    </w:p>
    <w:p w:rsidR="00650E9A" w:rsidRPr="00650E9A" w:rsidRDefault="00650E9A" w:rsidP="00650E9A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Выбрать растения для проведения эксперимента</w:t>
      </w:r>
    </w:p>
    <w:p w:rsidR="00650E9A" w:rsidRPr="00650E9A" w:rsidRDefault="00650E9A" w:rsidP="00650E9A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Провести эксперимент в 2-х кратной повторности, </w:t>
      </w:r>
    </w:p>
    <w:p w:rsidR="00650E9A" w:rsidRPr="00650E9A" w:rsidRDefault="00650E9A" w:rsidP="00650E9A">
      <w:pPr>
        <w:pStyle w:val="af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Проанализировать результаты</w:t>
      </w:r>
    </w:p>
    <w:p w:rsidR="00650E9A" w:rsidRPr="00650E9A" w:rsidRDefault="00650E9A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Гипотеза – микробные удобрения влияют на рост и развитие растений </w:t>
      </w:r>
      <w:r>
        <w:rPr>
          <w:rFonts w:ascii="Times New Roman" w:hAnsi="Times New Roman" w:cs="Times New Roman"/>
          <w:sz w:val="28"/>
          <w:szCs w:val="28"/>
        </w:rPr>
        <w:t xml:space="preserve">так же эффективно, как </w:t>
      </w:r>
      <w:r w:rsidRPr="00650E9A">
        <w:rPr>
          <w:rFonts w:ascii="Times New Roman" w:hAnsi="Times New Roman" w:cs="Times New Roman"/>
          <w:sz w:val="28"/>
          <w:szCs w:val="28"/>
        </w:rPr>
        <w:t>химические удобрения.</w:t>
      </w:r>
    </w:p>
    <w:p w:rsidR="00942B47" w:rsidRPr="00650E9A" w:rsidRDefault="00942B47" w:rsidP="00650E9A">
      <w:pPr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942B47" w:rsidRPr="00650E9A" w:rsidRDefault="00942B47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B47" w:rsidRPr="00650E9A" w:rsidRDefault="00942B47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B47" w:rsidRPr="00650E9A" w:rsidRDefault="00942B47" w:rsidP="00650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9A" w:rsidRPr="00822DC7" w:rsidRDefault="00650E9A" w:rsidP="00A84FD5">
      <w:pPr>
        <w:pStyle w:val="3"/>
      </w:pPr>
      <w:bookmarkStart w:id="1" w:name="_Toc182390621"/>
      <w:r w:rsidRPr="00822DC7">
        <w:t>Глава 1. Теоретическая часть.</w:t>
      </w:r>
      <w:bookmarkEnd w:id="1"/>
    </w:p>
    <w:p w:rsidR="00650E9A" w:rsidRPr="00822DC7" w:rsidRDefault="00822DC7" w:rsidP="00A84FD5">
      <w:pPr>
        <w:pStyle w:val="3"/>
      </w:pPr>
      <w:bookmarkStart w:id="2" w:name="_Toc182390622"/>
      <w:r w:rsidRPr="00822DC7">
        <w:t xml:space="preserve">1.1 </w:t>
      </w:r>
      <w:r w:rsidR="00650E9A" w:rsidRPr="00822DC7">
        <w:t>Влияния химических удобрений на окружающую среду</w:t>
      </w:r>
      <w:bookmarkEnd w:id="2"/>
    </w:p>
    <w:p w:rsidR="00650E9A" w:rsidRPr="00650E9A" w:rsidRDefault="00650E9A" w:rsidP="006B53EF">
      <w:pPr>
        <w:pStyle w:val="ad"/>
      </w:pP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Современному обществу, чтобы удовлетворить растущую потребность в продуктах питания, требуется </w:t>
      </w:r>
      <w:proofErr w:type="gramStart"/>
      <w:r w:rsidRPr="00650E9A">
        <w:rPr>
          <w:rFonts w:ascii="Times New Roman" w:hAnsi="Times New Roman" w:cs="Times New Roman"/>
          <w:sz w:val="28"/>
          <w:szCs w:val="28"/>
        </w:rPr>
        <w:t>сельхоз угодий</w:t>
      </w:r>
      <w:proofErr w:type="gramEnd"/>
      <w:r w:rsidRPr="00650E9A">
        <w:rPr>
          <w:rFonts w:ascii="Times New Roman" w:hAnsi="Times New Roman" w:cs="Times New Roman"/>
          <w:sz w:val="28"/>
          <w:szCs w:val="28"/>
        </w:rPr>
        <w:t xml:space="preserve"> на единицу населения для достижения максимальной эффективности и высокого качества продукта. Известно, что питание растений является одним из наиболее важных факторов для контроля продуктивности и качества сельскохозяйственной продукции. Исследования показали, что чрезмерное применение удобрений является причиной необходимости земель за пределами </w:t>
      </w:r>
      <w:proofErr w:type="gramStart"/>
      <w:r w:rsidRPr="00650E9A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Pr="00650E9A">
        <w:rPr>
          <w:rFonts w:ascii="Times New Roman" w:hAnsi="Times New Roman" w:cs="Times New Roman"/>
          <w:sz w:val="28"/>
          <w:szCs w:val="28"/>
        </w:rPr>
        <w:t xml:space="preserve"> что уже освоены людьми. Чрезмерное и бездумное удобрение, засоленность почвы, накопление тяжелых металлов, загрязнение воды и накопление нитратов, загрязнения воздуха газами, содержащими азот и серу, что может привести к таким проблемам, как парниковый эффект. Внесение удобрений повышает эффективность и обеспечивает лучшее качество роста продуктов в сельском хозяйстве. Неорганические удобрения в основном содержат фосфатные, нитратные, аммонийные и калийные соли. Промышленность по производству удобрений в качестве потенциального источника считается источником природных радионуклидов и тяжелых металлов. Однако в последние годы потребление удобрений во всем мире увеличилось в геометрической прогрессии, что вызывает серьезные экологические проблемы. Внесение удобрений может повлиять на накопление тяжелых металлов в почве и растительной системе. Растения поглощают удобрения через почву и попадают в пищевую цепочку. Таким образом, внесение удобрений приводит к загрязнению воды, почвы и воздуха</w:t>
      </w:r>
      <w:r w:rsidR="000F7295" w:rsidRPr="000F7295">
        <w:rPr>
          <w:rFonts w:ascii="Times New Roman" w:hAnsi="Times New Roman" w:cs="Times New Roman"/>
          <w:sz w:val="28"/>
          <w:szCs w:val="28"/>
        </w:rPr>
        <w:t xml:space="preserve"> [4]</w:t>
      </w:r>
      <w:r w:rsidRPr="00650E9A">
        <w:rPr>
          <w:rFonts w:ascii="Times New Roman" w:hAnsi="Times New Roman" w:cs="Times New Roman"/>
          <w:sz w:val="28"/>
          <w:szCs w:val="28"/>
        </w:rPr>
        <w:t>.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В настоящее время люди осознают вредное воздействие использования азотных удобрений на окружающую среду. Азот в сельскохозяйственных районах попадает в водную среду тремя путями: дренажом, вымыванием и </w:t>
      </w:r>
      <w:r w:rsidRPr="00650E9A">
        <w:rPr>
          <w:rFonts w:ascii="Times New Roman" w:hAnsi="Times New Roman" w:cs="Times New Roman"/>
          <w:sz w:val="28"/>
          <w:szCs w:val="28"/>
        </w:rPr>
        <w:lastRenderedPageBreak/>
        <w:t>стоком. Вымывание нитратов особенно связано с сельскохозяйственными методами, такими как внесение удобрений и культивация. Орошаемые сельскохозяйственные угодья в некоторых засушливых и полузасушливых регионах, повышенное накопление нитратов в используемой 44 почве и наряду с испарением воды. В зависимости от условий, накопленный нитрат вымывается в различных количествах. В почве удобрения превращаются в нитраты путем нитрификации микроорганизмами. Из-за отрицательно заряженных нитратов может попасть в грунтовые воды. Даже в идеальных условиях растения используют 50% азотных удобрений, вносимых в почву, теряют 2-20% на испарения, 15-25% реагируют с органическими соединениями в глинистой почве, а оставшиеся 2-10% смешиваются с поверхностными и грунтовыми водами. Большинство азотистых удобрений не являются абсорбируемыми продуктами и взаимодействуют как с подземными, так и с поверхностными водами. Проблему нитратов в подземных водах следует рассматривать в глобальном контексте. Нитраты из питьевой воды всасываются в желудочно-кишечном тракте за 4-12 часов и выводятся почками. Этот механизм, а также слюнные железы могут концентрировать нитрат. В результате во рту в анаэробной среде образуется нитрит. В недавних исследованиях было выявлено сильное канцерогенное действие этих соединений. Одним из наиболее важных негативных последствий интенсивного использования удобрений является загрязнение воды. Повышенное количество соединений 45 азота и фосфора в воде в результате увеличения количества высших водных растений и образования водорослей и ухудшения качества воды и водной среды</w:t>
      </w:r>
      <w:r w:rsidR="000F7295" w:rsidRPr="000F7295">
        <w:rPr>
          <w:rFonts w:ascii="Times New Roman" w:hAnsi="Times New Roman" w:cs="Times New Roman"/>
          <w:sz w:val="28"/>
          <w:szCs w:val="28"/>
        </w:rPr>
        <w:t xml:space="preserve"> [4]</w:t>
      </w:r>
      <w:r w:rsidRPr="00650E9A">
        <w:rPr>
          <w:rFonts w:ascii="Times New Roman" w:hAnsi="Times New Roman" w:cs="Times New Roman"/>
          <w:sz w:val="28"/>
          <w:szCs w:val="28"/>
        </w:rPr>
        <w:t>.</w:t>
      </w:r>
    </w:p>
    <w:p w:rsidR="00650E9A" w:rsidRPr="000F7295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Воздействие химических удобрений на почву не сразу очевидно. Потому что почвы обладают сильной накопительной способностью благодаря своим компонентам. Токсичные вещества накапливаются в овощах и вызывают негативные последствия для людей и животных, которые их едят. Структура почвы в продуктивности сельского хозяйства очень важна, и она рассматривается как индикатор. Несознательное внесение удобрений в </w:t>
      </w:r>
      <w:r w:rsidRPr="00650E9A">
        <w:rPr>
          <w:rFonts w:ascii="Times New Roman" w:hAnsi="Times New Roman" w:cs="Times New Roman"/>
          <w:sz w:val="28"/>
          <w:szCs w:val="28"/>
        </w:rPr>
        <w:lastRenderedPageBreak/>
        <w:t xml:space="preserve">почву, так же как и ухудшение структуры, вызвано промышленными выбросами. Высокий уровень удобрений, содержащих натрий и калий, оказывает негативное влияние на почву,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, ухудшение структуры почвы, а также усиливается эффект кислотного орошения. Постоянное применение кислотообразующих азотных удобрений вызывает снижение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почвы, известкование, если его не проводить, предотвращает снижение продуктивности полевых культур. Базовое внесение удобрений в почву приводит к повышению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. Сегодня 85% территории опустилось ниже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4, </w:t>
      </w:r>
      <w:proofErr w:type="gramStart"/>
      <w:r w:rsidRPr="00650E9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650E9A">
        <w:rPr>
          <w:rFonts w:ascii="Times New Roman" w:hAnsi="Times New Roman" w:cs="Times New Roman"/>
          <w:sz w:val="28"/>
          <w:szCs w:val="28"/>
        </w:rPr>
        <w:t xml:space="preserve"> считается критическим уровнем. В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Невшехире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за последние двадцать пять лет в результате азотной подкормки картофеля, выращенного в 100-кратном повышении кислотности почвы,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упал до 2. Кроме того, большее количество азотистых удобрений ограничивает активность нитрифицирующих бактерий. Учитывая, что большое количество калийных удобрений в почве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нарушают баланс питательных веществ растениями и препятствуют их поступлению. Однако негативное воздействие на организмы, учитывая разнообразие червей и почвенных клещей, имело разрушительный и летальный эффект</w:t>
      </w:r>
      <w:r w:rsidR="000F7295" w:rsidRPr="000F7295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При чрезмерном применении химических удобрений это приводит к загрязнению воздуха выбросами оксидов азота. В настоящее время в атмосфере есть некоторые газы. Их названия - водяной пар, углекислый газ, метан, сероводород (H2S) с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хлор-фторуглеродами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, такими как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галоновые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газы, связанные с этими соединениями. Также есть некоторые газы в нижних слоях тропосферного озона. Эти газы вносят свой вклад в парниковый эффект. Известковые и щелочные почвы, особенно внесенные в структуру поверхности почвы и аммонийные удобрения с мочевиной, могут привести к испарению NH3. Выброс аммиака из удобренных земель приводит к осаждению на экосистемы и повреждению растительности. NH3 может окисляться и превращаться в азотную кислоту и серную кислоту после химических превращений. Кислотные дожди могут повредить растительность. Кроме того, это может повредить организмам, которые </w:t>
      </w:r>
      <w:r w:rsidRPr="00650E9A">
        <w:rPr>
          <w:rFonts w:ascii="Times New Roman" w:hAnsi="Times New Roman" w:cs="Times New Roman"/>
          <w:sz w:val="28"/>
          <w:szCs w:val="28"/>
        </w:rPr>
        <w:lastRenderedPageBreak/>
        <w:t xml:space="preserve">обитают как в озерах, так и в водохранилищах. В течение следующих 30 лет для получения большего количества продуктов будет использоваться больше удобрений. Чрезмерное использование химических удобрений в сельском хозяйстве приведет к большому количеству экологических проблем, поскольку некоторые удобрения содержат тяжелые металлы (например, кадмий и хром) и высокие концентрации радионуклидов. Позже эти удобрения в </w:t>
      </w:r>
      <w:proofErr w:type="spellStart"/>
      <w:r w:rsidRPr="00650E9A">
        <w:rPr>
          <w:rFonts w:ascii="Times New Roman" w:hAnsi="Times New Roman" w:cs="Times New Roman"/>
          <w:sz w:val="28"/>
          <w:szCs w:val="28"/>
        </w:rPr>
        <w:t>агроэкосистеме</w:t>
      </w:r>
      <w:proofErr w:type="spellEnd"/>
      <w:r w:rsidRPr="00650E9A">
        <w:rPr>
          <w:rFonts w:ascii="Times New Roman" w:hAnsi="Times New Roman" w:cs="Times New Roman"/>
          <w:sz w:val="28"/>
          <w:szCs w:val="28"/>
        </w:rPr>
        <w:t xml:space="preserve"> становятся основным источником тяжелых металлов и радионуклидов в растениях, а некоторые приводят к накоплению неорганических загрязняющих веществ. Проблемы, вызванные слишком большим количеством удобрений: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 • Количество нитратов может увеличиться в питьевой воде и реках в результате высокого уровня использования азотных удобрений. 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>• Количество фосфата может увеличиться в питьевой воде и реках в результате переноса фосфорсодержащих удобрений с поверхностным стоком.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 • Высокий уровень азотных удобрений, используемых растениями, выращенными на почвах. Происходит вредное накопление NO3 и NO2.</w:t>
      </w:r>
    </w:p>
    <w:p w:rsidR="00650E9A" w:rsidRPr="00650E9A" w:rsidRDefault="00650E9A" w:rsidP="00650E9A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50E9A">
        <w:rPr>
          <w:rFonts w:ascii="Times New Roman" w:hAnsi="Times New Roman" w:cs="Times New Roman"/>
          <w:sz w:val="28"/>
          <w:szCs w:val="28"/>
        </w:rPr>
        <w:t xml:space="preserve"> Сегодня использование удобрений рассматривается как необходимая сельскохозяйственная технология. Потому что почва восстанавливает питательные вещества. Однако сначала следует тщательно провести анализ почвы. После этого в почву следует внести удобрение. Следует определить структуру и химический состав почвы и выбрать наиболее подходящий тип удобрений. В противном случае следует учитывать, что ошибки в удобрении приведут к потере энергии и финансов. Подкормку следует проводить вовремя. Например, обильные осадки по сезонам, внесение удобрений, вода для внесения удобрений смешается с окружающей почвой путем вымывания. По этой причине удобрения будут теряться из почвы, а также загрязняться окружающая вода</w:t>
      </w:r>
      <w:r w:rsidR="000F7295">
        <w:rPr>
          <w:rFonts w:ascii="Times New Roman" w:hAnsi="Times New Roman" w:cs="Times New Roman"/>
          <w:sz w:val="28"/>
          <w:szCs w:val="28"/>
        </w:rPr>
        <w:t xml:space="preserve"> </w:t>
      </w:r>
      <w:r w:rsidR="000F7295" w:rsidRPr="000F7295">
        <w:rPr>
          <w:rFonts w:ascii="Times New Roman" w:hAnsi="Times New Roman" w:cs="Times New Roman"/>
          <w:sz w:val="28"/>
          <w:szCs w:val="28"/>
        </w:rPr>
        <w:t>[1]</w:t>
      </w:r>
      <w:r w:rsidRPr="00650E9A">
        <w:rPr>
          <w:rFonts w:ascii="Times New Roman" w:hAnsi="Times New Roman" w:cs="Times New Roman"/>
          <w:sz w:val="28"/>
          <w:szCs w:val="28"/>
        </w:rPr>
        <w:t>.</w:t>
      </w:r>
    </w:p>
    <w:p w:rsidR="00650E9A" w:rsidRDefault="00650E9A" w:rsidP="00650E9A"/>
    <w:p w:rsidR="00650E9A" w:rsidRDefault="006B53EF" w:rsidP="00A84FD5">
      <w:pPr>
        <w:pStyle w:val="3"/>
      </w:pPr>
      <w:bookmarkStart w:id="3" w:name="_Toc182390623"/>
      <w:r>
        <w:lastRenderedPageBreak/>
        <w:t xml:space="preserve">1.2 </w:t>
      </w:r>
      <w:r w:rsidR="00650E9A" w:rsidRPr="006B53EF">
        <w:t>Микробные удобрения</w:t>
      </w:r>
      <w:bookmarkEnd w:id="3"/>
      <w:r w:rsidR="00650E9A" w:rsidRPr="006B53EF">
        <w:t xml:space="preserve"> </w:t>
      </w:r>
    </w:p>
    <w:p w:rsidR="006B53EF" w:rsidRPr="006B53EF" w:rsidRDefault="006B53EF" w:rsidP="006B53EF">
      <w:pPr>
        <w:pStyle w:val="ad"/>
      </w:pP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t>Современные биологические препараты способны заменить химические удобрения, фунгициды и инсектициды, без которых в последнее время сложно вырастить богатый урожай. Давайте разберемся, в чем же заключаются преимущества веще</w:t>
      </w:r>
      <w:proofErr w:type="gramStart"/>
      <w:r w:rsidRPr="006B53EF">
        <w:rPr>
          <w:rFonts w:ascii="Times New Roman" w:hAnsi="Times New Roman" w:cs="Times New Roman"/>
          <w:sz w:val="28"/>
          <w:szCs w:val="28"/>
        </w:rPr>
        <w:t>ств с пр</w:t>
      </w:r>
      <w:proofErr w:type="gramEnd"/>
      <w:r w:rsidRPr="006B53EF">
        <w:rPr>
          <w:rFonts w:ascii="Times New Roman" w:hAnsi="Times New Roman" w:cs="Times New Roman"/>
          <w:sz w:val="28"/>
          <w:szCs w:val="28"/>
        </w:rPr>
        <w:t xml:space="preserve">иставкой </w:t>
      </w:r>
      <w:proofErr w:type="spellStart"/>
      <w:r w:rsidRPr="006B53EF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6B53EF">
        <w:rPr>
          <w:rFonts w:ascii="Times New Roman" w:hAnsi="Times New Roman" w:cs="Times New Roman"/>
          <w:sz w:val="28"/>
          <w:szCs w:val="28"/>
        </w:rPr>
        <w:t>.</w:t>
      </w:r>
    </w:p>
    <w:p w:rsidR="006B53EF" w:rsidRPr="008A6BB6" w:rsidRDefault="006B53EF" w:rsidP="008A6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t xml:space="preserve">Главный способ повышения плодородия почвы – это внесение в нее органических подкормок в виде навоза, соломы, мульчи, а также посев </w:t>
      </w:r>
      <w:proofErr w:type="spellStart"/>
      <w:r w:rsidRPr="006B53EF">
        <w:rPr>
          <w:rFonts w:ascii="Times New Roman" w:hAnsi="Times New Roman" w:cs="Times New Roman"/>
          <w:sz w:val="28"/>
          <w:szCs w:val="28"/>
        </w:rPr>
        <w:t>сидератов</w:t>
      </w:r>
      <w:proofErr w:type="spellEnd"/>
      <w:r w:rsidRPr="006B53EF">
        <w:rPr>
          <w:rFonts w:ascii="Times New Roman" w:hAnsi="Times New Roman" w:cs="Times New Roman"/>
          <w:sz w:val="28"/>
          <w:szCs w:val="28"/>
        </w:rPr>
        <w:t xml:space="preserve">. Тут на помощь придут микробиологические удобрения, в составе </w:t>
      </w:r>
      <w:r w:rsidRPr="008A6BB6">
        <w:rPr>
          <w:rFonts w:ascii="Times New Roman" w:hAnsi="Times New Roman" w:cs="Times New Roman"/>
          <w:sz w:val="28"/>
          <w:szCs w:val="28"/>
        </w:rPr>
        <w:t>которых имеются полезные микроорганизмы.</w:t>
      </w:r>
    </w:p>
    <w:p w:rsidR="002B6A66" w:rsidRPr="008A6BB6" w:rsidRDefault="002B6A66" w:rsidP="008A6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B6">
        <w:rPr>
          <w:rFonts w:ascii="Times New Roman" w:hAnsi="Times New Roman" w:cs="Times New Roman"/>
          <w:sz w:val="28"/>
          <w:szCs w:val="28"/>
        </w:rPr>
        <w:t xml:space="preserve">С целью повышения продуктивности сельскохозяйственных культур важно управлять растительным организмом за счет физиологически активных веществ. Один из вариантов таких веществ являются микробиологические препараты, которые вместе с органическими добавками составляют основу так называемого «органического земледелия». Комплексное использование микробиологических удобрений в растениеводстве – это важное направление в решении экологических проблем в сельском хозяйстве. Эффективное использование комплекса полезных микроорганизмов в качестве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биоудобрений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 может заменить нынешнее массовое использование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>, смягчив многие экологические и экономические проблемы. Естественные по своему происхождению микробиологические препараты, не проявляя отрицательного воздействия на экосистему, способствуют восстановлению нормальной структуры биоценоза почвы, тем самым оказывают позитивное воздействие на рост и развитие растений [</w:t>
      </w:r>
      <w:r w:rsidR="000F7295" w:rsidRPr="000F7295">
        <w:rPr>
          <w:rFonts w:ascii="Times New Roman" w:hAnsi="Times New Roman" w:cs="Times New Roman"/>
          <w:sz w:val="28"/>
          <w:szCs w:val="28"/>
        </w:rPr>
        <w:t>2</w:t>
      </w:r>
      <w:r w:rsidRPr="008A6BB6">
        <w:rPr>
          <w:rFonts w:ascii="Times New Roman" w:hAnsi="Times New Roman" w:cs="Times New Roman"/>
          <w:sz w:val="28"/>
          <w:szCs w:val="28"/>
        </w:rPr>
        <w:t>].</w:t>
      </w:r>
    </w:p>
    <w:p w:rsidR="008A6BB6" w:rsidRPr="008A6BB6" w:rsidRDefault="008A6BB6" w:rsidP="008A6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B6">
        <w:rPr>
          <w:rFonts w:ascii="Times New Roman" w:hAnsi="Times New Roman" w:cs="Times New Roman"/>
          <w:sz w:val="28"/>
          <w:szCs w:val="28"/>
        </w:rPr>
        <w:t xml:space="preserve">Микробиологические удобрения — это удобрения, содержащие микроорганизмы, которые способны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мобилизовывать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 питательные вещества из почвы, превращая их из сложной органической и недоступной для растений формы посредством биологических процессов в </w:t>
      </w:r>
      <w:proofErr w:type="gramStart"/>
      <w:r w:rsidRPr="008A6BB6">
        <w:rPr>
          <w:rFonts w:ascii="Times New Roman" w:hAnsi="Times New Roman" w:cs="Times New Roman"/>
          <w:sz w:val="28"/>
          <w:szCs w:val="28"/>
        </w:rPr>
        <w:t>простую</w:t>
      </w:r>
      <w:proofErr w:type="gramEnd"/>
      <w:r w:rsidRPr="008A6BB6">
        <w:rPr>
          <w:rFonts w:ascii="Times New Roman" w:hAnsi="Times New Roman" w:cs="Times New Roman"/>
          <w:sz w:val="28"/>
          <w:szCs w:val="28"/>
        </w:rPr>
        <w:t xml:space="preserve"> неорганическую и удобную для поглощения корневой системой. Кроме </w:t>
      </w:r>
      <w:r w:rsidRPr="008A6BB6">
        <w:rPr>
          <w:rFonts w:ascii="Times New Roman" w:hAnsi="Times New Roman" w:cs="Times New Roman"/>
          <w:sz w:val="28"/>
          <w:szCs w:val="28"/>
        </w:rPr>
        <w:lastRenderedPageBreak/>
        <w:t xml:space="preserve">этого, в результате своей жизнедеятельности микроорганизмы могут синтезировать и выделять активирующие вещества, которые оказывают положительное влияние на рост и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стрессоустойчивость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 наземных растений. </w:t>
      </w:r>
    </w:p>
    <w:p w:rsidR="008A6BB6" w:rsidRPr="008A6BB6" w:rsidRDefault="008A6BB6" w:rsidP="008A6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BB6">
        <w:rPr>
          <w:rFonts w:ascii="Times New Roman" w:hAnsi="Times New Roman" w:cs="Times New Roman"/>
          <w:i/>
          <w:iCs/>
          <w:sz w:val="28"/>
          <w:szCs w:val="28"/>
        </w:rPr>
        <w:t xml:space="preserve">Одними из наиболее часто применяемыми в составе удобрений микроорганизмами являются ассоциативные азотфиксирующие бактерии </w:t>
      </w:r>
      <w:proofErr w:type="spellStart"/>
      <w:r w:rsidRPr="008A6BB6">
        <w:rPr>
          <w:rFonts w:ascii="Times New Roman" w:hAnsi="Times New Roman" w:cs="Times New Roman"/>
          <w:i/>
          <w:iCs/>
          <w:sz w:val="28"/>
          <w:szCs w:val="28"/>
        </w:rPr>
        <w:t>Azotobacter</w:t>
      </w:r>
      <w:proofErr w:type="spellEnd"/>
      <w:r w:rsidRPr="008A6BB6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8A6BB6">
        <w:rPr>
          <w:rFonts w:ascii="Times New Roman" w:hAnsi="Times New Roman" w:cs="Times New Roman"/>
          <w:i/>
          <w:iCs/>
          <w:sz w:val="28"/>
          <w:szCs w:val="28"/>
        </w:rPr>
        <w:t xml:space="preserve"> Э</w:t>
      </w:r>
      <w:r w:rsidRPr="008A6BB6">
        <w:rPr>
          <w:rFonts w:ascii="Times New Roman" w:hAnsi="Times New Roman" w:cs="Times New Roman"/>
          <w:sz w:val="28"/>
          <w:szCs w:val="28"/>
        </w:rPr>
        <w:t xml:space="preserve">то грамотрицательные, аэробные, свободноживущие, гетеротрофные, азотфиксирующие бактерии, способствующие росту растений, которые могут длительное время находиться в почве, а при неблагоприятных условиях образовывать цисты и сохраняться в этом состоянии в течение еще более длительного периода. Использование азотфиксирующих бактерий в качестве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биоудобрения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 может привести к стимулированию роста растений путем повышения эффективности усвоения определенных питательных веществ из окружающей почвенной среды, либо путем выработки фитогормонов (ауксинов, гиббереллинов,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цитокининов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), которые оказывают положительно влияние на рост и развитие надземной и подземной части растений. Более того, известен положительный защитный эффект при внесении азотфиксирующих бактерий от почвенных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фитопатогенов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, путем выработки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антимикробных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 xml:space="preserve"> метаболитов, включая </w:t>
      </w:r>
      <w:proofErr w:type="spellStart"/>
      <w:r w:rsidRPr="008A6BB6">
        <w:rPr>
          <w:rFonts w:ascii="Times New Roman" w:hAnsi="Times New Roman" w:cs="Times New Roman"/>
          <w:sz w:val="28"/>
          <w:szCs w:val="28"/>
        </w:rPr>
        <w:t>сидерофоры</w:t>
      </w:r>
      <w:proofErr w:type="spellEnd"/>
      <w:r w:rsidRPr="008A6BB6">
        <w:rPr>
          <w:rFonts w:ascii="Times New Roman" w:hAnsi="Times New Roman" w:cs="Times New Roman"/>
          <w:sz w:val="28"/>
          <w:szCs w:val="28"/>
        </w:rPr>
        <w:t>, защищающих растения от болезней</w:t>
      </w:r>
      <w:r w:rsidR="000F7295" w:rsidRPr="000F7295">
        <w:rPr>
          <w:rFonts w:ascii="Times New Roman" w:hAnsi="Times New Roman" w:cs="Times New Roman"/>
          <w:sz w:val="28"/>
          <w:szCs w:val="28"/>
        </w:rPr>
        <w:t xml:space="preserve"> [3]</w:t>
      </w:r>
      <w:r w:rsidRPr="008A6BB6">
        <w:rPr>
          <w:rFonts w:ascii="Times New Roman" w:hAnsi="Times New Roman" w:cs="Times New Roman"/>
          <w:sz w:val="28"/>
          <w:szCs w:val="28"/>
        </w:rPr>
        <w:t>.</w:t>
      </w:r>
    </w:p>
    <w:p w:rsidR="006B53EF" w:rsidRPr="006B53EF" w:rsidRDefault="008A6BB6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="006B53EF" w:rsidRPr="006B53EF">
        <w:rPr>
          <w:rFonts w:ascii="Times New Roman" w:hAnsi="Times New Roman" w:cs="Times New Roman"/>
          <w:sz w:val="28"/>
          <w:szCs w:val="28"/>
        </w:rPr>
        <w:t>икробиологические удобрения – это комплекс живых микроорганизмов, наличие которых в почве способствует скорейшей доставке растениям питательных веществ. Эти удобрения разделяют на азотфиксирующие и фосфо</w:t>
      </w:r>
      <w:proofErr w:type="gramStart"/>
      <w:r w:rsidR="006B53EF" w:rsidRPr="006B53E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6B53EF" w:rsidRPr="006B53E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B53EF" w:rsidRPr="006B53EF">
        <w:rPr>
          <w:rFonts w:ascii="Times New Roman" w:hAnsi="Times New Roman" w:cs="Times New Roman"/>
          <w:sz w:val="28"/>
          <w:szCs w:val="28"/>
        </w:rPr>
        <w:t>калиймобилизирующие</w:t>
      </w:r>
      <w:proofErr w:type="spellEnd"/>
      <w:r w:rsidR="006B53EF" w:rsidRPr="006B53EF">
        <w:rPr>
          <w:rFonts w:ascii="Times New Roman" w:hAnsi="Times New Roman" w:cs="Times New Roman"/>
          <w:sz w:val="28"/>
          <w:szCs w:val="28"/>
        </w:rPr>
        <w:t>, а также деструкторы стерни. В зависимости от типа микроорганизмов, включенных в их состав, в почве активизируются различные природные процессы.</w:t>
      </w: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t xml:space="preserve">Принцип действия: биопрепараты не содержат вредных химикатов и действуют путём восстановления естественной биологической активности почв. Они разлагают грунтовую органику (листовой/травяной </w:t>
      </w:r>
      <w:proofErr w:type="spellStart"/>
      <w:r w:rsidRPr="006B53EF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6B53EF">
        <w:rPr>
          <w:rFonts w:ascii="Times New Roman" w:hAnsi="Times New Roman" w:cs="Times New Roman"/>
          <w:sz w:val="28"/>
          <w:szCs w:val="28"/>
        </w:rPr>
        <w:t xml:space="preserve">, останки насекомых) до состояния минеральных растворов и формируют гумус, который легко усваивается растениями. </w:t>
      </w: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lastRenderedPageBreak/>
        <w:t>Основные группы микробиологических удобрений:</w:t>
      </w: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t xml:space="preserve">Азотофиксаторы. Подкормки с добавлением штаммов клубеньковых бактерий, которые накапливают в растениях азот. </w:t>
      </w: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3EF">
        <w:rPr>
          <w:rFonts w:ascii="Times New Roman" w:hAnsi="Times New Roman" w:cs="Times New Roman"/>
          <w:sz w:val="28"/>
          <w:szCs w:val="28"/>
        </w:rPr>
        <w:t>Фосфат-мобилизаторы</w:t>
      </w:r>
      <w:proofErr w:type="spellEnd"/>
      <w:r w:rsidRPr="006B53EF">
        <w:rPr>
          <w:rFonts w:ascii="Times New Roman" w:hAnsi="Times New Roman" w:cs="Times New Roman"/>
          <w:sz w:val="28"/>
          <w:szCs w:val="28"/>
        </w:rPr>
        <w:t xml:space="preserve">. Подкормки с микроорганизмами (бактериями, грибами, дрожжами), высвобождающими фосфор из грунтовой органики. </w:t>
      </w:r>
    </w:p>
    <w:p w:rsidR="006B53EF" w:rsidRPr="006B53EF" w:rsidRDefault="006B53EF" w:rsidP="006B5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EF">
        <w:rPr>
          <w:rFonts w:ascii="Times New Roman" w:hAnsi="Times New Roman" w:cs="Times New Roman"/>
          <w:sz w:val="28"/>
          <w:szCs w:val="28"/>
        </w:rPr>
        <w:t xml:space="preserve">Применение микробиологических удобрений повышает урожайность большинства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3EF">
        <w:rPr>
          <w:rFonts w:ascii="Times New Roman" w:hAnsi="Times New Roman" w:cs="Times New Roman"/>
          <w:sz w:val="28"/>
          <w:szCs w:val="28"/>
        </w:rPr>
        <w:t xml:space="preserve">сельскохозяйственных культур на 15–35%. </w:t>
      </w:r>
    </w:p>
    <w:p w:rsidR="00650E9A" w:rsidRDefault="00822DC7" w:rsidP="00A84FD5">
      <w:pPr>
        <w:pStyle w:val="3"/>
      </w:pPr>
      <w:bookmarkStart w:id="4" w:name="_Toc182390624"/>
      <w:r>
        <w:t xml:space="preserve">Глава </w:t>
      </w:r>
      <w:r w:rsidR="00650E9A">
        <w:t>2.</w:t>
      </w:r>
      <w:r>
        <w:t xml:space="preserve"> </w:t>
      </w:r>
      <w:r w:rsidR="00650E9A">
        <w:t>Исследования микробных удобрений</w:t>
      </w:r>
      <w:bookmarkEnd w:id="4"/>
    </w:p>
    <w:p w:rsidR="00650E9A" w:rsidRDefault="00650E9A" w:rsidP="00650E9A"/>
    <w:p w:rsidR="00650E9A" w:rsidRDefault="006B53EF" w:rsidP="00A84FD5">
      <w:pPr>
        <w:pStyle w:val="3"/>
      </w:pPr>
      <w:bookmarkStart w:id="5" w:name="_Toc182390625"/>
      <w:r>
        <w:t xml:space="preserve">2.1 </w:t>
      </w:r>
      <w:r w:rsidR="00650E9A">
        <w:t>Методы исследования</w:t>
      </w:r>
      <w:bookmarkEnd w:id="5"/>
      <w:r w:rsidR="00650E9A">
        <w:t xml:space="preserve"> </w:t>
      </w:r>
    </w:p>
    <w:p w:rsidR="006B53EF" w:rsidRPr="006B53EF" w:rsidRDefault="006B53EF" w:rsidP="006B53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3EF" w:rsidRPr="00196B7C" w:rsidRDefault="006B53EF" w:rsidP="003D4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по влиянию микробных удобрений на растения мы поставили эксперимент на выращивании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 xml:space="preserve"> редиса.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 xml:space="preserve"> быстро растет и дает возможность быстро оценить результаты эксперимента. </w:t>
      </w:r>
    </w:p>
    <w:p w:rsidR="006B53EF" w:rsidRPr="00196B7C" w:rsidRDefault="006B53EF" w:rsidP="003D4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Мы взяли 3 контейнера для выращивания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>, в каждый из которых поместили джутовые коврики и посеяли семена</w:t>
      </w:r>
      <w:r w:rsidR="003D4CF0">
        <w:rPr>
          <w:rFonts w:ascii="Times New Roman" w:hAnsi="Times New Roman" w:cs="Times New Roman"/>
          <w:sz w:val="28"/>
          <w:szCs w:val="28"/>
        </w:rPr>
        <w:t xml:space="preserve"> (одинаковое </w:t>
      </w:r>
      <w:r w:rsidR="002D7C8C">
        <w:rPr>
          <w:rFonts w:ascii="Times New Roman" w:hAnsi="Times New Roman" w:cs="Times New Roman"/>
          <w:sz w:val="28"/>
          <w:szCs w:val="28"/>
        </w:rPr>
        <w:t>количество</w:t>
      </w:r>
      <w:r w:rsidR="003D4CF0">
        <w:rPr>
          <w:rFonts w:ascii="Times New Roman" w:hAnsi="Times New Roman" w:cs="Times New Roman"/>
          <w:sz w:val="28"/>
          <w:szCs w:val="28"/>
        </w:rPr>
        <w:t>)</w:t>
      </w:r>
      <w:r w:rsidRPr="00196B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B7C" w:rsidRPr="00196B7C" w:rsidRDefault="006B53EF" w:rsidP="003D4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>1 контейнер мы обработали микробными удобрениями (М), 2 контейнер – смесью химических удобрений (Х), 3 контейнер – смесью микробных и химических удобрений (М+Х), 4 контейнер – ничем не обрабатывали, контроль (-).</w:t>
      </w:r>
      <w:r w:rsidR="00196B7C" w:rsidRPr="00196B7C">
        <w:rPr>
          <w:rFonts w:ascii="Times New Roman" w:hAnsi="Times New Roman" w:cs="Times New Roman"/>
          <w:sz w:val="28"/>
          <w:szCs w:val="28"/>
        </w:rPr>
        <w:t xml:space="preserve"> Контрольный вариант – это эксперимент или наблюдение, созданные с целью минимизировать влияние вмешивающихся переменных, отличных </w:t>
      </w:r>
      <w:proofErr w:type="gramStart"/>
      <w:r w:rsidR="00196B7C" w:rsidRPr="00196B7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96B7C" w:rsidRPr="00196B7C">
        <w:rPr>
          <w:rFonts w:ascii="Times New Roman" w:hAnsi="Times New Roman" w:cs="Times New Roman"/>
          <w:sz w:val="28"/>
          <w:szCs w:val="28"/>
        </w:rPr>
        <w:t xml:space="preserve"> независимой. Это повышает надежность результатов, часто с помощью сравнения показателей исследуемой и контрольной групп. </w:t>
      </w:r>
    </w:p>
    <w:p w:rsidR="00196B7C" w:rsidRPr="00196B7C" w:rsidRDefault="00196B7C" w:rsidP="003D4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>В нашем случае у нас есть 2 исследуемых фактора: добавление минеральных удобрений и добавление микробиологического удобрения.</w:t>
      </w:r>
    </w:p>
    <w:p w:rsidR="00196B7C" w:rsidRPr="00196B7C" w:rsidRDefault="00196B7C" w:rsidP="003D4CF0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bCs/>
          <w:sz w:val="28"/>
          <w:szCs w:val="28"/>
        </w:rPr>
        <w:t xml:space="preserve">Для приготовления микробиологического удобрения на основе азотфиксирующих бактерий в пробирку с </w:t>
      </w:r>
      <w:proofErr w:type="spellStart"/>
      <w:r w:rsidRPr="00196B7C">
        <w:rPr>
          <w:rFonts w:ascii="Times New Roman" w:hAnsi="Times New Roman" w:cs="Times New Roman"/>
          <w:bCs/>
          <w:sz w:val="28"/>
          <w:szCs w:val="28"/>
        </w:rPr>
        <w:t>лиофилизованным</w:t>
      </w:r>
      <w:proofErr w:type="spellEnd"/>
      <w:r w:rsidRPr="00196B7C">
        <w:rPr>
          <w:rFonts w:ascii="Times New Roman" w:hAnsi="Times New Roman" w:cs="Times New Roman"/>
          <w:bCs/>
          <w:sz w:val="28"/>
          <w:szCs w:val="28"/>
        </w:rPr>
        <w:t xml:space="preserve"> микробным </w:t>
      </w:r>
      <w:r w:rsidRPr="00196B7C">
        <w:rPr>
          <w:rFonts w:ascii="Times New Roman" w:hAnsi="Times New Roman" w:cs="Times New Roman"/>
          <w:bCs/>
          <w:sz w:val="28"/>
          <w:szCs w:val="28"/>
        </w:rPr>
        <w:lastRenderedPageBreak/>
        <w:t>консорциумом д</w:t>
      </w:r>
      <w:r w:rsidRPr="00196B7C">
        <w:rPr>
          <w:rFonts w:ascii="Times New Roman" w:hAnsi="Times New Roman" w:cs="Times New Roman"/>
          <w:sz w:val="28"/>
          <w:szCs w:val="28"/>
        </w:rPr>
        <w:t>обавили 50 мл прокипяченной водопроводной воды, охлажденной предварительно в пробирку с высушенными бактериями. Пробирка тщательно встряхивается до получения суспензии. В 0,5 л бутылке смешали 0,5 г поваренной соли (или хлорида натрия), 450 мл воды и 50 мл суспензии бактерий. Полученная суспензия может храниться в холодильнике (+4 - +8</w:t>
      </w:r>
      <w:r w:rsidRPr="00196B7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96B7C">
        <w:rPr>
          <w:rFonts w:ascii="Times New Roman" w:hAnsi="Times New Roman" w:cs="Times New Roman"/>
          <w:sz w:val="28"/>
          <w:szCs w:val="28"/>
        </w:rPr>
        <w:t>С) в течени</w:t>
      </w:r>
      <w:proofErr w:type="gramStart"/>
      <w:r w:rsidRPr="00196B7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96B7C">
        <w:rPr>
          <w:rFonts w:ascii="Times New Roman" w:hAnsi="Times New Roman" w:cs="Times New Roman"/>
          <w:sz w:val="28"/>
          <w:szCs w:val="28"/>
        </w:rPr>
        <w:t xml:space="preserve"> 2 недель. Перед использованием надо тщательно перемешать. Использовали 10 мл полученной суспензии бактерий для внесения в одно растение (1 доза).</w:t>
      </w:r>
    </w:p>
    <w:p w:rsidR="00196B7C" w:rsidRPr="00196B7C" w:rsidRDefault="00196B7C" w:rsidP="0019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3D4CF0" w:rsidRPr="00196B7C">
        <w:rPr>
          <w:rFonts w:ascii="Times New Roman" w:hAnsi="Times New Roman" w:cs="Times New Roman"/>
          <w:sz w:val="28"/>
          <w:szCs w:val="28"/>
        </w:rPr>
        <w:t>химического</w:t>
      </w:r>
      <w:r w:rsidRPr="00196B7C">
        <w:rPr>
          <w:rFonts w:ascii="Times New Roman" w:hAnsi="Times New Roman" w:cs="Times New Roman"/>
          <w:sz w:val="28"/>
          <w:szCs w:val="28"/>
        </w:rPr>
        <w:t xml:space="preserve"> удобрения мы использовали смесь известково-аммиачной селитры – 10г/м</w:t>
      </w:r>
      <w:proofErr w:type="gramStart"/>
      <w:r w:rsidRPr="00196B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96B7C">
        <w:rPr>
          <w:rFonts w:ascii="Times New Roman" w:hAnsi="Times New Roman" w:cs="Times New Roman"/>
          <w:sz w:val="28"/>
          <w:szCs w:val="28"/>
        </w:rPr>
        <w:t xml:space="preserve"> и аммиачная селитры 10г/м</w:t>
      </w:r>
      <w:r w:rsidRPr="00196B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6B7C">
        <w:rPr>
          <w:rFonts w:ascii="Times New Roman" w:hAnsi="Times New Roman" w:cs="Times New Roman"/>
          <w:sz w:val="28"/>
          <w:szCs w:val="28"/>
        </w:rPr>
        <w:t xml:space="preserve"> в момент посадки и смесь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карбамидо-аммиачная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 xml:space="preserve"> смесь – 5г/м</w:t>
      </w:r>
      <w:r w:rsidRPr="00196B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6B7C">
        <w:rPr>
          <w:rFonts w:ascii="Times New Roman" w:hAnsi="Times New Roman" w:cs="Times New Roman"/>
          <w:sz w:val="28"/>
          <w:szCs w:val="28"/>
        </w:rPr>
        <w:t xml:space="preserve"> и аммиачная селитра 5г/м</w:t>
      </w:r>
      <w:r w:rsidRPr="00196B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6B7C">
        <w:rPr>
          <w:rFonts w:ascii="Times New Roman" w:hAnsi="Times New Roman" w:cs="Times New Roman"/>
          <w:sz w:val="28"/>
          <w:szCs w:val="28"/>
        </w:rPr>
        <w:t xml:space="preserve"> через 1</w:t>
      </w:r>
      <w:r w:rsidR="003D4CF0">
        <w:rPr>
          <w:rFonts w:ascii="Times New Roman" w:hAnsi="Times New Roman" w:cs="Times New Roman"/>
          <w:sz w:val="28"/>
          <w:szCs w:val="28"/>
        </w:rPr>
        <w:t>0</w:t>
      </w:r>
      <w:r w:rsidRPr="00196B7C">
        <w:rPr>
          <w:rFonts w:ascii="Times New Roman" w:hAnsi="Times New Roman" w:cs="Times New Roman"/>
          <w:sz w:val="28"/>
          <w:szCs w:val="28"/>
        </w:rPr>
        <w:t xml:space="preserve"> дней</w:t>
      </w:r>
      <w:r w:rsidR="003D4CF0">
        <w:rPr>
          <w:rFonts w:ascii="Times New Roman" w:hAnsi="Times New Roman" w:cs="Times New Roman"/>
          <w:sz w:val="28"/>
          <w:szCs w:val="28"/>
        </w:rPr>
        <w:t>, т</w:t>
      </w:r>
      <w:r w:rsidR="00822DC7">
        <w:rPr>
          <w:rFonts w:ascii="Times New Roman" w:hAnsi="Times New Roman" w:cs="Times New Roman"/>
          <w:sz w:val="28"/>
          <w:szCs w:val="28"/>
        </w:rPr>
        <w:t>.</w:t>
      </w:r>
      <w:r w:rsidR="003D4CF0">
        <w:rPr>
          <w:rFonts w:ascii="Times New Roman" w:hAnsi="Times New Roman" w:cs="Times New Roman"/>
          <w:sz w:val="28"/>
          <w:szCs w:val="28"/>
        </w:rPr>
        <w:t>к. Растениям на разных этапах роста нужны разные вещества)</w:t>
      </w:r>
      <w:r w:rsidRPr="00196B7C">
        <w:rPr>
          <w:rFonts w:ascii="Times New Roman" w:hAnsi="Times New Roman" w:cs="Times New Roman"/>
          <w:sz w:val="28"/>
          <w:szCs w:val="28"/>
        </w:rPr>
        <w:t>.</w:t>
      </w:r>
    </w:p>
    <w:p w:rsidR="006B53EF" w:rsidRDefault="006B53EF" w:rsidP="0019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Эксперимент проводили </w:t>
      </w:r>
      <w:r w:rsidR="00196B7C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proofErr w:type="spellStart"/>
      <w:r w:rsidR="00196B7C">
        <w:rPr>
          <w:rFonts w:ascii="Times New Roman" w:hAnsi="Times New Roman" w:cs="Times New Roman"/>
          <w:sz w:val="28"/>
          <w:szCs w:val="28"/>
        </w:rPr>
        <w:t>гидропоническо</w:t>
      </w:r>
      <w:r w:rsidR="00822DC7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822DC7">
        <w:rPr>
          <w:rFonts w:ascii="Times New Roman" w:hAnsi="Times New Roman" w:cs="Times New Roman"/>
          <w:sz w:val="28"/>
          <w:szCs w:val="28"/>
        </w:rPr>
        <w:t xml:space="preserve"> у</w:t>
      </w:r>
      <w:r w:rsidR="00196B7C">
        <w:rPr>
          <w:rFonts w:ascii="Times New Roman" w:hAnsi="Times New Roman" w:cs="Times New Roman"/>
          <w:sz w:val="28"/>
          <w:szCs w:val="28"/>
        </w:rPr>
        <w:t xml:space="preserve">становки </w:t>
      </w:r>
      <w:r w:rsidRPr="00196B7C">
        <w:rPr>
          <w:rFonts w:ascii="Times New Roman" w:hAnsi="Times New Roman" w:cs="Times New Roman"/>
          <w:sz w:val="28"/>
          <w:szCs w:val="28"/>
        </w:rPr>
        <w:t xml:space="preserve">в сентябре 2024 года 2 раза. </w:t>
      </w:r>
      <w:r w:rsidR="003D4CF0">
        <w:rPr>
          <w:rFonts w:ascii="Times New Roman" w:hAnsi="Times New Roman" w:cs="Times New Roman"/>
          <w:sz w:val="28"/>
          <w:szCs w:val="28"/>
        </w:rPr>
        <w:t>Оценку результата проводили визуально.</w:t>
      </w:r>
    </w:p>
    <w:p w:rsidR="00196B7C" w:rsidRPr="00196B7C" w:rsidRDefault="00196B7C" w:rsidP="0019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9A" w:rsidRDefault="00196B7C" w:rsidP="00A84FD5">
      <w:pPr>
        <w:pStyle w:val="3"/>
      </w:pPr>
      <w:bookmarkStart w:id="6" w:name="_Toc182390626"/>
      <w:r>
        <w:t xml:space="preserve">2.2 </w:t>
      </w:r>
      <w:r w:rsidR="00650E9A">
        <w:t>Результаты исследования</w:t>
      </w:r>
      <w:bookmarkEnd w:id="6"/>
      <w:r w:rsidR="00650E9A">
        <w:t xml:space="preserve"> </w:t>
      </w:r>
    </w:p>
    <w:p w:rsidR="00196B7C" w:rsidRDefault="00196B7C">
      <w:pPr>
        <w:rPr>
          <w:rFonts w:ascii="Times New Roman" w:hAnsi="Times New Roman" w:cs="Times New Roman"/>
          <w:sz w:val="28"/>
          <w:szCs w:val="28"/>
        </w:rPr>
      </w:pPr>
    </w:p>
    <w:p w:rsidR="00196B7C" w:rsidRDefault="00196B7C" w:rsidP="003D4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эксперимента мы выяснили, что оба раза наибольший прирост биомассы наблюдается в контейнере, обработанном только микробным удобрением (рис.1-5).</w:t>
      </w:r>
    </w:p>
    <w:p w:rsidR="003D4CF0" w:rsidRDefault="003D4CF0" w:rsidP="003D4C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45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F0" w:rsidRDefault="003D4CF0" w:rsidP="003D4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– Результаты эксперимента через 20 дней (слева направо – микробные – химические – микробные + химические удобрения – контроль)</w:t>
      </w:r>
    </w:p>
    <w:p w:rsidR="003D4CF0" w:rsidRDefault="003D4CF0" w:rsidP="003D4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1350" cy="7683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00" cy="76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F0" w:rsidRDefault="003D4CF0" w:rsidP="003D4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– Результаты эксперимента через 20 дней (</w:t>
      </w:r>
      <w:r w:rsidR="00A378F2">
        <w:rPr>
          <w:rFonts w:ascii="Times New Roman" w:hAnsi="Times New Roman" w:cs="Times New Roman"/>
          <w:sz w:val="28"/>
          <w:szCs w:val="28"/>
        </w:rPr>
        <w:t>СВЕРХУ ВНИЗ</w:t>
      </w:r>
      <w:r>
        <w:rPr>
          <w:rFonts w:ascii="Times New Roman" w:hAnsi="Times New Roman" w:cs="Times New Roman"/>
          <w:sz w:val="28"/>
          <w:szCs w:val="28"/>
        </w:rPr>
        <w:t xml:space="preserve"> – микробные – химические – микробные + химические удобрения – контроль)</w:t>
      </w:r>
    </w:p>
    <w:p w:rsidR="003D4CF0" w:rsidRDefault="003D4CF0" w:rsidP="003D4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6BB6" w:rsidRDefault="00196B7C" w:rsidP="00A378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результат эксперимента мог повлиять субстрат, на котором проводили </w:t>
      </w:r>
      <w:r w:rsidR="003D4CF0">
        <w:rPr>
          <w:rFonts w:ascii="Times New Roman" w:hAnsi="Times New Roman" w:cs="Times New Roman"/>
          <w:sz w:val="28"/>
          <w:szCs w:val="28"/>
        </w:rPr>
        <w:t>выращивание</w:t>
      </w:r>
      <w:r>
        <w:rPr>
          <w:rFonts w:ascii="Times New Roman" w:hAnsi="Times New Roman" w:cs="Times New Roman"/>
          <w:sz w:val="28"/>
          <w:szCs w:val="28"/>
        </w:rPr>
        <w:t xml:space="preserve"> растений – джутовый коврик. Он состоит из органических вещест</w:t>
      </w:r>
      <w:r w:rsidR="003D4C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которые как раз могли разлагаться азотфиксирующими растениями </w:t>
      </w:r>
      <w:r w:rsidR="00822DC7">
        <w:rPr>
          <w:rFonts w:ascii="Times New Roman" w:hAnsi="Times New Roman" w:cs="Times New Roman"/>
          <w:sz w:val="28"/>
          <w:szCs w:val="28"/>
        </w:rPr>
        <w:t xml:space="preserve">из микробных удобрений, а полученные вещества использовались растениями. Таким образом, для выращивания растений на гидропонике более полезно и </w:t>
      </w:r>
      <w:proofErr w:type="spellStart"/>
      <w:r w:rsidR="00822DC7"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 w:rsidR="00822DC7">
        <w:rPr>
          <w:rFonts w:ascii="Times New Roman" w:hAnsi="Times New Roman" w:cs="Times New Roman"/>
          <w:sz w:val="28"/>
          <w:szCs w:val="28"/>
        </w:rPr>
        <w:t xml:space="preserve"> использовать удобрения на основе микроорганизмов. Полученная продукция будет содержать меньше нитратов, что особенно актуально для зелени.</w:t>
      </w:r>
      <w:r w:rsidR="008A6BB6">
        <w:rPr>
          <w:rFonts w:ascii="Times New Roman" w:hAnsi="Times New Roman" w:cs="Times New Roman"/>
          <w:sz w:val="28"/>
          <w:szCs w:val="28"/>
        </w:rPr>
        <w:br w:type="page"/>
      </w:r>
    </w:p>
    <w:p w:rsidR="00942B47" w:rsidRDefault="008A6BB6" w:rsidP="00A84FD5">
      <w:pPr>
        <w:pStyle w:val="3"/>
      </w:pPr>
      <w:bookmarkStart w:id="7" w:name="_Toc182390627"/>
      <w:r>
        <w:lastRenderedPageBreak/>
        <w:t>Заключение</w:t>
      </w:r>
      <w:bookmarkEnd w:id="7"/>
    </w:p>
    <w:p w:rsidR="00A84FD5" w:rsidRPr="002B5D7B" w:rsidRDefault="002B5D7B" w:rsidP="00A84F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D7B" w:rsidRPr="00650E9A" w:rsidRDefault="002B5D7B" w:rsidP="002B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гипотеза о том, что </w:t>
      </w:r>
      <w:r w:rsidRPr="00650E9A">
        <w:rPr>
          <w:rFonts w:ascii="Times New Roman" w:hAnsi="Times New Roman" w:cs="Times New Roman"/>
          <w:sz w:val="28"/>
          <w:szCs w:val="28"/>
        </w:rPr>
        <w:t xml:space="preserve">микробные удобрения влияют на рост и развитие растений </w:t>
      </w:r>
      <w:r>
        <w:rPr>
          <w:rFonts w:ascii="Times New Roman" w:hAnsi="Times New Roman" w:cs="Times New Roman"/>
          <w:sz w:val="28"/>
          <w:szCs w:val="28"/>
        </w:rPr>
        <w:t xml:space="preserve">так же эффективно, как химические удобрения, подтвердилась частично. Микробные удобрения даже лучше влияют на растения, прирост биомассы выше. </w:t>
      </w:r>
    </w:p>
    <w:p w:rsidR="00A84FD5" w:rsidRPr="00196B7C" w:rsidRDefault="00A84FD5" w:rsidP="002B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по влиянию микробных удобрений на растения мы поставили эксперимент на выращивании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 xml:space="preserve"> редиса.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 xml:space="preserve"> быстро растет и дает возможность быстро оценить результаты эксперимента. </w:t>
      </w:r>
    </w:p>
    <w:p w:rsidR="00A84FD5" w:rsidRPr="00196B7C" w:rsidRDefault="00A84FD5" w:rsidP="002B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 xml:space="preserve">Мы взяли 3 контейнера для выращивания </w:t>
      </w:r>
      <w:proofErr w:type="spellStart"/>
      <w:r w:rsidRPr="00196B7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96B7C">
        <w:rPr>
          <w:rFonts w:ascii="Times New Roman" w:hAnsi="Times New Roman" w:cs="Times New Roman"/>
          <w:sz w:val="28"/>
          <w:szCs w:val="28"/>
        </w:rPr>
        <w:t>, в каждый из которых поместили джутовые коврики и посеяли семена</w:t>
      </w:r>
      <w:r>
        <w:rPr>
          <w:rFonts w:ascii="Times New Roman" w:hAnsi="Times New Roman" w:cs="Times New Roman"/>
          <w:sz w:val="28"/>
          <w:szCs w:val="28"/>
        </w:rPr>
        <w:t xml:space="preserve"> (одинаковое количество)</w:t>
      </w:r>
      <w:r w:rsidRPr="00196B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FD5" w:rsidRDefault="00A84FD5" w:rsidP="002B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B7C">
        <w:rPr>
          <w:rFonts w:ascii="Times New Roman" w:hAnsi="Times New Roman" w:cs="Times New Roman"/>
          <w:sz w:val="28"/>
          <w:szCs w:val="28"/>
        </w:rPr>
        <w:t>1 контейнер мы обработали микробными удобрениями (М), 2 контейнер – смесью химических удобрений (Х), 3 контейнер – смесью микробных и химических удобрений (М+Х), 4 контейнер – ничем не обрабатывали, контроль</w:t>
      </w:r>
      <w:proofErr w:type="gramStart"/>
      <w:r w:rsidRPr="00196B7C">
        <w:rPr>
          <w:rFonts w:ascii="Times New Roman" w:hAnsi="Times New Roman" w:cs="Times New Roman"/>
          <w:sz w:val="28"/>
          <w:szCs w:val="28"/>
        </w:rPr>
        <w:t xml:space="preserve"> (-). </w:t>
      </w:r>
      <w:proofErr w:type="gramEnd"/>
    </w:p>
    <w:p w:rsidR="00A84FD5" w:rsidRDefault="00A84FD5" w:rsidP="002B5D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Наилучший результат показал контейнер с использованием микроудобрений. Таким образом, для выращивания растений на гидропонике более полезно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использовать удобрения на основе микроорганизмов. Полученная продукция будет содержать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меньш</w:t>
      </w:r>
      <w:proofErr w:type="spellEnd"/>
    </w:p>
    <w:p w:rsidR="002B5D7B" w:rsidRDefault="002B5D7B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br w:type="page"/>
      </w:r>
    </w:p>
    <w:p w:rsidR="008A6BB6" w:rsidRDefault="008A6BB6" w:rsidP="00822DC7">
      <w:pPr>
        <w:pStyle w:val="1"/>
      </w:pPr>
      <w:bookmarkStart w:id="8" w:name="_Toc182390628"/>
      <w:r>
        <w:lastRenderedPageBreak/>
        <w:t>Список литературы</w:t>
      </w:r>
      <w:bookmarkEnd w:id="8"/>
    </w:p>
    <w:p w:rsidR="008A6BB6" w:rsidRPr="00FE0270" w:rsidRDefault="008A6BB6" w:rsidP="00FE0270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0F7295" w:rsidRPr="00FE0270" w:rsidRDefault="000F7295" w:rsidP="00FE0270">
      <w:pPr>
        <w:pStyle w:val="af"/>
        <w:numPr>
          <w:ilvl w:val="0"/>
          <w:numId w:val="5"/>
        </w:numPr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E0270">
        <w:rPr>
          <w:rFonts w:ascii="Times New Roman" w:hAnsi="Times New Roman" w:cs="Times New Roman"/>
          <w:sz w:val="28"/>
          <w:szCs w:val="28"/>
        </w:rPr>
        <w:t>Гречишкина</w:t>
      </w:r>
      <w:proofErr w:type="spellEnd"/>
      <w:r w:rsidRPr="00FE0270">
        <w:rPr>
          <w:rFonts w:ascii="Times New Roman" w:hAnsi="Times New Roman" w:cs="Times New Roman"/>
          <w:sz w:val="28"/>
          <w:szCs w:val="28"/>
        </w:rPr>
        <w:t xml:space="preserve"> и др. Экологические аспекты применения удобрений в современном земледелии//Вестник АПК. - №3. – 2012. – С.113-114.</w:t>
      </w:r>
    </w:p>
    <w:p w:rsidR="00A667EF" w:rsidRPr="00FE0270" w:rsidRDefault="00A667EF" w:rsidP="00FE0270">
      <w:pPr>
        <w:pStyle w:val="af"/>
        <w:numPr>
          <w:ilvl w:val="0"/>
          <w:numId w:val="5"/>
        </w:numPr>
        <w:spacing w:after="0" w:line="360" w:lineRule="auto"/>
        <w:ind w:left="0" w:firstLine="72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Койнова</w:t>
      </w:r>
      <w:proofErr w:type="spellEnd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А.Н.  Микроудобрения с </w:t>
      </w:r>
      <w:proofErr w:type="spellStart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макси-пользой</w:t>
      </w:r>
      <w:proofErr w:type="spellEnd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// </w:t>
      </w:r>
      <w:proofErr w:type="spellStart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АгроФорум</w:t>
      </w:r>
      <w:proofErr w:type="spellEnd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– 2019. - №8. -  С.56-62.</w:t>
      </w:r>
    </w:p>
    <w:p w:rsidR="00A667EF" w:rsidRPr="00FE0270" w:rsidRDefault="00A667EF" w:rsidP="00FE0270">
      <w:pPr>
        <w:pStyle w:val="af"/>
        <w:numPr>
          <w:ilvl w:val="0"/>
          <w:numId w:val="5"/>
        </w:numPr>
        <w:spacing w:after="0" w:line="360" w:lineRule="auto"/>
        <w:ind w:left="0" w:firstLine="72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Овсеенко Л., Гомолко Л. Микроудобрения для </w:t>
      </w:r>
      <w:proofErr w:type="spellStart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макроэффекта</w:t>
      </w:r>
      <w:proofErr w:type="spellEnd"/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// Наука и инновации. – 2020. - №5. – С.41-44.</w:t>
      </w:r>
    </w:p>
    <w:p w:rsidR="008A6BB6" w:rsidRPr="00FE0270" w:rsidRDefault="008A6BB6" w:rsidP="00FE0270">
      <w:pPr>
        <w:pStyle w:val="af"/>
        <w:numPr>
          <w:ilvl w:val="0"/>
          <w:numId w:val="5"/>
        </w:numPr>
        <w:spacing w:after="0" w:line="360" w:lineRule="auto"/>
        <w:ind w:left="0" w:firstLine="72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E0270">
        <w:rPr>
          <w:rFonts w:ascii="Times New Roman" w:hAnsi="Times New Roman" w:cs="Times New Roman"/>
          <w:sz w:val="28"/>
          <w:szCs w:val="28"/>
        </w:rPr>
        <w:t>Потетня</w:t>
      </w:r>
      <w:proofErr w:type="spellEnd"/>
      <w:r w:rsidRPr="00FE0270">
        <w:rPr>
          <w:rFonts w:ascii="Times New Roman" w:hAnsi="Times New Roman" w:cs="Times New Roman"/>
          <w:sz w:val="28"/>
          <w:szCs w:val="28"/>
        </w:rPr>
        <w:t xml:space="preserve"> К.М. </w:t>
      </w:r>
      <w:r w:rsidR="003377C9" w:rsidRPr="00FE0270">
        <w:rPr>
          <w:rFonts w:ascii="Times New Roman" w:hAnsi="Times New Roman" w:cs="Times New Roman"/>
          <w:sz w:val="28"/>
          <w:szCs w:val="28"/>
        </w:rPr>
        <w:t>Влияние химических удобрений на окружающую среду</w:t>
      </w:r>
      <w:r w:rsidRPr="00FE0270">
        <w:rPr>
          <w:rFonts w:ascii="Times New Roman" w:hAnsi="Times New Roman" w:cs="Times New Roman"/>
          <w:sz w:val="28"/>
          <w:szCs w:val="28"/>
        </w:rPr>
        <w:t>//</w:t>
      </w:r>
      <w:hyperlink r:id="rId10" w:history="1">
        <w:r w:rsidRPr="00FE0270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Научно-технический вестник: технические системы в АПК</w:t>
        </w:r>
      </w:hyperlink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2022. – С.42-47.</w:t>
      </w:r>
    </w:p>
    <w:p w:rsidR="000F7295" w:rsidRPr="00FE0270" w:rsidRDefault="000F7295" w:rsidP="00FE0270">
      <w:pPr>
        <w:pStyle w:val="af"/>
        <w:numPr>
          <w:ilvl w:val="0"/>
          <w:numId w:val="5"/>
        </w:numPr>
        <w:spacing w:after="0" w:line="360" w:lineRule="auto"/>
        <w:ind w:left="0" w:firstLine="72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E0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Мировая зависимость от удобрений – проблема для борьбы с изменением микроклимата [Электронный ресурс] https://www.vedomosti.ru/ecology/protection_nature/articles/2022/07/11/930838-mirovaya-zavisimost-ot-udobrenii-problema-dlya-borbi-izmeneniem-klimata.</w:t>
      </w:r>
    </w:p>
    <w:p w:rsidR="00A667EF" w:rsidRPr="00A667EF" w:rsidRDefault="00A667EF" w:rsidP="00A667EF">
      <w:pPr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8A6BB6" w:rsidRPr="00650E9A" w:rsidRDefault="008A6BB6" w:rsidP="00650E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2B47" w:rsidRPr="00650E9A" w:rsidRDefault="00942B47" w:rsidP="00650E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7C8C" w:rsidRDefault="002D7C8C">
      <w:r>
        <w:br w:type="page"/>
      </w:r>
    </w:p>
    <w:p w:rsidR="002D7C8C" w:rsidRPr="00650E9A" w:rsidRDefault="002D7C8C" w:rsidP="002D7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GoBack"/>
      <w:bookmarkEnd w:id="9"/>
    </w:p>
    <w:p w:rsidR="002D7C8C" w:rsidRPr="00650E9A" w:rsidRDefault="002D7C8C" w:rsidP="002D7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C8C" w:rsidRPr="00650E9A" w:rsidRDefault="002D7C8C" w:rsidP="002D7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C8C" w:rsidRDefault="002D7C8C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/>
    <w:p w:rsidR="00942B47" w:rsidRDefault="00942B47" w:rsidP="009A08C5">
      <w:r>
        <w:t xml:space="preserve"> </w:t>
      </w:r>
    </w:p>
    <w:sectPr w:rsidR="00942B47" w:rsidSect="009C19DF">
      <w:footerReference w:type="default" r:id="rId11"/>
      <w:footerReference w:type="firs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1DA" w:rsidRDefault="00AA31DA" w:rsidP="00942B47">
      <w:pPr>
        <w:spacing w:after="0" w:line="240" w:lineRule="auto"/>
      </w:pPr>
      <w:r>
        <w:separator/>
      </w:r>
    </w:p>
  </w:endnote>
  <w:endnote w:type="continuationSeparator" w:id="0">
    <w:p w:rsidR="00AA31DA" w:rsidRDefault="00AA31DA" w:rsidP="00942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661544"/>
      <w:docPartObj>
        <w:docPartGallery w:val="Page Numbers (Bottom of Page)"/>
        <w:docPartUnique/>
      </w:docPartObj>
    </w:sdtPr>
    <w:sdtContent>
      <w:p w:rsidR="009C19DF" w:rsidRDefault="00897A71">
        <w:pPr>
          <w:pStyle w:val="a5"/>
          <w:jc w:val="right"/>
        </w:pPr>
        <w:r>
          <w:fldChar w:fldCharType="begin"/>
        </w:r>
        <w:r w:rsidR="009C19DF">
          <w:instrText>PAGE   \* MERGEFORMAT</w:instrText>
        </w:r>
        <w:r>
          <w:fldChar w:fldCharType="separate"/>
        </w:r>
        <w:r w:rsidR="00CC54E4">
          <w:rPr>
            <w:noProof/>
          </w:rPr>
          <w:t>2</w:t>
        </w:r>
        <w:r>
          <w:fldChar w:fldCharType="end"/>
        </w:r>
      </w:p>
    </w:sdtContent>
  </w:sdt>
  <w:p w:rsidR="009C19DF" w:rsidRDefault="009C19D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8335970"/>
      <w:docPartObj>
        <w:docPartGallery w:val="Page Numbers (Bottom of Page)"/>
        <w:docPartUnique/>
      </w:docPartObj>
    </w:sdtPr>
    <w:sdtContent>
      <w:p w:rsidR="00AF1EAA" w:rsidRDefault="00897A71">
        <w:pPr>
          <w:pStyle w:val="a5"/>
          <w:jc w:val="right"/>
        </w:pPr>
        <w:r>
          <w:fldChar w:fldCharType="begin"/>
        </w:r>
        <w:r w:rsidR="00AF1EAA">
          <w:instrText>PAGE   \* MERGEFORMAT</w:instrText>
        </w:r>
        <w:r>
          <w:fldChar w:fldCharType="separate"/>
        </w:r>
        <w:r w:rsidR="00CC54E4">
          <w:rPr>
            <w:noProof/>
          </w:rPr>
          <w:t>1</w:t>
        </w:r>
        <w:r>
          <w:fldChar w:fldCharType="end"/>
        </w:r>
      </w:p>
    </w:sdtContent>
  </w:sdt>
  <w:p w:rsidR="00AF1EAA" w:rsidRDefault="00AF1EA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1DA" w:rsidRDefault="00AA31DA" w:rsidP="00942B47">
      <w:pPr>
        <w:spacing w:after="0" w:line="240" w:lineRule="auto"/>
      </w:pPr>
      <w:r>
        <w:separator/>
      </w:r>
    </w:p>
  </w:footnote>
  <w:footnote w:type="continuationSeparator" w:id="0">
    <w:p w:rsidR="00AA31DA" w:rsidRDefault="00AA31DA" w:rsidP="00942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E03D8"/>
    <w:multiLevelType w:val="hybridMultilevel"/>
    <w:tmpl w:val="1A40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77A54"/>
    <w:multiLevelType w:val="hybridMultilevel"/>
    <w:tmpl w:val="2FCE7ADE"/>
    <w:lvl w:ilvl="0" w:tplc="1B18E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540858"/>
    <w:multiLevelType w:val="hybridMultilevel"/>
    <w:tmpl w:val="CFC66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0177FC"/>
    <w:multiLevelType w:val="multilevel"/>
    <w:tmpl w:val="90801FB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8CA6302"/>
    <w:multiLevelType w:val="multilevel"/>
    <w:tmpl w:val="06BA63A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08C5"/>
    <w:rsid w:val="000D1E75"/>
    <w:rsid w:val="000F7295"/>
    <w:rsid w:val="00106808"/>
    <w:rsid w:val="00163834"/>
    <w:rsid w:val="00196B7C"/>
    <w:rsid w:val="001C7722"/>
    <w:rsid w:val="00231272"/>
    <w:rsid w:val="002B5D7B"/>
    <w:rsid w:val="002B6A66"/>
    <w:rsid w:val="002D7C8C"/>
    <w:rsid w:val="003377C9"/>
    <w:rsid w:val="003D4CF0"/>
    <w:rsid w:val="004A6739"/>
    <w:rsid w:val="004C0363"/>
    <w:rsid w:val="005535B7"/>
    <w:rsid w:val="005B072D"/>
    <w:rsid w:val="00650E9A"/>
    <w:rsid w:val="00696ED1"/>
    <w:rsid w:val="006B53EF"/>
    <w:rsid w:val="00803170"/>
    <w:rsid w:val="00822DC7"/>
    <w:rsid w:val="008324BD"/>
    <w:rsid w:val="008565C2"/>
    <w:rsid w:val="00897A71"/>
    <w:rsid w:val="008A6BB6"/>
    <w:rsid w:val="00942B47"/>
    <w:rsid w:val="009A08C5"/>
    <w:rsid w:val="009C19DF"/>
    <w:rsid w:val="00A15087"/>
    <w:rsid w:val="00A378F2"/>
    <w:rsid w:val="00A667EF"/>
    <w:rsid w:val="00A84FD5"/>
    <w:rsid w:val="00AA31DA"/>
    <w:rsid w:val="00AF1EAA"/>
    <w:rsid w:val="00B43D16"/>
    <w:rsid w:val="00BB6F49"/>
    <w:rsid w:val="00CC54E4"/>
    <w:rsid w:val="00FE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71"/>
  </w:style>
  <w:style w:type="paragraph" w:styleId="1">
    <w:name w:val="heading 1"/>
    <w:basedOn w:val="a"/>
    <w:next w:val="a"/>
    <w:link w:val="10"/>
    <w:uiPriority w:val="9"/>
    <w:rsid w:val="00822DC7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rsid w:val="00822DC7"/>
    <w:pPr>
      <w:keepNext/>
      <w:keepLines/>
      <w:spacing w:before="40" w:after="0"/>
      <w:ind w:firstLine="709"/>
      <w:outlineLvl w:val="1"/>
    </w:pPr>
    <w:rPr>
      <w:rFonts w:ascii="Times New Roman" w:eastAsiaTheme="majorEastAsia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4FD5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2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2B47"/>
  </w:style>
  <w:style w:type="paragraph" w:styleId="a5">
    <w:name w:val="footer"/>
    <w:basedOn w:val="a"/>
    <w:link w:val="a6"/>
    <w:uiPriority w:val="99"/>
    <w:unhideWhenUsed/>
    <w:rsid w:val="00942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2B47"/>
  </w:style>
  <w:style w:type="character" w:styleId="a7">
    <w:name w:val="Subtle Emphasis"/>
    <w:basedOn w:val="a0"/>
    <w:uiPriority w:val="19"/>
    <w:qFormat/>
    <w:rsid w:val="00942B47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sid w:val="00942B47"/>
    <w:rPr>
      <w:i/>
      <w:iCs/>
      <w:color w:val="5B9BD5" w:themeColor="accent1"/>
    </w:rPr>
  </w:style>
  <w:style w:type="character" w:styleId="a9">
    <w:name w:val="Strong"/>
    <w:basedOn w:val="a0"/>
    <w:uiPriority w:val="22"/>
    <w:qFormat/>
    <w:rsid w:val="00942B4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22DC7"/>
    <w:rPr>
      <w:rFonts w:ascii="Times New Roman" w:eastAsiaTheme="majorEastAsia" w:hAnsi="Times New Roman" w:cs="Times New Roman"/>
      <w:b/>
      <w:sz w:val="28"/>
      <w:szCs w:val="28"/>
    </w:rPr>
  </w:style>
  <w:style w:type="paragraph" w:styleId="aa">
    <w:name w:val="Title"/>
    <w:basedOn w:val="a"/>
    <w:next w:val="a"/>
    <w:link w:val="ab"/>
    <w:uiPriority w:val="1"/>
    <w:rsid w:val="00650E9A"/>
    <w:pPr>
      <w:spacing w:after="0" w:line="240" w:lineRule="auto"/>
      <w:contextualSpacing/>
      <w:jc w:val="center"/>
    </w:pPr>
    <w:rPr>
      <w:rFonts w:ascii="Times New Roman" w:eastAsiaTheme="majorEastAsia" w:hAnsi="Times New Roman" w:cs="Times New Roman"/>
      <w:b/>
      <w:spacing w:val="-10"/>
      <w:kern w:val="28"/>
      <w:sz w:val="28"/>
      <w:szCs w:val="28"/>
    </w:rPr>
  </w:style>
  <w:style w:type="character" w:customStyle="1" w:styleId="ab">
    <w:name w:val="Название Знак"/>
    <w:basedOn w:val="a0"/>
    <w:link w:val="aa"/>
    <w:uiPriority w:val="1"/>
    <w:rsid w:val="00650E9A"/>
    <w:rPr>
      <w:rFonts w:ascii="Times New Roman" w:eastAsiaTheme="majorEastAsia" w:hAnsi="Times New Roman" w:cs="Times New Roman"/>
      <w:b/>
      <w:spacing w:val="-10"/>
      <w:kern w:val="28"/>
      <w:sz w:val="28"/>
      <w:szCs w:val="28"/>
    </w:rPr>
  </w:style>
  <w:style w:type="paragraph" w:styleId="ac">
    <w:name w:val="No Spacing"/>
    <w:uiPriority w:val="1"/>
    <w:qFormat/>
    <w:rsid w:val="00942B47"/>
    <w:pPr>
      <w:spacing w:after="0" w:line="240" w:lineRule="auto"/>
    </w:pPr>
  </w:style>
  <w:style w:type="paragraph" w:styleId="ad">
    <w:name w:val="Body Text"/>
    <w:basedOn w:val="a"/>
    <w:link w:val="ae"/>
    <w:uiPriority w:val="1"/>
    <w:rsid w:val="006B53EF"/>
    <w:pPr>
      <w:widowControl w:val="0"/>
      <w:autoSpaceDE w:val="0"/>
      <w:autoSpaceDN w:val="0"/>
      <w:spacing w:after="0" w:line="240" w:lineRule="auto"/>
      <w:ind w:firstLine="709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6B53EF"/>
    <w:rPr>
      <w:rFonts w:ascii="Times New Roman" w:eastAsia="Times New Roman" w:hAnsi="Times New Roman" w:cs="Times New Roman"/>
      <w:b/>
      <w:sz w:val="28"/>
      <w:szCs w:val="28"/>
    </w:rPr>
  </w:style>
  <w:style w:type="paragraph" w:styleId="af">
    <w:name w:val="List Paragraph"/>
    <w:basedOn w:val="a"/>
    <w:uiPriority w:val="34"/>
    <w:qFormat/>
    <w:rsid w:val="00650E9A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196B7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96B7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96B7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96B7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96B7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96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6B7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22DC7"/>
    <w:rPr>
      <w:rFonts w:ascii="Times New Roman" w:eastAsiaTheme="majorEastAsia" w:hAnsi="Times New Roman" w:cs="Times New Roman"/>
      <w:b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822DC7"/>
    <w:pPr>
      <w:outlineLvl w:val="9"/>
    </w:pPr>
    <w:rPr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4FD5"/>
    <w:rPr>
      <w:rFonts w:ascii="Times New Roman" w:eastAsiaTheme="majorEastAsia" w:hAnsi="Times New Roman" w:cs="Times New Roman"/>
      <w:b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FE0270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FE0270"/>
    <w:pPr>
      <w:spacing w:after="100"/>
    </w:pPr>
  </w:style>
  <w:style w:type="character" w:styleId="af8">
    <w:name w:val="Hyperlink"/>
    <w:basedOn w:val="a0"/>
    <w:uiPriority w:val="99"/>
    <w:unhideWhenUsed/>
    <w:rsid w:val="00FE027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cyberleninka.ru/journal/n/nauchno-tehnicheskiy-vestnik-tehnicheskie-sistemy-v-a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DE7F8-5942-4723-9B27-8BF5C109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16</Pages>
  <Words>2839</Words>
  <Characters>16187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    Введение</vt:lpstr>
      <vt:lpstr>        Глава 1. Теоретическая часть.</vt:lpstr>
      <vt:lpstr>        1.1 Влияния химических удобрений на окружающую среду</vt:lpstr>
      <vt:lpstr>        1.2 Микробные удобрения </vt:lpstr>
      <vt:lpstr>        Глава 2. Исследования микробных удобрений</vt:lpstr>
      <vt:lpstr>        2.1 Методы исследования </vt:lpstr>
      <vt:lpstr>        2.2 Результаты исследования </vt:lpstr>
      <vt:lpstr>        Заключение</vt:lpstr>
      <vt:lpstr>Список литературы</vt:lpstr>
    </vt:vector>
  </TitlesOfParts>
  <Company/>
  <LinksUpToDate>false</LinksUpToDate>
  <CharactersWithSpaces>18989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bio-student4</dc:creator>
  <cp:keywords/>
  <dc:description/>
  <cp:lastModifiedBy>aan</cp:lastModifiedBy>
  <cp:revision>14</cp:revision>
  <cp:lastPrinted>2024-12-04T14:52:00Z</cp:lastPrinted>
  <dcterms:created xsi:type="dcterms:W3CDTF">2024-11-11T14:52:00Z</dcterms:created>
  <dcterms:modified xsi:type="dcterms:W3CDTF">2025-01-22T08:22:00Z</dcterms:modified>
</cp:coreProperties>
</file>