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FA82A5">
      <w:pPr>
        <w:pBdr>
          <w:bottom w:val="single" w:color="auto" w:sz="12" w:space="1"/>
        </w:pBdr>
        <w:spacing w:after="0" w:line="240" w:lineRule="auto"/>
        <w:ind w:hanging="2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1D7F2FF3">
      <w:pPr>
        <w:pBdr>
          <w:bottom w:val="single" w:color="auto" w:sz="12" w:space="1"/>
        </w:pBdr>
        <w:spacing w:after="0" w:line="240" w:lineRule="auto"/>
        <w:ind w:hanging="2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«Средняя общеобразовательная школа №1 им. М.А. Бухтуева» г. Кызыла Республики Тыва</w:t>
      </w:r>
    </w:p>
    <w:p w14:paraId="1278AD5E">
      <w:pPr>
        <w:pBdr>
          <w:bottom w:val="single" w:color="auto" w:sz="12" w:space="1"/>
        </w:pBdr>
        <w:spacing w:after="0" w:line="240" w:lineRule="auto"/>
        <w:ind w:hanging="2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«МБОУ СОШ №1 им.М.А. Бухтуева» г. Кызыла</w:t>
      </w:r>
    </w:p>
    <w:p w14:paraId="2754734C">
      <w:pPr>
        <w:spacing w:after="0" w:line="240" w:lineRule="auto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Республика Тыва, г. Кызыл, ул. Кочетова, 59/3. ОГРН 1021700512481ИНН 1701034137</w:t>
      </w:r>
    </w:p>
    <w:p w14:paraId="5136B53B">
      <w:pPr>
        <w:spacing w:after="0" w:line="240" w:lineRule="auto"/>
        <w:ind w:hanging="2"/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т.8(39422)24001, тел/факс: 8 (39422)24005; e-mail: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  <w:lang w:val="en-US"/>
        </w:rPr>
        <w:instrText xml:space="preserve"> HYPERLINK "mailto:mou_sosh_1_kyzyl@mail.ru" </w:instrTex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fldChar w:fldCharType="separate"/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mou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t>_</w:t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sosh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t>_1_</w:t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kyzyl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t>@</w:t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mail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t>.</w:t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ru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fldChar w:fldCharType="end"/>
      </w:r>
    </w:p>
    <w:p w14:paraId="7391DFD9">
      <w:pPr>
        <w:spacing w:after="0" w:line="240" w:lineRule="auto"/>
        <w:ind w:hanging="2"/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7C195858">
      <w:pPr>
        <w:spacing w:after="0" w:line="240" w:lineRule="auto"/>
        <w:ind w:hanging="2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Республика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Тыва</w:t>
      </w:r>
    </w:p>
    <w:p w14:paraId="134FCEB8">
      <w:pPr>
        <w:spacing w:after="0" w:line="240" w:lineRule="auto"/>
        <w:ind w:hanging="2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город Кызыл</w:t>
      </w:r>
    </w:p>
    <w:p w14:paraId="7B82440C"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38231B71"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44BA9CD9"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61D3DB19"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568FED96"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4C78D8C2">
      <w:pPr>
        <w:spacing w:after="0" w:line="240" w:lineRule="auto"/>
        <w:ind w:firstLine="708"/>
        <w:rPr>
          <w:rFonts w:hint="default" w:ascii="Times New Roman" w:hAnsi="Times New Roman" w:cs="Times New Roman"/>
          <w:b/>
          <w:sz w:val="28"/>
          <w:szCs w:val="28"/>
        </w:rPr>
      </w:pPr>
    </w:p>
    <w:p w14:paraId="07624147">
      <w:pPr>
        <w:spacing w:after="0" w:line="240" w:lineRule="auto"/>
        <w:ind w:firstLine="708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Производство бумаги путем переработки макулатуры в домашних условиях</w:t>
      </w:r>
    </w:p>
    <w:p w14:paraId="27FB06C4"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 w14:paraId="424BB888"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 w14:paraId="2B3E94C3"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 w14:paraId="7A65D499"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 w14:paraId="6F0B9145">
      <w:pPr>
        <w:spacing w:line="240" w:lineRule="auto"/>
        <w:jc w:val="right"/>
        <w:rPr>
          <w:rFonts w:hint="default" w:ascii="Times New Roman" w:hAnsi="Times New Roman" w:cs="Times New Roman"/>
          <w:b/>
          <w:sz w:val="28"/>
          <w:szCs w:val="28"/>
        </w:rPr>
      </w:pPr>
    </w:p>
    <w:p w14:paraId="41E4A1DA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Автор</w:t>
      </w:r>
      <w:r>
        <w:rPr>
          <w:rFonts w:hint="default" w:ascii="Times New Roman" w:hAnsi="Times New Roman" w:cs="Times New Roman"/>
          <w:b/>
          <w:sz w:val="28"/>
          <w:szCs w:val="28"/>
        </w:rPr>
        <w:t>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Куулар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Максим</w:t>
      </w:r>
      <w:r>
        <w:rPr>
          <w:rFonts w:hint="default" w:ascii="Times New Roman" w:hAnsi="Times New Roman" w:cs="Times New Roman"/>
          <w:sz w:val="28"/>
          <w:szCs w:val="28"/>
        </w:rPr>
        <w:t xml:space="preserve"> Радигесов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ич</w:t>
      </w:r>
      <w:r>
        <w:rPr>
          <w:rFonts w:hint="default" w:ascii="Times New Roman" w:hAnsi="Times New Roman" w:cs="Times New Roman"/>
          <w:sz w:val="28"/>
          <w:szCs w:val="28"/>
        </w:rPr>
        <w:t xml:space="preserve">, </w:t>
      </w:r>
    </w:p>
    <w:p w14:paraId="3276E3A8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учени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7</w:t>
      </w:r>
      <w:r>
        <w:rPr>
          <w:rFonts w:hint="default" w:ascii="Times New Roman" w:hAnsi="Times New Roman" w:cs="Times New Roman"/>
          <w:sz w:val="28"/>
          <w:szCs w:val="28"/>
        </w:rPr>
        <w:t xml:space="preserve"> «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В</w:t>
      </w:r>
      <w:r>
        <w:rPr>
          <w:rFonts w:hint="default" w:ascii="Times New Roman" w:hAnsi="Times New Roman" w:cs="Times New Roman"/>
          <w:sz w:val="28"/>
          <w:szCs w:val="28"/>
        </w:rPr>
        <w:t xml:space="preserve">» класса </w:t>
      </w:r>
    </w:p>
    <w:p w14:paraId="796FEA28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Р</w:t>
      </w:r>
      <w:r>
        <w:rPr>
          <w:rFonts w:hint="default" w:ascii="Times New Roman" w:hAnsi="Times New Roman" w:cs="Times New Roman"/>
          <w:b/>
          <w:sz w:val="28"/>
          <w:szCs w:val="28"/>
        </w:rPr>
        <w:t>уководитель:</w:t>
      </w:r>
      <w:r>
        <w:rPr>
          <w:rFonts w:hint="default" w:ascii="Times New Roman" w:hAnsi="Times New Roman" w:cs="Times New Roman"/>
          <w:sz w:val="28"/>
          <w:szCs w:val="28"/>
        </w:rPr>
        <w:t xml:space="preserve"> Ондар Ай-Кара </w:t>
      </w:r>
    </w:p>
    <w:p w14:paraId="06981C33">
      <w:pPr>
        <w:wordWrap w:val="0"/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Монгун-ооловна, учитель биологии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 w14:paraId="39F22FF1">
      <w:pPr>
        <w:wordWrap w:val="0"/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МБОУ «СОШ №1 им. М.А. Бухтуева» г. Кызыла</w:t>
      </w:r>
    </w:p>
    <w:p w14:paraId="553676FE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</w:p>
    <w:p w14:paraId="428E67C5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</w:p>
    <w:p w14:paraId="3D80956B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</w:p>
    <w:p w14:paraId="1D868FC0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</w:p>
    <w:p w14:paraId="50833D37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</w:p>
    <w:p w14:paraId="47C74173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</w:p>
    <w:p w14:paraId="327C7ED2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</w:p>
    <w:p w14:paraId="43CDFBE4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</w:p>
    <w:p w14:paraId="3D83DA07"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Содержание</w:t>
      </w:r>
    </w:p>
    <w:sdt>
      <w:sdtPr>
        <w:rPr>
          <w:rFonts w:hint="default" w:ascii="Times New Roman" w:hAnsi="Times New Roman" w:cs="Times New Roman" w:eastAsiaTheme="minorEastAsia"/>
          <w:b w:val="0"/>
          <w:bCs w:val="0"/>
          <w:color w:val="auto"/>
          <w:sz w:val="28"/>
          <w:szCs w:val="28"/>
        </w:rPr>
        <w:id w:val="-76282518"/>
        <w:docPartObj>
          <w:docPartGallery w:val="Table of Contents"/>
          <w:docPartUnique/>
        </w:docPartObj>
      </w:sdtPr>
      <w:sdtEndPr>
        <w:rPr>
          <w:rFonts w:hint="default" w:ascii="Times New Roman" w:hAnsi="Times New Roman" w:cs="Times New Roman" w:eastAsiaTheme="minorEastAsia"/>
          <w:b w:val="0"/>
          <w:bCs w:val="0"/>
          <w:color w:val="auto"/>
          <w:sz w:val="28"/>
          <w:szCs w:val="28"/>
        </w:rPr>
      </w:sdtEndPr>
      <w:sdtContent>
        <w:p w14:paraId="70BBA067">
          <w:pPr>
            <w:pStyle w:val="18"/>
            <w:spacing w:before="0" w:line="240" w:lineRule="auto"/>
            <w:ind w:firstLine="709"/>
            <w:jc w:val="both"/>
            <w:rPr>
              <w:rFonts w:hint="default" w:ascii="Times New Roman" w:hAnsi="Times New Roman" w:cs="Times New Roman"/>
              <w:sz w:val="28"/>
              <w:szCs w:val="28"/>
            </w:rPr>
          </w:pPr>
        </w:p>
        <w:p w14:paraId="79745B56">
          <w:pPr>
            <w:pStyle w:val="10"/>
            <w:tabs>
              <w:tab w:val="right" w:leader="dot" w:pos="9355"/>
              <w:tab w:val="clear" w:pos="9345"/>
            </w:tabs>
            <w:spacing w:line="24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_Toc19614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Введение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_Toc19614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3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0C9055A4">
          <w:pPr>
            <w:pStyle w:val="10"/>
            <w:tabs>
              <w:tab w:val="right" w:leader="dot" w:pos="9355"/>
              <w:tab w:val="clear" w:pos="9345"/>
            </w:tabs>
            <w:spacing w:line="24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instrText xml:space="preserve"> HYPERLINK \l _Toc17740 </w:instrText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Макулатура, процесс переработки макулатуры и ее влияние на экологию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_Toc17740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14:paraId="685FD4F0">
          <w:pPr>
            <w:pStyle w:val="10"/>
            <w:tabs>
              <w:tab w:val="right" w:leader="dot" w:pos="9355"/>
              <w:tab w:val="clear" w:pos="9345"/>
            </w:tabs>
            <w:spacing w:line="24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instrText xml:space="preserve"> HYPERLINK \l _Toc21251 </w:instrText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1.1 Процесс промышленной переработки макулатуры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_Toc21251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6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14:paraId="1AB4C459">
          <w:pPr>
            <w:pStyle w:val="10"/>
            <w:tabs>
              <w:tab w:val="right" w:leader="dot" w:pos="9355"/>
              <w:tab w:val="clear" w:pos="9345"/>
            </w:tabs>
            <w:spacing w:line="24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instrText xml:space="preserve"> HYPERLINK \l _Toc22411 </w:instrText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Times New Roman" w:cs="Times New Roman"/>
              <w:sz w:val="28"/>
              <w:szCs w:val="28"/>
            </w:rPr>
            <w:t>1.2 Расход бумаги на примере моего класса (за 1 учебный год)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_Toc22411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9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14:paraId="0F337409">
          <w:pPr>
            <w:pStyle w:val="10"/>
            <w:tabs>
              <w:tab w:val="right" w:leader="dot" w:pos="9355"/>
              <w:tab w:val="clear" w:pos="9345"/>
            </w:tabs>
            <w:spacing w:line="24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instrText xml:space="preserve"> HYPERLINK \l _Toc16920 </w:instrText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1.3 Эксперименты по переработке и созданию бумаги в домашних условиях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_Toc16920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11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14:paraId="280AD4E3">
          <w:pPr>
            <w:pStyle w:val="10"/>
            <w:tabs>
              <w:tab w:val="right" w:leader="dot" w:pos="9355"/>
              <w:tab w:val="clear" w:pos="9345"/>
            </w:tabs>
            <w:spacing w:line="24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instrText xml:space="preserve"> HYPERLINK \l _Toc22131 </w:instrText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shd w:val="clear" w:color="auto" w:fill="FFFFFF"/>
            </w:rPr>
            <w:t>Выводы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_Toc22131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14:paraId="60BB5273">
          <w:pPr>
            <w:pStyle w:val="10"/>
            <w:tabs>
              <w:tab w:val="right" w:leader="dot" w:pos="9355"/>
              <w:tab w:val="clear" w:pos="9345"/>
            </w:tabs>
            <w:spacing w:line="240" w:lineRule="auto"/>
          </w:pP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instrText xml:space="preserve"> HYPERLINK \l _Toc10250 </w:instrText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Список литературы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_Toc10250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16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fldChar w:fldCharType="end"/>
          </w:r>
        </w:p>
        <w:p w14:paraId="1CFBAFA6">
          <w:pPr>
            <w:spacing w:after="0" w:line="240" w:lineRule="auto"/>
            <w:ind w:firstLine="709"/>
            <w:jc w:val="both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bCs/>
              <w:szCs w:val="28"/>
            </w:rPr>
            <w:fldChar w:fldCharType="end"/>
          </w:r>
        </w:p>
      </w:sdtContent>
    </w:sdt>
    <w:p w14:paraId="49FF6AB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1CE0EB4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7543FC3F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39F98210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30ECCBA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61CC9E5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352BDC3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7EEA0FD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4B8332B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2EE1318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4391C79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418DEF28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5B9C896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4FD4067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4F50135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370CBB60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117709C8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5EC49054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2B59B99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0514DC1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78F862D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0D0DD7B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0A082138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57DF636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76859B48">
      <w:pPr>
        <w:spacing w:after="0" w:line="24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068C7167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20C4497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6F9131D4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4CA444BD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40BA8A22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195D5FEA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68B147D8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5D8F4C4A">
      <w:pPr>
        <w:pStyle w:val="3"/>
        <w:spacing w:before="0" w:line="240" w:lineRule="auto"/>
        <w:ind w:firstLine="709"/>
        <w:jc w:val="center"/>
        <w:rPr>
          <w:rFonts w:hint="default" w:ascii="Times New Roman" w:hAnsi="Times New Roman" w:cs="Times New Roman"/>
          <w:color w:val="000000" w:themeColor="text1"/>
          <w:sz w:val="28"/>
          <w:szCs w:val="28"/>
        </w:rPr>
      </w:pPr>
      <w:bookmarkStart w:id="0" w:name="_Toc19614"/>
      <w:bookmarkStart w:id="8" w:name="_GoBack"/>
      <w:bookmarkEnd w:id="8"/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Введение</w:t>
      </w:r>
      <w:bookmarkEnd w:id="0"/>
    </w:p>
    <w:p w14:paraId="18F4E7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Макулатура – это использованный продукт бумажного производства, то есть то, что может подлежать вторичной переработке для получения новой продукции. А это означает – новые тетради, учебники, книги, журналы.</w:t>
      </w:r>
    </w:p>
    <w:p w14:paraId="7F87DBB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последнее время все большее значение приобретают вопросы ресурсосбережения, а именно охрана лесов от уничтожения в угоду всем возрастающим потребностям человечества в бумаге, древесине и т. д.</w:t>
      </w:r>
    </w:p>
    <w:p w14:paraId="160FCF79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Для предотвращения экологической катастрофы необходимо изменить у людей потребительское отношение к ресурсам и к энергии. Этому восприятию нужно учиться, ведь в наших семьях еще не привыкли к существующему порядку вещей: без толку горящий свет, капающую воду из кранов, наступающие на нас свалки мусора или горы бумаги, попросту выброшенной на свалку, где она будет разлагаться, засоряя окружающую среду.</w:t>
      </w:r>
    </w:p>
    <w:p w14:paraId="5C50823F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Необходимо задуматься об изменении стиля жизни каждого, о внедрении и развитии энергосберегающих технологий, использовании источников энергии, наиболее безопасных для окружающей среды. Каждый должен осознать свою ответственность за будущее планеты [1].</w:t>
      </w:r>
    </w:p>
    <w:p w14:paraId="15BA5F2F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Актуальностью </w:t>
      </w:r>
      <w:r>
        <w:rPr>
          <w:rFonts w:hint="default" w:ascii="Times New Roman" w:hAnsi="Times New Roman" w:cs="Times New Roman"/>
          <w:sz w:val="28"/>
          <w:szCs w:val="28"/>
        </w:rPr>
        <w:t>проекта является то, что мы часто слышим о проблеме загрязнения природы, частью которого является макулатура. Вторичное использование отходов позволяет получать выгоду и экономит природные ресурсы.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</w:t>
      </w:r>
    </w:p>
    <w:p w14:paraId="425C063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 Цель проекта:</w:t>
      </w:r>
      <w:r>
        <w:rPr>
          <w:rFonts w:hint="default" w:ascii="Times New Roman" w:hAnsi="Times New Roman" w:eastAsia="+mj-ea" w:cs="Times New Roman"/>
          <w:b/>
          <w:bCs/>
          <w:smallCaps/>
          <w:color w:val="575F6D"/>
          <w:kern w:val="24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Cs/>
          <w:sz w:val="28"/>
          <w:szCs w:val="28"/>
        </w:rPr>
        <w:t>провести процесс производства бумаги из макулатуры в домашних условиях.</w:t>
      </w:r>
    </w:p>
    <w:p w14:paraId="75F81B6B">
      <w:pPr>
        <w:spacing w:after="0" w:line="240" w:lineRule="auto"/>
        <w:ind w:firstLine="709"/>
        <w:jc w:val="both"/>
        <w:rPr>
          <w:rFonts w:hint="default" w:ascii="Times New Roman" w:hAnsi="Times New Roman" w:eastAsia="+mn-ea" w:cs="Times New Roman"/>
          <w:color w:val="000000"/>
          <w:kern w:val="24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Задачи проекта:</w:t>
      </w:r>
      <w:r>
        <w:rPr>
          <w:rFonts w:hint="default" w:ascii="Times New Roman" w:hAnsi="Times New Roman" w:eastAsia="+mn-ea" w:cs="Times New Roman"/>
          <w:color w:val="000000"/>
          <w:kern w:val="24"/>
          <w:sz w:val="28"/>
          <w:szCs w:val="28"/>
        </w:rPr>
        <w:t xml:space="preserve"> </w:t>
      </w:r>
    </w:p>
    <w:p w14:paraId="682BC564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Calibri" w:cs="Times New Roman"/>
          <w:sz w:val="28"/>
          <w:szCs w:val="28"/>
          <w:lang w:eastAsia="en-US"/>
        </w:rPr>
        <w:t>1.</w:t>
      </w:r>
      <w:r>
        <w:rPr>
          <w:rFonts w:hint="default" w:ascii="Times New Roman" w:hAnsi="Times New Roman" w:cs="Times New Roman"/>
          <w:sz w:val="28"/>
          <w:szCs w:val="28"/>
        </w:rPr>
        <w:t xml:space="preserve"> Рассмотреть способы производства бумаги из макулатуры в предприятиях и в домашних условиях; </w:t>
      </w:r>
    </w:p>
    <w:p w14:paraId="6771470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2.Выявить экологическую пользу от повторного использования макулатуры и заинтересовать к этому подрастающее поколение; </w:t>
      </w:r>
    </w:p>
    <w:p w14:paraId="3F23DD7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3.Изучить возможности применения полученных бумаги и картона.</w:t>
      </w:r>
    </w:p>
    <w:p w14:paraId="1E1D003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hint="default" w:ascii="Times New Roman" w:hAnsi="Times New Roman" w:cs="Times New Roman"/>
          <w:sz w:val="28"/>
          <w:szCs w:val="28"/>
        </w:rPr>
        <w:t xml:space="preserve">: бумага. </w:t>
      </w:r>
    </w:p>
    <w:p w14:paraId="04B1E22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Предмет исследования: </w:t>
      </w:r>
      <w:r>
        <w:rPr>
          <w:rFonts w:hint="default" w:ascii="Times New Roman" w:hAnsi="Times New Roman" w:cs="Times New Roman"/>
          <w:sz w:val="28"/>
          <w:szCs w:val="28"/>
        </w:rPr>
        <w:t>процесс производства и переработки бумаги.</w:t>
      </w:r>
    </w:p>
    <w:p w14:paraId="5914E05D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Гипотеза исследования: </w:t>
      </w:r>
      <w:r>
        <w:rPr>
          <w:rFonts w:hint="default" w:ascii="Times New Roman" w:hAnsi="Times New Roman" w:cs="Times New Roman"/>
          <w:sz w:val="28"/>
          <w:szCs w:val="28"/>
        </w:rPr>
        <w:t>возможно ли в домашних условиях переработать бумагу?</w:t>
      </w:r>
    </w:p>
    <w:p w14:paraId="61739F5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14:paraId="5A7FE518">
      <w:pPr>
        <w:pStyle w:val="14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Анализ научно-методической литературы по теме исследования;</w:t>
      </w:r>
    </w:p>
    <w:p w14:paraId="61E9DFA2">
      <w:pPr>
        <w:pStyle w:val="14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Изучение видеоматериалов и других информационных источников; </w:t>
      </w:r>
    </w:p>
    <w:p w14:paraId="30EF91FB">
      <w:pPr>
        <w:pStyle w:val="14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Опрос среди учащихся школы с целью выявления их уровня знаний о вторсырье;</w:t>
      </w:r>
    </w:p>
    <w:p w14:paraId="2AD17C63">
      <w:pPr>
        <w:pStyle w:val="14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Методы математической обработки результатов исследования;</w:t>
      </w:r>
    </w:p>
    <w:p w14:paraId="18FEECAA">
      <w:pPr>
        <w:pStyle w:val="14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Эксперименты по переработке и созданию бумаги в домашних условиях.</w:t>
      </w:r>
    </w:p>
    <w:p w14:paraId="6ADFB064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Практическая значимость: </w:t>
      </w:r>
      <w:r>
        <w:rPr>
          <w:rFonts w:hint="default" w:ascii="Times New Roman" w:hAnsi="Times New Roman" w:cs="Times New Roman"/>
          <w:sz w:val="28"/>
          <w:szCs w:val="28"/>
        </w:rPr>
        <w:t>получить пригодные для последующего использования картоны и бумаги, результаты исследования могут быть использованы на уроках химии при изучении тем, связанных  со свойствами веществ (кристаллические решетки, химические реакции, строение твердого тела и др.), а также на уроках технологии, изобразительного искусства и во внеурочной деятельности; полученную бумагу можно применить в повседневной жизни для самостоятельного творчества, а именно для изготовления нестандартных открыток, обложек для ежедневников, фотоальбомов.</w:t>
      </w:r>
    </w:p>
    <w:p w14:paraId="4A80F43D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7D6D650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3C6BAD6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BFBBCF0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2430FD67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20279F1D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09A52056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0A81BAA0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0E62B789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16CE6493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0D4F3279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1AACC70B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508319C7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1FB27B9F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23F36684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7B69164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44B68FC6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AC6BC86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5FE10C45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5E95E43A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2B0FCB0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2A7EF08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C673E59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452FE6C5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D2F3F33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7A64252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9F3D1E6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4906AA13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71CE2CD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16FFEBD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512DD9FE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1D515AB2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0A2385DF">
      <w:pPr>
        <w:pStyle w:val="3"/>
        <w:spacing w:before="0" w:line="240" w:lineRule="auto"/>
        <w:ind w:firstLine="709"/>
        <w:jc w:val="center"/>
        <w:rPr>
          <w:rFonts w:hint="default" w:ascii="Times New Roman" w:hAnsi="Times New Roman" w:cs="Times New Roman"/>
          <w:color w:val="000000" w:themeColor="text1"/>
          <w:sz w:val="28"/>
          <w:szCs w:val="28"/>
        </w:rPr>
      </w:pPr>
      <w:bookmarkStart w:id="1" w:name="_Toc17740"/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Макулатура, процесс переработки макулатуры и ее влияние на экологию</w:t>
      </w:r>
      <w:bookmarkEnd w:id="1"/>
    </w:p>
    <w:p w14:paraId="020C8D5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Макулатура </w:t>
      </w:r>
      <w:r>
        <w:rPr>
          <w:rFonts w:hint="default" w:ascii="Times New Roman" w:hAnsi="Times New Roman" w:cs="Times New Roman"/>
          <w:sz w:val="28"/>
          <w:szCs w:val="28"/>
        </w:rPr>
        <w:t>– это отходы производства, переработки и потребления всех видов бумаги и картона, пригодных для дальнейшего использования в качестве волокнистого сырья.</w:t>
      </w:r>
    </w:p>
    <w:p w14:paraId="3B90D0F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Макулатура используется в качестве вторичного сырья. Использование макулатуры обеспечивает сохранность природных ресурсов, например, существенно экономит древесину (1 тонна макулатуры заменяет около 4 кубических метров древесины или 100 кг макулатуры спасают 1 дерево и позволяет уменьшить вырубку лесов). Макулатура может быть переработана не более чем 5-7 раз, прежде чем её волокна станут короткими и непригодными для изготовления бумаги, что предупреждает засорение отходами окружающий мир. Макулатура составляет по весу примерно 40 % всех твёрдых отходов.</w:t>
      </w:r>
    </w:p>
    <w:p w14:paraId="25111919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советский период макулатура заготовлялась всеми предприятиями. Огромная активность в этом процессе отводилась школам, где устанавливались годовые нормы сбора. Сегодня основными источниками сдачи макулатуры являются предприятия.</w:t>
      </w:r>
    </w:p>
    <w:p w14:paraId="0395C2D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Переработанную макулатуру можно использовать в качестве упаковки товаров различных видов. Она предотвращает товары от повреждений и загрязнений, экологична и дешевле пластиковой упаковки.</w:t>
      </w:r>
    </w:p>
    <w:p w14:paraId="2B4B14F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 соответствии с ГОСТом 10700-97 выделяются три основных сорта бумаги: бумажное сырьё марки «А» - высокого качества, «Б» - более низкого качества, а самая некачественная имеет обозначение «В»  (рис. 1). </w:t>
      </w: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1"/>
      </w:tblGrid>
      <w:tr w14:paraId="31F699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571" w:type="dxa"/>
          </w:tcPr>
          <w:p w14:paraId="1559D3C4">
            <w:pPr>
              <w:spacing w:after="0" w:line="240" w:lineRule="auto"/>
              <w:ind w:firstLine="709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5506720" cy="18294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123" cy="183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3C6D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571" w:type="dxa"/>
          </w:tcPr>
          <w:p w14:paraId="757409A4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Рис. 1. Три основных сорта бумаги</w:t>
            </w:r>
          </w:p>
        </w:tc>
      </w:tr>
    </w:tbl>
    <w:p w14:paraId="22F6ED60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Макулатура группы «А» подразделяется на ряд марок МС-1А, 2А, 3А, 4А. К этой категории относят преимущественно отходы белой бумаги, являющейся производственным браком, или бывшей в употреблении.</w:t>
      </w:r>
    </w:p>
    <w:p w14:paraId="3EA71124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Макулатура группы «Б» делится на марки МС-5Б, 6Б, 7Б/1-3. К этой категории макулатуры относят картон, а также некоторые виды полиграфической продукции.</w:t>
      </w:r>
    </w:p>
    <w:p w14:paraId="35D52529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Макулатура группы «В» делится на марки МС-8В-МС-13В. В качестве отходов этой категории считают остаточное сырье с производства картона, газетная бумага и ее отходы, а также бумага с пропиткой и другим посторонним содержанием (рис.2) [9].</w:t>
      </w:r>
    </w:p>
    <w:tbl>
      <w:tblPr>
        <w:tblStyle w:val="13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6"/>
        <w:gridCol w:w="3574"/>
        <w:gridCol w:w="3091"/>
      </w:tblGrid>
      <w:tr w14:paraId="54AAFF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7" w:type="dxa"/>
          </w:tcPr>
          <w:p w14:paraId="5AC59C20"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76400" cy="1247775"/>
                  <wp:effectExtent l="0" t="0" r="0" b="0"/>
                  <wp:docPr id="3" name="Рисунок 3" descr="Макулатура MC-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Макулатура MC-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773" cy="127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7865A96B"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05000" cy="1202055"/>
                  <wp:effectExtent l="0" t="0" r="0" b="0"/>
                  <wp:docPr id="11" name="Рисунок 11" descr="Макулатура MC-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Макулатура MC-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409" cy="120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14:paraId="7D75B38A"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55165" cy="1201420"/>
                  <wp:effectExtent l="0" t="0" r="0" b="0"/>
                  <wp:docPr id="12" name="Рисунок 12" descr="Макулатура MC-5Б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Макулатура MC-5Б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91" cy="122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84EB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7" w:type="dxa"/>
          </w:tcPr>
          <w:p w14:paraId="4E5CCBB4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Марка МС-1А</w:t>
            </w:r>
          </w:p>
        </w:tc>
        <w:tc>
          <w:tcPr>
            <w:tcW w:w="3499" w:type="dxa"/>
          </w:tcPr>
          <w:p w14:paraId="70B72534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Марка 2А</w:t>
            </w:r>
          </w:p>
        </w:tc>
        <w:tc>
          <w:tcPr>
            <w:tcW w:w="3225" w:type="dxa"/>
          </w:tcPr>
          <w:p w14:paraId="76220854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Марка 5Б/1</w:t>
            </w:r>
          </w:p>
        </w:tc>
      </w:tr>
      <w:tr w14:paraId="208CE1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7" w:type="dxa"/>
          </w:tcPr>
          <w:p w14:paraId="3C937F1A"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18005" cy="1212215"/>
                  <wp:effectExtent l="0" t="0" r="0" b="0"/>
                  <wp:docPr id="13" name="Рисунок 13" descr="Макулатура MC-5Б/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Макулатура MC-5Б/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59" cy="121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02AB7C4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557655" cy="1310640"/>
                  <wp:effectExtent l="0" t="0" r="0" b="0"/>
                  <wp:docPr id="14" name="Рисунок 14" descr="Макулатура MC-6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Макулатура MC-6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36" cy="131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14:paraId="6B6A3AAC"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057400" cy="1371600"/>
                  <wp:effectExtent l="0" t="0" r="0" b="0"/>
                  <wp:docPr id="15" name="Рисунок 15" descr="Макулатура MC-6Б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Макулатура MC-6Б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8" cy="137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12D7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7" w:type="dxa"/>
          </w:tcPr>
          <w:p w14:paraId="468B0A68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Марка 5Б/2</w:t>
            </w:r>
          </w:p>
        </w:tc>
        <w:tc>
          <w:tcPr>
            <w:tcW w:w="3499" w:type="dxa"/>
          </w:tcPr>
          <w:p w14:paraId="7E9ACC4B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Марка МС-6Б</w:t>
            </w:r>
          </w:p>
        </w:tc>
        <w:tc>
          <w:tcPr>
            <w:tcW w:w="3225" w:type="dxa"/>
          </w:tcPr>
          <w:p w14:paraId="6F348B98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Марка МС6-Б/1</w:t>
            </w:r>
          </w:p>
        </w:tc>
      </w:tr>
      <w:tr w14:paraId="2D2B20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7" w:type="dxa"/>
          </w:tcPr>
          <w:p w14:paraId="5BEAC707"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25955" cy="1283970"/>
                  <wp:effectExtent l="0" t="0" r="0" b="0"/>
                  <wp:docPr id="16" name="Рисунок 16" descr="Макулатура MC-7Б/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Макулатура MC-7Б/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662" cy="128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316228A1"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404110" cy="1602105"/>
                  <wp:effectExtent l="0" t="0" r="0" b="0"/>
                  <wp:docPr id="17" name="Рисунок 17" descr="Макулатура MC-7Б/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Макулатура MC-7Б/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284" cy="16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14:paraId="2BD05A4A"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735455" cy="1160780"/>
                  <wp:effectExtent l="0" t="0" r="0" b="0"/>
                  <wp:docPr id="18" name="Рисунок 18" descr="Макулатура MC-7Б/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Макулатура MC-7Б/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57" cy="116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3D7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7" w:type="dxa"/>
          </w:tcPr>
          <w:p w14:paraId="758AACF0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Марка МС-7Б/1</w:t>
            </w:r>
          </w:p>
        </w:tc>
        <w:tc>
          <w:tcPr>
            <w:tcW w:w="3499" w:type="dxa"/>
          </w:tcPr>
          <w:p w14:paraId="170ECC9C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Марка МС-7Б/2</w:t>
            </w:r>
          </w:p>
        </w:tc>
        <w:tc>
          <w:tcPr>
            <w:tcW w:w="3225" w:type="dxa"/>
          </w:tcPr>
          <w:p w14:paraId="5EE5F34A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Марка МС-7Б/3</w:t>
            </w:r>
          </w:p>
        </w:tc>
      </w:tr>
      <w:tr w14:paraId="1057A8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7" w:type="dxa"/>
          </w:tcPr>
          <w:p w14:paraId="261670D0"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533525" cy="1295400"/>
                  <wp:effectExtent l="0" t="0" r="0" b="0"/>
                  <wp:docPr id="19" name="Рисунок 19" descr="Макулатура MC-8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Макулатура MC-8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449" cy="13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2A88FA26"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757680" cy="1623060"/>
                  <wp:effectExtent l="0" t="0" r="0" b="0"/>
                  <wp:docPr id="20" name="Рисунок 20" descr="Макулатура MC-9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Макулатура MC-9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978" cy="162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</w:tcPr>
          <w:p w14:paraId="0F89EBEA"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524000" cy="1304290"/>
                  <wp:effectExtent l="0" t="0" r="0" b="0"/>
                  <wp:docPr id="21" name="Рисунок 21" descr="Макулатура MC-13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Макулатура MC-13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22" cy="130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6B7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7" w:type="dxa"/>
          </w:tcPr>
          <w:p w14:paraId="1B541AC9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Марка МС-8В</w:t>
            </w:r>
          </w:p>
        </w:tc>
        <w:tc>
          <w:tcPr>
            <w:tcW w:w="3499" w:type="dxa"/>
          </w:tcPr>
          <w:p w14:paraId="51F49C6B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Марка МС-9В</w:t>
            </w:r>
          </w:p>
        </w:tc>
        <w:tc>
          <w:tcPr>
            <w:tcW w:w="3225" w:type="dxa"/>
          </w:tcPr>
          <w:p w14:paraId="732B3A98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Марка МС-13В</w:t>
            </w:r>
          </w:p>
        </w:tc>
      </w:tr>
      <w:tr w14:paraId="61AE9B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1" w:type="dxa"/>
            <w:gridSpan w:val="3"/>
          </w:tcPr>
          <w:p w14:paraId="4486E619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Рис.2. Марки макулатур основных сортов бумаги</w:t>
            </w:r>
          </w:p>
        </w:tc>
      </w:tr>
    </w:tbl>
    <w:p w14:paraId="0F2FE28C">
      <w:pPr>
        <w:spacing w:line="240" w:lineRule="auto"/>
        <w:jc w:val="center"/>
        <w:rPr>
          <w:rFonts w:hint="default" w:ascii="Times New Roman" w:hAnsi="Times New Roman" w:cs="Times New Roman"/>
          <w:sz w:val="28"/>
          <w:szCs w:val="28"/>
        </w:rPr>
      </w:pPr>
    </w:p>
    <w:p w14:paraId="2D9539C1">
      <w:pPr>
        <w:pStyle w:val="3"/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  <w:bookmarkStart w:id="2" w:name="_Toc21251"/>
      <w:r>
        <w:rPr>
          <w:rFonts w:hint="default" w:ascii="Times New Roman" w:hAnsi="Times New Roman" w:cs="Times New Roman"/>
          <w:color w:val="auto"/>
          <w:sz w:val="28"/>
          <w:szCs w:val="28"/>
        </w:rPr>
        <w:t>1.1 Процесс промышленной переработки макулатуры</w:t>
      </w:r>
      <w:bookmarkEnd w:id="2"/>
    </w:p>
    <w:p w14:paraId="3B10DE8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Предприятия-переработчики вторсырья принимают несортированную макулатуру. Затем происходит процесс разделения на разные виды и маркировки. </w:t>
      </w:r>
    </w:p>
    <w:p w14:paraId="086B0420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Прежде всего, макулатура тщательно перерабатывается при помощи так называемой «мокрой» технологии, в которую входят следующие этапы:</w:t>
      </w:r>
    </w:p>
    <w:p w14:paraId="546E93E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1. Разделение (роспуск) на волокна. Для этого макулатуру помещают в воду. Затем её обрабатывают специальным автоматическим измельчителем.</w:t>
      </w:r>
    </w:p>
    <w:p w14:paraId="0D80FEB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2. Очищение от примесей. Полученная суспензия просеивается с помощью огромного сита – так удаляются все тяжёлые частицы, грязь. Лёгкие примеси вытягиваются из массы специальным аппаратом.</w:t>
      </w:r>
    </w:p>
    <w:p w14:paraId="46862F2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3. Окончательная очистка. Поскольку вторсырьё всё ещё может содержать растительные волокна, его направляют на более тонкую очистку. Лишь после этого макулатура считается полностью готовой к новому производству тары или бумаги (рис.3).</w:t>
      </w: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1"/>
      </w:tblGrid>
      <w:tr w14:paraId="7900C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</w:tcPr>
          <w:p w14:paraId="16710220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4991100" cy="3457575"/>
                  <wp:effectExtent l="0" t="0" r="0" b="0"/>
                  <wp:docPr id="22" name="Рисунок 22" descr="Переработка макулатуры. Все, что вы хотели знать - статья от Уралм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Переработка макулатуры. Все, что вы хотели знать - статья от Уралм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2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545" cy="346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D4F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571" w:type="dxa"/>
          </w:tcPr>
          <w:p w14:paraId="51FE678B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Рис. 3. Промышленная переработка макулатуры</w:t>
            </w:r>
          </w:p>
        </w:tc>
      </w:tr>
    </w:tbl>
    <w:p w14:paraId="13E199A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Получить сырье можно в условиях крупного завода. Компании, которые занимаются сбором, не всегда имеют возможность самостоятельно заниматься переработкой, поэтому они сотрудничают с каким-либо перерабатывающим заводом, предоставляя большое количество макулатуры оптом [7].</w:t>
      </w:r>
    </w:p>
    <w:p w14:paraId="63685724">
      <w:pPr>
        <w:spacing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Материалы, производимые из переработанной макулатуры</w:t>
      </w:r>
    </w:p>
    <w:p w14:paraId="761A1297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Из бумажного вторсырья производятся:</w:t>
      </w:r>
    </w:p>
    <w:p w14:paraId="68C3DCF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1. Строительная вата (эковата). Это теплоизоляционный материал;</w:t>
      </w:r>
    </w:p>
    <w:p w14:paraId="22E32C98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2. Плита, состоящая из просушенных и спрессованных бумажных волокон, служит для отделки помещений; </w:t>
      </w:r>
    </w:p>
    <w:p w14:paraId="378C81E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3. Кровельный материал;</w:t>
      </w:r>
    </w:p>
    <w:p w14:paraId="116CCCEF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4. Бумага;</w:t>
      </w:r>
    </w:p>
    <w:p w14:paraId="09B7578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5.Упаковка для всевозможных товаров: от бытовой техники до посуды. Гофробумага, гофрокартон;</w:t>
      </w:r>
    </w:p>
    <w:p w14:paraId="4890B494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6. Горшки для рассады.</w:t>
      </w:r>
    </w:p>
    <w:p w14:paraId="0E563E87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Перерабатывая макулатуру, производитель тары уменьшает количество вырубленных лесов. Ведь, если производство упаковки задействует вторсырьё, то нет нужды добывать древесину [6].</w:t>
      </w:r>
    </w:p>
    <w:p w14:paraId="071BD0F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Пункты приема макулатуры в Кызыле</w:t>
      </w:r>
      <w:r>
        <w:rPr>
          <w:rFonts w:hint="default" w:ascii="Times New Roman" w:hAnsi="Times New Roman" w:cs="Times New Roman"/>
          <w:sz w:val="28"/>
          <w:szCs w:val="28"/>
        </w:rPr>
        <w:t>: ул. Полежаева, 92; ул. Калинина, 134, 9 склад; ул. Калинина, д. 134; улица Мира, 3. Они собирают её большими и маленькими партиями. Сдать бумагу на переработку может частное лицо, а также средние и крупные предприниматели. Благодаря этому они избавляются от всех видов накопленного бумажного мусора и получают за это деньги. Сдавать макулатуру нужно, чтобы защитить деревья от уничтожения. Пункты приема не вывозят отходы весом менее 50-100 кг.</w:t>
      </w:r>
    </w:p>
    <w:p w14:paraId="507548ED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Сколько стоит макулатура в Кызыле?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 xml:space="preserve"> В Кызыле стоимость 1 кг макулатуры устанавливают по её типу. Перед сдачей бумаги нужно отсортировать отходы. Дороже всего стоит белая офисная бумага. Речь идёт не только о целых листах, но и о маленьких обрезках из типографий. Более дешевые картон и газетная бумага (табл.1) </w:t>
      </w:r>
    </w:p>
    <w:p w14:paraId="4CC81E99">
      <w:pPr>
        <w:spacing w:line="240" w:lineRule="auto"/>
        <w:jc w:val="righ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Таблица 1</w:t>
      </w:r>
    </w:p>
    <w:p w14:paraId="6826647A">
      <w:pPr>
        <w:spacing w:line="240" w:lineRule="auto"/>
        <w:jc w:val="center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Цены основных видов сырья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7478"/>
      </w:tblGrid>
      <w:tr w14:paraId="76162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vAlign w:val="bottom"/>
          </w:tcPr>
          <w:p w14:paraId="7D6CD3E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Цена за 1 кг</w:t>
            </w:r>
          </w:p>
        </w:tc>
        <w:tc>
          <w:tcPr>
            <w:tcW w:w="7478" w:type="dxa"/>
            <w:vAlign w:val="bottom"/>
          </w:tcPr>
          <w:p w14:paraId="4FD689C4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Тип макулатуры</w:t>
            </w:r>
          </w:p>
        </w:tc>
      </w:tr>
      <w:tr w14:paraId="057C9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1A8686D8">
            <w:pPr>
              <w:spacing w:after="0" w:line="240" w:lineRule="auto"/>
              <w:ind w:firstLine="709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18 руб.</w:t>
            </w:r>
          </w:p>
        </w:tc>
        <w:tc>
          <w:tcPr>
            <w:tcW w:w="7478" w:type="dxa"/>
          </w:tcPr>
          <w:p w14:paraId="36FD5F75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Бумага белая без печати</w:t>
            </w:r>
          </w:p>
        </w:tc>
      </w:tr>
      <w:tr w14:paraId="5BE80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7937EBE2">
            <w:pPr>
              <w:spacing w:after="0" w:line="240" w:lineRule="auto"/>
              <w:ind w:firstLine="709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13 руб.</w:t>
            </w:r>
          </w:p>
        </w:tc>
        <w:tc>
          <w:tcPr>
            <w:tcW w:w="7478" w:type="dxa"/>
          </w:tcPr>
          <w:p w14:paraId="6203317B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Отходы белой бумаги, обрезки, полоски белой бумаги</w:t>
            </w:r>
          </w:p>
        </w:tc>
      </w:tr>
      <w:tr w14:paraId="2E3DE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3464E98B">
            <w:pPr>
              <w:spacing w:after="0" w:line="240" w:lineRule="auto"/>
              <w:ind w:firstLine="709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8 руб.</w:t>
            </w:r>
          </w:p>
        </w:tc>
        <w:tc>
          <w:tcPr>
            <w:tcW w:w="7478" w:type="dxa"/>
          </w:tcPr>
          <w:p w14:paraId="3D1114C9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Белая бумага с черно-белой печатью не более 20%</w:t>
            </w:r>
          </w:p>
        </w:tc>
      </w:tr>
      <w:tr w14:paraId="5512C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2E07C480">
            <w:pPr>
              <w:spacing w:after="0" w:line="240" w:lineRule="auto"/>
              <w:ind w:firstLine="709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7 руб.</w:t>
            </w:r>
          </w:p>
        </w:tc>
        <w:tc>
          <w:tcPr>
            <w:tcW w:w="7478" w:type="dxa"/>
          </w:tcPr>
          <w:p w14:paraId="6803CD2C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Использованные бумажные мешки</w:t>
            </w:r>
          </w:p>
        </w:tc>
      </w:tr>
      <w:tr w14:paraId="283D0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4AEDCA8A">
            <w:pPr>
              <w:spacing w:after="0" w:line="240" w:lineRule="auto"/>
              <w:ind w:firstLine="709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7 руб.</w:t>
            </w:r>
          </w:p>
        </w:tc>
        <w:tc>
          <w:tcPr>
            <w:tcW w:w="7478" w:type="dxa"/>
          </w:tcPr>
          <w:p w14:paraId="6522CFC3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Картон белый с черно-белой и цветной печатью</w:t>
            </w:r>
          </w:p>
        </w:tc>
      </w:tr>
      <w:tr w14:paraId="14C1F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3796909B">
            <w:pPr>
              <w:spacing w:after="0" w:line="240" w:lineRule="auto"/>
              <w:ind w:firstLine="709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6 руб.</w:t>
            </w:r>
          </w:p>
        </w:tc>
        <w:tc>
          <w:tcPr>
            <w:tcW w:w="7478" w:type="dxa"/>
          </w:tcPr>
          <w:p w14:paraId="3A49D85B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Типографский картон, гофрокартон и его отходы</w:t>
            </w:r>
          </w:p>
        </w:tc>
      </w:tr>
      <w:tr w14:paraId="5F091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5C1348CD">
            <w:pPr>
              <w:spacing w:after="0" w:line="240" w:lineRule="auto"/>
              <w:ind w:firstLine="709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6 руб.</w:t>
            </w:r>
          </w:p>
        </w:tc>
        <w:tc>
          <w:tcPr>
            <w:tcW w:w="7478" w:type="dxa"/>
          </w:tcPr>
          <w:p w14:paraId="486846C4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Книги, журналы, каталоги, брошюры, проспекты</w:t>
            </w:r>
          </w:p>
        </w:tc>
      </w:tr>
      <w:tr w14:paraId="37164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4F8F29C8">
            <w:pPr>
              <w:spacing w:after="0" w:line="240" w:lineRule="auto"/>
              <w:ind w:firstLine="709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5,5 руб.</w:t>
            </w:r>
          </w:p>
        </w:tc>
        <w:tc>
          <w:tcPr>
            <w:tcW w:w="7478" w:type="dxa"/>
          </w:tcPr>
          <w:p w14:paraId="11F91AB3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Газеты и отходы производства и использования газет и газетной бумаги</w:t>
            </w:r>
          </w:p>
        </w:tc>
      </w:tr>
      <w:tr w14:paraId="394CA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597E6017">
            <w:pPr>
              <w:spacing w:after="0" w:line="240" w:lineRule="auto"/>
              <w:ind w:firstLine="709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3 руб.</w:t>
            </w:r>
          </w:p>
        </w:tc>
        <w:tc>
          <w:tcPr>
            <w:tcW w:w="7478" w:type="dxa"/>
          </w:tcPr>
          <w:p w14:paraId="074EFBAA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Бумажные гильзы, шпули, втулки</w:t>
            </w:r>
          </w:p>
        </w:tc>
      </w:tr>
      <w:tr w14:paraId="0482E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75A8478D">
            <w:pPr>
              <w:spacing w:after="0" w:line="240" w:lineRule="auto"/>
              <w:ind w:firstLine="709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2 руб.</w:t>
            </w:r>
          </w:p>
        </w:tc>
        <w:tc>
          <w:tcPr>
            <w:tcW w:w="7478" w:type="dxa"/>
          </w:tcPr>
          <w:p w14:paraId="0DBEEFB0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</w:rPr>
              <w:t>Отходы бумаги и картона вперемешку исключая сорт МС-12В</w:t>
            </w:r>
          </w:p>
        </w:tc>
      </w:tr>
    </w:tbl>
    <w:p w14:paraId="222B1179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Не принимают макулатуру следующих типов: изделия с ламинированным покрытием; фотографии, обои, чеки; частично горелая бумага; фантики, стаканчики; салфетки и туалетную бумагу; мокрую и грязную бумагу, остатками масла, клея, краски; архивы и больничные карточки; упаковки от пищи.</w:t>
      </w:r>
    </w:p>
    <w:p w14:paraId="385452E4"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После изучения научно-методической литературы по теме нашего исследования, мы решили перед проведением экспериментов провести анализ расхода бумаги в нашем классе и опрос учащихся школы среди 5-8 классов с целью выявления их уровня знаний о вторсырье.</w:t>
      </w:r>
    </w:p>
    <w:p w14:paraId="0600F4D6"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Для начала приведем 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</w:rPr>
        <w:t>статистические данные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. Человечество приспособилось получать от природы все, что ему нужно. Огромное количество «легких Земли» вырубается, чтобы удовлетворить потребности человека. Для изготовления одного листа бумаги формата А4 требуется 13-21 грамм древесины. Если посчитать, то получается, что для изготовления одной книги требуются около 5 килограммов дерева. Статистика говорит о 125 миллионах деревьев, вырубаемых ежегодно для производства бумаги. Один гектар леса обеспечивает за сутки жизнедеятельность двухсот человек, каждое дерево - одного-двух человек. Взрослое дерево производит за сутки до 180 литров кислорода. Один единственный гектар лиственного леса задерживает в год около 50 т пыли из воздуха. Гектар елового леса в теплый день выделяет 30 килограммов эфирных масел. Этого достаточно, чтобы «простерилизовать» город средней величины.</w:t>
      </w:r>
    </w:p>
    <w:p w14:paraId="75E94F1F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212529"/>
          <w:sz w:val="28"/>
          <w:szCs w:val="28"/>
        </w:rPr>
      </w:pPr>
      <w:r>
        <w:rPr>
          <w:rFonts w:hint="default" w:ascii="Times New Roman" w:hAnsi="Times New Roman" w:cs="Times New Roman"/>
          <w:color w:val="212529"/>
          <w:sz w:val="28"/>
          <w:szCs w:val="28"/>
          <w:shd w:val="clear" w:color="auto" w:fill="FFFFFF"/>
        </w:rPr>
        <w:t>Тремя крупнейшими странами-производителями бумаги в мире являются Китай, США и Япония Ученые утверждают, что ежегодно на планете вырубают более 15 млрд деревьев. Каждый год мы теряем 7,3 млн га лесов: за минуту исчезает участок леса, что равно 20 футбольным полям. При этом каждое пятое дерево в мире вырубается для производства бумаги. По данным ООН, мировое потребление бумаги за последние 40 лет выросло на 400% — до 400 млн т в год. Более половины этого объема составляет упаковка товаров. Огромное количество материала расходуется в офисах и книжных издательствах [8].</w:t>
      </w:r>
    </w:p>
    <w:p w14:paraId="5D7D2BA9"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Каждый из нас может помочь лесу, если будет бережно относиться к уже использованной бумаге – макулатуре. Из 1 тонны макулатуры можно изготовить 25 000 школьных тетрадей, которыми можно обеспечить десятки тысяч школьников. В Германии немцы не выбрасывают даже упаковку из-под пиццы, а бережно сложат и сдают для переработки. В Германии самый высокий уровень сбора макулатуры.</w:t>
      </w:r>
    </w:p>
    <w:p w14:paraId="177C89D4">
      <w:pPr>
        <w:pStyle w:val="3"/>
        <w:spacing w:line="240" w:lineRule="auto"/>
        <w:jc w:val="center"/>
        <w:rPr>
          <w:rFonts w:hint="default" w:ascii="Times New Roman" w:hAnsi="Times New Roman" w:eastAsia="Times New Roman" w:cs="Times New Roman"/>
          <w:color w:val="auto"/>
          <w:sz w:val="28"/>
          <w:szCs w:val="28"/>
        </w:rPr>
      </w:pPr>
      <w:bookmarkStart w:id="3" w:name="_Toc22411"/>
      <w:r>
        <w:rPr>
          <w:rFonts w:hint="default" w:ascii="Times New Roman" w:hAnsi="Times New Roman" w:eastAsia="Times New Roman" w:cs="Times New Roman"/>
          <w:color w:val="auto"/>
          <w:sz w:val="28"/>
          <w:szCs w:val="28"/>
        </w:rPr>
        <w:t>1.2 Расход бумаги на примере моего класса (за 1 учебный год)</w:t>
      </w:r>
      <w:bookmarkEnd w:id="3"/>
    </w:p>
    <w:p w14:paraId="16DC395C"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За отсчет был взят учебный год. Мы произвели примерный расчет расхода бумаги нашего класса. По четырем основным предметам рассчитали, сколько выбрасывается на свалку бумаги. Итак, в нашем классе 21 учащихся, если взять стандартные тетради по 12 листов для контрольных работ и рабочие тетради по 48 листов, учитывая то, что вес одной простой тетради 30 гр., а рабочей 105 – гр., произведем расчет:</w:t>
      </w:r>
    </w:p>
    <w:p w14:paraId="76197C9C">
      <w:pPr>
        <w:pStyle w:val="14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21*30=630 гр. (</w:t>
      </w:r>
      <w:bookmarkStart w:id="4" w:name="_Hlk127820301"/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масса использованной бумаги на один предмет</w:t>
      </w:r>
      <w:bookmarkEnd w:id="4"/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); </w:t>
      </w:r>
    </w:p>
    <w:p w14:paraId="2D40D900"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630*4=2520 гр. (масса использованной бумаги за четыре предмета); </w:t>
      </w:r>
    </w:p>
    <w:p w14:paraId="32C470CE"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В сумме: 630+2520+3150 (контрольные тетради).</w:t>
      </w:r>
    </w:p>
    <w:p w14:paraId="6FB9C390">
      <w:pPr>
        <w:pStyle w:val="14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21*105=2205 гр. (масса использованной бумаги на один предмет);</w:t>
      </w:r>
    </w:p>
    <w:p w14:paraId="3156DBA6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2205*4=8820 гр. (масса использованной бумаги за четыре предмета);</w:t>
      </w:r>
    </w:p>
    <w:p w14:paraId="7EDE1F81"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ab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В сумме: 2205+8820=11025 гр. (рабочие тетради).</w:t>
      </w:r>
    </w:p>
    <w:p w14:paraId="4C387C6B">
      <w:pPr>
        <w:pStyle w:val="14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3150 (контрольные тетради) +11025 (рабочие тетради) = 14175. Это масса бумаги на четыре предмета в год, если учесть, что каждый ученик из класса использовал одну тетрадь по одному предмету.</w:t>
      </w:r>
    </w:p>
    <w:p w14:paraId="17991891"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Если бы в течение года наш класс собирал все наши бумажные отходы в одну кучу, то мы могли бы сдать макулатуры около 14кг175гр. </w:t>
      </w:r>
    </w:p>
    <w:p w14:paraId="52249BF5"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Таким образом, наши примерные расчеты показали, что, участвуя в акциях по сбору макулатуру, мы можем спасти не одно взрослое дерево в год. </w:t>
      </w:r>
    </w:p>
    <w:p w14:paraId="232F370E"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Также нами был проведен опрос учащихся школы среди 5-8 классов с целью выявления их уровня знаний о вторсырье. В опросе приняло участие 60 человек. Опрос состоял из следующих вопросов: </w:t>
      </w:r>
    </w:p>
    <w:p w14:paraId="1D24ECCA">
      <w:pPr>
        <w:pStyle w:val="14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Считаете ли Вы, что исчезновение лесов-экологической проблемой?</w:t>
      </w:r>
    </w:p>
    <w:p w14:paraId="699734F8">
      <w:pPr>
        <w:pStyle w:val="14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Какие мероприятия на ваш взгляд могут решить данную проблему?</w:t>
      </w:r>
    </w:p>
    <w:p w14:paraId="11ED504B">
      <w:pPr>
        <w:pStyle w:val="14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Сколько макулатуры необходимо, чтобы спасти одно дерево?</w:t>
      </w:r>
    </w:p>
    <w:p w14:paraId="27BBAEF1">
      <w:pPr>
        <w:pStyle w:val="14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Для производства чего используется макулатура?</w:t>
      </w:r>
    </w:p>
    <w:p w14:paraId="6A6B8B35">
      <w:pPr>
        <w:pStyle w:val="14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Считаете ли вы необходимым участие в сборе макулатуры?</w:t>
      </w:r>
    </w:p>
    <w:p w14:paraId="5ACD6BE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Результаты проведенного опроса представлены в диаграммах.</w:t>
      </w:r>
    </w:p>
    <w:p w14:paraId="376C0AC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 результатам первого вопроса все согласились с тем, что исчезновение лесов- это действительно экологическая проблема (диаграмма 1).</w:t>
      </w:r>
    </w:p>
    <w:p w14:paraId="105EDBBC">
      <w:pPr>
        <w:pStyle w:val="14"/>
        <w:spacing w:after="0" w:line="240" w:lineRule="auto"/>
        <w:ind w:left="0" w:firstLine="709"/>
        <w:contextualSpacing w:val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469005" cy="180276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7F04F4F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 второй вопрос учащиеся ответили следующим образом:</w:t>
      </w:r>
    </w:p>
    <w:p w14:paraId="632EDEE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Беречь от пожаров-34%; сажать новые деревья-20%; очищать леса от мусора-16%; запретить незаконную вырубку лесов-18%; сдавать макулатуру – 12% (диаграмма 2).</w:t>
      </w:r>
    </w:p>
    <w:p w14:paraId="0B9E3304">
      <w:pPr>
        <w:pStyle w:val="14"/>
        <w:spacing w:after="0" w:line="240" w:lineRule="auto"/>
        <w:ind w:left="0" w:firstLine="709"/>
        <w:contextualSpacing w:val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842385" cy="23145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1BB82B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Не все опрошенные знают, сколько макулатуры необходимо, чтобы спасти одно дерево? (36% и 64%) (диаграмма 3). </w:t>
      </w:r>
    </w:p>
    <w:p w14:paraId="0F9BDDFE"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4114800" cy="188214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913D15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Результаты четвертого опроса показывают, что 40% обучающихся знают, для производства чего используют макулатуру (диаграмма 4). </w:t>
      </w:r>
    </w:p>
    <w:p w14:paraId="4AB8BE3C">
      <w:pPr>
        <w:pStyle w:val="14"/>
        <w:spacing w:after="0" w:line="240" w:lineRule="auto"/>
        <w:ind w:left="0" w:firstLine="709"/>
        <w:contextualSpacing w:val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840480" cy="187452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9751DBD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Все опрошенные считают необходимым участие в сборе макулатуры. </w:t>
      </w:r>
    </w:p>
    <w:p w14:paraId="30D8E3D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 xml:space="preserve">В связи с этим, было решено организовать в школе экологическую акцию по сбору макулатуры «Сдай макулатуру – спаси дерево Тувы». В качестве помощников хотим привлечь членов нашего школьного лесничества. </w:t>
      </w:r>
      <w:r>
        <w:rPr>
          <w:rFonts w:hint="default" w:ascii="Times New Roman" w:hAnsi="Times New Roman" w:cs="Times New Roman"/>
          <w:sz w:val="28"/>
          <w:szCs w:val="28"/>
        </w:rPr>
        <w:t>Организация раздельного сбора мусора в школе позитивно сказывается как на статусе учебного заведения, так и на благотворное воспитание учеников, а именно - привитие культуры заботы об окружающей среде. Своим примером, заостряя внимание на системе раздельного сбора отходов, мы обращаем внимание на существующие вопросы экологии и как самостоятельно можно принести пользу в этом движении.</w:t>
      </w:r>
    </w:p>
    <w:p w14:paraId="19BC0016">
      <w:pPr>
        <w:spacing w:after="0" w:line="240" w:lineRule="auto"/>
        <w:ind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</w:rPr>
        <w:t>Переработка бумажной продукции в домашних условиях не требует специализированного оборудования, не утомительна и интересна и кажется подходящим досугом для детей. Не стоит забывать, что массовое распространение этой практики оказывает серьезное положительное влияние на проблему перепотребления и перепроизводства бумаги, что в свою очередь ведёт сохранению природных экосистем Земли и биоразнообразия.</w:t>
      </w:r>
    </w:p>
    <w:p w14:paraId="5CC2503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 интернет-ресурсах можно найти множество процессов переработки бумаги в домашних условиях, однако вся техника производства сходится с промышленным процессом переработки. </w:t>
      </w:r>
    </w:p>
    <w:p w14:paraId="49DAE5D6">
      <w:pPr>
        <w:pStyle w:val="3"/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  <w:bookmarkStart w:id="5" w:name="_Toc16920"/>
      <w:r>
        <w:rPr>
          <w:rFonts w:hint="default" w:ascii="Times New Roman" w:hAnsi="Times New Roman" w:cs="Times New Roman"/>
          <w:color w:val="auto"/>
          <w:sz w:val="28"/>
          <w:szCs w:val="28"/>
        </w:rPr>
        <w:t>1.3 Эксперименты по переработке и созданию бумаги в домашних условиях</w:t>
      </w:r>
      <w:bookmarkEnd w:id="5"/>
    </w:p>
    <w:p w14:paraId="03624B1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Материалами для переработки бумаги в домашних условиях послужили старая рамка, москитная сетка, кнопки, термоклей, старые ненужные ткани, емкость для замачивания бумаги, горячая вода, блендер, гуашь, краски или красители. Было проведено 3 эксперимента. </w:t>
      </w:r>
    </w:p>
    <w:p w14:paraId="46D056E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Эксперимент №1.</w:t>
      </w:r>
      <w:r>
        <w:rPr>
          <w:rFonts w:hint="default" w:ascii="Times New Roman" w:hAnsi="Times New Roman" w:cs="Times New Roman"/>
          <w:sz w:val="28"/>
          <w:szCs w:val="28"/>
        </w:rPr>
        <w:t xml:space="preserve"> Процесс изготовления бумаги серо-белого цвета: </w:t>
      </w:r>
    </w:p>
    <w:p w14:paraId="56649C40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1. Измельчаем макулатуру на мелкие кусочки и заливаем кипятком.</w:t>
      </w:r>
    </w:p>
    <w:p w14:paraId="0B795DCD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2. Перемалываем в мелкую пульпу с помощь блендера (по необходимости можно добавить краситель)</w:t>
      </w:r>
    </w:p>
    <w:p w14:paraId="1FD84C1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3. </w:t>
      </w:r>
      <w:r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  <w:t>Равномерно распределяем пульпу по необходимой форме при помощи экрана, состоящего из деревянной рамы и москитной, или металлической, сетки;</w:t>
      </w:r>
    </w:p>
    <w:p w14:paraId="4722010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  <w:t>4. Сушка изделия происходит на ткани (для ускорения результа можно прогладить утюгом предварительно накрыв сверху тканью), после высыхания аккуратно снимаем бумагу с ткани.</w:t>
      </w:r>
    </w:p>
    <w:p w14:paraId="4B8422F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Вывод: в результате работы получили бумагу серо-белого цвета. </w:t>
      </w:r>
    </w:p>
    <w:p w14:paraId="1FF7322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Эксперимент</w:t>
      </w:r>
      <w:r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№ 2.</w:t>
      </w:r>
      <w:r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Получение цветной бумаги.</w:t>
      </w:r>
    </w:p>
    <w:p w14:paraId="39584204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  <w:t>Для того чтобы получить цветную бумагу нужно покрасить ранее полученную массу красителем. В качестве красителя применили гуашь и краски разного цвета.</w:t>
      </w:r>
    </w:p>
    <w:p w14:paraId="7139E3B0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Вывод: была получена цветная бумага. </w:t>
      </w:r>
    </w:p>
    <w:p w14:paraId="60783C87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Эксперимент №3.</w:t>
      </w:r>
      <w:r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Изготовление поделок из полученной бумаги.</w:t>
      </w:r>
    </w:p>
    <w:p w14:paraId="711EAA9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  <w:t>Перед сушкой придали задуманную форму, например сердечко, бабочки, цветочек, конверт, разукрасили и высушили.</w:t>
      </w:r>
    </w:p>
    <w:p w14:paraId="6576F80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  <w:t>Вывод: в результате эксперимента были изготовлены различного рода поделки (рис.4) [2].</w:t>
      </w: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4"/>
        <w:gridCol w:w="4607"/>
      </w:tblGrid>
      <w:tr w14:paraId="184549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0B592909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286000" cy="17151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142" cy="1743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453C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1461A4BC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Сбор и сортировка бумаги</w:t>
            </w:r>
          </w:p>
        </w:tc>
      </w:tr>
      <w:tr w14:paraId="37C608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 w14:paraId="6568B547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59280" cy="188468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034" cy="1905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F746938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154555" cy="161417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194" cy="162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9F4D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7EC46029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Измельчение макулатуры на мелкие кусочки и заливание кипятком</w:t>
            </w:r>
          </w:p>
        </w:tc>
      </w:tr>
      <w:tr w14:paraId="7F7BB3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 w14:paraId="48970B9B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623060" cy="20262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816" cy="2045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8D49A02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491615" cy="19888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594" cy="2009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780C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5714C005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Подготовка материалов для изготовления бумаги</w:t>
            </w:r>
          </w:p>
        </w:tc>
      </w:tr>
      <w:tr w14:paraId="05F581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1F2CCC1F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767840" cy="1870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374" cy="1948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4BB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01042C25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Перемалывание в мелкую пульпу с помощью блендера</w:t>
            </w:r>
          </w:p>
        </w:tc>
      </w:tr>
      <w:tr w14:paraId="4B85AB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 w14:paraId="22617CA7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413000" cy="1809750"/>
                  <wp:effectExtent l="0" t="0" r="0" b="0"/>
                  <wp:docPr id="5" name="Содержимое 4" descr="20230114_18453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20230114_18453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597" cy="181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E329446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514600" cy="18859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380" cy="1886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AA64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7E3FDB4B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Равномерное распределенип пульпы по необходимой форме при помощи экрана, состоящего из деревянной рамы и москитной сетки</w:t>
            </w:r>
          </w:p>
        </w:tc>
      </w:tr>
      <w:tr w14:paraId="6404F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 w14:paraId="2B5C5A35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55265" cy="20669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127" cy="2068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28EE9D0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219325" cy="22955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676" cy="2298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714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67B251E6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Сушка изделия происходит на ткани</w:t>
            </w:r>
          </w:p>
        </w:tc>
      </w:tr>
      <w:tr w14:paraId="7E1A93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 w14:paraId="23BC2155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636520" cy="1977390"/>
                  <wp:effectExtent l="0" t="0" r="0" b="0"/>
                  <wp:docPr id="1024" name="Рисунок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Рисунок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19" cy="1980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31FBC2F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495550" cy="1870710"/>
                  <wp:effectExtent l="0" t="0" r="0" b="0"/>
                  <wp:docPr id="1025" name="Рисунок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Рисунок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71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D09D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4DDD1659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Конечный продукт и изделия из него</w:t>
            </w:r>
          </w:p>
        </w:tc>
      </w:tr>
      <w:tr w14:paraId="241FD4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7E30BA8C">
            <w:pPr>
              <w:spacing w:after="0" w:line="240" w:lineRule="auto"/>
              <w:ind w:firstLine="709"/>
              <w:jc w:val="center"/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Рис. 4. Процесс переработки макулатуры в домашних условиях</w:t>
            </w:r>
          </w:p>
        </w:tc>
      </w:tr>
    </w:tbl>
    <w:p w14:paraId="20005B8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64DE21C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0FFB0D1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7811A64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745EECB8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7625710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39E6DCF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78515F7D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27E64160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61A6879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7AA428B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64B410F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662333BF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7EA3701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39241EBD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48EF681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6B0AFD04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4D4C767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3F86CC07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404D855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58B64C0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11E9BAD0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329DE8D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1808C60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562E74C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59E70CE4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23F4602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4A5D6F9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494CD67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3D6AD5C0">
      <w:pPr>
        <w:spacing w:after="0" w:line="240" w:lineRule="auto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478B614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58A88CC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12207C14">
      <w:pPr>
        <w:pStyle w:val="3"/>
        <w:spacing w:before="0" w:line="240" w:lineRule="auto"/>
        <w:ind w:firstLine="709"/>
        <w:jc w:val="center"/>
        <w:rPr>
          <w:rFonts w:hint="default"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6" w:name="_Toc22131"/>
      <w:r>
        <w:rPr>
          <w:rFonts w:hint="default"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Выводы</w:t>
      </w:r>
      <w:bookmarkEnd w:id="6"/>
    </w:p>
    <w:p w14:paraId="5EC2B55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Проведенные исследования свидетельствуют о том, что переработка имеющихся бумажных отходов — лучшее решение для сохранения природы. Для создания бумаги осуществляется вырубка леса. Благодаря переработке удается спасти часть деревьев от вырубки. По подсчетам специалистов 100 кг макулатуры спасает одно дерево.</w:t>
      </w:r>
    </w:p>
    <w:p w14:paraId="558D015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результате проделанной работы можно сделать следующие выводы:</w:t>
      </w:r>
    </w:p>
    <w:p w14:paraId="27E0ABA0">
      <w:pPr>
        <w:pStyle w:val="14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Процесс промышленного производства бумаги из макулатуры в основном включает в себя превращение сначала в целлюлозную массу, а затем и в готовые изделия, а в домашних условиях: сортировка, измельчение, перемалывание, равномерное распределение и сушка;</w:t>
      </w:r>
    </w:p>
    <w:p w14:paraId="46A8C0C7">
      <w:pPr>
        <w:pStyle w:val="14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Используя вторично бумагу, мы спасаем несколько деревьев от вырубки, тем самым помогаем снизить загрязнение воды и воздуха и нам удалось заинтересовать подрастающее поколение в повторном использовании макулатуры; </w:t>
      </w:r>
    </w:p>
    <w:p w14:paraId="2A9500DE">
      <w:pPr>
        <w:pStyle w:val="14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Полученные бумагу и картон можно применять для детского творчества на уроках технологии, изобразительного искусства, химии, а также для бытовых нужд, что позволит сэкономить природные ресурсы нашей страны.</w:t>
      </w:r>
    </w:p>
    <w:p w14:paraId="0DBF1F89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316EC9FF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3F8858C7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29DE862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3F9E62D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4AF6C35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208E8BA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4C76689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5B56AFB0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398EC6EF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44BC7299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618D959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0BFD41B4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30D5296D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159329C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2DFE281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1637E667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8D855A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75C51F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45A6AEA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0C398D1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58ADC4E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351CE3D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0AD1D3D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A27D808">
      <w:pPr>
        <w:pStyle w:val="3"/>
        <w:spacing w:before="0" w:line="240" w:lineRule="auto"/>
        <w:ind w:firstLine="709"/>
        <w:jc w:val="center"/>
        <w:rPr>
          <w:rFonts w:hint="default" w:ascii="Times New Roman" w:hAnsi="Times New Roman" w:cs="Times New Roman"/>
          <w:color w:val="000000" w:themeColor="text1"/>
          <w:sz w:val="28"/>
          <w:szCs w:val="28"/>
        </w:rPr>
      </w:pPr>
      <w:bookmarkStart w:id="7" w:name="_Toc10250"/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Список литературы</w:t>
      </w:r>
      <w:bookmarkEnd w:id="7"/>
    </w:p>
    <w:p w14:paraId="1A48E250">
      <w:pPr>
        <w:pStyle w:val="14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Алые паруса. Макулатура бережет деревья [Электронный ресурс] // Internet. – 2014-2016. – Режим доступа:http://nsportal.ru/ap/library/drugoe/2012/10/31/makulatura-berezhet-derevya-prezentatsiya-i-tekst-raboty</w:t>
      </w:r>
    </w:p>
    <w:p w14:paraId="6965F39B">
      <w:pPr>
        <w:pStyle w:val="14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Богатеева, З.А. Чудесные поделки из бумаги: Кн. для воспитателей дет.сада и родителей / Богатеева З.А. – М.:Просвещение, 1992. – 208 с. (с.8 – 15)</w:t>
      </w:r>
    </w:p>
    <w:p w14:paraId="7DE6A5EC">
      <w:pPr>
        <w:pStyle w:val="14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Журнал «Наука и жизнь» №7 — 2004 год.</w:t>
      </w:r>
    </w:p>
    <w:p w14:paraId="49E53EF8">
      <w:pPr>
        <w:pStyle w:val="14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Журнал «Экология и жизнь» №5 — 2003 год.</w:t>
      </w:r>
    </w:p>
    <w:p w14:paraId="5CA97D55">
      <w:pPr>
        <w:pStyle w:val="14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Лихачёв Д.С. Заветное./Д.С. Лихачёв. – М.: «Издательский, образовательный и культурный центр «Детство. Отрочество. Юность», 2006. – 271с.: ил</w:t>
      </w:r>
    </w:p>
    <w:p w14:paraId="3A30471E">
      <w:pPr>
        <w:pStyle w:val="14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Рябова, Н.В. Бумага. Упаковка. Макулатура. / Рябова Н.В., Ковзель И.В. // Научно-методический журнал «Экология». – 2008. – декабрь, № 12. - (с.22–23).</w:t>
      </w:r>
    </w:p>
    <w:p w14:paraId="5AB3454D">
      <w:pPr>
        <w:pStyle w:val="14"/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Интернет-ресурсы:</w:t>
      </w:r>
    </w:p>
    <w:p w14:paraId="6AE55A1D">
      <w:pPr>
        <w:pStyle w:val="14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"https://vtorexpo.ru/makulatura/sovremennye-tehnologii-izgotovleniya-umagi.html"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https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t>://</w:t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vtorexpo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t>.</w:t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ru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t>/</w:t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makulatura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t>/</w:t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sovremennye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t>-</w:t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tehnologii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t>-</w:t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izgotovleniya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t>-</w:t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umagi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t>.</w:t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t>html</w:t>
      </w:r>
      <w:r>
        <w:rPr>
          <w:rStyle w:val="7"/>
          <w:rFonts w:hint="default" w:ascii="Times New Roman" w:hAnsi="Times New Roman" w:cs="Times New Roman"/>
          <w:sz w:val="28"/>
          <w:szCs w:val="28"/>
          <w:lang w:val="en-US"/>
        </w:rPr>
        <w:fldChar w:fldCharType="end"/>
      </w:r>
    </w:p>
    <w:p w14:paraId="21E9DCF1">
      <w:pPr>
        <w:pStyle w:val="14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"https://ecopolitic.com.ua/news/skolko-derevev-vyrubajut-dlya-proizvodstva-bumagi-statistika/"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7"/>
          <w:rFonts w:hint="default" w:ascii="Times New Roman" w:hAnsi="Times New Roman" w:cs="Times New Roman"/>
          <w:sz w:val="28"/>
          <w:szCs w:val="28"/>
        </w:rPr>
        <w:t>https://ecopolitic.com.ua/news/skolko-derevev-vyrubajut-dlya-proizvodstva-bumagi-statistika/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fldChar w:fldCharType="end"/>
      </w:r>
    </w:p>
    <w:p w14:paraId="3F890121">
      <w:pPr>
        <w:pStyle w:val="14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"https://koronaspb.ru/vidy-makulatury/"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7"/>
          <w:rFonts w:hint="default" w:ascii="Times New Roman" w:hAnsi="Times New Roman" w:cs="Times New Roman"/>
          <w:sz w:val="28"/>
          <w:szCs w:val="28"/>
        </w:rPr>
        <w:t>https://koronaspb.ru/vidy-makulatury/</w:t>
      </w:r>
      <w:r>
        <w:rPr>
          <w:rStyle w:val="7"/>
          <w:rFonts w:hint="default" w:ascii="Times New Roman" w:hAnsi="Times New Roman" w:cs="Times New Roman"/>
          <w:sz w:val="28"/>
          <w:szCs w:val="28"/>
        </w:rPr>
        <w:fldChar w:fldCharType="end"/>
      </w:r>
    </w:p>
    <w:p w14:paraId="6F0D6AF6">
      <w:pPr>
        <w:pStyle w:val="14"/>
        <w:spacing w:after="0" w:line="240" w:lineRule="auto"/>
        <w:ind w:left="709"/>
        <w:contextualSpacing w:val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3421F2D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14:paraId="194D123F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2B13B9F0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58BEDAA7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4666E748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3CA1E4A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568E06D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30D210C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sectPr>
      <w:footerReference r:id="rId5" w:type="default"/>
      <w:pgSz w:w="11906" w:h="16838"/>
      <w:pgMar w:top="1134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+mj-ea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03610768"/>
      <w:docPartObj>
        <w:docPartGallery w:val="AutoText"/>
      </w:docPartObj>
    </w:sdtPr>
    <w:sdtContent>
      <w:p w14:paraId="46A9872F">
        <w:pPr>
          <w:pStyle w:val="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0BAB68">
    <w:pPr>
      <w:pStyle w:val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7"/>
    <w:multiLevelType w:val="multilevel"/>
    <w:tmpl w:val="00000007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46314"/>
    <w:multiLevelType w:val="multilevel"/>
    <w:tmpl w:val="1954631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5B5D04"/>
    <w:multiLevelType w:val="multilevel"/>
    <w:tmpl w:val="255B5D04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DF761E8"/>
    <w:multiLevelType w:val="multilevel"/>
    <w:tmpl w:val="3DF761E8"/>
    <w:lvl w:ilvl="0" w:tentative="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8" w:hanging="360"/>
      </w:pPr>
    </w:lvl>
    <w:lvl w:ilvl="2" w:tentative="0">
      <w:start w:val="1"/>
      <w:numFmt w:val="lowerRoman"/>
      <w:lvlText w:val="%3."/>
      <w:lvlJc w:val="right"/>
      <w:pPr>
        <w:ind w:left="2508" w:hanging="180"/>
      </w:pPr>
    </w:lvl>
    <w:lvl w:ilvl="3" w:tentative="0">
      <w:start w:val="1"/>
      <w:numFmt w:val="decimal"/>
      <w:lvlText w:val="%4."/>
      <w:lvlJc w:val="left"/>
      <w:pPr>
        <w:ind w:left="3228" w:hanging="360"/>
      </w:pPr>
    </w:lvl>
    <w:lvl w:ilvl="4" w:tentative="0">
      <w:start w:val="1"/>
      <w:numFmt w:val="lowerLetter"/>
      <w:lvlText w:val="%5."/>
      <w:lvlJc w:val="left"/>
      <w:pPr>
        <w:ind w:left="3948" w:hanging="360"/>
      </w:pPr>
    </w:lvl>
    <w:lvl w:ilvl="5" w:tentative="0">
      <w:start w:val="1"/>
      <w:numFmt w:val="lowerRoman"/>
      <w:lvlText w:val="%6."/>
      <w:lvlJc w:val="right"/>
      <w:pPr>
        <w:ind w:left="4668" w:hanging="180"/>
      </w:pPr>
    </w:lvl>
    <w:lvl w:ilvl="6" w:tentative="0">
      <w:start w:val="1"/>
      <w:numFmt w:val="decimal"/>
      <w:lvlText w:val="%7."/>
      <w:lvlJc w:val="left"/>
      <w:pPr>
        <w:ind w:left="5388" w:hanging="360"/>
      </w:pPr>
    </w:lvl>
    <w:lvl w:ilvl="7" w:tentative="0">
      <w:start w:val="1"/>
      <w:numFmt w:val="lowerLetter"/>
      <w:lvlText w:val="%8."/>
      <w:lvlJc w:val="left"/>
      <w:pPr>
        <w:ind w:left="6108" w:hanging="360"/>
      </w:pPr>
    </w:lvl>
    <w:lvl w:ilvl="8" w:tentative="0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D8028B1"/>
    <w:multiLevelType w:val="multilevel"/>
    <w:tmpl w:val="6D8028B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361F9"/>
    <w:rsid w:val="000008E2"/>
    <w:rsid w:val="00002DDC"/>
    <w:rsid w:val="00020318"/>
    <w:rsid w:val="00024CFA"/>
    <w:rsid w:val="00026E84"/>
    <w:rsid w:val="000308AC"/>
    <w:rsid w:val="00034CFD"/>
    <w:rsid w:val="0005191E"/>
    <w:rsid w:val="00051ABB"/>
    <w:rsid w:val="00073B27"/>
    <w:rsid w:val="000774AB"/>
    <w:rsid w:val="00077B58"/>
    <w:rsid w:val="00086BA3"/>
    <w:rsid w:val="000941F2"/>
    <w:rsid w:val="00096DDB"/>
    <w:rsid w:val="000B3F0B"/>
    <w:rsid w:val="000B7E61"/>
    <w:rsid w:val="000D1558"/>
    <w:rsid w:val="000D7E87"/>
    <w:rsid w:val="001050BA"/>
    <w:rsid w:val="00126C6E"/>
    <w:rsid w:val="00140D66"/>
    <w:rsid w:val="001437C3"/>
    <w:rsid w:val="00144385"/>
    <w:rsid w:val="001454C3"/>
    <w:rsid w:val="00145733"/>
    <w:rsid w:val="00147828"/>
    <w:rsid w:val="00152897"/>
    <w:rsid w:val="00153E63"/>
    <w:rsid w:val="00155395"/>
    <w:rsid w:val="00160837"/>
    <w:rsid w:val="00160D4F"/>
    <w:rsid w:val="00161164"/>
    <w:rsid w:val="00161180"/>
    <w:rsid w:val="00165B79"/>
    <w:rsid w:val="00167B94"/>
    <w:rsid w:val="00181BCF"/>
    <w:rsid w:val="00183CB9"/>
    <w:rsid w:val="0019291B"/>
    <w:rsid w:val="001944C8"/>
    <w:rsid w:val="001A0387"/>
    <w:rsid w:val="001A69FB"/>
    <w:rsid w:val="001A73DD"/>
    <w:rsid w:val="001C63E6"/>
    <w:rsid w:val="001D1C2C"/>
    <w:rsid w:val="001D1D31"/>
    <w:rsid w:val="001D3AA2"/>
    <w:rsid w:val="001D4A99"/>
    <w:rsid w:val="001D678D"/>
    <w:rsid w:val="001E7674"/>
    <w:rsid w:val="001F2F80"/>
    <w:rsid w:val="00210FB7"/>
    <w:rsid w:val="002119FB"/>
    <w:rsid w:val="00215047"/>
    <w:rsid w:val="002221D2"/>
    <w:rsid w:val="00226A88"/>
    <w:rsid w:val="00236A3F"/>
    <w:rsid w:val="0025499F"/>
    <w:rsid w:val="00277980"/>
    <w:rsid w:val="00280DCE"/>
    <w:rsid w:val="002928FF"/>
    <w:rsid w:val="00297CA1"/>
    <w:rsid w:val="002A1B7D"/>
    <w:rsid w:val="002A511A"/>
    <w:rsid w:val="002A6AF5"/>
    <w:rsid w:val="002B6D1D"/>
    <w:rsid w:val="002C21F7"/>
    <w:rsid w:val="002C2B4A"/>
    <w:rsid w:val="002D0BA7"/>
    <w:rsid w:val="002D6B69"/>
    <w:rsid w:val="002E4F50"/>
    <w:rsid w:val="002F2FB7"/>
    <w:rsid w:val="002F4E28"/>
    <w:rsid w:val="0030338B"/>
    <w:rsid w:val="003073AC"/>
    <w:rsid w:val="0031450C"/>
    <w:rsid w:val="00333DC5"/>
    <w:rsid w:val="00335677"/>
    <w:rsid w:val="00335915"/>
    <w:rsid w:val="003459B8"/>
    <w:rsid w:val="00345E71"/>
    <w:rsid w:val="00355131"/>
    <w:rsid w:val="00364252"/>
    <w:rsid w:val="00366002"/>
    <w:rsid w:val="0037042B"/>
    <w:rsid w:val="00381190"/>
    <w:rsid w:val="0038521A"/>
    <w:rsid w:val="003930E6"/>
    <w:rsid w:val="00393D2A"/>
    <w:rsid w:val="00395342"/>
    <w:rsid w:val="003977CB"/>
    <w:rsid w:val="003A09BB"/>
    <w:rsid w:val="003A10AE"/>
    <w:rsid w:val="003A5C7C"/>
    <w:rsid w:val="003B4CA7"/>
    <w:rsid w:val="003C2BD8"/>
    <w:rsid w:val="003D1CB7"/>
    <w:rsid w:val="003D3018"/>
    <w:rsid w:val="003D5114"/>
    <w:rsid w:val="003D6612"/>
    <w:rsid w:val="003E0078"/>
    <w:rsid w:val="004042F7"/>
    <w:rsid w:val="00405294"/>
    <w:rsid w:val="00411B8D"/>
    <w:rsid w:val="0041510F"/>
    <w:rsid w:val="00426E33"/>
    <w:rsid w:val="00432569"/>
    <w:rsid w:val="004361F9"/>
    <w:rsid w:val="00445104"/>
    <w:rsid w:val="00451367"/>
    <w:rsid w:val="00452A30"/>
    <w:rsid w:val="0045312E"/>
    <w:rsid w:val="004569C8"/>
    <w:rsid w:val="00456B86"/>
    <w:rsid w:val="00462B82"/>
    <w:rsid w:val="00467F81"/>
    <w:rsid w:val="00471EB5"/>
    <w:rsid w:val="004830BA"/>
    <w:rsid w:val="0048519A"/>
    <w:rsid w:val="00497E92"/>
    <w:rsid w:val="004A4CE9"/>
    <w:rsid w:val="004A6700"/>
    <w:rsid w:val="004B2953"/>
    <w:rsid w:val="004C0FF3"/>
    <w:rsid w:val="004C3910"/>
    <w:rsid w:val="004D33C9"/>
    <w:rsid w:val="004D40E4"/>
    <w:rsid w:val="004E1375"/>
    <w:rsid w:val="004F1C9C"/>
    <w:rsid w:val="004F46DF"/>
    <w:rsid w:val="005004D7"/>
    <w:rsid w:val="00504A63"/>
    <w:rsid w:val="00515665"/>
    <w:rsid w:val="00517F05"/>
    <w:rsid w:val="005238AF"/>
    <w:rsid w:val="00523B72"/>
    <w:rsid w:val="0052687A"/>
    <w:rsid w:val="00531F24"/>
    <w:rsid w:val="00553552"/>
    <w:rsid w:val="0055778A"/>
    <w:rsid w:val="005618C5"/>
    <w:rsid w:val="005625D1"/>
    <w:rsid w:val="00585874"/>
    <w:rsid w:val="00590113"/>
    <w:rsid w:val="0059209A"/>
    <w:rsid w:val="005A62E3"/>
    <w:rsid w:val="005B1FF9"/>
    <w:rsid w:val="005B230D"/>
    <w:rsid w:val="005C4387"/>
    <w:rsid w:val="005C5D0F"/>
    <w:rsid w:val="005D0125"/>
    <w:rsid w:val="005D36CD"/>
    <w:rsid w:val="005E25F5"/>
    <w:rsid w:val="005E6FD2"/>
    <w:rsid w:val="005F18A8"/>
    <w:rsid w:val="006038BA"/>
    <w:rsid w:val="00605854"/>
    <w:rsid w:val="00607DD7"/>
    <w:rsid w:val="00633017"/>
    <w:rsid w:val="00634086"/>
    <w:rsid w:val="00634C76"/>
    <w:rsid w:val="006404AD"/>
    <w:rsid w:val="00642DCD"/>
    <w:rsid w:val="00655AC4"/>
    <w:rsid w:val="00664942"/>
    <w:rsid w:val="006659A0"/>
    <w:rsid w:val="00683287"/>
    <w:rsid w:val="0069338E"/>
    <w:rsid w:val="006934D5"/>
    <w:rsid w:val="006A2DB4"/>
    <w:rsid w:val="006A734C"/>
    <w:rsid w:val="006B2975"/>
    <w:rsid w:val="006B3E39"/>
    <w:rsid w:val="006B5B20"/>
    <w:rsid w:val="006C2C21"/>
    <w:rsid w:val="006C6A4B"/>
    <w:rsid w:val="006D3998"/>
    <w:rsid w:val="006D54D4"/>
    <w:rsid w:val="006D5AD6"/>
    <w:rsid w:val="006E22B4"/>
    <w:rsid w:val="006F41BC"/>
    <w:rsid w:val="0070159F"/>
    <w:rsid w:val="00702DA3"/>
    <w:rsid w:val="00704229"/>
    <w:rsid w:val="0070503C"/>
    <w:rsid w:val="00705A5D"/>
    <w:rsid w:val="00710331"/>
    <w:rsid w:val="00716897"/>
    <w:rsid w:val="0071762C"/>
    <w:rsid w:val="00731870"/>
    <w:rsid w:val="00731B3C"/>
    <w:rsid w:val="00741BA8"/>
    <w:rsid w:val="007472A0"/>
    <w:rsid w:val="00767DAC"/>
    <w:rsid w:val="0077644F"/>
    <w:rsid w:val="00790AD0"/>
    <w:rsid w:val="007B386C"/>
    <w:rsid w:val="007B4589"/>
    <w:rsid w:val="007B712A"/>
    <w:rsid w:val="007D3475"/>
    <w:rsid w:val="007E572F"/>
    <w:rsid w:val="007F58D5"/>
    <w:rsid w:val="007F5A0F"/>
    <w:rsid w:val="007F77EE"/>
    <w:rsid w:val="00804D4B"/>
    <w:rsid w:val="00823605"/>
    <w:rsid w:val="008300AE"/>
    <w:rsid w:val="00831F79"/>
    <w:rsid w:val="008336F1"/>
    <w:rsid w:val="0083756D"/>
    <w:rsid w:val="00841944"/>
    <w:rsid w:val="00851EE7"/>
    <w:rsid w:val="00853176"/>
    <w:rsid w:val="0085708A"/>
    <w:rsid w:val="00863DA6"/>
    <w:rsid w:val="00865CD6"/>
    <w:rsid w:val="00874C0C"/>
    <w:rsid w:val="008852B6"/>
    <w:rsid w:val="008B0A65"/>
    <w:rsid w:val="008C42CC"/>
    <w:rsid w:val="008D0775"/>
    <w:rsid w:val="008D55F4"/>
    <w:rsid w:val="008F6D28"/>
    <w:rsid w:val="008F6D58"/>
    <w:rsid w:val="008F7BA6"/>
    <w:rsid w:val="00902F09"/>
    <w:rsid w:val="009043B0"/>
    <w:rsid w:val="009123C4"/>
    <w:rsid w:val="00912CC5"/>
    <w:rsid w:val="009165B1"/>
    <w:rsid w:val="0091663A"/>
    <w:rsid w:val="00917800"/>
    <w:rsid w:val="00920E74"/>
    <w:rsid w:val="00927006"/>
    <w:rsid w:val="009340EE"/>
    <w:rsid w:val="00937D71"/>
    <w:rsid w:val="00947CCE"/>
    <w:rsid w:val="009544D3"/>
    <w:rsid w:val="00962BD3"/>
    <w:rsid w:val="00964081"/>
    <w:rsid w:val="009710D8"/>
    <w:rsid w:val="00972D44"/>
    <w:rsid w:val="00975A5A"/>
    <w:rsid w:val="0098790F"/>
    <w:rsid w:val="00993ADC"/>
    <w:rsid w:val="009A132B"/>
    <w:rsid w:val="009A1FAB"/>
    <w:rsid w:val="009A20EA"/>
    <w:rsid w:val="009A6E49"/>
    <w:rsid w:val="009B0F39"/>
    <w:rsid w:val="009B225D"/>
    <w:rsid w:val="009B5B9B"/>
    <w:rsid w:val="009C7040"/>
    <w:rsid w:val="009D0CEC"/>
    <w:rsid w:val="009E0237"/>
    <w:rsid w:val="009E4C21"/>
    <w:rsid w:val="009E5668"/>
    <w:rsid w:val="009E699F"/>
    <w:rsid w:val="00A05174"/>
    <w:rsid w:val="00A14645"/>
    <w:rsid w:val="00A14D3D"/>
    <w:rsid w:val="00A338FB"/>
    <w:rsid w:val="00A44954"/>
    <w:rsid w:val="00A45A79"/>
    <w:rsid w:val="00A522AF"/>
    <w:rsid w:val="00A579F6"/>
    <w:rsid w:val="00A62136"/>
    <w:rsid w:val="00A6481D"/>
    <w:rsid w:val="00A75483"/>
    <w:rsid w:val="00A8554A"/>
    <w:rsid w:val="00A9082A"/>
    <w:rsid w:val="00A94271"/>
    <w:rsid w:val="00A97BD7"/>
    <w:rsid w:val="00AA5C13"/>
    <w:rsid w:val="00AB0C06"/>
    <w:rsid w:val="00AB3E41"/>
    <w:rsid w:val="00AB4F0A"/>
    <w:rsid w:val="00AB7927"/>
    <w:rsid w:val="00AC019A"/>
    <w:rsid w:val="00AC3FEC"/>
    <w:rsid w:val="00AC63B1"/>
    <w:rsid w:val="00AC67E4"/>
    <w:rsid w:val="00AD1047"/>
    <w:rsid w:val="00AD174A"/>
    <w:rsid w:val="00AD4535"/>
    <w:rsid w:val="00B01659"/>
    <w:rsid w:val="00B0309A"/>
    <w:rsid w:val="00B03D15"/>
    <w:rsid w:val="00B05182"/>
    <w:rsid w:val="00B06102"/>
    <w:rsid w:val="00B2720D"/>
    <w:rsid w:val="00B2732A"/>
    <w:rsid w:val="00B447D3"/>
    <w:rsid w:val="00B462AE"/>
    <w:rsid w:val="00B465C8"/>
    <w:rsid w:val="00B5135A"/>
    <w:rsid w:val="00B63CE2"/>
    <w:rsid w:val="00B654D0"/>
    <w:rsid w:val="00B65FB3"/>
    <w:rsid w:val="00B81B69"/>
    <w:rsid w:val="00B92D28"/>
    <w:rsid w:val="00BA0DAE"/>
    <w:rsid w:val="00BA2620"/>
    <w:rsid w:val="00BC1E99"/>
    <w:rsid w:val="00BC2B3A"/>
    <w:rsid w:val="00BC3637"/>
    <w:rsid w:val="00BD1D83"/>
    <w:rsid w:val="00BD5087"/>
    <w:rsid w:val="00BE3150"/>
    <w:rsid w:val="00BE7506"/>
    <w:rsid w:val="00BF09BC"/>
    <w:rsid w:val="00BF5346"/>
    <w:rsid w:val="00BF7B4D"/>
    <w:rsid w:val="00C02EAB"/>
    <w:rsid w:val="00C03204"/>
    <w:rsid w:val="00C10DB7"/>
    <w:rsid w:val="00C1690C"/>
    <w:rsid w:val="00C30FE5"/>
    <w:rsid w:val="00C466DF"/>
    <w:rsid w:val="00C5273B"/>
    <w:rsid w:val="00C574B6"/>
    <w:rsid w:val="00C729E1"/>
    <w:rsid w:val="00C76E1B"/>
    <w:rsid w:val="00C814C4"/>
    <w:rsid w:val="00C81EE8"/>
    <w:rsid w:val="00C84443"/>
    <w:rsid w:val="00C8576B"/>
    <w:rsid w:val="00C91DE5"/>
    <w:rsid w:val="00C9552B"/>
    <w:rsid w:val="00CA134C"/>
    <w:rsid w:val="00CA1EA1"/>
    <w:rsid w:val="00CB1B1F"/>
    <w:rsid w:val="00CB1CCD"/>
    <w:rsid w:val="00CC1499"/>
    <w:rsid w:val="00CC1775"/>
    <w:rsid w:val="00CC2744"/>
    <w:rsid w:val="00CC30A4"/>
    <w:rsid w:val="00CD201E"/>
    <w:rsid w:val="00CD20AD"/>
    <w:rsid w:val="00CD741F"/>
    <w:rsid w:val="00CE6C27"/>
    <w:rsid w:val="00CF1242"/>
    <w:rsid w:val="00D22C7B"/>
    <w:rsid w:val="00D3194D"/>
    <w:rsid w:val="00D31DE8"/>
    <w:rsid w:val="00D44A87"/>
    <w:rsid w:val="00D456A3"/>
    <w:rsid w:val="00D51E83"/>
    <w:rsid w:val="00D55C3F"/>
    <w:rsid w:val="00D5641B"/>
    <w:rsid w:val="00D622E9"/>
    <w:rsid w:val="00D62706"/>
    <w:rsid w:val="00D654A8"/>
    <w:rsid w:val="00D65E31"/>
    <w:rsid w:val="00D74261"/>
    <w:rsid w:val="00D84F23"/>
    <w:rsid w:val="00D90634"/>
    <w:rsid w:val="00D9276F"/>
    <w:rsid w:val="00D97096"/>
    <w:rsid w:val="00DA5ACB"/>
    <w:rsid w:val="00DB5E55"/>
    <w:rsid w:val="00DC49A9"/>
    <w:rsid w:val="00DD01FD"/>
    <w:rsid w:val="00DD09BA"/>
    <w:rsid w:val="00DD0CD8"/>
    <w:rsid w:val="00DD4126"/>
    <w:rsid w:val="00DD73FE"/>
    <w:rsid w:val="00DE6010"/>
    <w:rsid w:val="00E10478"/>
    <w:rsid w:val="00E107AB"/>
    <w:rsid w:val="00E33408"/>
    <w:rsid w:val="00E355CB"/>
    <w:rsid w:val="00E40F83"/>
    <w:rsid w:val="00E603AF"/>
    <w:rsid w:val="00E65B06"/>
    <w:rsid w:val="00E73C11"/>
    <w:rsid w:val="00E74E05"/>
    <w:rsid w:val="00E83838"/>
    <w:rsid w:val="00E96592"/>
    <w:rsid w:val="00EA0CFC"/>
    <w:rsid w:val="00EA1B50"/>
    <w:rsid w:val="00EA23DD"/>
    <w:rsid w:val="00EA4B79"/>
    <w:rsid w:val="00EB1ED8"/>
    <w:rsid w:val="00EB32F6"/>
    <w:rsid w:val="00EC1018"/>
    <w:rsid w:val="00EC19DE"/>
    <w:rsid w:val="00ED2BF8"/>
    <w:rsid w:val="00ED37B4"/>
    <w:rsid w:val="00ED4B2D"/>
    <w:rsid w:val="00ED6039"/>
    <w:rsid w:val="00ED7D12"/>
    <w:rsid w:val="00EE21E9"/>
    <w:rsid w:val="00EE52B5"/>
    <w:rsid w:val="00F23BF8"/>
    <w:rsid w:val="00F318AA"/>
    <w:rsid w:val="00F34313"/>
    <w:rsid w:val="00F449F7"/>
    <w:rsid w:val="00F46B7D"/>
    <w:rsid w:val="00F47AE4"/>
    <w:rsid w:val="00F47F11"/>
    <w:rsid w:val="00F56A05"/>
    <w:rsid w:val="00F724E2"/>
    <w:rsid w:val="00F72F96"/>
    <w:rsid w:val="00F825AE"/>
    <w:rsid w:val="00F8564D"/>
    <w:rsid w:val="00F868CE"/>
    <w:rsid w:val="00F94932"/>
    <w:rsid w:val="00FB4CED"/>
    <w:rsid w:val="00FC300C"/>
    <w:rsid w:val="00FC5586"/>
    <w:rsid w:val="00FE11E9"/>
    <w:rsid w:val="00FF7432"/>
    <w:rsid w:val="42014C57"/>
    <w:rsid w:val="4A0F3F8B"/>
    <w:rsid w:val="5E8324D3"/>
    <w:rsid w:val="6188328C"/>
    <w:rsid w:val="70FC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5"/>
    <w:unhideWhenUsed/>
    <w:qFormat/>
    <w:uiPriority w:val="99"/>
    <w:rPr>
      <w:color w:val="0000FF" w:themeColor="hyperlink"/>
      <w:u w:val="single"/>
    </w:rPr>
  </w:style>
  <w:style w:type="paragraph" w:styleId="8">
    <w:name w:val="Balloon Text"/>
    <w:basedOn w:val="1"/>
    <w:link w:val="1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header"/>
    <w:basedOn w:val="1"/>
    <w:link w:val="2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toc 2"/>
    <w:basedOn w:val="1"/>
    <w:next w:val="1"/>
    <w:autoRedefine/>
    <w:unhideWhenUsed/>
    <w:uiPriority w:val="39"/>
    <w:pPr>
      <w:tabs>
        <w:tab w:val="right" w:leader="dot" w:pos="9345"/>
      </w:tabs>
      <w:spacing w:after="100" w:line="360" w:lineRule="auto"/>
      <w:ind w:left="220"/>
      <w:jc w:val="both"/>
    </w:pPr>
  </w:style>
  <w:style w:type="paragraph" w:styleId="11">
    <w:name w:val="footer"/>
    <w:basedOn w:val="1"/>
    <w:link w:val="2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13">
    <w:name w:val="Table Grid"/>
    <w:basedOn w:val="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4">
    <w:name w:val="List Paragraph"/>
    <w:basedOn w:val="1"/>
    <w:qFormat/>
    <w:uiPriority w:val="34"/>
    <w:pPr>
      <w:ind w:left="720"/>
      <w:contextualSpacing/>
    </w:pPr>
    <w:rPr>
      <w:rFonts w:ascii="Calibri" w:hAnsi="Calibri" w:eastAsia="Calibri" w:cs="SimSun"/>
      <w:lang w:eastAsia="en-US"/>
    </w:rPr>
  </w:style>
  <w:style w:type="character" w:customStyle="1" w:styleId="15">
    <w:name w:val="Текст выноски Знак"/>
    <w:basedOn w:val="5"/>
    <w:link w:val="8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6">
    <w:name w:val="css-96zuhp-word-diff"/>
    <w:basedOn w:val="5"/>
    <w:qFormat/>
    <w:uiPriority w:val="0"/>
  </w:style>
  <w:style w:type="character" w:customStyle="1" w:styleId="17">
    <w:name w:val="Заголовок 1 Знак"/>
    <w:basedOn w:val="5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customStyle="1" w:styleId="18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19">
    <w:name w:val="Заголовок 2 Знак"/>
    <w:basedOn w:val="5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20">
    <w:name w:val="Верхний колонтитул Знак"/>
    <w:basedOn w:val="5"/>
    <w:link w:val="9"/>
    <w:qFormat/>
    <w:uiPriority w:val="99"/>
  </w:style>
  <w:style w:type="character" w:customStyle="1" w:styleId="21">
    <w:name w:val="Нижний колонтитул Знак"/>
    <w:basedOn w:val="5"/>
    <w:link w:val="11"/>
    <w:qFormat/>
    <w:uiPriority w:val="99"/>
  </w:style>
  <w:style w:type="character" w:customStyle="1" w:styleId="22">
    <w:name w:val="Заголовок 4 Знак"/>
    <w:basedOn w:val="5"/>
    <w:link w:val="4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3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paragraph" w:styleId="24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numbering" Target="numbering.xml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chart" Target="charts/chart4.xml"/><Relationship Id="rId24" Type="http://schemas.openxmlformats.org/officeDocument/2006/relationships/chart" Target="charts/chart3.xml"/><Relationship Id="rId23" Type="http://schemas.openxmlformats.org/officeDocument/2006/relationships/chart" Target="charts/chart2.xml"/><Relationship Id="rId22" Type="http://schemas.openxmlformats.org/officeDocument/2006/relationships/chart" Target="charts/chart1.xml"/><Relationship Id="rId21" Type="http://schemas.microsoft.com/office/2007/relationships/hdphoto" Target="media/image15.wdp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dLbls>
            <c:delete val="1"/>
          </c:dLbls>
          <c:cat>
            <c:strRef>
              <c:f>[Книга1]Лист1!$A$1:$A$2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[Книга1]Лист1!$B$1:$B$2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6159232"/>
        <c:axId val="337941632"/>
      </c:barChart>
      <c:catAx>
        <c:axId val="286159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337941632"/>
        <c:crosses val="autoZero"/>
        <c:auto val="1"/>
        <c:lblAlgn val="ctr"/>
        <c:lblOffset val="100"/>
        <c:noMultiLvlLbl val="0"/>
      </c:catAx>
      <c:valAx>
        <c:axId val="3379416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86159232"/>
        <c:crosses val="autoZero"/>
        <c:crossBetween val="between"/>
      </c:valAx>
    </c:plotArea>
    <c:plotVisOnly val="1"/>
    <c:dispBlanksAs val="gap"/>
    <c:showDLblsOverMax val="0"/>
    <c:extLst>
      <c:ext uri="{0b15fc19-7d7d-44ad-8c2d-2c3a37ce22c3}">
        <chartProps xmlns="https://web.wps.cn/et/2018/main" chartId="{7bf7acc8-d335-47b3-8b6b-76515752dee2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dLbls>
            <c:delete val="1"/>
          </c:dLbls>
          <c:cat>
            <c:strRef>
              <c:f>[Книга1]Лист1!$A$1:$A$5</c:f>
              <c:strCache>
                <c:ptCount val="5"/>
                <c:pt idx="0">
                  <c:v>Беречь от пожаров</c:v>
                </c:pt>
                <c:pt idx="1">
                  <c:v>Сажать новые деревья</c:v>
                </c:pt>
                <c:pt idx="2">
                  <c:v>Очищать леса от мусора</c:v>
                </c:pt>
                <c:pt idx="3">
                  <c:v>Запретить незаконную вырубку лесов</c:v>
                </c:pt>
                <c:pt idx="4">
                  <c:v>Сдавать макулатуру </c:v>
                </c:pt>
              </c:strCache>
            </c:strRef>
          </c:cat>
          <c:val>
            <c:numRef>
              <c:f>[Книга1]Лист1!$B$1:$B$5</c:f>
              <c:numCache>
                <c:formatCode>0%</c:formatCode>
                <c:ptCount val="5"/>
                <c:pt idx="0">
                  <c:v>0.34</c:v>
                </c:pt>
                <c:pt idx="1">
                  <c:v>0.2</c:v>
                </c:pt>
                <c:pt idx="2">
                  <c:v>0.16</c:v>
                </c:pt>
                <c:pt idx="3">
                  <c:v>0.18</c:v>
                </c:pt>
                <c:pt idx="4">
                  <c:v>0.12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01154048"/>
        <c:axId val="401155968"/>
      </c:barChart>
      <c:catAx>
        <c:axId val="401154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401155968"/>
        <c:crosses val="autoZero"/>
        <c:auto val="1"/>
        <c:lblAlgn val="ctr"/>
        <c:lblOffset val="100"/>
        <c:noMultiLvlLbl val="0"/>
      </c:catAx>
      <c:valAx>
        <c:axId val="4011559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401154048"/>
        <c:crosses val="autoZero"/>
        <c:crossBetween val="between"/>
      </c:valAx>
    </c:plotArea>
    <c:plotVisOnly val="1"/>
    <c:dispBlanksAs val="gap"/>
    <c:showDLblsOverMax val="0"/>
    <c:extLst>
      <c:ext uri="{0b15fc19-7d7d-44ad-8c2d-2c3a37ce22c3}">
        <chartProps xmlns="https://web.wps.cn/et/2018/main" chartId="{2d35dae1-6a13-4d41-bc5e-a12b0336cbf3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dLbls>
            <c:delete val="1"/>
          </c:dLbls>
          <c:cat>
            <c:strRef>
              <c:f>[Книга1]Лист1!$A$1:$A$5</c:f>
              <c:strCache>
                <c:ptCount val="2"/>
                <c:pt idx="0">
                  <c:v>Знаю</c:v>
                </c:pt>
                <c:pt idx="1">
                  <c:v>Незнаю</c:v>
                </c:pt>
              </c:strCache>
            </c:strRef>
          </c:cat>
          <c:val>
            <c:numRef>
              <c:f>[Книга1]Лист1!$B$1:$B$5</c:f>
              <c:numCache>
                <c:formatCode>0%</c:formatCode>
                <c:ptCount val="5"/>
                <c:pt idx="0">
                  <c:v>0.36</c:v>
                </c:pt>
                <c:pt idx="1">
                  <c:v>0.64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37813632"/>
        <c:axId val="437815168"/>
      </c:barChart>
      <c:catAx>
        <c:axId val="437813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437815168"/>
        <c:crosses val="autoZero"/>
        <c:auto val="1"/>
        <c:lblAlgn val="ctr"/>
        <c:lblOffset val="100"/>
        <c:noMultiLvlLbl val="0"/>
      </c:catAx>
      <c:valAx>
        <c:axId val="4378151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437813632"/>
        <c:crosses val="autoZero"/>
        <c:crossBetween val="between"/>
      </c:valAx>
    </c:plotArea>
    <c:plotVisOnly val="1"/>
    <c:dispBlanksAs val="gap"/>
    <c:showDLblsOverMax val="0"/>
    <c:extLst>
      <c:ext uri="{0b15fc19-7d7d-44ad-8c2d-2c3a37ce22c3}">
        <chartProps xmlns="https://web.wps.cn/et/2018/main" chartId="{9cfd32fa-026d-49f8-b57d-ddcc8b78fc43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dLbls>
            <c:delete val="1"/>
          </c:dLbls>
          <c:cat>
            <c:strRef>
              <c:f>[Книга1]Лист1!$A$1:$A$5</c:f>
              <c:strCache>
                <c:ptCount val="2"/>
                <c:pt idx="0">
                  <c:v>Знаю</c:v>
                </c:pt>
                <c:pt idx="1">
                  <c:v>Незнаю</c:v>
                </c:pt>
              </c:strCache>
            </c:strRef>
          </c:cat>
          <c:val>
            <c:numRef>
              <c:f>[Книга1]Лист1!$B$1:$B$5</c:f>
              <c:numCache>
                <c:formatCode>0%</c:formatCode>
                <c:ptCount val="5"/>
                <c:pt idx="0">
                  <c:v>0.4</c:v>
                </c:pt>
                <c:pt idx="1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2929792"/>
        <c:axId val="154099712"/>
      </c:barChart>
      <c:catAx>
        <c:axId val="132929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54099712"/>
        <c:crosses val="autoZero"/>
        <c:auto val="1"/>
        <c:lblAlgn val="ctr"/>
        <c:lblOffset val="100"/>
        <c:noMultiLvlLbl val="0"/>
      </c:catAx>
      <c:valAx>
        <c:axId val="1540997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32929792"/>
        <c:crosses val="autoZero"/>
        <c:crossBetween val="between"/>
      </c:valAx>
    </c:plotArea>
    <c:plotVisOnly val="1"/>
    <c:dispBlanksAs val="gap"/>
    <c:showDLblsOverMax val="0"/>
    <c:extLst>
      <c:ext uri="{0b15fc19-7d7d-44ad-8c2d-2c3a37ce22c3}">
        <chartProps xmlns="https://web.wps.cn/et/2018/main" chartId="{c386578f-f14a-485f-807c-b7c9678ae986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E3537-DAB5-43C8-85DA-AED577AA5B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16</Pages>
  <Words>2957</Words>
  <Characters>16861</Characters>
  <Lines>140</Lines>
  <Paragraphs>39</Paragraphs>
  <TotalTime>0</TotalTime>
  <ScaleCrop>false</ScaleCrop>
  <LinksUpToDate>false</LinksUpToDate>
  <CharactersWithSpaces>19779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2023-01-18T11:44:00Z</dcterms:created>
  <dc:creator>KuularRM</dc:creator>
  <cp:lastModifiedBy>Ай-Кара Ондар</cp:lastModifiedBy>
  <cp:lastPrinted>2023-03-02T15:07:00Z</cp:lastPrinted>
  <dcterms:modified xsi:type="dcterms:W3CDTF">2024-11-14T13:56:02Z</dcterms:modified>
  <cp:revision>415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04508773757749DE8DD8F8554BBB6923_12</vt:lpwstr>
  </property>
</Properties>
</file>