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rFonts w:ascii="Times New Roman" w:hAnsi="Times New Roman"/>
          <w:b/>
          <w:sz w:val="28"/>
          <w:shd w:val="clear" w:color="auto" w:fill="ff9d41"/>
        </w:rPr>
      </w:pPr>
      <w:r>
        <w:rPr>
          <w:rFonts w:ascii="Times New Roman" w:hAnsi="Times New Roman"/>
          <w:b/>
          <w:sz w:val="28"/>
        </w:rPr>
        <w:t>Министерство образования и науки Российской Федерации</w:t>
      </w:r>
    </w:p>
    <w:p>
      <w:pPr>
        <w:pStyle w:val="style0"/>
        <w:spacing w:lineRule="auto" w:line="360"/>
        <w:jc w:val="center"/>
        <w:rPr>
          <w:rFonts w:ascii="Times New Roman" w:hAnsi="Times New Roman"/>
          <w:b/>
          <w:sz w:val="28"/>
        </w:rPr>
      </w:pPr>
      <w:r>
        <w:rPr>
          <w:rFonts w:ascii="Times New Roman" w:hAnsi="Times New Roman"/>
          <w:sz w:val="28"/>
        </w:rPr>
        <w:t>ГБОУ Школа №2007 ФМШ</w:t>
      </w:r>
    </w:p>
    <w:p>
      <w:pPr>
        <w:pStyle w:val="style0"/>
        <w:spacing w:lineRule="auto" w:line="360"/>
        <w:jc w:val="center"/>
        <w:rPr>
          <w:rFonts w:ascii="Times New Roman" w:hAnsi="Times New Roman"/>
          <w:b/>
          <w:sz w:val="28"/>
          <w:shd w:val="clear" w:color="auto" w:fill="ff9d41"/>
        </w:rPr>
      </w:pPr>
    </w:p>
    <w:p>
      <w:pPr>
        <w:pStyle w:val="style0"/>
        <w:spacing w:lineRule="auto" w:line="360"/>
        <w:jc w:val="center"/>
        <w:rPr>
          <w:rFonts w:ascii="Times New Roman" w:hAnsi="Times New Roman"/>
          <w:b/>
          <w:sz w:val="28"/>
          <w:shd w:val="clear" w:color="auto" w:fill="ff9d41"/>
        </w:rPr>
      </w:pPr>
    </w:p>
    <w:p>
      <w:pPr>
        <w:pStyle w:val="style0"/>
        <w:spacing w:lineRule="auto" w:line="360"/>
        <w:jc w:val="center"/>
        <w:rPr>
          <w:rFonts w:ascii="Times New Roman" w:hAnsi="Times New Roman"/>
          <w:b/>
          <w:sz w:val="28"/>
          <w:shd w:val="clear" w:color="auto" w:fill="ff9d41"/>
        </w:rPr>
      </w:pPr>
    </w:p>
    <w:p>
      <w:pPr>
        <w:pStyle w:val="style0"/>
        <w:spacing w:lineRule="auto" w:line="360"/>
        <w:jc w:val="center"/>
        <w:rPr>
          <w:rFonts w:ascii="Times New Roman" w:hAnsi="Times New Roman"/>
          <w:b/>
          <w:sz w:val="28"/>
          <w:shd w:val="clear" w:color="auto" w:fill="ff9d41"/>
        </w:rPr>
      </w:pPr>
    </w:p>
    <w:p>
      <w:pPr>
        <w:pStyle w:val="style0"/>
        <w:spacing w:lineRule="auto" w:line="360"/>
        <w:jc w:val="center"/>
        <w:rPr>
          <w:rFonts w:ascii="Times New Roman" w:hAnsi="Times New Roman"/>
          <w:b/>
          <w:sz w:val="28"/>
          <w:shd w:val="clear" w:color="auto" w:fill="ff9d41"/>
        </w:rPr>
      </w:pPr>
    </w:p>
    <w:p>
      <w:pPr>
        <w:pStyle w:val="style0"/>
        <w:spacing w:lineRule="auto" w:line="360"/>
        <w:jc w:val="center"/>
        <w:rPr>
          <w:rFonts w:ascii="Times New Roman" w:hAnsi="Times New Roman"/>
          <w:b/>
          <w:sz w:val="28"/>
        </w:rPr>
      </w:pPr>
      <w:r>
        <w:rPr>
          <w:rFonts w:ascii="Times New Roman" w:hAnsi="Times New Roman"/>
          <w:b/>
          <w:sz w:val="28"/>
        </w:rPr>
        <w:t>Влияние температуры и долготы дня на развитие генеративных почек осины обыкновенной (Populus tremula)</w:t>
      </w:r>
    </w:p>
    <w:p>
      <w:pPr>
        <w:pStyle w:val="style0"/>
        <w:spacing w:lineRule="auto" w:line="360"/>
        <w:rPr>
          <w:rFonts w:ascii="Times New Roman" w:hAnsi="Times New Roman"/>
          <w:b/>
          <w:sz w:val="28"/>
        </w:rPr>
      </w:pPr>
    </w:p>
    <w:p>
      <w:pPr>
        <w:pStyle w:val="style0"/>
        <w:spacing w:lineRule="auto" w:line="360"/>
        <w:rPr>
          <w:rFonts w:ascii="Times New Roman" w:hAnsi="Times New Roman"/>
          <w:b/>
          <w:sz w:val="28"/>
        </w:rPr>
      </w:pPr>
    </w:p>
    <w:p>
      <w:pPr>
        <w:pStyle w:val="style0"/>
        <w:spacing w:lineRule="auto" w:line="360"/>
        <w:rPr>
          <w:rFonts w:ascii="Times New Roman" w:hAnsi="Times New Roman"/>
          <w:b/>
          <w:sz w:val="28"/>
        </w:rPr>
      </w:pPr>
    </w:p>
    <w:p>
      <w:pPr>
        <w:pStyle w:val="style0"/>
        <w:spacing w:lineRule="auto" w:line="360"/>
        <w:jc w:val="center"/>
        <w:rPr>
          <w:rFonts w:ascii="Times New Roman" w:hAnsi="Times New Roman"/>
          <w:sz w:val="28"/>
        </w:rPr>
      </w:pPr>
      <w:r>
        <w:rPr>
          <w:rFonts w:ascii="Times New Roman" w:hAnsi="Times New Roman"/>
          <w:sz w:val="28"/>
        </w:rPr>
        <w:t>Работу выполнил: Мадор Александр Александрович 9 класс</w:t>
      </w:r>
    </w:p>
    <w:p>
      <w:pPr>
        <w:pStyle w:val="style0"/>
        <w:spacing w:lineRule="auto" w:line="360"/>
        <w:jc w:val="center"/>
        <w:rPr>
          <w:rFonts w:ascii="Times New Roman" w:hAnsi="Times New Roman"/>
          <w:sz w:val="28"/>
          <w:shd w:val="clear" w:color="auto" w:fill="ff9d41"/>
        </w:rPr>
      </w:pPr>
    </w:p>
    <w:p>
      <w:pPr>
        <w:pStyle w:val="style0"/>
        <w:spacing w:lineRule="auto" w:line="360"/>
        <w:jc w:val="center"/>
        <w:rPr>
          <w:rFonts w:ascii="Times New Roman" w:hAnsi="Times New Roman"/>
          <w:sz w:val="28"/>
        </w:rPr>
      </w:pPr>
      <w:r>
        <w:rPr>
          <w:rFonts w:ascii="Times New Roman" w:hAnsi="Times New Roman"/>
          <w:sz w:val="28"/>
        </w:rPr>
        <w:t xml:space="preserve">Научный </w:t>
      </w:r>
      <w:r>
        <w:rPr>
          <w:rFonts w:ascii="Times New Roman" w:hAnsi="Times New Roman"/>
          <w:sz w:val="28"/>
        </w:rPr>
        <w:t>руководитель: Каренгина Ольга Владимировна, учитель биологии ГБОУ Школа №2007 ФМШ</w:t>
      </w:r>
    </w:p>
    <w:p>
      <w:pPr>
        <w:pStyle w:val="style0"/>
        <w:spacing w:lineRule="auto" w:line="360"/>
        <w:jc w:val="center"/>
        <w:rPr>
          <w:rFonts w:ascii="Times New Roman" w:hAnsi="Times New Roman"/>
          <w:sz w:val="28"/>
        </w:rPr>
      </w:pPr>
    </w:p>
    <w:p>
      <w:pPr>
        <w:pStyle w:val="style0"/>
        <w:spacing w:after="160" w:lineRule="auto" w:line="360"/>
        <w:ind w:firstLine="709"/>
        <w:jc w:val="both"/>
        <w:rPr>
          <w:rFonts w:ascii="Times New Roman" w:hAnsi="Times New Roman"/>
          <w:b/>
          <w:i/>
          <w:sz w:val="28"/>
          <w:shd w:val="clear" w:color="auto" w:fill="92ff99"/>
        </w:rPr>
      </w:pPr>
      <w:r>
        <w:rPr>
          <w:rFonts w:ascii="Times New Roman" w:hAnsi="Times New Roman"/>
          <w:sz w:val="28"/>
        </w:rPr>
        <w:t>Консультант: Полевова Светлана Вячеславовна, к.б.н., старший научный сотрудник Кафедры высших растений Биологического факультета Московского государственного университета им</w:t>
      </w:r>
      <w:r>
        <w:rPr>
          <w:rFonts w:ascii="Times New Roman" w:hAnsi="Times New Roman"/>
          <w:sz w:val="28"/>
        </w:rPr>
        <w:t>ени М.В.Ломоносова.</w:t>
      </w:r>
    </w:p>
    <w:p>
      <w:pPr>
        <w:pStyle w:val="style0"/>
        <w:spacing w:after="160" w:lineRule="auto" w:line="360"/>
        <w:ind w:firstLine="709"/>
        <w:jc w:val="both"/>
        <w:rPr>
          <w:rFonts w:ascii="Times New Roman" w:hAnsi="Times New Roman"/>
          <w:b/>
          <w:i/>
          <w:sz w:val="28"/>
          <w:shd w:val="clear" w:color="auto" w:fill="92ff99"/>
        </w:rPr>
      </w:pPr>
    </w:p>
    <w:p>
      <w:pPr>
        <w:pStyle w:val="style0"/>
        <w:spacing w:after="160" w:lineRule="auto" w:line="360"/>
        <w:ind w:firstLine="709"/>
        <w:jc w:val="both"/>
        <w:rPr>
          <w:rFonts w:ascii="Times New Roman" w:hAnsi="Times New Roman"/>
          <w:b/>
          <w:i/>
          <w:sz w:val="28"/>
          <w:shd w:val="clear" w:color="auto" w:fill="92ff99"/>
        </w:rPr>
      </w:pPr>
    </w:p>
    <w:p>
      <w:pPr>
        <w:pStyle w:val="style0"/>
        <w:spacing w:after="160" w:lineRule="auto" w:line="360"/>
        <w:ind w:firstLine="709"/>
        <w:jc w:val="both"/>
        <w:rPr>
          <w:rFonts w:ascii="Times New Roman" w:hAnsi="Times New Roman"/>
          <w:b/>
          <w:i/>
          <w:sz w:val="28"/>
          <w:shd w:val="clear" w:color="auto" w:fill="92ff99"/>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r>
        <w:rPr>
          <w:rFonts w:ascii="Times New Roman" w:hAnsi="Times New Roman"/>
          <w:b/>
          <w:sz w:val="28"/>
        </w:rPr>
        <w:t>Москва</w:t>
      </w:r>
    </w:p>
    <w:p>
      <w:pPr>
        <w:pStyle w:val="style0"/>
        <w:spacing w:after="160" w:lineRule="auto" w:line="360"/>
        <w:ind w:firstLine="709"/>
        <w:jc w:val="center"/>
        <w:rPr>
          <w:rFonts w:ascii="Times New Roman" w:hAnsi="Times New Roman"/>
          <w:b/>
          <w:sz w:val="28"/>
        </w:rPr>
      </w:pPr>
      <w:r>
        <w:rPr>
          <w:rFonts w:ascii="Times New Roman" w:hAnsi="Times New Roman"/>
          <w:b/>
          <w:sz w:val="28"/>
        </w:rPr>
        <w:t>2025</w:t>
      </w: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left="1417" w:firstLine="709"/>
        <w:jc w:val="both"/>
        <w:rPr>
          <w:rFonts w:ascii="Times New Roman" w:hAnsi="Times New Roman"/>
          <w:sz w:val="28"/>
        </w:rPr>
      </w:pPr>
      <w:r>
        <w:rPr>
          <w:rFonts w:ascii="Times New Roman" w:hAnsi="Times New Roman"/>
          <w:sz w:val="28"/>
        </w:rPr>
        <w:t>ВВЕДЕНИЕ...................................................................3</w:t>
      </w:r>
    </w:p>
    <w:p>
      <w:pPr>
        <w:pStyle w:val="style0"/>
        <w:spacing w:after="160" w:lineRule="auto" w:line="360"/>
        <w:ind w:left="1417" w:firstLine="709"/>
        <w:jc w:val="both"/>
        <w:rPr>
          <w:rFonts w:ascii="Times New Roman" w:hAnsi="Times New Roman"/>
          <w:sz w:val="28"/>
        </w:rPr>
      </w:pPr>
      <w:r>
        <w:rPr>
          <w:rFonts w:ascii="Times New Roman" w:hAnsi="Times New Roman"/>
          <w:sz w:val="28"/>
        </w:rPr>
        <w:t>ГЛАВА 1. ОБЗОР ЛИТЕРАТУРЫ..............................5</w:t>
      </w:r>
    </w:p>
    <w:p>
      <w:pPr>
        <w:pStyle w:val="style0"/>
        <w:spacing w:after="160" w:lineRule="auto" w:line="360"/>
        <w:ind w:left="1417" w:firstLine="709"/>
        <w:jc w:val="both"/>
        <w:rPr>
          <w:rFonts w:ascii="Times New Roman" w:hAnsi="Times New Roman"/>
          <w:sz w:val="28"/>
        </w:rPr>
      </w:pPr>
      <w:r>
        <w:rPr>
          <w:rFonts w:ascii="Times New Roman" w:hAnsi="Times New Roman"/>
          <w:sz w:val="28"/>
        </w:rPr>
        <w:t>ГЛАВА 2. МАТЕРИАЛЫ И МЕТОДЫ......................7</w:t>
      </w:r>
    </w:p>
    <w:p>
      <w:pPr>
        <w:pStyle w:val="style0"/>
        <w:spacing w:after="160" w:lineRule="auto" w:line="360"/>
        <w:ind w:left="1417" w:firstLine="709"/>
        <w:jc w:val="both"/>
        <w:rPr>
          <w:rFonts w:ascii="Times New Roman" w:hAnsi="Times New Roman"/>
          <w:sz w:val="28"/>
        </w:rPr>
      </w:pPr>
      <w:r>
        <w:rPr>
          <w:rFonts w:ascii="Times New Roman" w:hAnsi="Times New Roman"/>
          <w:sz w:val="28"/>
        </w:rPr>
        <w:t>ГЛАВА 3. РЕЗУЛЬТАТЫ И</w:t>
      </w:r>
      <w:r>
        <w:rPr>
          <w:rFonts w:ascii="Times New Roman" w:hAnsi="Times New Roman"/>
          <w:sz w:val="28"/>
        </w:rPr>
        <w:t xml:space="preserve"> ОБСУЖДЕНИЕ...........11</w:t>
      </w:r>
    </w:p>
    <w:p>
      <w:pPr>
        <w:pStyle w:val="style0"/>
        <w:spacing w:after="160" w:lineRule="auto" w:line="360"/>
        <w:ind w:left="1417" w:firstLine="709"/>
        <w:jc w:val="both"/>
        <w:rPr>
          <w:rFonts w:ascii="Times New Roman" w:hAnsi="Times New Roman"/>
          <w:sz w:val="28"/>
        </w:rPr>
      </w:pPr>
      <w:r>
        <w:rPr>
          <w:rFonts w:ascii="Times New Roman" w:hAnsi="Times New Roman"/>
          <w:sz w:val="28"/>
        </w:rPr>
        <w:t>СПИСОК ЛИТЕРАТУРЫ............................................14</w:t>
      </w: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p>
    <w:p>
      <w:pPr>
        <w:pStyle w:val="style0"/>
        <w:spacing w:lineRule="auto" w:line="360"/>
        <w:ind w:firstLine="709"/>
        <w:jc w:val="both"/>
        <w:rPr>
          <w:rFonts w:ascii="Times New Roman" w:hAnsi="Times New Roman"/>
          <w:b/>
          <w:sz w:val="28"/>
        </w:rPr>
      </w:pPr>
      <w:r>
        <w:rPr>
          <w:rFonts w:ascii="Times New Roman" w:hAnsi="Times New Roman"/>
          <w:b/>
          <w:sz w:val="28"/>
        </w:rPr>
        <w:t xml:space="preserve"> </w:t>
      </w:r>
    </w:p>
    <w:p>
      <w:pPr>
        <w:pStyle w:val="style0"/>
        <w:spacing w:after="160" w:lineRule="auto" w:line="360"/>
        <w:ind w:firstLine="709"/>
        <w:jc w:val="center"/>
        <w:rPr>
          <w:rFonts w:ascii="Times New Roman" w:hAnsi="Times New Roman"/>
          <w:b/>
          <w:sz w:val="28"/>
        </w:rPr>
      </w:pPr>
    </w:p>
    <w:p>
      <w:pPr>
        <w:pStyle w:val="style0"/>
        <w:spacing w:after="160" w:lineRule="auto" w:line="360"/>
        <w:ind w:firstLine="709"/>
        <w:jc w:val="center"/>
        <w:rPr>
          <w:rFonts w:ascii="Times New Roman" w:hAnsi="Times New Roman"/>
          <w:b/>
          <w:sz w:val="28"/>
        </w:rPr>
      </w:pPr>
      <w:r>
        <w:rPr>
          <w:rFonts w:ascii="Times New Roman" w:hAnsi="Times New Roman"/>
          <w:b/>
          <w:sz w:val="28"/>
        </w:rPr>
        <w:t>Введение</w:t>
      </w:r>
    </w:p>
    <w:p>
      <w:pPr>
        <w:pStyle w:val="style0"/>
        <w:spacing w:after="160" w:lineRule="auto" w:line="360"/>
        <w:ind w:firstLine="709"/>
        <w:jc w:val="both"/>
        <w:rPr>
          <w:rFonts w:ascii="Times New Roman" w:hAnsi="Times New Roman"/>
          <w:b/>
          <w:i/>
          <w:sz w:val="28"/>
        </w:rPr>
      </w:pPr>
      <w:r>
        <w:rPr>
          <w:rFonts w:ascii="Times New Roman" w:hAnsi="Times New Roman"/>
          <w:b/>
          <w:i/>
          <w:sz w:val="28"/>
        </w:rPr>
        <w:t>Актуальность темы</w:t>
      </w:r>
    </w:p>
    <w:p>
      <w:pPr>
        <w:pStyle w:val="style0"/>
        <w:spacing w:after="160" w:lineRule="auto" w:line="360"/>
        <w:ind w:firstLine="709"/>
        <w:jc w:val="both"/>
        <w:rPr>
          <w:rFonts w:ascii="Times New Roman" w:hAnsi="Times New Roman"/>
          <w:sz w:val="28"/>
        </w:rPr>
      </w:pPr>
      <w:r>
        <w:rPr>
          <w:rFonts w:ascii="Times New Roman" w:hAnsi="Times New Roman"/>
          <w:sz w:val="28"/>
        </w:rPr>
        <w:t xml:space="preserve">В современной экологии изучение реакции живых организмов на изменения условий окружающей среды по-прежнему остается одной из </w:t>
      </w:r>
      <w:r>
        <w:rPr>
          <w:rFonts w:ascii="Times New Roman" w:hAnsi="Times New Roman"/>
          <w:sz w:val="28"/>
        </w:rPr>
        <w:t xml:space="preserve">актуальных тем. Выяснение влияния сезонных смен абиотических факторов, таких как температура и долгота дня, на развитие репродуктивных органов древесных растений имеет важное нaучно-прaктическое значение. Для осины обыкновенной эта тема до сих пор изучена </w:t>
      </w:r>
      <w:r>
        <w:rPr>
          <w:rFonts w:ascii="Times New Roman" w:hAnsi="Times New Roman"/>
          <w:sz w:val="28"/>
        </w:rPr>
        <w:t>недостаточно.</w:t>
      </w:r>
    </w:p>
    <w:p>
      <w:pPr>
        <w:pStyle w:val="style0"/>
        <w:spacing w:after="160" w:lineRule="auto" w:line="360"/>
        <w:ind w:firstLine="709"/>
        <w:jc w:val="both"/>
        <w:rPr>
          <w:rFonts w:ascii="Times New Roman" w:hAnsi="Times New Roman"/>
          <w:sz w:val="28"/>
        </w:rPr>
      </w:pPr>
      <w:r>
        <w:rPr>
          <w:rFonts w:ascii="Times New Roman" w:hAnsi="Times New Roman"/>
          <w:b/>
          <w:i/>
          <w:sz w:val="28"/>
        </w:rPr>
        <w:t>Цели и задачи исследования</w:t>
      </w:r>
    </w:p>
    <w:p>
      <w:pPr>
        <w:pStyle w:val="style0"/>
        <w:spacing w:after="160" w:lineRule="auto" w:line="360"/>
        <w:ind w:firstLine="709"/>
        <w:jc w:val="both"/>
        <w:rPr>
          <w:rFonts w:ascii="Times New Roman" w:hAnsi="Times New Roman"/>
          <w:sz w:val="28"/>
        </w:rPr>
      </w:pPr>
      <w:r>
        <w:rPr>
          <w:rFonts w:ascii="Times New Roman" w:hAnsi="Times New Roman"/>
          <w:sz w:val="28"/>
        </w:rPr>
        <w:t xml:space="preserve">Цель работы – изучение потенциальных возможностей экологической пластичности осины обыкновенной </w:t>
      </w:r>
      <w:r>
        <w:rPr>
          <w:rFonts w:ascii="Times New Roman" w:hAnsi="Times New Roman"/>
          <w:i/>
          <w:sz w:val="28"/>
        </w:rPr>
        <w:t>(Populus tremula L.)</w:t>
      </w:r>
      <w:r>
        <w:rPr>
          <w:rFonts w:ascii="Times New Roman" w:hAnsi="Times New Roman"/>
          <w:b/>
          <w:sz w:val="28"/>
        </w:rPr>
        <w:t xml:space="preserve"> </w:t>
      </w:r>
      <w:r>
        <w:rPr>
          <w:rFonts w:ascii="Times New Roman" w:hAnsi="Times New Roman"/>
          <w:sz w:val="28"/>
        </w:rPr>
        <w:t xml:space="preserve">в условиях глобального потепления климата. </w:t>
      </w:r>
    </w:p>
    <w:p>
      <w:pPr>
        <w:pStyle w:val="style0"/>
        <w:spacing w:after="160" w:lineRule="auto" w:line="360"/>
        <w:jc w:val="both"/>
        <w:rPr>
          <w:rFonts w:ascii="Times New Roman" w:hAnsi="Times New Roman"/>
          <w:sz w:val="28"/>
        </w:rPr>
      </w:pPr>
      <w:r>
        <w:rPr>
          <w:rFonts w:ascii="Times New Roman" w:hAnsi="Times New Roman"/>
          <w:sz w:val="28"/>
        </w:rPr>
        <w:t xml:space="preserve">Задачей исследования было выяснение влияния двух </w:t>
      </w:r>
      <w:r>
        <w:rPr>
          <w:rFonts w:ascii="Times New Roman" w:hAnsi="Times New Roman"/>
          <w:sz w:val="28"/>
        </w:rPr>
        <w:t xml:space="preserve">абиотических факторов - температуры окружающей среды и долготы дня на развитие генеративных почек осина обыкновенная </w:t>
      </w:r>
      <w:r>
        <w:rPr>
          <w:rFonts w:ascii="Times New Roman" w:hAnsi="Times New Roman"/>
          <w:i/>
          <w:sz w:val="28"/>
        </w:rPr>
        <w:t>(Populus tremula L.).</w:t>
      </w:r>
    </w:p>
    <w:p>
      <w:pPr>
        <w:pStyle w:val="style0"/>
        <w:spacing w:after="160" w:lineRule="auto" w:line="360"/>
        <w:jc w:val="both"/>
        <w:rPr>
          <w:rFonts w:ascii="Times New Roman" w:hAnsi="Times New Roman"/>
          <w:sz w:val="28"/>
        </w:rPr>
      </w:pPr>
      <w:r>
        <w:rPr>
          <w:rFonts w:ascii="Times New Roman" w:hAnsi="Times New Roman"/>
          <w:b/>
          <w:i/>
          <w:sz w:val="28"/>
        </w:rPr>
        <w:t xml:space="preserve"> </w:t>
      </w:r>
      <w:r>
        <w:rPr>
          <w:rFonts w:ascii="Times New Roman" w:hAnsi="Times New Roman"/>
          <w:b/>
          <w:i/>
          <w:sz w:val="28"/>
        </w:rPr>
        <w:tab/>
      </w:r>
      <w:r>
        <w:rPr>
          <w:rFonts w:ascii="Times New Roman" w:hAnsi="Times New Roman"/>
          <w:b/>
          <w:i/>
          <w:sz w:val="28"/>
        </w:rPr>
        <w:t>Гипотезы</w:t>
      </w:r>
    </w:p>
    <w:p>
      <w:pPr>
        <w:pStyle w:val="style0"/>
        <w:numPr>
          <w:ilvl w:val="0"/>
          <w:numId w:val="1"/>
        </w:numPr>
        <w:spacing w:after="160" w:lineRule="auto" w:line="360"/>
        <w:jc w:val="both"/>
        <w:rPr>
          <w:rFonts w:ascii="Times New Roman" w:hAnsi="Times New Roman"/>
          <w:sz w:val="28"/>
        </w:rPr>
      </w:pPr>
      <w:r>
        <w:rPr>
          <w:rFonts w:ascii="Times New Roman" w:hAnsi="Times New Roman"/>
          <w:sz w:val="28"/>
        </w:rPr>
        <w:t xml:space="preserve">Главным абиотическим фактором, влияющим на развитие генеративных почек осины обыкновенной </w:t>
      </w:r>
      <w:r>
        <w:rPr>
          <w:rFonts w:ascii="Times New Roman" w:hAnsi="Times New Roman"/>
          <w:i/>
          <w:sz w:val="28"/>
        </w:rPr>
        <w:t>(Populus tremula</w:t>
      </w:r>
      <w:r>
        <w:rPr>
          <w:rFonts w:ascii="Times New Roman" w:hAnsi="Times New Roman"/>
          <w:i/>
          <w:sz w:val="28"/>
        </w:rPr>
        <w:t xml:space="preserve"> L.)</w:t>
      </w:r>
      <w:r>
        <w:rPr>
          <w:rFonts w:ascii="Times New Roman" w:hAnsi="Times New Roman"/>
          <w:sz w:val="28"/>
        </w:rPr>
        <w:t xml:space="preserve"> является температура.</w:t>
      </w:r>
    </w:p>
    <w:p>
      <w:pPr>
        <w:pStyle w:val="style0"/>
        <w:numPr>
          <w:ilvl w:val="0"/>
          <w:numId w:val="1"/>
        </w:numPr>
        <w:spacing w:after="160" w:lineRule="auto" w:line="360"/>
        <w:jc w:val="both"/>
        <w:rPr>
          <w:rFonts w:ascii="Times New Roman" w:hAnsi="Times New Roman"/>
          <w:sz w:val="28"/>
        </w:rPr>
      </w:pPr>
      <w:r>
        <w:rPr>
          <w:rFonts w:ascii="Times New Roman" w:hAnsi="Times New Roman"/>
          <w:sz w:val="28"/>
        </w:rPr>
        <w:t>Долгота светового дня тоже является важным фактором, влияющим на развитие генеративных почек. В условиях климата Москвы и Московской области бывают ранние оттепели, сменяющиеся морозами. Теоретически может существовать механизм б</w:t>
      </w:r>
      <w:r>
        <w:rPr>
          <w:rFonts w:ascii="Times New Roman" w:hAnsi="Times New Roman"/>
          <w:sz w:val="28"/>
        </w:rPr>
        <w:t>локировки слишком раннего развития генеративных почек, регулируемый долготой дня.</w:t>
      </w:r>
    </w:p>
    <w:p>
      <w:pPr>
        <w:pStyle w:val="style0"/>
        <w:spacing w:after="160" w:lineRule="auto" w:line="360"/>
        <w:ind w:left="709"/>
        <w:rPr>
          <w:rFonts w:ascii="Times New Roman" w:hAnsi="Times New Roman"/>
          <w:b/>
          <w:i/>
          <w:sz w:val="28"/>
        </w:rPr>
      </w:pPr>
    </w:p>
    <w:p>
      <w:pPr>
        <w:pStyle w:val="style0"/>
        <w:spacing w:after="160" w:lineRule="auto" w:line="360"/>
        <w:ind w:left="709"/>
        <w:rPr>
          <w:rFonts w:ascii="Times New Roman" w:hAnsi="Times New Roman"/>
          <w:sz w:val="28"/>
        </w:rPr>
      </w:pPr>
      <w:r>
        <w:rPr>
          <w:rFonts w:ascii="Times New Roman" w:hAnsi="Times New Roman"/>
          <w:b/>
          <w:i/>
          <w:sz w:val="28"/>
        </w:rPr>
        <w:t>Объект исследования</w:t>
      </w:r>
    </w:p>
    <w:p>
      <w:pPr>
        <w:pStyle w:val="style0"/>
        <w:spacing w:lineRule="auto" w:line="360"/>
        <w:ind w:firstLine="652"/>
        <w:jc w:val="both"/>
        <w:rPr>
          <w:rFonts w:ascii="Times New Roman" w:hAnsi="Times New Roman"/>
          <w:sz w:val="28"/>
        </w:rPr>
      </w:pPr>
      <w:r>
        <w:rPr>
          <w:rFonts w:ascii="Times New Roman" w:hAnsi="Times New Roman"/>
          <w:sz w:val="28"/>
        </w:rPr>
        <w:t xml:space="preserve">Осина обыкновенная (Populus tremula L.) – двудомное дерево до 35 м высоты и 1 м в диаметре, с гладкой зеленовато-серой или светло-зеленой корой в молодом </w:t>
      </w:r>
      <w:r>
        <w:rPr>
          <w:rFonts w:ascii="Times New Roman" w:hAnsi="Times New Roman"/>
          <w:sz w:val="28"/>
        </w:rPr>
        <w:t>возрасте, позже темнеющей и растрескивающейся. Активно размножается корневыми отпрысками.</w:t>
      </w:r>
    </w:p>
    <w:p>
      <w:pPr>
        <w:pStyle w:val="style0"/>
        <w:spacing w:lineRule="auto" w:line="360"/>
        <w:ind w:firstLine="652"/>
        <w:jc w:val="both"/>
        <w:rPr>
          <w:rFonts w:ascii="Times New Roman" w:hAnsi="Times New Roman"/>
          <w:sz w:val="28"/>
        </w:rPr>
      </w:pPr>
      <w:r>
        <w:rPr>
          <w:rFonts w:ascii="Times New Roman" w:hAnsi="Times New Roman"/>
          <w:sz w:val="28"/>
        </w:rPr>
        <w:t> Листья ромбические или округлые, от 3 до 7 см дл., тупые или острые на вершине, основание округлое, жилкование перистое, края городчатые. У порослевых побегов листья</w:t>
      </w:r>
      <w:r>
        <w:rPr>
          <w:rFonts w:ascii="Times New Roman" w:hAnsi="Times New Roman"/>
          <w:sz w:val="28"/>
        </w:rPr>
        <w:t xml:space="preserve"> бывают гораздо крупнее (до 15 см) и могут иметь почти сердцевидную форму. Черешки в верхней части сплюснуты с боков, длинные, поэтому листья колеблются при малейшем движении воздуха. Отсюда второе название – тополь дрожащий. Мелкие невзрачные цветки собра</w:t>
      </w:r>
      <w:r>
        <w:rPr>
          <w:rFonts w:ascii="Times New Roman" w:hAnsi="Times New Roman"/>
          <w:sz w:val="28"/>
        </w:rPr>
        <w:t>ны в серёжки  – красноватые мужские до 15 см дл. и зеленоватые женские. Цветение до распускания листьев. Плод — очень мелкая коробочка; семена с пуховкой — пучком волосков.</w:t>
      </w:r>
    </w:p>
    <w:p>
      <w:pPr>
        <w:pStyle w:val="style0"/>
        <w:spacing w:lineRule="auto" w:line="360"/>
        <w:ind w:firstLine="652"/>
        <w:jc w:val="both"/>
        <w:rPr>
          <w:rFonts w:ascii="Times New Roman" w:hAnsi="Times New Roman"/>
          <w:sz w:val="28"/>
        </w:rPr>
      </w:pPr>
      <w:r>
        <w:rPr>
          <w:rFonts w:ascii="Times New Roman" w:hAnsi="Times New Roman"/>
          <w:sz w:val="28"/>
        </w:rPr>
        <w:t>Ареал — Европа, Казахстан, Китай, Монголия, полуостров Корея, вся территория России</w:t>
      </w:r>
      <w:r>
        <w:rPr>
          <w:rFonts w:ascii="Times New Roman" w:hAnsi="Times New Roman"/>
          <w:sz w:val="28"/>
        </w:rPr>
        <w:t>.</w:t>
      </w:r>
    </w:p>
    <w:p>
      <w:pPr>
        <w:pStyle w:val="style0"/>
        <w:spacing w:lineRule="auto" w:line="360"/>
        <w:ind w:firstLine="652"/>
        <w:jc w:val="both"/>
        <w:rPr>
          <w:rFonts w:ascii="Times New Roman" w:hAnsi="Times New Roman"/>
          <w:sz w:val="28"/>
        </w:rPr>
      </w:pPr>
      <w:r>
        <w:rPr>
          <w:rFonts w:ascii="Times New Roman" w:hAnsi="Times New Roman"/>
          <w:sz w:val="28"/>
        </w:rPr>
        <w:t>Осина обыкновенная – важный компонент биоценозов. Её листьями и молодыми побегами питаются северные олени (Александрова В. Д., 1940), алтайские маралы, пятнистые олени, изюбри, сибирские косули, лоси (Тимофеева Е.К., 1974). Она служит одним из главных зи</w:t>
      </w:r>
      <w:r>
        <w:rPr>
          <w:rFonts w:ascii="Times New Roman" w:hAnsi="Times New Roman"/>
          <w:sz w:val="28"/>
        </w:rPr>
        <w:t xml:space="preserve">мних кормов обыкновенного бобра (Александрова И., 1956) и зайца-беляка. Серёжки поедаются белками, свиристелями, щеглами. Почки, листья, побеги едят тетерев, глухарь , белая куропатка (Работнов Т.А., 1956). </w:t>
      </w:r>
    </w:p>
    <w:p>
      <w:pPr>
        <w:pStyle w:val="style0"/>
        <w:spacing w:lineRule="auto" w:line="360"/>
        <w:ind w:firstLine="652"/>
        <w:jc w:val="both"/>
        <w:rPr>
          <w:rFonts w:ascii="Times New Roman" w:hAnsi="Times New Roman"/>
          <w:sz w:val="28"/>
        </w:rPr>
      </w:pPr>
    </w:p>
    <w:p>
      <w:pPr>
        <w:pStyle w:val="style0"/>
        <w:spacing w:after="160" w:lineRule="auto" w:line="360"/>
        <w:ind w:firstLine="709"/>
        <w:jc w:val="both"/>
        <w:rPr>
          <w:rFonts w:ascii="Times New Roman" w:hAnsi="Times New Roman"/>
          <w:b/>
          <w:i/>
          <w:sz w:val="28"/>
        </w:rPr>
      </w:pPr>
      <w:r>
        <w:rPr>
          <w:rFonts w:ascii="Times New Roman" w:hAnsi="Times New Roman"/>
          <w:b/>
          <w:i/>
          <w:sz w:val="28"/>
        </w:rPr>
        <w:t>Предмет исследования</w:t>
      </w:r>
    </w:p>
    <w:p>
      <w:pPr>
        <w:pStyle w:val="style0"/>
        <w:spacing w:after="160" w:lineRule="auto" w:line="360"/>
        <w:ind w:firstLine="709"/>
        <w:jc w:val="both"/>
        <w:rPr>
          <w:rFonts w:ascii="Times New Roman" w:hAnsi="Times New Roman"/>
          <w:sz w:val="28"/>
        </w:rPr>
      </w:pPr>
      <w:r>
        <w:rPr>
          <w:rFonts w:ascii="Times New Roman" w:hAnsi="Times New Roman"/>
          <w:sz w:val="28"/>
        </w:rPr>
        <w:t>Реакция генеративных почек</w:t>
      </w:r>
      <w:r>
        <w:rPr>
          <w:rFonts w:ascii="Times New Roman" w:hAnsi="Times New Roman"/>
          <w:sz w:val="28"/>
        </w:rPr>
        <w:t xml:space="preserve"> зимних побегов осины обыкновенной  </w:t>
      </w:r>
      <w:r>
        <w:rPr>
          <w:rFonts w:ascii="Times New Roman" w:hAnsi="Times New Roman"/>
          <w:i/>
          <w:sz w:val="28"/>
        </w:rPr>
        <w:t>(Populus tremula L.)</w:t>
      </w:r>
      <w:r>
        <w:rPr>
          <w:rFonts w:ascii="Times New Roman" w:hAnsi="Times New Roman"/>
          <w:sz w:val="28"/>
        </w:rPr>
        <w:t xml:space="preserve"> на экспозицию при температуре +20</w:t>
      </w:r>
      <w:r>
        <w:rPr>
          <w:rFonts w:ascii="Times New Roman" w:hAnsi="Times New Roman"/>
          <w:sz w:val="28"/>
          <w:vertAlign w:val="superscript"/>
        </w:rPr>
        <w:t>о</w:t>
      </w:r>
      <w:r>
        <w:rPr>
          <w:rFonts w:ascii="Times New Roman" w:hAnsi="Times New Roman"/>
          <w:sz w:val="28"/>
        </w:rPr>
        <w:t xml:space="preserve">С и долготе дня 8 </w:t>
      </w:r>
      <w:r>
        <w:rPr>
          <w:rFonts w:ascii="Times New Roman" w:hAnsi="Times New Roman"/>
          <w:sz w:val="28"/>
        </w:rPr>
        <w:t>часов и при теппературе +20</w:t>
      </w:r>
      <w:r>
        <w:rPr>
          <w:rFonts w:ascii="Times New Roman" w:hAnsi="Times New Roman"/>
          <w:sz w:val="28"/>
          <w:vertAlign w:val="superscript"/>
        </w:rPr>
        <w:t>о</w:t>
      </w:r>
      <w:r>
        <w:rPr>
          <w:rFonts w:ascii="Times New Roman" w:hAnsi="Times New Roman"/>
          <w:sz w:val="28"/>
        </w:rPr>
        <w:t>С и долготе дня 12 часов , а также на экспозицию при температуре +10</w:t>
      </w:r>
      <w:r>
        <w:rPr>
          <w:rFonts w:ascii="Times New Roman" w:hAnsi="Times New Roman"/>
          <w:sz w:val="28"/>
          <w:vertAlign w:val="superscript"/>
        </w:rPr>
        <w:t>о</w:t>
      </w:r>
      <w:r>
        <w:rPr>
          <w:rFonts w:ascii="Times New Roman" w:hAnsi="Times New Roman"/>
          <w:sz w:val="28"/>
        </w:rPr>
        <w:t>С и круглосуточном освещении.</w:t>
      </w:r>
    </w:p>
    <w:p>
      <w:pPr>
        <w:pStyle w:val="style0"/>
        <w:spacing w:after="160" w:lineRule="auto" w:line="360"/>
        <w:ind w:firstLine="709"/>
        <w:jc w:val="both"/>
        <w:rPr>
          <w:rFonts w:ascii="Times New Roman" w:hAnsi="Times New Roman"/>
          <w:b/>
          <w:i/>
          <w:sz w:val="28"/>
        </w:rPr>
      </w:pPr>
      <w:r>
        <w:rPr>
          <w:rFonts w:ascii="Times New Roman" w:hAnsi="Times New Roman"/>
          <w:b/>
          <w:i/>
          <w:sz w:val="28"/>
        </w:rPr>
        <w:t>Научное и практическ</w:t>
      </w:r>
      <w:r>
        <w:rPr>
          <w:rFonts w:ascii="Times New Roman" w:hAnsi="Times New Roman"/>
          <w:b/>
          <w:i/>
          <w:sz w:val="28"/>
        </w:rPr>
        <w:t>ое значение работы</w:t>
      </w:r>
    </w:p>
    <w:p>
      <w:pPr>
        <w:pStyle w:val="style0"/>
        <w:spacing w:after="160" w:lineRule="auto" w:line="360"/>
        <w:ind w:firstLine="709"/>
        <w:jc w:val="both"/>
        <w:rPr>
          <w:rFonts w:ascii="Times New Roman" w:hAnsi="Times New Roman"/>
          <w:sz w:val="28"/>
        </w:rPr>
      </w:pPr>
      <w:r>
        <w:rPr>
          <w:rFonts w:ascii="Times New Roman" w:hAnsi="Times New Roman"/>
          <w:sz w:val="28"/>
        </w:rPr>
        <w:t xml:space="preserve">Осина обыкновенная (тополь дрожащий) отличается хорошей приживаемостью и быстрым ростом, поэтому она перспективна для применения в городском и других видах озеленения. Особенно наглядным примером использования представителей рода тополь </w:t>
      </w:r>
      <w:r>
        <w:rPr>
          <w:rFonts w:ascii="Times New Roman" w:hAnsi="Times New Roman"/>
          <w:sz w:val="28"/>
        </w:rPr>
        <w:t>в озеленении является применение тополей в Китае при создании Зеленой Китайской стены</w:t>
      </w:r>
      <w:r>
        <w:rPr>
          <w:rFonts w:ascii="sans-serif" w:hAnsi="sans-serif"/>
          <w:color w:val="202122"/>
          <w:sz w:val="21"/>
        </w:rPr>
        <w:t xml:space="preserve"> </w:t>
      </w:r>
      <w:r>
        <w:rPr>
          <w:rFonts w:ascii="Times New Roman" w:hAnsi="Times New Roman"/>
          <w:color w:val="202122"/>
          <w:sz w:val="21"/>
        </w:rPr>
        <w:t>—</w:t>
      </w:r>
      <w:r>
        <w:rPr>
          <w:rFonts w:ascii="Times New Roman" w:hAnsi="Times New Roman"/>
          <w:sz w:val="28"/>
        </w:rPr>
        <w:t xml:space="preserve"> успешного проекта, призванного предотвратить расширение пустынь на территории Китайской Народной Республики (Успехи Китая в борьбе с опустыниванием, </w:t>
      </w:r>
      <w:r>
        <w:rPr>
          <w:rFonts w:ascii="sans-serif" w:hAnsi="sans-serif"/>
          <w:color w:val="202122"/>
          <w:sz w:val="19"/>
        </w:rPr>
        <w:t> </w:t>
      </w:r>
      <w:r>
        <w:rPr>
          <w:rFonts w:ascii="Times New Roman" w:hAnsi="Times New Roman"/>
          <w:color w:val="202122"/>
          <w:sz w:val="28"/>
        </w:rPr>
        <w:t>Агентство Синьхуа,</w:t>
      </w:r>
      <w:r>
        <w:rPr>
          <w:rFonts w:ascii="Times New Roman" w:hAnsi="Times New Roman"/>
          <w:color w:val="202122"/>
          <w:sz w:val="28"/>
        </w:rPr>
        <w:t xml:space="preserve"> 17 июня 2008)</w:t>
      </w:r>
      <w:r>
        <w:rPr>
          <w:rFonts w:ascii="Times New Roman" w:hAnsi="Times New Roman"/>
          <w:sz w:val="28"/>
        </w:rPr>
        <w:t xml:space="preserve">. </w:t>
      </w:r>
    </w:p>
    <w:p>
      <w:pPr>
        <w:pStyle w:val="style0"/>
        <w:spacing w:after="160" w:lineRule="auto" w:line="360"/>
        <w:ind w:firstLine="709"/>
        <w:jc w:val="both"/>
        <w:rPr>
          <w:rFonts w:ascii="Times New Roman" w:hAnsi="Times New Roman"/>
          <w:sz w:val="28"/>
        </w:rPr>
      </w:pPr>
      <w:r>
        <w:rPr>
          <w:rFonts w:ascii="Times New Roman" w:hAnsi="Times New Roman"/>
          <w:sz w:val="28"/>
        </w:rPr>
        <w:t xml:space="preserve">Осина обыкновенная также может быть использована для выращивания на пустошах с целью производства целлюлозы, что позволит предотвратить уничтожение естественных лесов. </w:t>
      </w:r>
    </w:p>
    <w:p>
      <w:pPr>
        <w:pStyle w:val="style0"/>
        <w:spacing w:after="160" w:lineRule="auto" w:line="360"/>
        <w:ind w:firstLine="709"/>
        <w:jc w:val="both"/>
        <w:rPr>
          <w:rFonts w:ascii="Times New Roman" w:hAnsi="Times New Roman"/>
          <w:sz w:val="28"/>
        </w:rPr>
      </w:pPr>
      <w:r>
        <w:rPr>
          <w:rFonts w:ascii="Times New Roman" w:hAnsi="Times New Roman"/>
          <w:sz w:val="28"/>
        </w:rPr>
        <w:t xml:space="preserve">Исследование экологической пластичности осины обыкновенной необходимо </w:t>
      </w:r>
      <w:r>
        <w:rPr>
          <w:rFonts w:ascii="Times New Roman" w:hAnsi="Times New Roman"/>
          <w:sz w:val="28"/>
        </w:rPr>
        <w:t>для оценки долгосрочной перспективы ее применения.</w:t>
      </w:r>
    </w:p>
    <w:p>
      <w:pPr>
        <w:pStyle w:val="style0"/>
        <w:spacing w:after="160" w:lineRule="auto" w:line="360"/>
        <w:ind w:firstLine="709"/>
        <w:jc w:val="both"/>
        <w:rPr>
          <w:rFonts w:ascii="Times New Roman" w:hAnsi="Times New Roman"/>
          <w:sz w:val="28"/>
        </w:rPr>
      </w:pPr>
    </w:p>
    <w:p>
      <w:pPr>
        <w:pStyle w:val="style0"/>
        <w:spacing w:after="200" w:lineRule="auto" w:line="276"/>
        <w:jc w:val="center"/>
        <w:rPr>
          <w:rFonts w:ascii="Times New Roman" w:hAnsi="Times New Roman"/>
          <w:sz w:val="28"/>
        </w:rPr>
      </w:pPr>
      <w:r>
        <w:rPr>
          <w:rFonts w:ascii="Calibri" w:hAnsi="Calibri"/>
          <w:sz w:val="22"/>
        </w:rPr>
        <w:tab/>
      </w:r>
      <w:r>
        <w:rPr>
          <w:rFonts w:ascii="Times New Roman" w:hAnsi="Times New Roman"/>
          <w:b/>
          <w:sz w:val="32"/>
        </w:rPr>
        <w:t>Обзор литературы</w:t>
      </w:r>
    </w:p>
    <w:p>
      <w:pPr>
        <w:pStyle w:val="style0"/>
        <w:spacing w:after="200" w:lineRule="auto" w:line="360"/>
        <w:jc w:val="both"/>
        <w:rPr>
          <w:rFonts w:ascii="Times New Roman" w:hAnsi="Times New Roman"/>
          <w:sz w:val="28"/>
        </w:rPr>
      </w:pPr>
      <w:r>
        <w:rPr>
          <w:rFonts w:ascii="Times New Roman" w:hAnsi="Times New Roman"/>
          <w:sz w:val="28"/>
        </w:rPr>
        <w:tab/>
      </w:r>
      <w:r>
        <w:rPr>
          <w:rFonts w:ascii="Times New Roman" w:hAnsi="Times New Roman"/>
          <w:sz w:val="28"/>
        </w:rPr>
        <w:t>В отечественной и зарубежной литературе не удалось найти экспериментальных работ по выяснению влияния температуры и долготы дня на развитие генеративных почек осины обыкновенной (</w:t>
      </w:r>
      <w:r>
        <w:rPr>
          <w:rFonts w:ascii="Times New Roman" w:hAnsi="Times New Roman"/>
          <w:i/>
          <w:sz w:val="28"/>
        </w:rPr>
        <w:t xml:space="preserve">Populus tremula L.). </w:t>
      </w:r>
      <w:r>
        <w:rPr>
          <w:rFonts w:ascii="Times New Roman" w:hAnsi="Times New Roman"/>
          <w:sz w:val="28"/>
        </w:rPr>
        <w:t xml:space="preserve"> </w:t>
      </w:r>
    </w:p>
    <w:p>
      <w:pPr>
        <w:pStyle w:val="style0"/>
        <w:spacing w:after="200" w:lineRule="auto" w:line="360"/>
        <w:jc w:val="both"/>
        <w:rPr>
          <w:rFonts w:ascii="Times New Roman" w:hAnsi="Times New Roman"/>
          <w:sz w:val="28"/>
        </w:rPr>
      </w:pPr>
      <w:r>
        <w:rPr>
          <w:rFonts w:ascii="Times New Roman" w:hAnsi="Times New Roman"/>
          <w:sz w:val="28"/>
        </w:rPr>
        <w:tab/>
      </w:r>
      <w:r>
        <w:rPr>
          <w:rFonts w:ascii="Times New Roman" w:hAnsi="Times New Roman"/>
          <w:sz w:val="28"/>
        </w:rPr>
        <w:t xml:space="preserve">По данным Ibáñez и др. (2016), компоненты циркадных часов регулируют наступление сезонного покоя (прекращение роста) и влияют на выход из него (и распускание почек), а также на устойчивость к заморозкам деревьев Populus </w:t>
      </w:r>
      <w:r>
        <w:rPr>
          <w:rFonts w:ascii="Times New Roman" w:hAnsi="Times New Roman"/>
          <w:sz w:val="28"/>
        </w:rPr>
        <w:t>tremula × Po</w:t>
      </w:r>
      <w:r>
        <w:rPr>
          <w:rFonts w:ascii="Times New Roman" w:hAnsi="Times New Roman"/>
          <w:sz w:val="28"/>
        </w:rPr>
        <w:t>pulus tremuloides (гибрида осины обыкновенной и тополя осинообразного)</w:t>
      </w:r>
    </w:p>
    <w:p>
      <w:pPr>
        <w:pStyle w:val="style0"/>
        <w:spacing w:after="200" w:lineRule="auto" w:line="360"/>
        <w:jc w:val="both"/>
        <w:rPr>
          <w:rFonts w:ascii="Times New Roman" w:hAnsi="Times New Roman"/>
          <w:sz w:val="28"/>
        </w:rPr>
      </w:pPr>
      <w:r>
        <w:rPr>
          <w:rFonts w:ascii="Times New Roman" w:hAnsi="Times New Roman"/>
          <w:sz w:val="28"/>
        </w:rPr>
        <w:tab/>
      </w:r>
      <w:r>
        <w:rPr>
          <w:rFonts w:ascii="Times New Roman" w:hAnsi="Times New Roman"/>
          <w:sz w:val="28"/>
        </w:rPr>
        <w:t>Регулирование циркадных часов преобразует информацию об окружающей среде, такую как освещенность и температура, во временные сигналы и соответствующим образом синхронизирует суточные и</w:t>
      </w:r>
      <w:r>
        <w:rPr>
          <w:rFonts w:ascii="Times New Roman" w:hAnsi="Times New Roman"/>
          <w:sz w:val="28"/>
        </w:rPr>
        <w:t xml:space="preserve"> сезонные метаболические и физиологические реакции организма. Регуляция прекращения роста у Populus tremula × Populus tremuloides зависит от циркадных часов (Ibáñez al., 2016), </w:t>
      </w:r>
    </w:p>
    <w:p>
      <w:pPr>
        <w:pStyle w:val="style0"/>
        <w:spacing w:after="200" w:lineRule="auto" w:line="360"/>
        <w:jc w:val="both"/>
        <w:rPr>
          <w:rFonts w:ascii="Times New Roman" w:hAnsi="Times New Roman"/>
          <w:sz w:val="28"/>
        </w:rPr>
      </w:pPr>
      <w:r>
        <w:rPr>
          <w:rFonts w:ascii="Times New Roman" w:hAnsi="Times New Roman"/>
          <w:sz w:val="28"/>
        </w:rPr>
        <w:tab/>
      </w:r>
      <w:r>
        <w:rPr>
          <w:rFonts w:ascii="Times New Roman" w:hAnsi="Times New Roman"/>
          <w:sz w:val="28"/>
        </w:rPr>
        <w:t>Древесные породы умеренного климата, включая Populus spp</w:t>
      </w:r>
      <w:r>
        <w:rPr>
          <w:rFonts w:ascii="Times New Roman" w:hAnsi="Times New Roman"/>
          <w:sz w:val="28"/>
        </w:rPr>
        <w:t>., прекращают рост и не распускают почки, когда продолжительность светового дня сокращается ниже критического значения, критической продолжительности светового дня (CDL; Junttila, 1982; Howe et al., 2003; Böhlenius et al., 2006)</w:t>
      </w:r>
    </w:p>
    <w:p>
      <w:pPr>
        <w:pStyle w:val="style0"/>
        <w:spacing w:after="200" w:lineRule="auto" w:line="360"/>
        <w:jc w:val="both"/>
        <w:rPr>
          <w:rFonts w:ascii="Times New Roman" w:hAnsi="Times New Roman"/>
          <w:sz w:val="28"/>
        </w:rPr>
      </w:pPr>
      <w:r>
        <w:rPr>
          <w:rFonts w:ascii="Times New Roman" w:hAnsi="Times New Roman"/>
          <w:sz w:val="28"/>
        </w:rPr>
        <w:tab/>
      </w:r>
      <w:r>
        <w:rPr>
          <w:rFonts w:ascii="Times New Roman" w:hAnsi="Times New Roman"/>
          <w:sz w:val="28"/>
        </w:rPr>
        <w:t>Интересно, что по данным H</w:t>
      </w:r>
      <w:r>
        <w:rPr>
          <w:rFonts w:ascii="Times New Roman" w:hAnsi="Times New Roman"/>
          <w:sz w:val="28"/>
        </w:rPr>
        <w:t xml:space="preserve">oenicka и др. (2016), температура, а не фотопериод, является ключевым фактором, необходимым для развития плодовитых цветков у раннецветущей осины </w:t>
      </w:r>
      <w:r>
        <w:rPr>
          <w:rFonts w:ascii="Times New Roman" w:hAnsi="Times New Roman"/>
          <w:i/>
          <w:sz w:val="28"/>
        </w:rPr>
        <w:t xml:space="preserve">(Populus tremula L.). </w:t>
      </w:r>
      <w:r>
        <w:rPr>
          <w:rFonts w:ascii="Times New Roman" w:hAnsi="Times New Roman"/>
          <w:sz w:val="28"/>
        </w:rPr>
        <w:t>Плодовитые цветки были получены только тогда, когда после фазы тепловой обработки была и</w:t>
      </w:r>
      <w:r>
        <w:rPr>
          <w:rFonts w:ascii="Times New Roman" w:hAnsi="Times New Roman"/>
          <w:sz w:val="28"/>
        </w:rPr>
        <w:t>спользована фаза холодной обработки продолжительностью в несколько недель. Фотопериод не оказал аналогичного влияния на фертильность цветков, поскольку пыльцевые зерна были получены как в условиях длинного, так и в условиях короткого дня. Фертильность была</w:t>
      </w:r>
      <w:r>
        <w:rPr>
          <w:rFonts w:ascii="Times New Roman" w:hAnsi="Times New Roman"/>
          <w:sz w:val="28"/>
        </w:rPr>
        <w:t xml:space="preserve"> подтверждена у цветков как мужских, так и женских растений (Hoenicka at al., 2016) Здесь речь идет о фертильности цветков, а не о распускании почек, но тем не менее важно отметить преобладающее влияние температуры.</w:t>
      </w:r>
    </w:p>
    <w:p>
      <w:pPr>
        <w:pStyle w:val="style0"/>
        <w:spacing w:after="200" w:lineRule="auto" w:line="360"/>
        <w:jc w:val="both"/>
        <w:rPr>
          <w:rFonts w:ascii="Times New Roman" w:hAnsi="Times New Roman"/>
          <w:sz w:val="28"/>
        </w:rPr>
      </w:pPr>
    </w:p>
    <w:p>
      <w:pPr>
        <w:pStyle w:val="style0"/>
        <w:spacing w:after="160" w:lineRule="auto" w:line="360"/>
        <w:ind w:firstLine="709"/>
        <w:jc w:val="center"/>
        <w:rPr>
          <w:rFonts w:ascii="Times New Roman" w:hAnsi="Times New Roman"/>
          <w:sz w:val="32"/>
        </w:rPr>
      </w:pPr>
    </w:p>
    <w:p>
      <w:pPr>
        <w:pStyle w:val="style0"/>
        <w:spacing w:after="160" w:lineRule="auto" w:line="360"/>
        <w:ind w:firstLine="709"/>
        <w:jc w:val="center"/>
        <w:rPr>
          <w:rFonts w:ascii="Times New Roman" w:hAnsi="Times New Roman"/>
          <w:sz w:val="32"/>
        </w:rPr>
      </w:pPr>
      <w:r>
        <w:rPr>
          <w:rFonts w:ascii="Times New Roman" w:hAnsi="Times New Roman"/>
          <w:b/>
          <w:sz w:val="32"/>
        </w:rPr>
        <w:t>Материалы и методы</w:t>
      </w:r>
    </w:p>
    <w:p>
      <w:pPr>
        <w:pStyle w:val="style0"/>
        <w:spacing w:lineRule="auto" w:line="360"/>
        <w:ind w:firstLine="709"/>
        <w:jc w:val="both"/>
        <w:rPr>
          <w:rFonts w:ascii="Times New Roman" w:hAnsi="Times New Roman"/>
          <w:sz w:val="32"/>
        </w:rPr>
      </w:pPr>
      <w:r>
        <w:rPr>
          <w:rFonts w:ascii="Times New Roman" w:hAnsi="Times New Roman"/>
          <w:sz w:val="28"/>
        </w:rPr>
        <w:t>Эксперименты провод</w:t>
      </w:r>
      <w:r>
        <w:rPr>
          <w:rFonts w:ascii="Times New Roman" w:hAnsi="Times New Roman"/>
          <w:sz w:val="28"/>
        </w:rPr>
        <w:t xml:space="preserve">ились в два этапа. </w:t>
      </w:r>
    </w:p>
    <w:p>
      <w:pPr>
        <w:pStyle w:val="style0"/>
        <w:spacing w:lineRule="auto" w:line="360"/>
        <w:ind w:firstLine="709"/>
        <w:jc w:val="both"/>
        <w:rPr>
          <w:rFonts w:ascii="Times New Roman" w:hAnsi="Times New Roman"/>
          <w:sz w:val="32"/>
        </w:rPr>
      </w:pPr>
      <w:r>
        <w:rPr>
          <w:rFonts w:ascii="Times New Roman" w:hAnsi="Times New Roman"/>
          <w:sz w:val="28"/>
        </w:rPr>
        <w:t xml:space="preserve">На первом этапе многолетние побеги осины обыкновенной длиной 20-30 см собрали 9 и 13 января 2024 года с одного мужского и трех женских деревьев. Точки сбора материала см. на картах ниже.  </w:t>
      </w:r>
    </w:p>
    <w:p>
      <w:pPr>
        <w:pStyle w:val="style0"/>
        <w:spacing w:lineRule="auto" w:line="360"/>
        <w:ind w:firstLine="709"/>
        <w:jc w:val="both"/>
        <w:rPr>
          <w:rFonts w:ascii="Times New Roman" w:hAnsi="Times New Roman"/>
          <w:sz w:val="32"/>
        </w:rPr>
      </w:pPr>
      <w:r>
        <w:rPr>
          <w:rFonts w:ascii="Times New Roman" w:hAnsi="Times New Roman"/>
          <w:sz w:val="28"/>
        </w:rPr>
        <w:t>На втором этапе многолетние побеги осины обыкно</w:t>
      </w:r>
      <w:r>
        <w:rPr>
          <w:rFonts w:ascii="Times New Roman" w:hAnsi="Times New Roman"/>
          <w:sz w:val="28"/>
        </w:rPr>
        <w:t xml:space="preserve">венной длиной 20-30 см собирали раз в неделю с тех же деревьев, начиная со 2 ноября 2024 года, до тех пор, пока не началось цветение в условиях эксперимента. </w:t>
      </w:r>
    </w:p>
    <w:p>
      <w:pPr>
        <w:pStyle w:val="style0"/>
        <w:spacing w:after="160" w:lineRule="auto" w:line="360"/>
        <w:ind w:firstLine="709"/>
        <w:jc w:val="both"/>
        <w:rPr>
          <w:rFonts w:ascii="Times New Roman" w:hAnsi="Times New Roman"/>
          <w:sz w:val="32"/>
        </w:rPr>
      </w:pPr>
      <w:r>
        <w:rPr>
          <w:rFonts w:ascii="Times New Roman" w:hAnsi="Times New Roman"/>
          <w:sz w:val="28"/>
        </w:rPr>
        <w:t>Побеги обрезали под углом 45 градусов под струей холодной воды острым ножом (чтобы избежать блоки</w:t>
      </w:r>
      <w:r>
        <w:rPr>
          <w:rFonts w:ascii="Times New Roman" w:hAnsi="Times New Roman"/>
          <w:sz w:val="28"/>
        </w:rPr>
        <w:t>ровки сосудов пузырьками воздуха), ставили в банки ёмкостью 0,65 литра с холодной водопроводной водой и экспонировали при:</w:t>
      </w:r>
    </w:p>
    <w:p>
      <w:pPr>
        <w:pStyle w:val="style0"/>
        <w:numPr>
          <w:ilvl w:val="0"/>
          <w:numId w:val="2"/>
        </w:numPr>
        <w:spacing w:after="160" w:lineRule="auto" w:line="360"/>
        <w:jc w:val="both"/>
        <w:rPr>
          <w:rFonts w:ascii="Times New Roman" w:hAnsi="Times New Roman"/>
          <w:sz w:val="28"/>
        </w:rPr>
      </w:pPr>
      <w:r>
        <w:rPr>
          <w:rFonts w:ascii="Times New Roman" w:hAnsi="Times New Roman"/>
          <w:sz w:val="28"/>
        </w:rPr>
        <w:t>температуре +20</w:t>
      </w:r>
      <w:r>
        <w:rPr>
          <w:rFonts w:ascii="Times New Roman" w:hAnsi="Times New Roman"/>
          <w:sz w:val="28"/>
          <w:vertAlign w:val="superscript"/>
        </w:rPr>
        <w:t>о</w:t>
      </w:r>
      <w:r>
        <w:rPr>
          <w:rFonts w:ascii="Times New Roman" w:hAnsi="Times New Roman"/>
          <w:sz w:val="28"/>
        </w:rPr>
        <w:t>С в условиях естественного освещения у окна, где не использовалось дополнительное освещение в вечернее время, долгота</w:t>
      </w:r>
      <w:r>
        <w:rPr>
          <w:rFonts w:ascii="Times New Roman" w:hAnsi="Times New Roman"/>
          <w:sz w:val="28"/>
        </w:rPr>
        <w:t xml:space="preserve"> дня  между 7 и 8 часов.</w:t>
      </w:r>
    </w:p>
    <w:p>
      <w:pPr>
        <w:pStyle w:val="style0"/>
        <w:numPr>
          <w:ilvl w:val="0"/>
          <w:numId w:val="2"/>
        </w:numPr>
        <w:spacing w:after="160" w:lineRule="auto" w:line="360"/>
        <w:jc w:val="both"/>
        <w:rPr>
          <w:rFonts w:ascii="Times New Roman" w:hAnsi="Times New Roman"/>
          <w:sz w:val="28"/>
        </w:rPr>
      </w:pPr>
      <w:r>
        <w:rPr>
          <w:rFonts w:ascii="Times New Roman" w:hAnsi="Times New Roman"/>
          <w:sz w:val="28"/>
        </w:rPr>
        <w:t>при температуре +20</w:t>
      </w:r>
      <w:r>
        <w:rPr>
          <w:rFonts w:ascii="Times New Roman" w:hAnsi="Times New Roman"/>
          <w:sz w:val="28"/>
          <w:vertAlign w:val="superscript"/>
        </w:rPr>
        <w:t>о</w:t>
      </w:r>
      <w:r>
        <w:rPr>
          <w:rFonts w:ascii="Times New Roman" w:hAnsi="Times New Roman"/>
          <w:sz w:val="28"/>
        </w:rPr>
        <w:t xml:space="preserve">С в условиях искусственного освещения в течение 12 часов (см.Рис.4).  </w:t>
      </w:r>
    </w:p>
    <w:p>
      <w:pPr>
        <w:pStyle w:val="style0"/>
        <w:numPr>
          <w:ilvl w:val="0"/>
          <w:numId w:val="2"/>
        </w:numPr>
        <w:spacing w:after="160" w:lineRule="auto" w:line="360"/>
        <w:jc w:val="both"/>
        <w:rPr>
          <w:rFonts w:ascii="Times New Roman" w:hAnsi="Times New Roman"/>
          <w:sz w:val="28"/>
        </w:rPr>
      </w:pPr>
      <w:r>
        <w:rPr>
          <w:rFonts w:ascii="Times New Roman" w:hAnsi="Times New Roman"/>
          <w:sz w:val="28"/>
        </w:rPr>
        <w:t>при +10</w:t>
      </w:r>
      <w:r>
        <w:rPr>
          <w:rFonts w:ascii="Times New Roman" w:hAnsi="Times New Roman"/>
          <w:sz w:val="28"/>
          <w:vertAlign w:val="superscript"/>
        </w:rPr>
        <w:t>о</w:t>
      </w:r>
      <w:r>
        <w:rPr>
          <w:rFonts w:ascii="Times New Roman" w:hAnsi="Times New Roman"/>
          <w:sz w:val="28"/>
        </w:rPr>
        <w:t>С в холодильнике в условиях постоянного искусственного освещения (см.Рис.4).</w:t>
      </w:r>
    </w:p>
    <w:p>
      <w:pPr>
        <w:pStyle w:val="style0"/>
        <w:numPr>
          <w:ilvl w:val="0"/>
          <w:numId w:val="2"/>
        </w:numPr>
        <w:spacing w:after="160" w:lineRule="auto" w:line="360"/>
        <w:jc w:val="both"/>
        <w:rPr>
          <w:rFonts w:ascii="Times New Roman" w:hAnsi="Times New Roman"/>
          <w:sz w:val="28"/>
        </w:rPr>
      </w:pPr>
      <w:r>
        <w:rPr>
          <w:rFonts w:ascii="Times New Roman" w:hAnsi="Times New Roman"/>
          <w:sz w:val="28"/>
        </w:rPr>
        <w:t>температуре +20</w:t>
      </w:r>
      <w:r>
        <w:rPr>
          <w:rFonts w:ascii="Times New Roman" w:hAnsi="Times New Roman"/>
          <w:sz w:val="28"/>
          <w:vertAlign w:val="superscript"/>
        </w:rPr>
        <w:t>о</w:t>
      </w:r>
      <w:r>
        <w:rPr>
          <w:rFonts w:ascii="Times New Roman" w:hAnsi="Times New Roman"/>
          <w:sz w:val="28"/>
        </w:rPr>
        <w:t xml:space="preserve">С в условиях естественного освещения у </w:t>
      </w:r>
      <w:r>
        <w:rPr>
          <w:rFonts w:ascii="Times New Roman" w:hAnsi="Times New Roman"/>
          <w:sz w:val="28"/>
        </w:rPr>
        <w:t>окна, где не использовалось дополнительное освещение в вечернее время, долгота дня между 7 и 8 часов (3 и 4дерево)</w:t>
      </w:r>
    </w:p>
    <w:p>
      <w:pPr>
        <w:pStyle w:val="style0"/>
        <w:numPr>
          <w:ilvl w:val="0"/>
          <w:numId w:val="2"/>
        </w:numPr>
        <w:spacing w:after="160" w:lineRule="auto" w:line="360"/>
        <w:jc w:val="both"/>
        <w:rPr>
          <w:rFonts w:ascii="Times New Roman" w:hAnsi="Times New Roman"/>
          <w:sz w:val="28"/>
        </w:rPr>
      </w:pPr>
      <w:r>
        <w:rPr>
          <w:rFonts w:ascii="Times New Roman" w:hAnsi="Times New Roman"/>
          <w:sz w:val="28"/>
        </w:rPr>
        <w:t>при температуре +20</w:t>
      </w:r>
      <w:r>
        <w:rPr>
          <w:rFonts w:ascii="Times New Roman" w:hAnsi="Times New Roman"/>
          <w:sz w:val="28"/>
          <w:vertAlign w:val="superscript"/>
        </w:rPr>
        <w:t>о</w:t>
      </w:r>
      <w:r>
        <w:rPr>
          <w:rFonts w:ascii="Times New Roman" w:hAnsi="Times New Roman"/>
          <w:sz w:val="28"/>
        </w:rPr>
        <w:t>С в условиях искусственного освещения в течение 12 часов.  (3и 4 дерево)</w:t>
      </w:r>
    </w:p>
    <w:p>
      <w:pPr>
        <w:pStyle w:val="style0"/>
        <w:spacing w:after="160" w:lineRule="auto" w:line="360"/>
        <w:jc w:val="both"/>
        <w:rPr>
          <w:rFonts w:ascii="Times New Roman" w:hAnsi="Times New Roman"/>
          <w:sz w:val="28"/>
        </w:rPr>
      </w:pPr>
      <w:r>
        <w:rPr>
          <w:rFonts w:ascii="Times New Roman" w:hAnsi="Times New Roman"/>
          <w:sz w:val="28"/>
        </w:rPr>
        <w:t>Ежедневно проверяли состояние генеративных почек</w:t>
      </w:r>
      <w:r>
        <w:rPr>
          <w:rFonts w:ascii="Times New Roman" w:hAnsi="Times New Roman"/>
          <w:sz w:val="28"/>
        </w:rPr>
        <w:t>. Подсчитывали количество зацветших сережек, результаты заносили в таблицу.</w:t>
      </w:r>
    </w:p>
    <w:p>
      <w:pPr>
        <w:pStyle w:val="style0"/>
        <w:spacing w:after="160" w:lineRule="auto" w:line="360"/>
        <w:jc w:val="center"/>
        <w:rPr>
          <w:rFonts w:ascii="Times New Roman" w:hAnsi="Times New Roman"/>
          <w:i/>
          <w:sz w:val="28"/>
        </w:rPr>
      </w:pPr>
      <w:r>
        <w:rPr>
          <w:rFonts w:ascii="Times New Roman" w:hAnsi="Times New Roman"/>
          <w:i/>
          <w:sz w:val="28"/>
        </w:rPr>
        <w:t>Рис.1. Место сбора побегов дерева 1 – мужского, м.1.</w:t>
      </w:r>
    </w:p>
    <w:p>
      <w:pPr>
        <w:pStyle w:val="style0"/>
        <w:spacing w:after="160" w:lineRule="auto" w:line="360"/>
        <w:jc w:val="center"/>
        <w:rPr>
          <w:rFonts w:ascii="Times New Roman" w:hAnsi="Times New Roman"/>
          <w:i/>
          <w:sz w:val="28"/>
        </w:rPr>
      </w:pPr>
      <w:r>
        <w:rPr>
          <w:noProof/>
        </w:rPr>
        <w:drawing>
          <wp:inline distL="0" distT="0" distB="0" distR="0">
            <wp:extent cx="6152515" cy="2882878"/>
            <wp:effectExtent l="0" t="0" r="0" b="0"/>
            <wp:docPr id="1026"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6152515" cy="2882878"/>
                    </a:xfrm>
                    <a:prstGeom prst="rect"/>
                  </pic:spPr>
                </pic:pic>
              </a:graphicData>
            </a:graphic>
          </wp:inline>
        </w:drawing>
      </w:r>
    </w:p>
    <w:p>
      <w:pPr>
        <w:pStyle w:val="style0"/>
        <w:spacing w:after="160" w:lineRule="auto" w:line="360"/>
        <w:jc w:val="center"/>
        <w:rPr>
          <w:rFonts w:ascii="Times New Roman" w:hAnsi="Times New Roman"/>
          <w:i/>
          <w:sz w:val="28"/>
        </w:rPr>
      </w:pPr>
      <w:r>
        <w:rPr>
          <w:rFonts w:ascii="Times New Roman" w:hAnsi="Times New Roman"/>
          <w:i/>
          <w:sz w:val="28"/>
        </w:rPr>
        <w:t xml:space="preserve">Рис.2. Место сбора побегов дерева 2 – женского, ж.2 –  Москва, </w:t>
      </w:r>
      <w:r>
        <w:rPr>
          <w:rFonts w:ascii="Times New Roman" w:hAnsi="Times New Roman"/>
          <w:i/>
          <w:sz w:val="28"/>
          <w:highlight w:val="white"/>
        </w:rPr>
        <w:t>Скобелевская улица, 19к2</w:t>
      </w:r>
    </w:p>
    <w:p>
      <w:pPr>
        <w:pStyle w:val="style0"/>
        <w:spacing w:after="160" w:lineRule="auto" w:line="360"/>
        <w:jc w:val="center"/>
        <w:rPr>
          <w:rFonts w:ascii="Times New Roman" w:hAnsi="Times New Roman"/>
          <w:i/>
          <w:sz w:val="28"/>
        </w:rPr>
      </w:pPr>
      <w:r>
        <w:rPr>
          <w:noProof/>
        </w:rPr>
        <w:drawing>
          <wp:inline distL="0" distT="0" distB="0" distR="0">
            <wp:extent cx="6152515" cy="3053984"/>
            <wp:effectExtent l="0" t="0" r="0" b="0"/>
            <wp:docPr id="1027"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3" cstate="print"/>
                    <a:srcRect l="0" t="0" r="0" b="0"/>
                    <a:stretch/>
                  </pic:blipFill>
                  <pic:spPr>
                    <a:xfrm rot="0">
                      <a:off x="0" y="0"/>
                      <a:ext cx="6152515" cy="3053984"/>
                    </a:xfrm>
                    <a:prstGeom prst="rect"/>
                  </pic:spPr>
                </pic:pic>
              </a:graphicData>
            </a:graphic>
          </wp:inline>
        </w:drawing>
      </w:r>
    </w:p>
    <w:p>
      <w:pPr>
        <w:pStyle w:val="style0"/>
        <w:spacing w:after="160" w:lineRule="auto" w:line="360"/>
        <w:jc w:val="center"/>
        <w:rPr>
          <w:rFonts w:ascii="Times New Roman" w:hAnsi="Times New Roman"/>
          <w:i/>
          <w:sz w:val="28"/>
        </w:rPr>
      </w:pPr>
    </w:p>
    <w:p>
      <w:pPr>
        <w:pStyle w:val="style0"/>
        <w:spacing w:after="160" w:lineRule="auto" w:line="360"/>
        <w:jc w:val="center"/>
        <w:rPr>
          <w:rFonts w:ascii="Times New Roman" w:hAnsi="Times New Roman"/>
          <w:i/>
          <w:sz w:val="28"/>
        </w:rPr>
      </w:pPr>
    </w:p>
    <w:p>
      <w:pPr>
        <w:pStyle w:val="style0"/>
        <w:spacing w:after="160" w:lineRule="auto" w:line="360"/>
        <w:jc w:val="center"/>
        <w:rPr>
          <w:rFonts w:ascii="Times New Roman" w:hAnsi="Times New Roman"/>
          <w:i/>
          <w:sz w:val="28"/>
        </w:rPr>
      </w:pPr>
      <w:r>
        <w:rPr>
          <w:rFonts w:ascii="Times New Roman" w:hAnsi="Times New Roman"/>
          <w:i/>
          <w:sz w:val="28"/>
        </w:rPr>
        <w:t>Рис.3. Место сбора побегов с деревьев 3 и 4, женских, ж.3 и ж.4.</w:t>
      </w:r>
    </w:p>
    <w:p>
      <w:pPr>
        <w:pStyle w:val="style0"/>
        <w:spacing w:after="160" w:lineRule="auto" w:line="360"/>
        <w:jc w:val="center"/>
        <w:rPr>
          <w:rFonts w:ascii="Times New Roman" w:hAnsi="Times New Roman"/>
          <w:i/>
          <w:sz w:val="28"/>
        </w:rPr>
      </w:pPr>
      <w:r>
        <w:rPr>
          <w:noProof/>
        </w:rPr>
        <w:drawing>
          <wp:inline distL="0" distT="0" distB="0" distR="0">
            <wp:extent cx="6152515" cy="2949574"/>
            <wp:effectExtent l="0" t="0" r="0" b="0"/>
            <wp:docPr id="1028"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4" cstate="print"/>
                    <a:srcRect l="0" t="0" r="0" b="0"/>
                    <a:stretch/>
                  </pic:blipFill>
                  <pic:spPr>
                    <a:xfrm rot="0">
                      <a:off x="0" y="0"/>
                      <a:ext cx="6152515" cy="2949574"/>
                    </a:xfrm>
                    <a:prstGeom prst="rect"/>
                  </pic:spPr>
                </pic:pic>
              </a:graphicData>
            </a:graphic>
          </wp:inline>
        </w:drawing>
      </w:r>
    </w:p>
    <w:p>
      <w:pPr>
        <w:pStyle w:val="style0"/>
        <w:spacing w:after="160" w:lineRule="auto" w:line="360"/>
        <w:ind w:firstLine="709"/>
        <w:jc w:val="center"/>
        <w:rPr>
          <w:rFonts w:ascii="Times New Roman" w:hAnsi="Times New Roman"/>
          <w:i/>
          <w:sz w:val="28"/>
        </w:rPr>
      </w:pPr>
      <w:r>
        <w:rPr>
          <w:rFonts w:ascii="Times New Roman" w:hAnsi="Times New Roman"/>
          <w:i/>
          <w:sz w:val="28"/>
        </w:rPr>
        <w:t>Рис.4. Экспозиция побегов  при +20</w:t>
      </w:r>
      <w:r>
        <w:rPr>
          <w:rStyle w:val="style4134"/>
        </w:rPr>
        <w:t>°С и искус</w:t>
      </w:r>
      <w:r>
        <w:rPr>
          <w:rFonts w:ascii="Times New Roman" w:hAnsi="Times New Roman"/>
          <w:i/>
          <w:sz w:val="28"/>
        </w:rPr>
        <w:t>ственном освещении</w:t>
      </w:r>
      <w:r>
        <w:rPr>
          <w:rFonts w:ascii="Times New Roman" w:hAnsi="Times New Roman"/>
          <w:b/>
          <w:sz w:val="32"/>
        </w:rPr>
        <w:t xml:space="preserve"> </w:t>
      </w:r>
      <w:r>
        <w:rPr>
          <w:rFonts w:ascii="Times New Roman" w:hAnsi="Times New Roman"/>
          <w:i/>
          <w:sz w:val="28"/>
        </w:rPr>
        <w:t>с долготой дня 12часов (слева), и при +10</w:t>
      </w:r>
      <w:r>
        <w:rPr>
          <w:rStyle w:val="style4134"/>
        </w:rPr>
        <w:t>°С и искус</w:t>
      </w:r>
      <w:r>
        <w:rPr>
          <w:rFonts w:ascii="Times New Roman" w:hAnsi="Times New Roman"/>
          <w:i/>
          <w:sz w:val="28"/>
        </w:rPr>
        <w:t>ственном освещении</w:t>
      </w:r>
      <w:r>
        <w:rPr>
          <w:rFonts w:ascii="Times New Roman" w:hAnsi="Times New Roman"/>
          <w:b/>
          <w:sz w:val="32"/>
        </w:rPr>
        <w:t xml:space="preserve"> </w:t>
      </w:r>
      <w:r>
        <w:rPr>
          <w:rFonts w:ascii="Times New Roman" w:hAnsi="Times New Roman"/>
          <w:i/>
          <w:sz w:val="28"/>
        </w:rPr>
        <w:t>с долготой дня 24часа</w:t>
      </w:r>
    </w:p>
    <w:p>
      <w:pPr>
        <w:pStyle w:val="style0"/>
        <w:spacing w:after="160" w:lineRule="auto" w:line="360"/>
        <w:ind w:firstLine="709"/>
        <w:rPr>
          <w:rFonts w:ascii="Times New Roman" w:hAnsi="Times New Roman"/>
          <w:i/>
          <w:sz w:val="28"/>
        </w:rPr>
      </w:pPr>
      <w:r>
        <w:rPr>
          <w:noProof/>
        </w:rPr>
        <w:drawing>
          <wp:inline distL="0" distT="0" distB="0" distR="0">
            <wp:extent cx="4563207" cy="3355369"/>
            <wp:effectExtent l="19050" t="0" r="8793" b="0"/>
            <wp:docPr id="1029"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5" cstate="print"/>
                    <a:srcRect l="0" t="0" r="0" b="0"/>
                    <a:stretch/>
                  </pic:blipFill>
                  <pic:spPr>
                    <a:xfrm rot="0">
                      <a:off x="0" y="0"/>
                      <a:ext cx="4563207" cy="3355369"/>
                    </a:xfrm>
                    <a:prstGeom prst="rect"/>
                  </pic:spPr>
                </pic:pic>
              </a:graphicData>
            </a:graphic>
          </wp:inline>
        </w:drawing>
      </w:r>
    </w:p>
    <w:p>
      <w:pPr>
        <w:pStyle w:val="style0"/>
        <w:spacing w:after="160" w:lineRule="auto" w:line="360"/>
        <w:ind w:firstLine="709"/>
        <w:rPr>
          <w:rFonts w:ascii="Times New Roman" w:hAnsi="Times New Roman"/>
          <w:sz w:val="28"/>
        </w:rPr>
      </w:pPr>
      <w:r>
        <w:rPr>
          <w:rFonts w:ascii="Times New Roman" w:hAnsi="Times New Roman"/>
          <w:sz w:val="28"/>
        </w:rPr>
        <w:t>Фотографии на Рис.4-5 были сдела</w:t>
      </w:r>
      <w:r>
        <w:rPr>
          <w:rFonts w:ascii="Times New Roman" w:hAnsi="Times New Roman"/>
          <w:sz w:val="28"/>
        </w:rPr>
        <w:t>ны в ходе эксперимента:</w:t>
      </w:r>
    </w:p>
    <w:p>
      <w:pPr>
        <w:pStyle w:val="style0"/>
        <w:spacing w:after="160" w:lineRule="auto" w:line="360"/>
        <w:ind w:firstLine="709"/>
        <w:jc w:val="center"/>
        <w:rPr>
          <w:rFonts w:ascii="Times New Roman" w:hAnsi="Times New Roman"/>
          <w:i/>
          <w:sz w:val="28"/>
        </w:rPr>
      </w:pPr>
      <w:r>
        <w:rPr>
          <w:rFonts w:ascii="Times New Roman" w:hAnsi="Times New Roman"/>
          <w:i/>
          <w:sz w:val="28"/>
        </w:rPr>
        <w:t xml:space="preserve">Рис.5. Мужская сережка и мужской цветок осины обыкновенной  </w:t>
      </w:r>
    </w:p>
    <w:p>
      <w:pPr>
        <w:pStyle w:val="style0"/>
        <w:spacing w:after="160" w:lineRule="auto" w:line="360"/>
        <w:ind w:firstLine="709"/>
        <w:rPr>
          <w:rFonts w:ascii="Times New Roman" w:hAnsi="Times New Roman"/>
          <w:i/>
          <w:sz w:val="28"/>
        </w:rPr>
      </w:pPr>
      <w:r>
        <w:rPr>
          <w:noProof/>
        </w:rPr>
        <w:drawing>
          <wp:inline distL="0" distT="0" distB="0" distR="0">
            <wp:extent cx="4770120" cy="2766060"/>
            <wp:effectExtent l="0" t="0" r="0" b="0"/>
            <wp:docPr id="1030"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6" cstate="print"/>
                    <a:srcRect l="0" t="0" r="0" b="0"/>
                    <a:stretch/>
                  </pic:blipFill>
                  <pic:spPr>
                    <a:xfrm rot="0">
                      <a:off x="0" y="0"/>
                      <a:ext cx="4770120" cy="2766060"/>
                    </a:xfrm>
                    <a:prstGeom prst="rect"/>
                  </pic:spPr>
                </pic:pic>
              </a:graphicData>
            </a:graphic>
          </wp:inline>
        </w:drawing>
      </w:r>
    </w:p>
    <w:p>
      <w:pPr>
        <w:pStyle w:val="style0"/>
        <w:spacing w:after="160" w:lineRule="auto" w:line="360"/>
        <w:ind w:firstLine="709"/>
        <w:rPr>
          <w:rFonts w:ascii="Times New Roman" w:hAnsi="Times New Roman"/>
          <w:i/>
          <w:sz w:val="28"/>
        </w:rPr>
      </w:pPr>
    </w:p>
    <w:p>
      <w:pPr>
        <w:pStyle w:val="style0"/>
        <w:spacing w:after="160" w:lineRule="auto" w:line="360"/>
        <w:ind w:firstLine="709"/>
        <w:jc w:val="center"/>
        <w:rPr>
          <w:rFonts w:ascii="Times New Roman" w:hAnsi="Times New Roman"/>
          <w:i/>
          <w:sz w:val="28"/>
        </w:rPr>
      </w:pPr>
      <w:r>
        <w:rPr>
          <w:rFonts w:ascii="Times New Roman" w:hAnsi="Times New Roman"/>
          <w:i/>
          <w:sz w:val="28"/>
        </w:rPr>
        <w:t xml:space="preserve">Рис.5. Женская сережка и женский цветок осины обыкновенной  </w:t>
      </w:r>
    </w:p>
    <w:p>
      <w:pPr>
        <w:pStyle w:val="style0"/>
        <w:spacing w:after="160" w:lineRule="auto" w:line="360"/>
        <w:ind w:firstLine="709"/>
        <w:rPr>
          <w:rFonts w:ascii="Times New Roman" w:hAnsi="Times New Roman"/>
          <w:i/>
          <w:sz w:val="28"/>
        </w:rPr>
      </w:pPr>
      <w:r>
        <w:rPr>
          <w:noProof/>
        </w:rPr>
        <w:drawing>
          <wp:inline distL="0" distT="0" distB="0" distR="0">
            <wp:extent cx="4754880" cy="3261359"/>
            <wp:effectExtent l="0" t="0" r="0" b="0"/>
            <wp:docPr id="1031"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2"/>
                    <pic:cNvPicPr/>
                  </pic:nvPicPr>
                  <pic:blipFill>
                    <a:blip r:embed="rId7" cstate="print"/>
                    <a:srcRect l="0" t="0" r="0" b="0"/>
                    <a:stretch/>
                  </pic:blipFill>
                  <pic:spPr>
                    <a:xfrm rot="0">
                      <a:off x="0" y="0"/>
                      <a:ext cx="4754880" cy="3261359"/>
                    </a:xfrm>
                    <a:prstGeom prst="rect"/>
                  </pic:spPr>
                </pic:pic>
              </a:graphicData>
            </a:graphic>
          </wp:inline>
        </w:drawing>
      </w:r>
    </w:p>
    <w:p>
      <w:pPr>
        <w:pStyle w:val="style0"/>
        <w:spacing w:after="160" w:lineRule="auto" w:line="360"/>
        <w:ind w:firstLine="709"/>
        <w:jc w:val="center"/>
        <w:rPr>
          <w:rFonts w:ascii="Times New Roman" w:hAnsi="Times New Roman"/>
          <w:i/>
          <w:sz w:val="28"/>
        </w:rPr>
      </w:pPr>
    </w:p>
    <w:p>
      <w:pPr>
        <w:pStyle w:val="style0"/>
        <w:spacing w:after="160" w:lineRule="auto" w:line="360"/>
        <w:ind w:firstLine="709"/>
        <w:jc w:val="center"/>
        <w:rPr>
          <w:rFonts w:ascii="Times New Roman" w:hAnsi="Times New Roman"/>
          <w:i/>
          <w:sz w:val="28"/>
        </w:rPr>
      </w:pPr>
      <w:r>
        <w:rPr>
          <w:rFonts w:ascii="Times New Roman" w:hAnsi="Times New Roman"/>
          <w:b/>
          <w:sz w:val="32"/>
        </w:rPr>
        <w:t>Результаты и обсуждение</w:t>
      </w:r>
    </w:p>
    <w:p>
      <w:pPr>
        <w:pStyle w:val="style0"/>
        <w:spacing w:after="160" w:lineRule="auto" w:line="360"/>
        <w:ind w:firstLine="709"/>
        <w:jc w:val="center"/>
        <w:rPr>
          <w:rFonts w:ascii="Times New Roman" w:hAnsi="Times New Roman"/>
          <w:i/>
          <w:sz w:val="28"/>
        </w:rPr>
      </w:pPr>
      <w:r>
        <w:rPr>
          <w:rFonts w:ascii="Times New Roman" w:hAnsi="Times New Roman"/>
          <w:i/>
          <w:sz w:val="28"/>
        </w:rPr>
        <w:t xml:space="preserve">Таблица 1. Количество сережек осины обыкновенной, зацветших в процессе экспозиции при разных условиях на первом этапе эксперимента.        </w:t>
      </w:r>
    </w:p>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1671"/>
        <w:gridCol w:w="750"/>
        <w:gridCol w:w="732"/>
        <w:gridCol w:w="708"/>
        <w:gridCol w:w="744"/>
        <w:gridCol w:w="732"/>
        <w:gridCol w:w="732"/>
        <w:gridCol w:w="768"/>
        <w:gridCol w:w="732"/>
        <w:gridCol w:w="708"/>
        <w:gridCol w:w="876"/>
      </w:tblGrid>
      <w:tr>
        <w:trPr>
          <w:trHeight w:val="320" w:hRule="atLeast"/>
        </w:trPr>
        <w:tc>
          <w:tcPr>
            <w:tcW w:w="1671" w:type="dxa"/>
            <w:tcBorders>
              <w:top w:val="nil"/>
              <w:left w:val="nil"/>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p>
        </w:tc>
        <w:tc>
          <w:tcPr>
            <w:tcW w:w="7482" w:type="dxa"/>
            <w:gridSpan w:val="10"/>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jc w:val="center"/>
              <w:rPr>
                <w:rFonts w:ascii="Times New Roman" w:hAnsi="Times New Roman"/>
                <w:sz w:val="28"/>
              </w:rPr>
            </w:pPr>
            <w:r>
              <w:rPr>
                <w:rFonts w:ascii="Times New Roman" w:hAnsi="Times New Roman"/>
                <w:sz w:val="28"/>
              </w:rPr>
              <w:t>деревья: ж. – женские, м. - мужские</w:t>
            </w:r>
          </w:p>
        </w:tc>
      </w:tr>
      <w:tr>
        <w:tblPrEx/>
        <w:trPr>
          <w:trHeight w:val="32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дата</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jc w:val="center"/>
              <w:rPr>
                <w:rFonts w:ascii="Calibri" w:hAnsi="Calibri"/>
              </w:rPr>
            </w:pPr>
            <w:r>
              <w:rPr>
                <w:rFonts w:ascii="Calibri" w:hAnsi="Calibri"/>
              </w:rPr>
              <w:t>ж.1</w:t>
            </w:r>
          </w:p>
          <w:p>
            <w:pPr>
              <w:pStyle w:val="style0"/>
              <w:jc w:val="center"/>
              <w:rPr>
                <w:rFonts w:ascii="Calibri" w:hAnsi="Calibri"/>
              </w:rPr>
            </w:pPr>
            <w:r>
              <w:rPr>
                <w:rFonts w:ascii="Calibri" w:hAnsi="Calibri"/>
              </w:rPr>
              <w:t>12 ч.</w:t>
            </w:r>
          </w:p>
          <w:p>
            <w:pPr>
              <w:pStyle w:val="style0"/>
              <w:jc w:val="center"/>
              <w:rPr>
                <w:rFonts w:ascii="Calibri" w:hAnsi="Calibri"/>
              </w:rPr>
            </w:pPr>
            <w:r>
              <w:rPr>
                <w:rFonts w:ascii="Calibri" w:hAnsi="Calibri"/>
              </w:rPr>
              <w:t>+20</w:t>
            </w:r>
            <w:r>
              <w:rPr>
                <w:rStyle w:val="style4134"/>
              </w:rPr>
              <w:t>°</w:t>
            </w:r>
            <w:r>
              <w:rPr>
                <w:rFonts w:ascii="Calibri" w:hAnsi="Calibri"/>
              </w:rPr>
              <w:t xml:space="preserve">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ж.1</w:t>
            </w:r>
          </w:p>
          <w:p>
            <w:pPr>
              <w:pStyle w:val="style0"/>
              <w:rPr>
                <w:rFonts w:ascii="Calibri" w:hAnsi="Calibri"/>
              </w:rPr>
            </w:pPr>
            <w:r>
              <w:rPr>
                <w:rFonts w:ascii="Calibri" w:hAnsi="Calibri"/>
              </w:rPr>
              <w:t xml:space="preserve"> 8 ч.</w:t>
            </w:r>
          </w:p>
          <w:p>
            <w:pPr>
              <w:pStyle w:val="style0"/>
              <w:rPr>
                <w:rFonts w:ascii="Calibri" w:hAnsi="Calibri"/>
              </w:rPr>
            </w:pPr>
            <w:r>
              <w:rPr>
                <w:rFonts w:ascii="Calibri" w:hAnsi="Calibri"/>
              </w:rPr>
              <w:t>+20</w:t>
            </w:r>
            <w:r>
              <w:rPr>
                <w:rStyle w:val="style4134"/>
              </w:rPr>
              <w:t>°</w:t>
            </w:r>
            <w:r>
              <w:rPr>
                <w:rFonts w:ascii="Calibri" w:hAnsi="Calibri"/>
              </w:rPr>
              <w:t xml:space="preserve"> </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м.1 12ч.</w:t>
            </w:r>
          </w:p>
          <w:p>
            <w:pPr>
              <w:pStyle w:val="style0"/>
              <w:rPr>
                <w:rFonts w:ascii="Calibri" w:hAnsi="Calibri"/>
              </w:rPr>
            </w:pPr>
            <w:r>
              <w:rPr>
                <w:rFonts w:ascii="Calibri" w:hAnsi="Calibri"/>
              </w:rPr>
              <w:t>+20</w:t>
            </w:r>
            <w:r>
              <w:rPr>
                <w:rStyle w:val="style4134"/>
              </w:rPr>
              <w:t>°</w:t>
            </w: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м.1</w:t>
            </w:r>
          </w:p>
          <w:p>
            <w:pPr>
              <w:pStyle w:val="style0"/>
              <w:rPr>
                <w:rFonts w:ascii="Calibri" w:hAnsi="Calibri"/>
              </w:rPr>
            </w:pPr>
            <w:r>
              <w:rPr>
                <w:rFonts w:ascii="Calibri" w:hAnsi="Calibri"/>
              </w:rPr>
              <w:t>8ч.</w:t>
            </w:r>
          </w:p>
          <w:p>
            <w:pPr>
              <w:pStyle w:val="style0"/>
              <w:rPr>
                <w:rFonts w:ascii="Calibri" w:hAnsi="Calibri"/>
              </w:rPr>
            </w:pPr>
            <w:r>
              <w:rPr>
                <w:rFonts w:ascii="Calibri" w:hAnsi="Calibri"/>
              </w:rPr>
              <w:t>+20</w:t>
            </w:r>
            <w:r>
              <w:rPr>
                <w:rStyle w:val="style4134"/>
              </w:rPr>
              <w:t>°</w:t>
            </w:r>
            <w:r>
              <w:rPr>
                <w:rFonts w:ascii="Calibri" w:hAnsi="Calibri"/>
              </w:rPr>
              <w:t xml:space="preserve">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м.1 +10</w:t>
            </w:r>
            <w:r>
              <w:rPr>
                <w:rStyle w:val="style4134"/>
              </w:rPr>
              <w:t>°</w:t>
            </w:r>
            <w:r>
              <w:rPr>
                <w:rStyle w:val="style4117"/>
              </w:rPr>
              <w:t xml:space="preserve"> 24ч.</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ж.1,</w:t>
            </w:r>
          </w:p>
          <w:p>
            <w:pPr>
              <w:pStyle w:val="style0"/>
              <w:rPr>
                <w:rFonts w:ascii="Calibri" w:hAnsi="Calibri"/>
              </w:rPr>
            </w:pPr>
            <w:r>
              <w:rPr>
                <w:rFonts w:ascii="Calibri" w:hAnsi="Calibri"/>
              </w:rPr>
              <w:t>+10</w:t>
            </w:r>
            <w:r>
              <w:rPr>
                <w:rStyle w:val="style4134"/>
              </w:rPr>
              <w:t>°</w:t>
            </w:r>
            <w:r>
              <w:rPr>
                <w:rStyle w:val="style4117"/>
              </w:rPr>
              <w:t xml:space="preserve"> 24ч.</w:t>
            </w: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ж.2 12ч.</w:t>
            </w:r>
          </w:p>
          <w:p>
            <w:pPr>
              <w:pStyle w:val="style0"/>
              <w:rPr>
                <w:rFonts w:ascii="Calibri" w:hAnsi="Calibri"/>
              </w:rPr>
            </w:pPr>
            <w:r>
              <w:rPr>
                <w:rFonts w:ascii="Calibri" w:hAnsi="Calibri"/>
              </w:rPr>
              <w:t>+20</w:t>
            </w:r>
            <w:r>
              <w:rPr>
                <w:rStyle w:val="style4134"/>
              </w:rPr>
              <w:t>°</w:t>
            </w:r>
            <w:r>
              <w:rPr>
                <w:rFonts w:ascii="Calibri" w:hAnsi="Calibri"/>
              </w:rPr>
              <w:t xml:space="preserve">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ж.2 8ч.</w:t>
            </w:r>
          </w:p>
          <w:p>
            <w:pPr>
              <w:pStyle w:val="style0"/>
              <w:rPr>
                <w:rFonts w:ascii="Calibri" w:hAnsi="Calibri"/>
              </w:rPr>
            </w:pPr>
            <w:r>
              <w:rPr>
                <w:rFonts w:ascii="Calibri" w:hAnsi="Calibri"/>
              </w:rPr>
              <w:t>+20</w:t>
            </w:r>
            <w:r>
              <w:rPr>
                <w:rStyle w:val="style4134"/>
              </w:rPr>
              <w:t>°</w:t>
            </w:r>
            <w:r>
              <w:rPr>
                <w:rFonts w:ascii="Calibri" w:hAnsi="Calibri"/>
              </w:rPr>
              <w:t xml:space="preserve"> </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ж.3 12ч.</w:t>
            </w:r>
          </w:p>
          <w:p>
            <w:pPr>
              <w:pStyle w:val="style0"/>
              <w:rPr>
                <w:rFonts w:ascii="Calibri" w:hAnsi="Calibri"/>
              </w:rPr>
            </w:pPr>
            <w:r>
              <w:rPr>
                <w:rFonts w:ascii="Calibri" w:hAnsi="Calibri"/>
              </w:rPr>
              <w:t>+20</w:t>
            </w:r>
            <w:r>
              <w:rPr>
                <w:rStyle w:val="style4134"/>
              </w:rPr>
              <w:t>°</w:t>
            </w: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tcPr>
          <w:p>
            <w:pPr>
              <w:pStyle w:val="style0"/>
              <w:rPr>
                <w:rFonts w:ascii="Calibri" w:hAnsi="Calibri"/>
              </w:rPr>
            </w:pPr>
            <w:r>
              <w:rPr>
                <w:rFonts w:ascii="Calibri" w:hAnsi="Calibri"/>
              </w:rPr>
              <w:t>ж.3</w:t>
            </w:r>
          </w:p>
          <w:p>
            <w:pPr>
              <w:pStyle w:val="style0"/>
              <w:rPr>
                <w:rFonts w:ascii="Calibri" w:hAnsi="Calibri"/>
              </w:rPr>
            </w:pPr>
            <w:r>
              <w:rPr>
                <w:rFonts w:ascii="Calibri" w:hAnsi="Calibri"/>
              </w:rPr>
              <w:t xml:space="preserve"> 8ч.</w:t>
            </w:r>
          </w:p>
          <w:p>
            <w:pPr>
              <w:pStyle w:val="style0"/>
              <w:rPr>
                <w:rFonts w:ascii="Calibri" w:hAnsi="Calibri"/>
              </w:rPr>
            </w:pPr>
            <w:r>
              <w:rPr>
                <w:rFonts w:ascii="Calibri" w:hAnsi="Calibri"/>
              </w:rPr>
              <w:t>+20</w:t>
            </w:r>
            <w:r>
              <w:rPr>
                <w:rStyle w:val="style4134"/>
              </w:rPr>
              <w:t>°</w:t>
            </w:r>
          </w:p>
        </w:tc>
      </w:tr>
      <w:tr>
        <w:tblPrEx/>
        <w:trPr>
          <w:trHeight w:val="28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09.01.2024</w:t>
            </w:r>
          </w:p>
        </w:tc>
        <w:tc>
          <w:tcPr>
            <w:tcW w:w="750"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c>
          <w:tcPr>
            <w:tcW w:w="732"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c>
          <w:tcPr>
            <w:tcW w:w="708"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c>
          <w:tcPr>
            <w:tcW w:w="744"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c>
          <w:tcPr>
            <w:tcW w:w="732"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c>
          <w:tcPr>
            <w:tcW w:w="732"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r>
      <w:tr>
        <w:tblPrEx/>
        <w:trPr>
          <w:trHeight w:val="28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12.01.2024</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44" w:type="dxa"/>
            <w:tcBorders>
              <w:top w:val="single" w:sz="6" w:space="0" w:color="000000"/>
              <w:left w:val="single" w:sz="6" w:space="0" w:color="000000"/>
              <w:bottom w:val="single" w:sz="6" w:space="0" w:color="000000"/>
              <w:right w:val="single" w:sz="6" w:space="0" w:color="000000"/>
              <w:tl2br w:val="nil"/>
              <w:tr2bl w:val="nil"/>
            </w:tcBorders>
            <w:shd w:val="clear" w:color="auto" w:fill="auto"/>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shd w:val="clear" w:color="auto" w:fill="auto"/>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r>
      <w:tr>
        <w:tblPrEx/>
        <w:trPr>
          <w:trHeight w:val="28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13.01.2024</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10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21 </w:t>
            </w: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20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68"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c>
          <w:tcPr>
            <w:tcW w:w="732"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c>
          <w:tcPr>
            <w:tcW w:w="708"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c>
          <w:tcPr>
            <w:tcW w:w="876" w:type="dxa"/>
            <w:tcBorders>
              <w:top w:val="single" w:sz="6" w:space="0" w:color="000000"/>
              <w:left w:val="single" w:sz="6" w:space="0" w:color="000000"/>
              <w:bottom w:val="single" w:sz="6" w:space="0" w:color="000000"/>
              <w:right w:val="single" w:sz="6" w:space="0" w:color="000000"/>
              <w:tl2br w:val="nil"/>
              <w:tr2bl w:val="nil"/>
            </w:tcBorders>
            <w:shd w:val="clear" w:color="auto" w:fill="ebebeb"/>
            <w:tcMar>
              <w:top w:w="0" w:type="dxa"/>
              <w:left w:w="108" w:type="dxa"/>
              <w:bottom w:w="0" w:type="dxa"/>
              <w:right w:w="108" w:type="dxa"/>
            </w:tcMar>
            <w:vAlign w:val="bottom"/>
          </w:tcPr>
          <w:p>
            <w:pPr>
              <w:pStyle w:val="style0"/>
              <w:rPr>
                <w:rFonts w:ascii="Calibri" w:hAnsi="Calibri"/>
              </w:rPr>
            </w:pPr>
            <w:r>
              <w:rPr>
                <w:rFonts w:ascii="Calibri" w:hAnsi="Calibri"/>
              </w:rPr>
              <w:t>сбор</w:t>
            </w:r>
          </w:p>
        </w:tc>
      </w:tr>
      <w:tr>
        <w:tblPrEx/>
        <w:trPr>
          <w:trHeight w:val="28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15.01.2024</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14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96 </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23 </w:t>
            </w: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21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r>
      <w:tr>
        <w:tblPrEx/>
        <w:trPr>
          <w:trHeight w:val="247"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17.01.2024</w:t>
            </w:r>
          </w:p>
        </w:tc>
        <w:tc>
          <w:tcPr>
            <w:tcW w:w="750"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17</w:t>
            </w:r>
          </w:p>
        </w:tc>
        <w:tc>
          <w:tcPr>
            <w:tcW w:w="732"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 xml:space="preserve">108 </w:t>
            </w:r>
          </w:p>
        </w:tc>
        <w:tc>
          <w:tcPr>
            <w:tcW w:w="708"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 xml:space="preserve">27 </w:t>
            </w:r>
          </w:p>
        </w:tc>
        <w:tc>
          <w:tcPr>
            <w:tcW w:w="744"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 xml:space="preserve">25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r>
      <w:tr>
        <w:tblPrEx/>
        <w:trPr>
          <w:trHeight w:val="28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18.01.2024</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4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1 </w:t>
            </w: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5 </w:t>
            </w:r>
          </w:p>
        </w:tc>
      </w:tr>
      <w:tr>
        <w:tblPrEx/>
        <w:trPr>
          <w:trHeight w:val="28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19.01.2024</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4 </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3 </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6 </w:t>
            </w: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10 </w:t>
            </w:r>
          </w:p>
        </w:tc>
      </w:tr>
      <w:tr>
        <w:tblPrEx/>
        <w:trPr>
          <w:trHeight w:val="28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20.01.2024</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68"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 xml:space="preserve">5 </w:t>
            </w:r>
          </w:p>
        </w:tc>
        <w:tc>
          <w:tcPr>
            <w:tcW w:w="732"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5</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8 </w:t>
            </w: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12 </w:t>
            </w:r>
          </w:p>
        </w:tc>
      </w:tr>
      <w:tr>
        <w:tblPrEx/>
        <w:trPr>
          <w:trHeight w:val="28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21.01.2024</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8 </w:t>
            </w: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15 </w:t>
            </w:r>
          </w:p>
        </w:tc>
      </w:tr>
      <w:tr>
        <w:tblPrEx/>
        <w:trPr>
          <w:trHeight w:val="28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22.01.2024</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 xml:space="preserve">10 </w:t>
            </w:r>
          </w:p>
        </w:tc>
        <w:tc>
          <w:tcPr>
            <w:tcW w:w="732"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 xml:space="preserve">34 </w:t>
            </w: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 xml:space="preserve">9 </w:t>
            </w: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 xml:space="preserve">17 </w:t>
            </w:r>
          </w:p>
        </w:tc>
      </w:tr>
      <w:tr>
        <w:tblPrEx/>
        <w:trPr>
          <w:trHeight w:val="315"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22.01.2024</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p>
        </w:tc>
        <w:tc>
          <w:tcPr>
            <w:tcW w:w="876" w:type="dxa"/>
            <w:tcBorders>
              <w:top w:val="single" w:sz="6" w:space="0" w:color="000000"/>
              <w:left w:val="single" w:sz="6" w:space="0" w:color="000000"/>
              <w:bottom w:val="single" w:sz="6" w:space="0" w:color="000000"/>
              <w:right w:val="single" w:sz="6" w:space="0" w:color="000000"/>
              <w:tl2br w:val="nil"/>
              <w:tr2bl w:val="nil"/>
            </w:tcBorders>
            <w:shd w:val="clear" w:color="auto" w:fill="ffdc38"/>
            <w:tcMar>
              <w:top w:w="0" w:type="dxa"/>
              <w:left w:w="108" w:type="dxa"/>
              <w:bottom w:w="0" w:type="dxa"/>
              <w:right w:w="108" w:type="dxa"/>
            </w:tcMar>
            <w:vAlign w:val="bottom"/>
          </w:tcPr>
          <w:p>
            <w:pPr>
              <w:pStyle w:val="style0"/>
              <w:rPr>
                <w:rFonts w:ascii="Calibri" w:hAnsi="Calibri"/>
              </w:rPr>
            </w:pPr>
            <w:r>
              <w:rPr>
                <w:rFonts w:ascii="Calibri" w:hAnsi="Calibri"/>
              </w:rPr>
              <w:t xml:space="preserve">19 </w:t>
            </w:r>
          </w:p>
        </w:tc>
      </w:tr>
      <w:tr>
        <w:tblPrEx/>
        <w:trPr>
          <w:trHeight w:val="54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общее число генеративных почек</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17</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108</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27</w:t>
            </w: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25</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35</w:t>
            </w: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5</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5</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9</w:t>
            </w: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19</w:t>
            </w:r>
          </w:p>
        </w:tc>
      </w:tr>
      <w:tr>
        <w:tblPrEx/>
        <w:trPr>
          <w:trHeight w:val="540" w:hRule="atLeast"/>
        </w:trPr>
        <w:tc>
          <w:tcPr>
            <w:tcW w:w="1671"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jc w:val="right"/>
              <w:rPr>
                <w:rFonts w:ascii="Calibri" w:hAnsi="Calibri"/>
              </w:rPr>
            </w:pPr>
            <w:r>
              <w:rPr>
                <w:rFonts w:ascii="Calibri" w:hAnsi="Calibri"/>
              </w:rPr>
              <w:t>% зацветших</w:t>
            </w:r>
          </w:p>
          <w:p>
            <w:pPr>
              <w:pStyle w:val="style0"/>
              <w:jc w:val="right"/>
              <w:rPr>
                <w:rFonts w:ascii="Calibri" w:hAnsi="Calibri"/>
              </w:rPr>
            </w:pPr>
            <w:r>
              <w:rPr>
                <w:rFonts w:ascii="Calibri" w:hAnsi="Calibri"/>
              </w:rPr>
              <w:t>сережек</w:t>
            </w:r>
          </w:p>
          <w:p>
            <w:pPr>
              <w:pStyle w:val="style0"/>
              <w:jc w:val="right"/>
              <w:rPr>
                <w:rFonts w:ascii="Calibri" w:hAnsi="Calibri"/>
              </w:rPr>
            </w:pPr>
            <w:r>
              <w:rPr>
                <w:rFonts w:ascii="Calibri" w:hAnsi="Calibri"/>
              </w:rPr>
              <w:t>по завершении цветения</w:t>
            </w:r>
          </w:p>
        </w:tc>
        <w:tc>
          <w:tcPr>
            <w:tcW w:w="750"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100</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100</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100</w:t>
            </w:r>
          </w:p>
        </w:tc>
        <w:tc>
          <w:tcPr>
            <w:tcW w:w="744"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100</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100</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97</w:t>
            </w:r>
          </w:p>
        </w:tc>
        <w:tc>
          <w:tcPr>
            <w:tcW w:w="76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100</w:t>
            </w:r>
          </w:p>
        </w:tc>
        <w:tc>
          <w:tcPr>
            <w:tcW w:w="732"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100</w:t>
            </w:r>
          </w:p>
        </w:tc>
        <w:tc>
          <w:tcPr>
            <w:tcW w:w="708"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100</w:t>
            </w:r>
          </w:p>
        </w:tc>
        <w:tc>
          <w:tcPr>
            <w:tcW w:w="876" w:type="dxa"/>
            <w:tcBorders>
              <w:top w:val="single" w:sz="6" w:space="0" w:color="000000"/>
              <w:left w:val="single" w:sz="6" w:space="0" w:color="000000"/>
              <w:bottom w:val="single" w:sz="6" w:space="0" w:color="000000"/>
              <w:right w:val="single" w:sz="6" w:space="0" w:color="000000"/>
              <w:tl2br w:val="nil"/>
              <w:tr2bl w:val="nil"/>
            </w:tcBorders>
            <w:tcMar>
              <w:top w:w="0" w:type="dxa"/>
              <w:left w:w="108" w:type="dxa"/>
              <w:bottom w:w="0" w:type="dxa"/>
              <w:right w:w="108" w:type="dxa"/>
            </w:tcMar>
            <w:vAlign w:val="bottom"/>
          </w:tcPr>
          <w:p>
            <w:pPr>
              <w:pStyle w:val="style0"/>
              <w:rPr>
                <w:rFonts w:ascii="Calibri" w:hAnsi="Calibri"/>
              </w:rPr>
            </w:pPr>
            <w:r>
              <w:rPr>
                <w:rFonts w:ascii="Calibri" w:hAnsi="Calibri"/>
              </w:rPr>
              <w:t>100</w:t>
            </w:r>
          </w:p>
        </w:tc>
      </w:tr>
    </w:tbl>
    <w:p>
      <w:pPr>
        <w:pStyle w:val="style0"/>
        <w:spacing w:after="160" w:lineRule="auto" w:line="360"/>
        <w:ind w:firstLine="709"/>
        <w:jc w:val="both"/>
        <w:rPr>
          <w:rFonts w:ascii="Times New Roman" w:hAnsi="Times New Roman"/>
          <w:b/>
          <w:sz w:val="28"/>
        </w:rPr>
      </w:pPr>
    </w:p>
    <w:p>
      <w:pPr>
        <w:pStyle w:val="style0"/>
        <w:spacing w:after="160" w:lineRule="auto" w:line="360"/>
        <w:ind w:firstLine="709"/>
        <w:jc w:val="both"/>
        <w:rPr>
          <w:rFonts w:ascii="Times New Roman" w:hAnsi="Times New Roman"/>
          <w:b/>
          <w:sz w:val="28"/>
        </w:rPr>
      </w:pPr>
    </w:p>
    <w:p>
      <w:pPr>
        <w:pStyle w:val="style0"/>
        <w:spacing w:after="160" w:lineRule="auto" w:line="360"/>
        <w:ind w:firstLine="709"/>
        <w:jc w:val="both"/>
        <w:rPr>
          <w:rFonts w:ascii="Times New Roman" w:hAnsi="Times New Roman"/>
          <w:b/>
          <w:sz w:val="28"/>
        </w:rPr>
      </w:pPr>
      <w:r>
        <w:rPr>
          <w:noProof/>
        </w:rPr>
        <w:drawing>
          <wp:inline distL="0" distT="0" distB="0" distR="0">
            <wp:extent cx="4564380" cy="3276600"/>
            <wp:effectExtent l="0" t="0" r="0" b="0"/>
            <wp:docPr id="1032"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8" cstate="print"/>
                    <a:srcRect l="0" t="0" r="0" b="0"/>
                    <a:stretch/>
                  </pic:blipFill>
                  <pic:spPr>
                    <a:xfrm rot="0">
                      <a:off x="0" y="0"/>
                      <a:ext cx="4564380" cy="3276600"/>
                    </a:xfrm>
                    <a:prstGeom prst="rect"/>
                  </pic:spPr>
                </pic:pic>
              </a:graphicData>
            </a:graphic>
          </wp:inline>
        </w:drawing>
      </w:r>
    </w:p>
    <w:p>
      <w:pPr>
        <w:pStyle w:val="style0"/>
        <w:spacing w:after="160" w:lineRule="auto" w:line="360"/>
        <w:ind w:firstLine="709"/>
        <w:rPr>
          <w:rFonts w:ascii="Times New Roman" w:hAnsi="Times New Roman"/>
          <w:i/>
          <w:sz w:val="28"/>
        </w:rPr>
      </w:pPr>
      <w:r>
        <w:rPr>
          <w:rFonts w:ascii="Times New Roman" w:hAnsi="Times New Roman"/>
          <w:i/>
          <w:sz w:val="28"/>
        </w:rPr>
        <w:t>Рис.5. Зависимость количества зацветших женских и мужских сережек осины обыкновенной от температуры.</w:t>
      </w:r>
    </w:p>
    <w:p>
      <w:pPr>
        <w:pStyle w:val="style0"/>
        <w:spacing w:after="160" w:lineRule="auto" w:line="360"/>
        <w:ind w:firstLine="709"/>
        <w:rPr>
          <w:rFonts w:ascii="Times New Roman" w:hAnsi="Times New Roman"/>
          <w:i/>
          <w:sz w:val="28"/>
        </w:rPr>
      </w:pPr>
    </w:p>
    <w:p>
      <w:pPr>
        <w:pStyle w:val="style0"/>
        <w:spacing w:after="160" w:lineRule="auto" w:line="360"/>
        <w:ind w:firstLine="709"/>
        <w:jc w:val="both"/>
        <w:rPr>
          <w:rFonts w:ascii="Times New Roman" w:hAnsi="Times New Roman"/>
          <w:b/>
          <w:sz w:val="28"/>
        </w:rPr>
      </w:pPr>
      <w:r>
        <w:rPr>
          <w:noProof/>
        </w:rPr>
        <w:drawing>
          <wp:inline distL="0" distT="0" distB="0" distR="0">
            <wp:extent cx="4640580" cy="3131820"/>
            <wp:effectExtent l="0" t="0" r="0" b="0"/>
            <wp:docPr id="1033"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6"/>
                    <pic:cNvPicPr/>
                  </pic:nvPicPr>
                  <pic:blipFill>
                    <a:blip r:embed="rId9" cstate="print"/>
                    <a:srcRect l="0" t="0" r="0" b="0"/>
                    <a:stretch/>
                  </pic:blipFill>
                  <pic:spPr>
                    <a:xfrm rot="0">
                      <a:off x="0" y="0"/>
                      <a:ext cx="4640580" cy="3131820"/>
                    </a:xfrm>
                    <a:prstGeom prst="rect"/>
                  </pic:spPr>
                </pic:pic>
              </a:graphicData>
            </a:graphic>
          </wp:inline>
        </w:drawing>
      </w:r>
    </w:p>
    <w:p>
      <w:pPr>
        <w:pStyle w:val="style0"/>
        <w:spacing w:after="160" w:lineRule="auto" w:line="360"/>
        <w:ind w:firstLine="709"/>
        <w:rPr>
          <w:rFonts w:ascii="Times New Roman" w:hAnsi="Times New Roman"/>
          <w:i/>
          <w:sz w:val="28"/>
        </w:rPr>
      </w:pPr>
      <w:r>
        <w:rPr>
          <w:rFonts w:ascii="Times New Roman" w:hAnsi="Times New Roman"/>
          <w:i/>
          <w:sz w:val="28"/>
        </w:rPr>
        <w:t>Рис.6. Средний процент зацветших мужских и женских сережек осины обыкновенной</w:t>
      </w:r>
      <w:r>
        <w:rPr>
          <w:rFonts w:ascii="Times New Roman" w:hAnsi="Times New Roman"/>
          <w:i/>
          <w:sz w:val="28"/>
        </w:rPr>
        <w:t xml:space="preserve"> при температуре +10</w:t>
      </w:r>
      <w:r>
        <w:rPr>
          <w:rFonts w:ascii="Times New Roman" w:hAnsi="Times New Roman"/>
          <w:i/>
          <w:sz w:val="28"/>
          <w:vertAlign w:val="superscript"/>
        </w:rPr>
        <w:t>0</w:t>
      </w:r>
      <w:r>
        <w:rPr>
          <w:rFonts w:ascii="Times New Roman" w:hAnsi="Times New Roman"/>
          <w:i/>
          <w:sz w:val="28"/>
        </w:rPr>
        <w:t>С и +20</w:t>
      </w:r>
      <w:r>
        <w:rPr>
          <w:rFonts w:ascii="Times New Roman" w:hAnsi="Times New Roman"/>
          <w:i/>
          <w:sz w:val="28"/>
          <w:vertAlign w:val="superscript"/>
        </w:rPr>
        <w:t>0</w:t>
      </w:r>
      <w:r>
        <w:rPr>
          <w:rFonts w:ascii="Times New Roman" w:hAnsi="Times New Roman"/>
          <w:i/>
          <w:sz w:val="28"/>
        </w:rPr>
        <w:t>С</w:t>
      </w:r>
    </w:p>
    <w:p>
      <w:pPr>
        <w:pStyle w:val="style0"/>
        <w:spacing w:after="160" w:lineRule="auto" w:line="360"/>
        <w:ind w:firstLine="709"/>
        <w:jc w:val="both"/>
        <w:rPr>
          <w:rFonts w:ascii="Times New Roman" w:hAnsi="Times New Roman"/>
          <w:b/>
          <w:sz w:val="28"/>
        </w:rPr>
      </w:pPr>
    </w:p>
    <w:p>
      <w:pPr>
        <w:pStyle w:val="style0"/>
        <w:spacing w:after="160" w:lineRule="auto" w:line="360"/>
        <w:ind w:left="720" w:hanging="360"/>
        <w:jc w:val="both"/>
        <w:contextualSpacing/>
        <w:rPr>
          <w:rFonts w:ascii="Times New Roman" w:hAnsi="Times New Roman"/>
          <w:b/>
          <w:sz w:val="28"/>
        </w:rPr>
      </w:pPr>
      <w:r>
        <w:rPr>
          <w:noProof/>
        </w:rPr>
        <w:drawing>
          <wp:inline distL="0" distT="0" distB="0" distR="0">
            <wp:extent cx="3360420" cy="3139440"/>
            <wp:effectExtent l="0" t="0" r="0" b="0"/>
            <wp:docPr id="1034" name="Pictur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8"/>
                    <pic:cNvPicPr/>
                  </pic:nvPicPr>
                  <pic:blipFill>
                    <a:blip r:embed="rId10" cstate="print"/>
                    <a:srcRect l="0" t="0" r="0" b="0"/>
                    <a:stretch/>
                  </pic:blipFill>
                  <pic:spPr>
                    <a:xfrm rot="0">
                      <a:off x="0" y="0"/>
                      <a:ext cx="3360420" cy="3139440"/>
                    </a:xfrm>
                    <a:prstGeom prst="rect"/>
                  </pic:spPr>
                </pic:pic>
              </a:graphicData>
            </a:graphic>
          </wp:inline>
        </w:drawing>
      </w:r>
    </w:p>
    <w:p>
      <w:pPr>
        <w:pStyle w:val="style0"/>
        <w:spacing w:after="160" w:lineRule="auto" w:line="360"/>
        <w:ind w:left="720" w:hanging="360"/>
        <w:jc w:val="both"/>
        <w:contextualSpacing/>
        <w:rPr>
          <w:rFonts w:ascii="Times New Roman" w:hAnsi="Times New Roman"/>
          <w:b/>
          <w:sz w:val="28"/>
        </w:rPr>
      </w:pPr>
      <w:r>
        <w:rPr>
          <w:rFonts w:ascii="Times New Roman" w:hAnsi="Times New Roman"/>
          <w:i/>
          <w:sz w:val="28"/>
        </w:rPr>
        <w:t>Рис.7. Средний процент зацветших мужских и женских сережек осины обыкновенной при долготе дня 7-8 часов и 12 часов.</w:t>
      </w:r>
    </w:p>
    <w:bookmarkStart w:id="0" w:name="_GoBack"/>
    <w:bookmarkEnd w:id="0"/>
    <w:p>
      <w:pPr>
        <w:pStyle w:val="style0"/>
        <w:spacing w:after="160" w:lineRule="auto" w:line="360"/>
        <w:ind w:firstLine="709"/>
        <w:jc w:val="both"/>
        <w:rPr>
          <w:rFonts w:ascii="Times New Roman" w:hAnsi="Times New Roman"/>
          <w:b/>
          <w:sz w:val="28"/>
        </w:rPr>
      </w:pPr>
    </w:p>
    <w:p>
      <w:pPr>
        <w:pStyle w:val="style0"/>
        <w:spacing w:after="160" w:lineRule="auto" w:line="360"/>
        <w:ind w:firstLine="709"/>
        <w:jc w:val="both"/>
        <w:rPr>
          <w:rFonts w:ascii="Times New Roman" w:hAnsi="Times New Roman"/>
          <w:sz w:val="28"/>
        </w:rPr>
      </w:pPr>
      <w:r>
        <w:rPr>
          <w:rFonts w:ascii="Times New Roman" w:hAnsi="Times New Roman"/>
          <w:sz w:val="28"/>
        </w:rPr>
        <w:t>Эспозиция побегов осины обыкновенной при +20°С</w:t>
      </w:r>
      <w:r>
        <w:rPr>
          <w:rFonts w:ascii="Calibri" w:hAnsi="Calibri"/>
          <w:sz w:val="28"/>
        </w:rPr>
        <w:t xml:space="preserve"> и  </w:t>
      </w:r>
      <w:r>
        <w:rPr>
          <w:rFonts w:ascii="Times New Roman" w:hAnsi="Times New Roman"/>
          <w:sz w:val="28"/>
        </w:rPr>
        <w:t xml:space="preserve">разной долготе дня (8 и 12 часов) привела к одинаковым </w:t>
      </w:r>
      <w:r>
        <w:rPr>
          <w:rFonts w:ascii="Times New Roman" w:hAnsi="Times New Roman"/>
          <w:sz w:val="28"/>
        </w:rPr>
        <w:t>результатам – 100% зацветанию как женских, так и мужских сережек (см. ).</w:t>
      </w:r>
    </w:p>
    <w:p>
      <w:pPr>
        <w:pStyle w:val="style0"/>
        <w:spacing w:after="160" w:lineRule="auto" w:line="360"/>
        <w:ind w:firstLine="709"/>
        <w:jc w:val="both"/>
        <w:rPr>
          <w:rFonts w:ascii="Times New Roman" w:hAnsi="Times New Roman"/>
          <w:sz w:val="28"/>
        </w:rPr>
      </w:pPr>
      <w:r>
        <w:rPr>
          <w:rFonts w:ascii="Times New Roman" w:hAnsi="Times New Roman"/>
          <w:sz w:val="28"/>
        </w:rPr>
        <w:t>Эспозиция побегов осины обыкновенной при +10°С  тоже привела r 100% зацветанию сережек, но с задержкой начала цветения на 9 дней.</w:t>
      </w:r>
    </w:p>
    <w:p>
      <w:pPr>
        <w:pStyle w:val="style0"/>
        <w:spacing w:after="160" w:lineRule="auto" w:line="360"/>
        <w:ind w:firstLine="709"/>
        <w:jc w:val="center"/>
        <w:rPr>
          <w:rFonts w:ascii="Times New Roman" w:hAnsi="Times New Roman"/>
          <w:b/>
          <w:sz w:val="32"/>
        </w:rPr>
      </w:pPr>
      <w:r>
        <w:rPr>
          <w:rFonts w:ascii="Times New Roman" w:hAnsi="Times New Roman"/>
          <w:b/>
          <w:sz w:val="32"/>
        </w:rPr>
        <w:t>Выводы</w:t>
      </w:r>
    </w:p>
    <w:p>
      <w:pPr>
        <w:pStyle w:val="style0"/>
        <w:numPr>
          <w:ilvl w:val="0"/>
          <w:numId w:val="3"/>
        </w:numPr>
        <w:spacing w:after="160" w:lineRule="auto" w:line="360"/>
        <w:jc w:val="both"/>
        <w:rPr>
          <w:rFonts w:ascii="Times New Roman" w:hAnsi="Times New Roman"/>
          <w:sz w:val="28"/>
        </w:rPr>
      </w:pPr>
      <w:r>
        <w:rPr>
          <w:rFonts w:ascii="Times New Roman" w:hAnsi="Times New Roman"/>
          <w:sz w:val="28"/>
        </w:rPr>
        <w:t>Гипотеза о том, что главным абиотическим факто</w:t>
      </w:r>
      <w:r>
        <w:rPr>
          <w:rFonts w:ascii="Times New Roman" w:hAnsi="Times New Roman"/>
          <w:sz w:val="28"/>
        </w:rPr>
        <w:t xml:space="preserve">ром, влияющим на развитие генеративных почек осины обыкновенной </w:t>
      </w:r>
      <w:r>
        <w:rPr>
          <w:rFonts w:ascii="Times New Roman" w:hAnsi="Times New Roman"/>
          <w:i/>
          <w:sz w:val="28"/>
        </w:rPr>
        <w:t>(Populus tremula L.)</w:t>
      </w:r>
      <w:r>
        <w:rPr>
          <w:rFonts w:ascii="Times New Roman" w:hAnsi="Times New Roman"/>
          <w:sz w:val="28"/>
        </w:rPr>
        <w:t xml:space="preserve"> является температура, подтвердилась.</w:t>
      </w:r>
    </w:p>
    <w:p>
      <w:pPr>
        <w:pStyle w:val="style0"/>
        <w:numPr>
          <w:ilvl w:val="0"/>
          <w:numId w:val="3"/>
        </w:numPr>
        <w:spacing w:after="160" w:lineRule="auto" w:line="360"/>
        <w:jc w:val="both"/>
        <w:rPr>
          <w:rFonts w:ascii="Times New Roman" w:hAnsi="Times New Roman"/>
          <w:sz w:val="28"/>
        </w:rPr>
      </w:pPr>
      <w:r>
        <w:rPr>
          <w:rFonts w:ascii="Times New Roman" w:hAnsi="Times New Roman"/>
          <w:sz w:val="28"/>
        </w:rPr>
        <w:t>Гипотеза о том, что изменение долготы дня с 7-8 часов до 12 часов тоже является важным фактором, влияющим на развитие генеративных поч</w:t>
      </w:r>
      <w:r>
        <w:rPr>
          <w:rFonts w:ascii="Times New Roman" w:hAnsi="Times New Roman"/>
          <w:sz w:val="28"/>
        </w:rPr>
        <w:t>ек, не подтвердилась</w:t>
      </w:r>
    </w:p>
    <w:p>
      <w:pPr>
        <w:pStyle w:val="style0"/>
        <w:numPr>
          <w:ilvl w:val="0"/>
          <w:numId w:val="3"/>
        </w:numPr>
        <w:spacing w:after="160" w:lineRule="auto" w:line="360"/>
        <w:jc w:val="both"/>
        <w:rPr>
          <w:rFonts w:ascii="Times New Roman" w:hAnsi="Times New Roman"/>
          <w:sz w:val="28"/>
        </w:rPr>
      </w:pPr>
      <w:r>
        <w:rPr>
          <w:rFonts w:ascii="Times New Roman" w:hAnsi="Times New Roman"/>
          <w:sz w:val="28"/>
        </w:rPr>
        <w:t>Температура одинаково влияет на развитие мужских и женских сережек.</w:t>
      </w:r>
    </w:p>
    <w:p>
      <w:pPr>
        <w:pStyle w:val="style0"/>
        <w:numPr>
          <w:ilvl w:val="0"/>
          <w:numId w:val="3"/>
        </w:numPr>
        <w:spacing w:after="160" w:lineRule="auto" w:line="360"/>
        <w:jc w:val="both"/>
        <w:rPr>
          <w:rFonts w:ascii="Times New Roman" w:hAnsi="Times New Roman"/>
          <w:sz w:val="28"/>
        </w:rPr>
      </w:pPr>
      <w:r>
        <w:rPr>
          <w:rFonts w:ascii="Times New Roman" w:hAnsi="Times New Roman"/>
          <w:sz w:val="28"/>
        </w:rPr>
        <w:t>Температуры +10 достаточно для развития генеративных почек до стадии цветения.</w:t>
      </w:r>
    </w:p>
    <w:p>
      <w:pPr>
        <w:pStyle w:val="style0"/>
        <w:spacing w:after="200" w:lineRule="auto" w:line="276"/>
        <w:jc w:val="center"/>
        <w:rPr>
          <w:rFonts w:ascii="Times New Roman" w:hAnsi="Times New Roman"/>
          <w:b/>
          <w:sz w:val="32"/>
        </w:rPr>
      </w:pPr>
      <w:r>
        <w:rPr>
          <w:rFonts w:ascii="Times New Roman" w:hAnsi="Times New Roman"/>
          <w:b/>
          <w:sz w:val="32"/>
        </w:rPr>
        <w:t>Список литературы</w:t>
      </w:r>
    </w:p>
    <w:p>
      <w:pPr>
        <w:pStyle w:val="style0"/>
        <w:numPr>
          <w:ilvl w:val="0"/>
          <w:numId w:val="4"/>
        </w:numPr>
        <w:spacing w:after="200" w:lineRule="auto" w:line="360"/>
        <w:rPr>
          <w:rFonts w:ascii="Times New Roman" w:hAnsi="Times New Roman"/>
          <w:sz w:val="28"/>
        </w:rPr>
      </w:pPr>
      <w:r>
        <w:rPr/>
        <w:fldChar w:fldCharType="begin"/>
      </w:r>
      <w:r>
        <w:instrText xml:space="preserve"> HYPERLINK "https://ru.wikipedia.org/wiki/%D0%90%D0%BB%D0%B5%D0%BA%D1%81%D0%B0%D0%BD%D0%B4%D1%80%D0%BE%D0%B2%D0%B0,_%D0%92%D0%B5%D1%80%D0%B0_%D0%94%D0%B0%D0%BD%D0%B8%D0%BB%D0%BE%D0%B2%D0%BD%D0%B0" </w:instrText>
      </w:r>
      <w:r>
        <w:rPr/>
        <w:fldChar w:fldCharType="separate"/>
      </w:r>
      <w:r>
        <w:rPr>
          <w:rFonts w:ascii="Times New Roman" w:hAnsi="Times New Roman"/>
          <w:sz w:val="28"/>
          <w:highlight w:val="white"/>
        </w:rPr>
        <w:t>Александрова В. Д.</w:t>
      </w:r>
      <w:r>
        <w:rPr/>
        <w:fldChar w:fldCharType="end"/>
      </w:r>
      <w:r>
        <w:rPr>
          <w:rFonts w:ascii="Times New Roman" w:hAnsi="Times New Roman"/>
          <w:sz w:val="28"/>
          <w:highlight w:val="white"/>
        </w:rPr>
        <w:t> Кормовая характеристика растений Крайнего Севера / В. Н. Андреев. — Л.—М.: Изд-во Главсевморпути, 1940. — С. </w:t>
      </w:r>
      <w:r>
        <w:rPr>
          <w:rFonts w:ascii="Times New Roman" w:hAnsi="Times New Roman"/>
          <w:sz w:val="28"/>
          <w:highlight w:val="white"/>
        </w:rPr>
        <w:t>56. — 96 с. — (Труды Научно-исследовательского института полярного земледелия, животноводства и промыслового хозяйства. Серия «Оленеводство»). </w:t>
      </w:r>
    </w:p>
    <w:p>
      <w:pPr>
        <w:pStyle w:val="style0"/>
        <w:numPr>
          <w:ilvl w:val="0"/>
          <w:numId w:val="4"/>
        </w:numPr>
        <w:spacing w:after="200" w:lineRule="auto" w:line="360"/>
        <w:rPr>
          <w:rFonts w:ascii="Times New Roman" w:hAnsi="Times New Roman"/>
          <w:sz w:val="28"/>
        </w:rPr>
      </w:pPr>
      <w:r>
        <w:rPr>
          <w:rFonts w:ascii="Times New Roman" w:hAnsi="Times New Roman"/>
          <w:sz w:val="28"/>
          <w:highlight w:val="white"/>
        </w:rPr>
        <w:t>Александрова И. Бобры в Приокско-Терассном заповеднике // Охота и охотничье хозяйство : журнал / А. В. Малиновск</w:t>
      </w:r>
      <w:r>
        <w:rPr>
          <w:rFonts w:ascii="Times New Roman" w:hAnsi="Times New Roman"/>
          <w:sz w:val="28"/>
          <w:highlight w:val="white"/>
        </w:rPr>
        <w:t>ий. — 1956. — Ноябрь (№ 11). — С. 25.</w:t>
      </w:r>
    </w:p>
    <w:p>
      <w:pPr>
        <w:pStyle w:val="style0"/>
        <w:numPr>
          <w:ilvl w:val="0"/>
          <w:numId w:val="4"/>
        </w:numPr>
        <w:spacing w:after="200" w:lineRule="auto" w:line="360"/>
        <w:rPr>
          <w:rFonts w:ascii="Times New Roman" w:hAnsi="Times New Roman"/>
          <w:sz w:val="28"/>
        </w:rPr>
      </w:pPr>
      <w:r>
        <w:rPr>
          <w:rFonts w:ascii="Times New Roman" w:hAnsi="Times New Roman"/>
          <w:sz w:val="28"/>
        </w:rPr>
        <w:t>Маевский П.Ф., Флора средней полосы европейской части России, Москва, Товарищество научных изданий КМК, 2006, с 180, 600с.</w:t>
      </w:r>
    </w:p>
    <w:p>
      <w:pPr>
        <w:pStyle w:val="style0"/>
        <w:numPr>
          <w:ilvl w:val="0"/>
          <w:numId w:val="4"/>
        </w:numPr>
        <w:spacing w:after="200" w:lineRule="auto" w:line="360"/>
        <w:rPr>
          <w:rFonts w:ascii="Times New Roman" w:hAnsi="Times New Roman"/>
          <w:sz w:val="28"/>
        </w:rPr>
      </w:pPr>
      <w:r>
        <w:rPr/>
        <w:fldChar w:fldCharType="begin"/>
      </w:r>
      <w:r>
        <w:instrText xml:space="preserve"> HYPERLINK "https://ru.wikipedia.org/wiki/%D0%A0%D0%B0%D0%B1%D0%BE%D1%82%D0%BD%D0%BE%D0%B2,_%D0%A2%D0%B8%D1%85%D0%BE%D0%BD_%D0%90%D0%BB%D0%B5%D0%BA%D1%81%D0%B0%D0%BD%D0%B4%D1%80%D0%BE%D0%B2%D0%B8%D1%87" </w:instrText>
      </w:r>
      <w:r>
        <w:rPr/>
        <w:fldChar w:fldCharType="separate"/>
      </w:r>
      <w:r>
        <w:rPr>
          <w:rFonts w:ascii="Times New Roman" w:hAnsi="Times New Roman"/>
          <w:sz w:val="28"/>
          <w:highlight w:val="white"/>
        </w:rPr>
        <w:t>Работнов Т. А.</w:t>
      </w:r>
      <w:r>
        <w:rPr/>
        <w:fldChar w:fldCharType="end"/>
      </w:r>
      <w:r>
        <w:rPr>
          <w:rFonts w:ascii="Times New Roman" w:hAnsi="Times New Roman"/>
          <w:sz w:val="28"/>
          <w:highlight w:val="white"/>
        </w:rPr>
        <w:t> </w:t>
      </w:r>
      <w:r>
        <w:rPr/>
        <w:fldChar w:fldCharType="begin"/>
      </w:r>
      <w:r>
        <w:instrText xml:space="preserve"> HYPERLINK "http://herba.msu.ru/shipunov/school/books/kormov_rasten_senokosov_pastbish_sssr_1951_2.djvu" </w:instrText>
      </w:r>
      <w:r>
        <w:rPr/>
        <w:fldChar w:fldCharType="separate"/>
      </w:r>
      <w:r>
        <w:rPr>
          <w:rFonts w:ascii="Times New Roman" w:hAnsi="Times New Roman"/>
          <w:sz w:val="28"/>
        </w:rPr>
        <w:t>Кормовые растения сенокосов и пастбищ СССР</w:t>
      </w:r>
      <w:r>
        <w:rPr/>
        <w:fldChar w:fldCharType="end"/>
      </w:r>
      <w:r>
        <w:rPr>
          <w:rFonts w:ascii="Times New Roman" w:hAnsi="Times New Roman"/>
          <w:sz w:val="28"/>
          <w:highlight w:val="white"/>
        </w:rPr>
        <w:t> : в 3 т. / под ред. </w:t>
      </w:r>
      <w:r>
        <w:rPr/>
        <w:fldChar w:fldCharType="begin"/>
      </w:r>
      <w:r>
        <w:instrText xml:space="preserve"> HYPERLINK "https://ru.wikipedia.org/wiki/%D0%9B%D0%B0%D1%80%D0%B8%D0%BD,_%D0%98%D0%B2%D0%B0%D0%BD_%D0%92%D0%B0%D1%81%D0%B8%D0%BB%D1%8C%D0%B5%D0%B2%D0%B8%D1%87_(%D0%B1%D0%BE%D1%82%D0%B0%D0%BD%D0%B8%D0%BA)" </w:instrText>
      </w:r>
      <w:r>
        <w:rPr/>
        <w:fldChar w:fldCharType="separate"/>
      </w:r>
      <w:r>
        <w:rPr>
          <w:rFonts w:ascii="Times New Roman" w:hAnsi="Times New Roman"/>
          <w:sz w:val="28"/>
        </w:rPr>
        <w:t>И. В. Ларина</w:t>
      </w:r>
      <w:r>
        <w:rPr/>
        <w:fldChar w:fldCharType="end"/>
      </w:r>
      <w:r>
        <w:rPr>
          <w:rFonts w:ascii="Times New Roman" w:hAnsi="Times New Roman"/>
          <w:sz w:val="28"/>
          <w:highlight w:val="white"/>
        </w:rPr>
        <w:t>. — </w:t>
      </w:r>
      <w:r>
        <w:rPr>
          <w:rFonts w:ascii="Times New Roman" w:hAnsi="Times New Roman"/>
          <w:sz w:val="28"/>
          <w:highlight w:val="white"/>
          <w:u w:val="single" w:color="000000"/>
        </w:rPr>
        <w:t>М.</w:t>
      </w:r>
      <w:r>
        <w:rPr>
          <w:rFonts w:ascii="Times New Roman" w:hAnsi="Times New Roman"/>
          <w:sz w:val="28"/>
          <w:highlight w:val="white"/>
        </w:rPr>
        <w:t> ; </w:t>
      </w:r>
      <w:r>
        <w:rPr>
          <w:rFonts w:ascii="Times New Roman" w:hAnsi="Times New Roman"/>
          <w:sz w:val="28"/>
          <w:highlight w:val="white"/>
          <w:u w:val="single" w:color="000000"/>
        </w:rPr>
        <w:t>Л.</w:t>
      </w:r>
      <w:r>
        <w:rPr>
          <w:rFonts w:ascii="Times New Roman" w:hAnsi="Times New Roman"/>
          <w:sz w:val="28"/>
          <w:highlight w:val="white"/>
        </w:rPr>
        <w:t> : Сельхозгиз, 1951. — Т. 2 : Двудол</w:t>
      </w:r>
      <w:r>
        <w:rPr>
          <w:rFonts w:ascii="Times New Roman" w:hAnsi="Times New Roman"/>
          <w:sz w:val="28"/>
          <w:highlight w:val="white"/>
        </w:rPr>
        <w:t>ьные (Хлорантовые — Бобовые). — С. 28—30. — 948 с.</w:t>
      </w:r>
    </w:p>
    <w:p>
      <w:pPr>
        <w:pStyle w:val="style0"/>
        <w:numPr>
          <w:ilvl w:val="0"/>
          <w:numId w:val="4"/>
        </w:numPr>
        <w:spacing w:after="200" w:lineRule="auto" w:line="360"/>
        <w:rPr>
          <w:rFonts w:ascii="Times New Roman" w:hAnsi="Times New Roman"/>
          <w:sz w:val="28"/>
        </w:rPr>
      </w:pPr>
      <w:r>
        <w:rPr>
          <w:rFonts w:ascii="Times New Roman" w:hAnsi="Times New Roman"/>
          <w:sz w:val="28"/>
          <w:highlight w:val="white"/>
        </w:rPr>
        <w:t>Тимофеева Е. К. Питание лося // </w:t>
      </w:r>
      <w:r>
        <w:rPr/>
        <w:fldChar w:fldCharType="begin"/>
      </w:r>
      <w:r>
        <w:instrText xml:space="preserve"> HYPERLINK "http://herba.msu.ru/shipunov/school/books/timofeeva1974_los.djvu" </w:instrText>
      </w:r>
      <w:r>
        <w:rPr/>
        <w:fldChar w:fldCharType="separate"/>
      </w:r>
      <w:r>
        <w:rPr>
          <w:rFonts w:ascii="Times New Roman" w:hAnsi="Times New Roman"/>
          <w:sz w:val="28"/>
        </w:rPr>
        <w:t>Лось (Экология, распространение, хозяйственное значение)</w:t>
      </w:r>
      <w:r>
        <w:rPr/>
        <w:fldChar w:fldCharType="end"/>
      </w:r>
      <w:r>
        <w:rPr>
          <w:rFonts w:ascii="Times New Roman" w:hAnsi="Times New Roman"/>
          <w:sz w:val="28"/>
          <w:highlight w:val="white"/>
        </w:rPr>
        <w:t> / под редакцией профессора Г. А. Нови</w:t>
      </w:r>
      <w:r>
        <w:rPr>
          <w:rFonts w:ascii="Times New Roman" w:hAnsi="Times New Roman"/>
          <w:sz w:val="28"/>
          <w:highlight w:val="white"/>
        </w:rPr>
        <w:t>кова. — </w:t>
      </w:r>
      <w:r>
        <w:rPr>
          <w:rFonts w:ascii="Times New Roman" w:hAnsi="Times New Roman"/>
          <w:sz w:val="28"/>
          <w:highlight w:val="white"/>
          <w:u w:val="single" w:color="000000"/>
        </w:rPr>
        <w:t>Л.</w:t>
      </w:r>
      <w:r>
        <w:rPr>
          <w:rFonts w:ascii="Times New Roman" w:hAnsi="Times New Roman"/>
          <w:sz w:val="28"/>
          <w:highlight w:val="white"/>
        </w:rPr>
        <w:t>, 1974. — С. 40. — 167 с. </w:t>
      </w:r>
    </w:p>
    <w:p>
      <w:pPr>
        <w:pStyle w:val="style0"/>
        <w:numPr>
          <w:ilvl w:val="0"/>
          <w:numId w:val="4"/>
        </w:numPr>
        <w:spacing w:after="200" w:lineRule="auto" w:line="360"/>
        <w:rPr>
          <w:rFonts w:ascii="Times New Roman" w:hAnsi="Times New Roman"/>
          <w:sz w:val="28"/>
        </w:rPr>
      </w:pPr>
      <w:r>
        <w:rPr>
          <w:rFonts w:ascii="Times New Roman" w:hAnsi="Times New Roman"/>
          <w:sz w:val="28"/>
          <w:lang w:val="en-US"/>
        </w:rPr>
        <w:t xml:space="preserve">Böhlenius H, Huang T, Charbonnel-Campaa L, Brunner AM, Jansson S, Strauss SH, Nilsson O. (2006) CO/FT regulatory module controls timing of flowering and seasonal growth cessation in trees. </w:t>
      </w:r>
      <w:r>
        <w:rPr>
          <w:rFonts w:ascii="Times New Roman" w:hAnsi="Times New Roman"/>
          <w:sz w:val="28"/>
        </w:rPr>
        <w:t>Science 312: 1040–1043</w:t>
      </w:r>
    </w:p>
    <w:p>
      <w:pPr>
        <w:pStyle w:val="style0"/>
        <w:numPr>
          <w:ilvl w:val="0"/>
          <w:numId w:val="4"/>
        </w:numPr>
        <w:spacing w:after="200" w:lineRule="auto" w:line="360"/>
        <w:rPr>
          <w:rFonts w:ascii="Times New Roman" w:hAnsi="Times New Roman"/>
          <w:sz w:val="28"/>
          <w:lang w:val="en-US"/>
        </w:rPr>
      </w:pPr>
      <w:r>
        <w:rPr>
          <w:rFonts w:ascii="Times New Roman" w:hAnsi="Times New Roman"/>
          <w:sz w:val="28"/>
          <w:lang w:val="en-US"/>
        </w:rPr>
        <w:t xml:space="preserve">Ibáñez </w:t>
      </w:r>
      <w:r>
        <w:rPr>
          <w:rFonts w:ascii="Times New Roman" w:hAnsi="Times New Roman"/>
          <w:sz w:val="28"/>
          <w:lang w:val="en-US"/>
        </w:rPr>
        <w:t>C, Kozarewa I, Johansson M, Ogren E, Rohde A, Eriksson ME. Circadian clock components regulate entry and affect exit of seasonal dormancy as well as winter hardiness in Populus trees. Plant Physiol. 2010 Aug;153(4):1823-33. doi: 10.1104/pp.110.158220. Epub</w:t>
      </w:r>
      <w:r>
        <w:rPr>
          <w:rFonts w:ascii="Times New Roman" w:hAnsi="Times New Roman"/>
          <w:sz w:val="28"/>
          <w:lang w:val="en-US"/>
        </w:rPr>
        <w:t xml:space="preserve"> 2010 Jun 8. PMID: 20530613; PMCID: PMC2923903.</w:t>
      </w:r>
    </w:p>
    <w:p>
      <w:pPr>
        <w:pStyle w:val="style0"/>
        <w:numPr>
          <w:ilvl w:val="0"/>
          <w:numId w:val="4"/>
        </w:numPr>
        <w:spacing w:after="200" w:lineRule="auto" w:line="360"/>
        <w:rPr>
          <w:rFonts w:ascii="Times New Roman" w:hAnsi="Times New Roman"/>
          <w:sz w:val="28"/>
          <w:lang w:val="en-US"/>
        </w:rPr>
      </w:pPr>
      <w:r>
        <w:rPr>
          <w:rFonts w:ascii="Times New Roman" w:hAnsi="Times New Roman"/>
          <w:sz w:val="28"/>
          <w:lang w:val="en-US"/>
        </w:rPr>
        <w:t xml:space="preserve">Hoenicka H, Lehnhardt D, Briones V, Nilsson O, Fladung M. Low temperatures are required to induce the development of fertile flowers in transgenic male and female early flowering poplar (Populus tremula L.). </w:t>
      </w:r>
      <w:r>
        <w:rPr>
          <w:rFonts w:ascii="Times New Roman" w:hAnsi="Times New Roman"/>
          <w:sz w:val="28"/>
          <w:lang w:val="en-US"/>
        </w:rPr>
        <w:t>Tree Physiol. 2016 May;36(5):667-77. doi: 10.1093/treephys/tpw015. Epub 2016 Apr 6. PMID: 27052434; PMCID: PMC4886290.</w:t>
      </w:r>
    </w:p>
    <w:p>
      <w:pPr>
        <w:pStyle w:val="style0"/>
        <w:numPr>
          <w:ilvl w:val="0"/>
          <w:numId w:val="4"/>
        </w:numPr>
        <w:spacing w:after="200" w:lineRule="auto" w:line="360"/>
        <w:rPr>
          <w:rFonts w:ascii="Times New Roman" w:hAnsi="Times New Roman"/>
          <w:sz w:val="28"/>
        </w:rPr>
      </w:pPr>
      <w:r>
        <w:rPr>
          <w:rFonts w:ascii="Times New Roman" w:hAnsi="Times New Roman"/>
          <w:sz w:val="28"/>
          <w:lang w:val="en-US"/>
        </w:rPr>
        <w:t>Howe GT, Aitken SN, Neale DB, Jermstad KD, Wheeler NC, Chen THH. (2003) From genotype to phenotype: unraveling the complexities of cold a</w:t>
      </w:r>
      <w:r>
        <w:rPr>
          <w:rFonts w:ascii="Times New Roman" w:hAnsi="Times New Roman"/>
          <w:sz w:val="28"/>
          <w:lang w:val="en-US"/>
        </w:rPr>
        <w:t xml:space="preserve">daptation in forest trees. </w:t>
      </w:r>
      <w:r>
        <w:rPr>
          <w:rFonts w:ascii="Times New Roman" w:hAnsi="Times New Roman"/>
          <w:sz w:val="28"/>
        </w:rPr>
        <w:t>Can J Bot 81: 1247–1266</w:t>
      </w:r>
    </w:p>
    <w:p>
      <w:pPr>
        <w:pStyle w:val="style0"/>
        <w:numPr>
          <w:ilvl w:val="0"/>
          <w:numId w:val="4"/>
        </w:numPr>
        <w:spacing w:after="200" w:lineRule="auto" w:line="360"/>
        <w:rPr>
          <w:rFonts w:ascii="Times New Roman" w:hAnsi="Times New Roman"/>
          <w:sz w:val="28"/>
          <w:lang w:val="en-US"/>
        </w:rPr>
      </w:pPr>
      <w:r>
        <w:rPr>
          <w:rFonts w:ascii="Times New Roman" w:hAnsi="Times New Roman"/>
          <w:sz w:val="28"/>
          <w:lang w:val="en-US"/>
        </w:rPr>
        <w:t>Junttila O. (1982) The cessation of apical growth in latitudinal ecotypes and ecotype crosses of Salix pentandra L. J Exp Bot 33: 1021–1029</w:t>
      </w:r>
    </w:p>
    <w:p>
      <w:pPr>
        <w:pStyle w:val="style0"/>
        <w:spacing w:after="160" w:lineRule="auto" w:line="360"/>
        <w:ind w:firstLine="709"/>
        <w:jc w:val="both"/>
        <w:rPr>
          <w:rFonts w:ascii="Times New Roman" w:hAnsi="Times New Roman"/>
          <w:sz w:val="28"/>
          <w:lang w:val="en-US"/>
        </w:rPr>
      </w:pPr>
    </w:p>
    <w:p>
      <w:pPr>
        <w:pStyle w:val="style0"/>
        <w:spacing w:after="160" w:lineRule="auto" w:line="360"/>
        <w:ind w:firstLine="709"/>
        <w:jc w:val="both"/>
        <w:rPr>
          <w:rFonts w:ascii="Times New Roman" w:hAnsi="Times New Roman"/>
          <w:sz w:val="28"/>
        </w:rPr>
      </w:pPr>
      <w:r>
        <w:rPr>
          <w:rFonts w:ascii="Calibri" w:hAnsi="Calibri"/>
          <w:sz w:val="22"/>
        </w:rPr>
        <w:t>.</w:t>
      </w:r>
    </w:p>
    <w:p>
      <w:pPr>
        <w:pStyle w:val="style0"/>
        <w:spacing w:after="160" w:lineRule="auto" w:line="360"/>
        <w:ind w:firstLine="709"/>
        <w:jc w:val="both"/>
        <w:rPr>
          <w:rFonts w:ascii="Times New Roman" w:hAnsi="Times New Roman"/>
          <w:sz w:val="28"/>
        </w:rPr>
      </w:pPr>
    </w:p>
    <w:p>
      <w:pPr>
        <w:pStyle w:val="style0"/>
        <w:spacing w:after="160" w:lineRule="auto" w:line="360"/>
        <w:ind w:firstLine="709"/>
        <w:jc w:val="both"/>
        <w:rPr>
          <w:rFonts w:ascii="Times New Roman" w:hAnsi="Times New Roman"/>
          <w:sz w:val="28"/>
        </w:rPr>
      </w:pPr>
    </w:p>
    <w:sectPr>
      <w:headerReference w:type="default" r:id="rId11"/>
      <w:footerReference w:type="default" r:id="rId12"/>
      <w:pgSz w:w="12240" w:h="15840" w:orient="portrait"/>
      <w:pgMar w:top="1134" w:right="850"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cc"/>
    <w:family w:val="roman"/>
    <w:pitch w:val="variable"/>
    <w:sig w:usb0="E0002EFF" w:usb1="C000785B" w:usb2="00000009" w:usb3="00000000" w:csb0="000001FF" w:csb1="00000000"/>
  </w:font>
  <w:font w:name="XO Thames">
    <w:altName w:val="XO Thames"/>
    <w:panose1 w:val="02020603050004020304"/>
    <w:charset w:val="cc"/>
    <w:family w:val="roman"/>
    <w:pitch w:val="variable"/>
    <w:sig w:usb0="800002FF" w:usb1="0000084A" w:usb2="00000000" w:usb3="00000000" w:csb0="00000015" w:csb1="00000000"/>
  </w:font>
  <w:font w:name="Tahoma">
    <w:altName w:val="Tahoma"/>
    <w:panose1 w:val="020b0604030005040204"/>
    <w:charset w:val="cc"/>
    <w:family w:val="swiss"/>
    <w:pitch w:val="variable"/>
    <w:sig w:usb0="E1002EFF" w:usb1="C000605B" w:usb2="00000029" w:usb3="00000000" w:csb0="000101FF" w:csb1="00000000"/>
  </w:font>
  <w:font w:name="Calibri">
    <w:altName w:val="Calibri"/>
    <w:panose1 w:val="020f0502020002030204"/>
    <w:charset w:val="cc"/>
    <w:family w:val="swiss"/>
    <w:pitch w:val="variable"/>
    <w:sig w:usb0="E4002EFF" w:usb1="C000247B" w:usb2="00000009" w:usb3="00000000" w:csb0="000001FF" w:csb1="00000000"/>
  </w:font>
  <w:font w:name="sans-serif">
    <w:altName w:val="Times New Roman"/>
    <w:panose1 w:val="00000000000000000000"/>
    <w:charset w:val="00"/>
    <w:family w:val="roman"/>
    <w:pitch w:val="default"/>
    <w:sig w:usb0="00000000" w:usb1="00000000" w:usb2="00000000" w:usb3="00000000" w:csb0="0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framePr w:wrap="around" w:hAnchor="margin" w:vAnchor="text" w:xAlign="center" w:y="1"/>
      <w:rPr/>
    </w:pPr>
    <w:r>
      <w:rPr/>
      <w:fldChar w:fldCharType="begin"/>
    </w:r>
    <w:r>
      <w:instrText>PAGE \* Arabic</w:instrText>
    </w:r>
    <w:r>
      <w:rPr/>
      <w:fldChar w:fldCharType="separate"/>
    </w:r>
    <w:r>
      <w:rPr>
        <w:noProof/>
      </w:rPr>
      <w:t>14</w:t>
    </w:r>
    <w:r>
      <w:rPr/>
      <w:fldChar w:fldCharType="end"/>
    </w:r>
  </w:p>
  <w:p>
    <w:pPr>
      <w:pStyle w:val="style0"/>
      <w:rPr/>
    </w:pPr>
  </w:p>
  <w:p>
    <w:pPr>
      <w:pStyle w:val="style0"/>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DCA6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
    <w:nsid w:val="00000001"/>
    <w:multiLevelType w:val="multilevel"/>
    <w:tmpl w:val="32C4E1A6"/>
    <w:lvl w:ilvl="0">
      <w:start w:val="1"/>
      <w:numFmt w:val="decimal"/>
      <w:lvlText w:val="%1)"/>
      <w:lvlJc w:val="left"/>
      <w:pPr>
        <w:ind w:left="70" w:firstLine="0"/>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2">
    <w:nsid w:val="00000002"/>
    <w:multiLevelType w:val="multilevel"/>
    <w:tmpl w:val="CE7CE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3">
    <w:nsid w:val="00000003"/>
    <w:multiLevelType w:val="multilevel"/>
    <w:tmpl w:val="4BDCA2C8"/>
    <w:lvl w:ilvl="0">
      <w:start w:val="1"/>
      <w:numFmt w:val="decimal"/>
      <w:lvlText w:val="%1)"/>
      <w:lvlJc w:val="left"/>
      <w:pPr>
        <w:ind w:left="70" w:firstLine="0"/>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num w:numId="1">
    <w:abstractNumId w:val="3"/>
  </w:num>
  <w:num w:numId="2">
    <w:abstractNumId w:val="2"/>
  </w:num>
  <w:num w:numId="3">
    <w:abstractNumId w:val="1"/>
  </w:num>
  <w:num w:numId="4">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Times New Roman" w:hAnsi="Times New Roman"/>
        <w:color w:val="000000"/>
        <w:lang w:val="ru-RU" w:bidi="ar-SA" w:eastAsia="ru-RU"/>
      </w:rPr>
    </w:rPrDefault>
    <w:pPrDefault>
      <w:pPr/>
    </w:pPrDefault>
  </w:docDefaults>
  <w:style w:type="paragraph" w:default="1" w:styleId="style0">
    <w:name w:val="Normal"/>
    <w:next w:val="style0"/>
    <w:link w:val="style4097"/>
    <w:qFormat/>
    <w:pPr/>
    <w:rPr>
      <w:rFonts w:ascii="XO Thames" w:hAnsi="XO Thames"/>
      <w:sz w:val="24"/>
    </w:rPr>
  </w:style>
  <w:style w:type="paragraph" w:styleId="style1">
    <w:name w:val="heading 1"/>
    <w:next w:val="style0"/>
    <w:link w:val="style4123"/>
    <w:qFormat/>
    <w:uiPriority w:val="9"/>
    <w:pPr>
      <w:spacing w:before="120" w:after="120"/>
      <w:outlineLvl w:val="0"/>
    </w:pPr>
    <w:rPr>
      <w:rFonts w:ascii="XO Thames" w:hAnsi="XO Thames"/>
      <w:b/>
      <w:sz w:val="32"/>
    </w:rPr>
  </w:style>
  <w:style w:type="paragraph" w:styleId="style2">
    <w:name w:val="heading 2"/>
    <w:next w:val="style0"/>
    <w:link w:val="style4145"/>
    <w:qFormat/>
    <w:uiPriority w:val="9"/>
    <w:pPr>
      <w:spacing w:before="120" w:after="120"/>
      <w:outlineLvl w:val="1"/>
    </w:pPr>
    <w:rPr>
      <w:rFonts w:ascii="XO Thames" w:hAnsi="XO Thames"/>
      <w:b/>
      <w:color w:val="00a0ff"/>
      <w:sz w:val="26"/>
    </w:rPr>
  </w:style>
  <w:style w:type="paragraph" w:styleId="style3">
    <w:name w:val="heading 3"/>
    <w:next w:val="style0"/>
    <w:link w:val="style4105"/>
    <w:qFormat/>
    <w:uiPriority w:val="9"/>
    <w:pPr>
      <w:outlineLvl w:val="2"/>
    </w:pPr>
    <w:rPr>
      <w:rFonts w:ascii="XO Thames" w:hAnsi="XO Thames"/>
      <w:b/>
      <w:i/>
      <w:sz w:val="24"/>
    </w:rPr>
  </w:style>
  <w:style w:type="paragraph" w:styleId="style4">
    <w:name w:val="heading 4"/>
    <w:next w:val="style0"/>
    <w:link w:val="style4142"/>
    <w:qFormat/>
    <w:uiPriority w:val="9"/>
    <w:pPr>
      <w:spacing w:before="120" w:after="120"/>
      <w:outlineLvl w:val="3"/>
    </w:pPr>
    <w:rPr>
      <w:rFonts w:ascii="XO Thames" w:hAnsi="XO Thames"/>
      <w:b/>
      <w:color w:val="595959"/>
      <w:sz w:val="26"/>
    </w:rPr>
  </w:style>
  <w:style w:type="paragraph" w:styleId="style5">
    <w:name w:val="heading 5"/>
    <w:next w:val="style0"/>
    <w:link w:val="style4120"/>
    <w:qFormat/>
    <w:uiPriority w:val="9"/>
    <w:pPr>
      <w:spacing w:before="120" w:after="120"/>
      <w:outlineLvl w:val="4"/>
    </w:pPr>
    <w:rPr>
      <w:rFonts w:ascii="XO Thames" w:hAnsi="XO Thames"/>
      <w:b/>
      <w:sz w:val="22"/>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Обычный1"/>
    <w:next w:val="style4097"/>
    <w:rPr>
      <w:rFonts w:ascii="XO Thames" w:hAnsi="XO Thames"/>
      <w:sz w:val="24"/>
    </w:rPr>
  </w:style>
  <w:style w:type="paragraph" w:styleId="style20">
    <w:name w:val="toc 2"/>
    <w:next w:val="style0"/>
    <w:link w:val="style4098"/>
    <w:uiPriority w:val="39"/>
    <w:pPr>
      <w:ind w:left="200"/>
    </w:pPr>
    <w:rPr>
      <w:rFonts w:ascii="XO Thames" w:hAnsi="XO Thames"/>
      <w:sz w:val="24"/>
    </w:rPr>
  </w:style>
  <w:style w:type="character" w:customStyle="1" w:styleId="style4098">
    <w:name w:val="Оглавление 2 Знак"/>
    <w:next w:val="style4098"/>
    <w:link w:val="style20"/>
    <w:rPr>
      <w:rFonts w:ascii="XO Thames" w:hAnsi="XO Thames"/>
      <w:sz w:val="24"/>
    </w:rPr>
  </w:style>
  <w:style w:type="paragraph" w:styleId="style22">
    <w:name w:val="toc 4"/>
    <w:next w:val="style0"/>
    <w:link w:val="style4099"/>
    <w:uiPriority w:val="39"/>
    <w:pPr>
      <w:ind w:left="600"/>
    </w:pPr>
    <w:rPr>
      <w:rFonts w:ascii="XO Thames" w:hAnsi="XO Thames"/>
      <w:sz w:val="24"/>
    </w:rPr>
  </w:style>
  <w:style w:type="character" w:customStyle="1" w:styleId="style4099">
    <w:name w:val="Оглавление 4 Знак"/>
    <w:next w:val="style4099"/>
    <w:link w:val="style22"/>
    <w:rPr>
      <w:rFonts w:ascii="XO Thames" w:hAnsi="XO Thames"/>
      <w:sz w:val="24"/>
    </w:rPr>
  </w:style>
  <w:style w:type="paragraph" w:styleId="style24">
    <w:name w:val="toc 6"/>
    <w:next w:val="style0"/>
    <w:link w:val="style4100"/>
    <w:uiPriority w:val="39"/>
    <w:pPr>
      <w:ind w:left="1000"/>
    </w:pPr>
    <w:rPr>
      <w:rFonts w:ascii="XO Thames" w:hAnsi="XO Thames"/>
      <w:sz w:val="24"/>
    </w:rPr>
  </w:style>
  <w:style w:type="character" w:customStyle="1" w:styleId="style4100">
    <w:name w:val="Оглавление 6 Знак"/>
    <w:next w:val="style4100"/>
    <w:link w:val="style24"/>
    <w:rPr>
      <w:rFonts w:ascii="XO Thames" w:hAnsi="XO Thames"/>
      <w:sz w:val="24"/>
    </w:rPr>
  </w:style>
  <w:style w:type="paragraph" w:styleId="style25">
    <w:name w:val="toc 7"/>
    <w:next w:val="style0"/>
    <w:link w:val="style4101"/>
    <w:uiPriority w:val="39"/>
    <w:pPr>
      <w:ind w:left="1200"/>
    </w:pPr>
    <w:rPr>
      <w:rFonts w:ascii="XO Thames" w:hAnsi="XO Thames"/>
      <w:sz w:val="24"/>
    </w:rPr>
  </w:style>
  <w:style w:type="character" w:customStyle="1" w:styleId="style4101">
    <w:name w:val="Оглавление 7 Знак"/>
    <w:next w:val="style4101"/>
    <w:link w:val="style25"/>
    <w:rPr>
      <w:rFonts w:ascii="XO Thames" w:hAnsi="XO Thames"/>
      <w:sz w:val="24"/>
    </w:rPr>
  </w:style>
  <w:style w:type="paragraph" w:styleId="style153">
    <w:name w:val="Balloon Text"/>
    <w:basedOn w:val="style0"/>
    <w:next w:val="style153"/>
    <w:link w:val="style4102"/>
    <w:pPr/>
    <w:rPr>
      <w:rFonts w:ascii="Tahoma" w:hAnsi="Tahoma"/>
      <w:sz w:val="16"/>
    </w:rPr>
  </w:style>
  <w:style w:type="character" w:customStyle="1" w:styleId="style4102">
    <w:name w:val="Текст выноски Знак"/>
    <w:basedOn w:val="style4097"/>
    <w:next w:val="style4102"/>
    <w:link w:val="style153"/>
    <w:rPr>
      <w:rFonts w:ascii="Tahoma" w:hAnsi="Tahoma"/>
      <w:sz w:val="16"/>
    </w:rPr>
  </w:style>
  <w:style w:type="paragraph" w:customStyle="1" w:styleId="style4103">
    <w:name w:val="Обычный11"/>
    <w:next w:val="style4103"/>
    <w:link w:val="style4104"/>
    <w:pPr/>
    <w:rPr>
      <w:rFonts w:ascii="XO Thames" w:hAnsi="XO Thames"/>
      <w:sz w:val="24"/>
    </w:rPr>
  </w:style>
  <w:style w:type="character" w:customStyle="1" w:styleId="style4104">
    <w:name w:val="Обычный11"/>
    <w:next w:val="style4104"/>
    <w:link w:val="style4103"/>
    <w:rPr>
      <w:rFonts w:ascii="XO Thames" w:hAnsi="XO Thames"/>
      <w:sz w:val="24"/>
    </w:rPr>
  </w:style>
  <w:style w:type="character" w:customStyle="1" w:styleId="style4105">
    <w:name w:val="Заголовок 3 Знак"/>
    <w:next w:val="style4105"/>
    <w:link w:val="style3"/>
    <w:rPr>
      <w:rFonts w:ascii="XO Thames" w:hAnsi="XO Thames"/>
      <w:b/>
      <w:i/>
      <w:sz w:val="24"/>
    </w:rPr>
  </w:style>
  <w:style w:type="paragraph" w:customStyle="1" w:styleId="style4106">
    <w:name w:val="Гиперссылка1"/>
    <w:next w:val="style4106"/>
    <w:link w:val="style4107"/>
    <w:pPr/>
    <w:rPr>
      <w:rFonts w:ascii="XO Thames" w:hAnsi="XO Thames"/>
      <w:color w:val="0000ff"/>
      <w:sz w:val="24"/>
      <w:u w:val="single"/>
    </w:rPr>
  </w:style>
  <w:style w:type="character" w:customStyle="1" w:styleId="style4107">
    <w:name w:val="Гиперссылка1"/>
    <w:next w:val="style4107"/>
    <w:link w:val="style4106"/>
    <w:rPr>
      <w:rFonts w:ascii="XO Thames" w:hAnsi="XO Thames"/>
      <w:color w:val="0000ff"/>
      <w:sz w:val="24"/>
      <w:u w:val="single"/>
    </w:rPr>
  </w:style>
  <w:style w:type="paragraph" w:styleId="style94">
    <w:name w:val="Normal (Web)"/>
    <w:next w:val="style94"/>
    <w:link w:val="style4108"/>
    <w:pPr>
      <w:spacing w:beforeAutospacing="true" w:afterAutospacing="true"/>
    </w:pPr>
    <w:rPr>
      <w:sz w:val="24"/>
    </w:rPr>
  </w:style>
  <w:style w:type="character" w:customStyle="1" w:styleId="style4108">
    <w:name w:val="Обычный (веб) Знак"/>
    <w:next w:val="style4108"/>
    <w:link w:val="style94"/>
    <w:rPr>
      <w:sz w:val="24"/>
    </w:rPr>
  </w:style>
  <w:style w:type="paragraph" w:customStyle="1" w:styleId="style4109">
    <w:name w:val="Гиперссылка2"/>
    <w:next w:val="style4109"/>
    <w:link w:val="style4110"/>
    <w:pPr/>
    <w:rPr>
      <w:rFonts w:ascii="XO Thames" w:hAnsi="XO Thames"/>
      <w:color w:val="0000ff"/>
      <w:sz w:val="24"/>
      <w:u w:val="single"/>
    </w:rPr>
  </w:style>
  <w:style w:type="character" w:customStyle="1" w:styleId="style4110">
    <w:name w:val="Гиперссылка2"/>
    <w:next w:val="style4110"/>
    <w:link w:val="style4109"/>
    <w:rPr>
      <w:rFonts w:ascii="XO Thames" w:hAnsi="XO Thames"/>
      <w:color w:val="0000ff"/>
      <w:sz w:val="24"/>
      <w:u w:val="single"/>
    </w:rPr>
  </w:style>
  <w:style w:type="paragraph" w:customStyle="1" w:styleId="style4111">
    <w:name w:val="Обычный1"/>
    <w:next w:val="style4111"/>
    <w:link w:val="style4112"/>
    <w:pPr/>
    <w:rPr>
      <w:rFonts w:ascii="XO Thames" w:hAnsi="XO Thames"/>
      <w:sz w:val="24"/>
    </w:rPr>
  </w:style>
  <w:style w:type="character" w:customStyle="1" w:styleId="style4112">
    <w:name w:val="Обычный1"/>
    <w:next w:val="style4112"/>
    <w:link w:val="style4111"/>
    <w:rPr>
      <w:rFonts w:ascii="XO Thames" w:hAnsi="XO Thames"/>
      <w:color w:val="000000"/>
      <w:sz w:val="24"/>
    </w:rPr>
  </w:style>
  <w:style w:type="paragraph" w:styleId="style21">
    <w:name w:val="toc 3"/>
    <w:next w:val="style0"/>
    <w:link w:val="style4113"/>
    <w:uiPriority w:val="39"/>
    <w:pPr>
      <w:ind w:left="400"/>
    </w:pPr>
    <w:rPr>
      <w:rFonts w:ascii="XO Thames" w:hAnsi="XO Thames"/>
      <w:sz w:val="24"/>
    </w:rPr>
  </w:style>
  <w:style w:type="character" w:customStyle="1" w:styleId="style4113">
    <w:name w:val="Оглавление 3 Знак"/>
    <w:next w:val="style4113"/>
    <w:link w:val="style21"/>
    <w:rPr>
      <w:rFonts w:ascii="XO Thames" w:hAnsi="XO Thames"/>
      <w:sz w:val="24"/>
    </w:rPr>
  </w:style>
  <w:style w:type="paragraph" w:customStyle="1" w:styleId="style4114">
    <w:name w:val="Основной шрифт абзаца1"/>
    <w:next w:val="style4114"/>
    <w:link w:val="style4115"/>
    <w:pPr/>
    <w:rPr>
      <w:rFonts w:ascii="XO Thames" w:hAnsi="XO Thames"/>
      <w:sz w:val="24"/>
    </w:rPr>
  </w:style>
  <w:style w:type="character" w:customStyle="1" w:styleId="style4115">
    <w:name w:val="Основной шрифт абзаца1"/>
    <w:next w:val="style4115"/>
    <w:link w:val="style4114"/>
    <w:rPr>
      <w:rFonts w:ascii="XO Thames" w:hAnsi="XO Thames"/>
      <w:sz w:val="24"/>
    </w:rPr>
  </w:style>
  <w:style w:type="paragraph" w:customStyle="1" w:styleId="style4116">
    <w:name w:val="font31"/>
    <w:next w:val="style4116"/>
    <w:link w:val="style4117"/>
    <w:pPr/>
    <w:rPr>
      <w:rFonts w:ascii="Calibri" w:hAnsi="Calibri"/>
    </w:rPr>
  </w:style>
  <w:style w:type="character" w:customStyle="1" w:styleId="style4117">
    <w:name w:val="font31"/>
    <w:next w:val="style4117"/>
    <w:link w:val="style4116"/>
    <w:rPr>
      <w:rFonts w:ascii="Calibri" w:hAnsi="Calibri"/>
    </w:rPr>
  </w:style>
  <w:style w:type="paragraph" w:customStyle="1" w:styleId="style4118">
    <w:name w:val="Гиперссылка2"/>
    <w:next w:val="style4118"/>
    <w:link w:val="style4119"/>
    <w:pPr/>
    <w:rPr>
      <w:color w:val="0000ff"/>
      <w:u w:val="single"/>
    </w:rPr>
  </w:style>
  <w:style w:type="character" w:customStyle="1" w:styleId="style4119">
    <w:name w:val="Гиперссылка2"/>
    <w:next w:val="style4119"/>
    <w:link w:val="style4118"/>
    <w:rPr>
      <w:color w:val="0000ff"/>
      <w:u w:val="single"/>
    </w:rPr>
  </w:style>
  <w:style w:type="character" w:customStyle="1" w:styleId="style4120">
    <w:name w:val="Заголовок 5 Знак"/>
    <w:next w:val="style4120"/>
    <w:link w:val="style5"/>
    <w:rPr>
      <w:rFonts w:ascii="XO Thames" w:hAnsi="XO Thames"/>
      <w:b/>
      <w:sz w:val="22"/>
    </w:rPr>
  </w:style>
  <w:style w:type="paragraph" w:customStyle="1" w:styleId="style4121">
    <w:name w:val="Обычный1"/>
    <w:next w:val="style4121"/>
    <w:link w:val="style4122"/>
    <w:pPr/>
  </w:style>
  <w:style w:type="character" w:customStyle="1" w:styleId="style4122">
    <w:name w:val="Обычный1"/>
    <w:next w:val="style4122"/>
    <w:link w:val="style4121"/>
  </w:style>
  <w:style w:type="character" w:customStyle="1" w:styleId="style4123">
    <w:name w:val="Заголовок 1 Знак"/>
    <w:next w:val="style4123"/>
    <w:link w:val="style1"/>
    <w:rPr>
      <w:rFonts w:ascii="XO Thames" w:hAnsi="XO Thames"/>
      <w:b/>
      <w:sz w:val="32"/>
    </w:rPr>
  </w:style>
  <w:style w:type="paragraph" w:customStyle="1" w:styleId="style4124">
    <w:name w:val="Гиперссылка3"/>
    <w:next w:val="style4124"/>
    <w:link w:val="style85"/>
    <w:pPr/>
    <w:rPr>
      <w:color w:val="0000ff"/>
      <w:u w:val="single"/>
    </w:rPr>
  </w:style>
  <w:style w:type="character" w:styleId="style85">
    <w:name w:val="Hyperlink"/>
    <w:next w:val="style85"/>
    <w:link w:val="style4124"/>
    <w:rPr>
      <w:color w:val="0000ff"/>
      <w:u w:val="single"/>
    </w:rPr>
  </w:style>
  <w:style w:type="paragraph" w:customStyle="1" w:styleId="style4125">
    <w:name w:val="Footnote"/>
    <w:next w:val="style4125"/>
    <w:link w:val="style4126"/>
    <w:pPr/>
    <w:rPr>
      <w:rFonts w:ascii="XO Thames" w:hAnsi="XO Thames"/>
      <w:sz w:val="22"/>
    </w:rPr>
  </w:style>
  <w:style w:type="character" w:customStyle="1" w:styleId="style4126">
    <w:name w:val="Footnote"/>
    <w:next w:val="style4126"/>
    <w:link w:val="style4125"/>
    <w:rPr>
      <w:rFonts w:ascii="XO Thames" w:hAnsi="XO Thames"/>
      <w:sz w:val="22"/>
    </w:rPr>
  </w:style>
  <w:style w:type="paragraph" w:styleId="style19">
    <w:name w:val="toc 1"/>
    <w:next w:val="style0"/>
    <w:link w:val="style4127"/>
    <w:uiPriority w:val="39"/>
    <w:pPr/>
    <w:rPr>
      <w:rFonts w:ascii="XO Thames" w:hAnsi="XO Thames"/>
      <w:b/>
      <w:sz w:val="24"/>
    </w:rPr>
  </w:style>
  <w:style w:type="character" w:customStyle="1" w:styleId="style4127">
    <w:name w:val="Оглавление 1 Знак"/>
    <w:next w:val="style4127"/>
    <w:link w:val="style19"/>
    <w:rPr>
      <w:rFonts w:ascii="XO Thames" w:hAnsi="XO Thames"/>
      <w:b/>
      <w:sz w:val="24"/>
    </w:rPr>
  </w:style>
  <w:style w:type="paragraph" w:customStyle="1" w:styleId="style4128">
    <w:name w:val="Header and Footer"/>
    <w:next w:val="style4128"/>
    <w:link w:val="style4129"/>
    <w:pPr>
      <w:spacing w:lineRule="auto" w:line="360"/>
    </w:pPr>
    <w:rPr>
      <w:rFonts w:ascii="XO Thames" w:hAnsi="XO Thames"/>
    </w:rPr>
  </w:style>
  <w:style w:type="character" w:customStyle="1" w:styleId="style4129">
    <w:name w:val="Header and Footer"/>
    <w:next w:val="style4129"/>
    <w:link w:val="style4128"/>
    <w:rPr>
      <w:rFonts w:ascii="XO Thames" w:hAnsi="XO Thames"/>
    </w:rPr>
  </w:style>
  <w:style w:type="paragraph" w:customStyle="1" w:styleId="style4130">
    <w:name w:val="Основной шрифт абзаца2"/>
    <w:next w:val="style4130"/>
    <w:link w:val="style27"/>
    <w:pPr/>
  </w:style>
  <w:style w:type="paragraph" w:styleId="style27">
    <w:name w:val="toc 9"/>
    <w:next w:val="style0"/>
    <w:link w:val="style4131"/>
    <w:uiPriority w:val="39"/>
    <w:pPr>
      <w:ind w:left="1600"/>
    </w:pPr>
    <w:rPr>
      <w:rFonts w:ascii="XO Thames" w:hAnsi="XO Thames"/>
      <w:sz w:val="24"/>
    </w:rPr>
  </w:style>
  <w:style w:type="character" w:customStyle="1" w:styleId="style4131">
    <w:name w:val="Оглавление 9 Знак"/>
    <w:next w:val="style4131"/>
    <w:link w:val="style27"/>
    <w:rPr>
      <w:rFonts w:ascii="XO Thames" w:hAnsi="XO Thames"/>
      <w:sz w:val="24"/>
    </w:rPr>
  </w:style>
  <w:style w:type="paragraph" w:styleId="style26">
    <w:name w:val="toc 8"/>
    <w:next w:val="style0"/>
    <w:link w:val="style4132"/>
    <w:uiPriority w:val="39"/>
    <w:pPr>
      <w:ind w:left="1400"/>
    </w:pPr>
    <w:rPr>
      <w:rFonts w:ascii="XO Thames" w:hAnsi="XO Thames"/>
      <w:sz w:val="24"/>
    </w:rPr>
  </w:style>
  <w:style w:type="character" w:customStyle="1" w:styleId="style4132">
    <w:name w:val="Оглавление 8 Знак"/>
    <w:next w:val="style4132"/>
    <w:link w:val="style26"/>
    <w:rPr>
      <w:rFonts w:ascii="XO Thames" w:hAnsi="XO Thames"/>
      <w:sz w:val="24"/>
    </w:rPr>
  </w:style>
  <w:style w:type="paragraph" w:customStyle="1" w:styleId="style4133">
    <w:name w:val="font21"/>
    <w:next w:val="style4133"/>
    <w:link w:val="style4134"/>
    <w:pPr/>
  </w:style>
  <w:style w:type="character" w:customStyle="1" w:styleId="style4134">
    <w:name w:val="font21"/>
    <w:next w:val="style4134"/>
    <w:link w:val="style4133"/>
  </w:style>
  <w:style w:type="paragraph" w:styleId="style23">
    <w:name w:val="toc 5"/>
    <w:next w:val="style0"/>
    <w:link w:val="style4135"/>
    <w:uiPriority w:val="39"/>
    <w:pPr>
      <w:ind w:left="800"/>
    </w:pPr>
    <w:rPr>
      <w:rFonts w:ascii="XO Thames" w:hAnsi="XO Thames"/>
      <w:sz w:val="24"/>
    </w:rPr>
  </w:style>
  <w:style w:type="character" w:customStyle="1" w:styleId="style4135">
    <w:name w:val="Оглавление 5 Знак"/>
    <w:next w:val="style4135"/>
    <w:link w:val="style23"/>
    <w:rPr>
      <w:rFonts w:ascii="XO Thames" w:hAnsi="XO Thames"/>
      <w:sz w:val="24"/>
    </w:rPr>
  </w:style>
  <w:style w:type="paragraph" w:customStyle="1" w:styleId="style4136">
    <w:name w:val="Выделение1"/>
    <w:basedOn w:val="style4143"/>
    <w:next w:val="style4136"/>
    <w:link w:val="style4137"/>
    <w:pPr/>
    <w:rPr>
      <w:i/>
    </w:rPr>
  </w:style>
  <w:style w:type="character" w:customStyle="1" w:styleId="style4137">
    <w:name w:val="Выделение1"/>
    <w:basedOn w:val="style4144"/>
    <w:next w:val="style4137"/>
    <w:link w:val="style4136"/>
    <w:rPr>
      <w:i/>
    </w:rPr>
  </w:style>
  <w:style w:type="paragraph" w:styleId="style74">
    <w:name w:val="Subtitle"/>
    <w:next w:val="style0"/>
    <w:link w:val="style4138"/>
    <w:qFormat/>
    <w:uiPriority w:val="11"/>
    <w:pPr/>
    <w:rPr>
      <w:rFonts w:ascii="XO Thames" w:hAnsi="XO Thames"/>
      <w:i/>
      <w:color w:val="616161"/>
      <w:sz w:val="24"/>
    </w:rPr>
  </w:style>
  <w:style w:type="character" w:customStyle="1" w:styleId="style4138">
    <w:name w:val="Подзаголовок Знак"/>
    <w:next w:val="style4138"/>
    <w:link w:val="style74"/>
    <w:rPr>
      <w:rFonts w:ascii="XO Thames" w:hAnsi="XO Thames"/>
      <w:i/>
      <w:color w:val="616161"/>
      <w:sz w:val="24"/>
    </w:rPr>
  </w:style>
  <w:style w:type="paragraph" w:customStyle="1" w:styleId="style4139">
    <w:name w:val="toc 10"/>
    <w:next w:val="style0"/>
    <w:link w:val="style4140"/>
    <w:uiPriority w:val="39"/>
    <w:pPr>
      <w:ind w:left="1800"/>
    </w:pPr>
    <w:rPr>
      <w:rFonts w:ascii="XO Thames" w:hAnsi="XO Thames"/>
      <w:sz w:val="24"/>
    </w:rPr>
  </w:style>
  <w:style w:type="character" w:customStyle="1" w:styleId="style4140">
    <w:name w:val="toc 10"/>
    <w:next w:val="style4140"/>
    <w:link w:val="style4139"/>
    <w:rPr>
      <w:rFonts w:ascii="XO Thames" w:hAnsi="XO Thames"/>
      <w:sz w:val="24"/>
    </w:rPr>
  </w:style>
  <w:style w:type="paragraph" w:styleId="style62">
    <w:name w:val="Title"/>
    <w:next w:val="style0"/>
    <w:link w:val="style4141"/>
    <w:qFormat/>
    <w:uiPriority w:val="10"/>
    <w:pPr/>
    <w:rPr>
      <w:rFonts w:ascii="XO Thames" w:hAnsi="XO Thames"/>
      <w:b/>
      <w:sz w:val="52"/>
    </w:rPr>
  </w:style>
  <w:style w:type="character" w:customStyle="1" w:styleId="style4141">
    <w:name w:val="Название Знак"/>
    <w:next w:val="style4141"/>
    <w:link w:val="style62"/>
    <w:rPr>
      <w:rFonts w:ascii="XO Thames" w:hAnsi="XO Thames"/>
      <w:b/>
      <w:sz w:val="52"/>
    </w:rPr>
  </w:style>
  <w:style w:type="character" w:customStyle="1" w:styleId="style4142">
    <w:name w:val="Заголовок 4 Знак"/>
    <w:next w:val="style4142"/>
    <w:link w:val="style4"/>
    <w:rPr>
      <w:rFonts w:ascii="XO Thames" w:hAnsi="XO Thames"/>
      <w:b/>
      <w:color w:val="595959"/>
      <w:sz w:val="26"/>
    </w:rPr>
  </w:style>
  <w:style w:type="paragraph" w:customStyle="1" w:styleId="style4143">
    <w:name w:val="Основной шрифт абзаца2"/>
    <w:next w:val="style4143"/>
    <w:link w:val="style4144"/>
    <w:pPr/>
  </w:style>
  <w:style w:type="character" w:customStyle="1" w:styleId="style4144">
    <w:name w:val="Основной шрифт абзаца2"/>
    <w:next w:val="style4144"/>
    <w:link w:val="style4143"/>
  </w:style>
  <w:style w:type="character" w:customStyle="1" w:styleId="style4145">
    <w:name w:val="Заголовок 2 Знак"/>
    <w:next w:val="style4145"/>
    <w:link w:val="style2"/>
    <w:rPr>
      <w:rFonts w:ascii="XO Thames" w:hAnsi="XO Thames"/>
      <w:b/>
      <w:color w:val="00a0ff"/>
      <w:sz w:val="26"/>
    </w:rPr>
  </w:style>
</w:styles>
</file>

<file path=word/_rels/document.xml.rels><?xml version="1.0" encoding="UTF-8"?>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7.jpeg"/><Relationship Id="rId13" Type="http://schemas.openxmlformats.org/officeDocument/2006/relationships/styles" Target="styles.xml"/><Relationship Id="rId12"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6.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1707</Words>
  <Pages>15</Pages>
  <Characters>10631</Characters>
  <Application>WPS Office</Application>
  <DocSecurity>0</DocSecurity>
  <Paragraphs>329</Paragraphs>
  <ScaleCrop>false</ScaleCrop>
  <LinksUpToDate>false</LinksUpToDate>
  <CharactersWithSpaces>12265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2025-01-19T18:40:25Z</dcterms:created>
  <dc:creator>WPS Office</dc:creator>
  <lastModifiedBy>AGM3-AL09HN</lastModifiedBy>
  <dcterms:modified xsi:type="dcterms:W3CDTF">2025-01-19T18:40:25Z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8c53bddd9e3a4394b84ec46e5c9baa8d</vt:lpwstr>
  </property>
</Properties>
</file>