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C58" w:rsidRPr="00F63C58" w:rsidRDefault="00F63C58" w:rsidP="00F63C58">
      <w:pPr>
        <w:spacing w:before="115" w:line="216" w:lineRule="auto"/>
        <w:jc w:val="center"/>
        <w:textAlignment w:val="baseline"/>
        <w:rPr>
          <w:sz w:val="28"/>
          <w:szCs w:val="28"/>
        </w:rPr>
      </w:pPr>
      <w:r w:rsidRPr="00F63C58">
        <w:rPr>
          <w:b/>
          <w:bCs/>
          <w:iCs/>
          <w:color w:val="000000"/>
          <w:sz w:val="28"/>
          <w:szCs w:val="28"/>
        </w:rPr>
        <w:t>МУНИЦИПАЛЬНОЕ ОБЩЕОБРАЗОВАТЕЛЬНОЕ УЧРЕЖДЕНИЕ</w:t>
      </w:r>
    </w:p>
    <w:p w:rsidR="00F63C58" w:rsidRPr="00F63C58" w:rsidRDefault="00F63C58" w:rsidP="00F63C58">
      <w:pPr>
        <w:spacing w:before="115" w:line="216" w:lineRule="auto"/>
        <w:jc w:val="center"/>
        <w:textAlignment w:val="baseline"/>
        <w:rPr>
          <w:sz w:val="28"/>
          <w:szCs w:val="28"/>
        </w:rPr>
      </w:pPr>
      <w:r w:rsidRPr="00F63C58">
        <w:rPr>
          <w:b/>
          <w:bCs/>
          <w:iCs/>
          <w:color w:val="000000"/>
          <w:sz w:val="28"/>
          <w:szCs w:val="28"/>
        </w:rPr>
        <w:t>«Средняя общеобразовательная школа № 12»</w:t>
      </w: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</w:t>
      </w:r>
      <w:r w:rsidRPr="00F63C58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ельская работа</w:t>
      </w:r>
    </w:p>
    <w:p w:rsidR="00F63C58" w:rsidRDefault="00F63C58" w:rsidP="00F63C58">
      <w:pPr>
        <w:pStyle w:val="a7"/>
        <w:spacing w:before="115" w:beforeAutospacing="0" w:after="0" w:afterAutospacing="0" w:line="192" w:lineRule="auto"/>
        <w:jc w:val="center"/>
        <w:textAlignment w:val="baseline"/>
      </w:pP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«Исследование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видового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состава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</w:p>
    <w:p w:rsidR="00F63C58" w:rsidRDefault="00F63C58" w:rsidP="00F63C58">
      <w:pPr>
        <w:pStyle w:val="a7"/>
        <w:spacing w:before="115" w:beforeAutospacing="0" w:after="0" w:afterAutospacing="0" w:line="192" w:lineRule="auto"/>
        <w:jc w:val="center"/>
        <w:textAlignment w:val="baseline"/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</w:pP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фитоценоза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в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различных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зонах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верхового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 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болота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</w:p>
    <w:p w:rsidR="00F63C58" w:rsidRDefault="00F63C58" w:rsidP="00F63C58">
      <w:pPr>
        <w:pStyle w:val="a7"/>
        <w:spacing w:before="115" w:beforeAutospacing="0" w:after="0" w:afterAutospacing="0" w:line="192" w:lineRule="auto"/>
        <w:jc w:val="center"/>
        <w:textAlignment w:val="baseline"/>
      </w:pPr>
      <w:proofErr w:type="spellStart"/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Старосельский</w:t>
      </w:r>
      <w:proofErr w:type="spellEnd"/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 xml:space="preserve"> </w:t>
      </w:r>
      <w:r>
        <w:rPr>
          <w:rFonts w:asciiTheme="minorHAnsi" w:eastAsiaTheme="minorEastAsia" w:hAnsi="Arial" w:cstheme="minorBidi"/>
          <w:b/>
          <w:bCs/>
          <w:color w:val="000000" w:themeColor="text1"/>
          <w:sz w:val="48"/>
          <w:szCs w:val="48"/>
        </w:rPr>
        <w:t>мох»</w:t>
      </w:r>
    </w:p>
    <w:p w:rsidR="00F63C58" w:rsidRPr="00F63C58" w:rsidRDefault="00F63C58" w:rsidP="00F63C58">
      <w:pPr>
        <w:jc w:val="center"/>
        <w:rPr>
          <w:b/>
          <w:sz w:val="52"/>
          <w:szCs w:val="52"/>
        </w:rPr>
      </w:pPr>
    </w:p>
    <w:p w:rsidR="00F63C58" w:rsidRPr="00F63C58" w:rsidRDefault="00F63C58" w:rsidP="00F63C58">
      <w:pPr>
        <w:jc w:val="center"/>
        <w:rPr>
          <w:b/>
          <w:sz w:val="40"/>
          <w:szCs w:val="40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jc w:val="right"/>
        <w:rPr>
          <w:rFonts w:eastAsiaTheme="minorHAnsi"/>
          <w:sz w:val="28"/>
          <w:szCs w:val="28"/>
          <w:lang w:eastAsia="en-US"/>
        </w:rPr>
      </w:pPr>
      <w:r w:rsidRPr="00F63C58">
        <w:rPr>
          <w:rFonts w:eastAsiaTheme="minorHAnsi"/>
          <w:sz w:val="28"/>
          <w:szCs w:val="28"/>
          <w:lang w:eastAsia="en-US"/>
        </w:rPr>
        <w:t>Автор: М</w:t>
      </w:r>
      <w:r>
        <w:rPr>
          <w:rFonts w:eastAsiaTheme="minorHAnsi"/>
          <w:sz w:val="28"/>
          <w:szCs w:val="28"/>
          <w:lang w:eastAsia="en-US"/>
        </w:rPr>
        <w:t>уравле</w:t>
      </w:r>
      <w:r w:rsidRPr="00F63C58">
        <w:rPr>
          <w:rFonts w:eastAsiaTheme="minorHAnsi"/>
          <w:sz w:val="28"/>
          <w:szCs w:val="28"/>
          <w:lang w:eastAsia="en-US"/>
        </w:rPr>
        <w:t>в</w:t>
      </w:r>
      <w:r>
        <w:rPr>
          <w:rFonts w:eastAsiaTheme="minorHAnsi"/>
          <w:sz w:val="28"/>
          <w:szCs w:val="28"/>
          <w:lang w:eastAsia="en-US"/>
        </w:rPr>
        <w:t xml:space="preserve">а </w:t>
      </w:r>
      <w:r w:rsidRPr="00F63C58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Елизавета</w:t>
      </w:r>
      <w:r w:rsidRPr="00F63C58">
        <w:rPr>
          <w:rFonts w:eastAsiaTheme="minorHAnsi"/>
          <w:sz w:val="28"/>
          <w:szCs w:val="28"/>
          <w:lang w:eastAsia="en-US"/>
        </w:rPr>
        <w:t xml:space="preserve">, </w:t>
      </w:r>
      <w:r w:rsidR="00297CA1">
        <w:rPr>
          <w:rFonts w:eastAsiaTheme="minorHAnsi"/>
          <w:sz w:val="28"/>
          <w:szCs w:val="28"/>
          <w:lang w:eastAsia="en-US"/>
        </w:rPr>
        <w:t>10</w:t>
      </w:r>
      <w:bookmarkStart w:id="0" w:name="_GoBack"/>
      <w:bookmarkEnd w:id="0"/>
      <w:r w:rsidRPr="00F63C58">
        <w:rPr>
          <w:rFonts w:eastAsiaTheme="minorHAnsi"/>
          <w:sz w:val="28"/>
          <w:szCs w:val="28"/>
          <w:lang w:eastAsia="en-US"/>
        </w:rPr>
        <w:t xml:space="preserve"> класс</w:t>
      </w:r>
    </w:p>
    <w:p w:rsidR="00F63C58" w:rsidRPr="00F63C58" w:rsidRDefault="00F63C58" w:rsidP="00F63C58">
      <w:pPr>
        <w:jc w:val="right"/>
        <w:rPr>
          <w:rFonts w:eastAsiaTheme="minorHAnsi"/>
          <w:sz w:val="28"/>
          <w:szCs w:val="28"/>
          <w:lang w:eastAsia="en-US"/>
        </w:rPr>
      </w:pPr>
      <w:r w:rsidRPr="00F63C58">
        <w:rPr>
          <w:rFonts w:eastAsiaTheme="minorHAnsi"/>
          <w:sz w:val="28"/>
          <w:szCs w:val="28"/>
          <w:lang w:eastAsia="en-US"/>
        </w:rPr>
        <w:t>Руководитель: Чистякова Тамара Ильинична</w:t>
      </w:r>
    </w:p>
    <w:p w:rsidR="00F63C58" w:rsidRPr="00F63C58" w:rsidRDefault="00F63C58" w:rsidP="00F63C58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63C58" w:rsidRPr="00F63C58" w:rsidRDefault="00F63C58" w:rsidP="00F63C58">
      <w:pPr>
        <w:tabs>
          <w:tab w:val="left" w:pos="6958"/>
        </w:tabs>
        <w:jc w:val="center"/>
      </w:pPr>
      <w:r w:rsidRPr="00F63C58">
        <w:t>Тверская область, город Ржев, 202</w:t>
      </w:r>
      <w:r w:rsidR="00297CA1">
        <w:t>4</w:t>
      </w:r>
      <w:r w:rsidRPr="00F63C58">
        <w:t xml:space="preserve"> год.</w:t>
      </w:r>
    </w:p>
    <w:p w:rsidR="00F63C58" w:rsidRPr="00F63C58" w:rsidRDefault="00F63C58" w:rsidP="00F63C58">
      <w:pPr>
        <w:jc w:val="center"/>
        <w:rPr>
          <w:sz w:val="28"/>
          <w:szCs w:val="28"/>
        </w:rPr>
      </w:pPr>
      <w:r w:rsidRPr="00F63C58">
        <w:rPr>
          <w:sz w:val="28"/>
          <w:szCs w:val="28"/>
        </w:rPr>
        <w:lastRenderedPageBreak/>
        <w:t>СОДЕРЖАНИЕ:</w:t>
      </w:r>
    </w:p>
    <w:p w:rsidR="00F63C58" w:rsidRPr="00F63C58" w:rsidRDefault="00F63C58" w:rsidP="00F63C58">
      <w:pPr>
        <w:jc w:val="right"/>
        <w:rPr>
          <w:sz w:val="28"/>
          <w:szCs w:val="28"/>
        </w:rPr>
      </w:pPr>
      <w:r w:rsidRPr="00F63C58">
        <w:rPr>
          <w:sz w:val="28"/>
          <w:szCs w:val="28"/>
        </w:rPr>
        <w:t>Стр.</w:t>
      </w:r>
    </w:p>
    <w:p w:rsidR="00F63C58" w:rsidRPr="00F63C58" w:rsidRDefault="00F63C58" w:rsidP="00F63C58">
      <w:pPr>
        <w:jc w:val="both"/>
        <w:rPr>
          <w:sz w:val="28"/>
          <w:szCs w:val="28"/>
        </w:rPr>
      </w:pPr>
      <w:r w:rsidRPr="00F63C58">
        <w:rPr>
          <w:sz w:val="28"/>
          <w:szCs w:val="28"/>
        </w:rPr>
        <w:t>ВВЕДЕНИЕ.........................................................................................................     3</w:t>
      </w:r>
    </w:p>
    <w:p w:rsidR="00F63C58" w:rsidRPr="00F63C58" w:rsidRDefault="00F63C58" w:rsidP="00F63C58">
      <w:pPr>
        <w:jc w:val="both"/>
        <w:rPr>
          <w:sz w:val="28"/>
          <w:szCs w:val="28"/>
        </w:rPr>
      </w:pPr>
    </w:p>
    <w:p w:rsidR="00F63C58" w:rsidRPr="00F63C58" w:rsidRDefault="00F63C58" w:rsidP="00F63C58">
      <w:pPr>
        <w:numPr>
          <w:ilvl w:val="0"/>
          <w:numId w:val="2"/>
        </w:numPr>
        <w:jc w:val="both"/>
        <w:rPr>
          <w:sz w:val="28"/>
          <w:szCs w:val="28"/>
        </w:rPr>
      </w:pPr>
      <w:r w:rsidRPr="00F63C58">
        <w:rPr>
          <w:sz w:val="28"/>
          <w:szCs w:val="28"/>
        </w:rPr>
        <w:t xml:space="preserve">ОБЗОР ЛИТЕРАТУРЫ:    </w:t>
      </w:r>
    </w:p>
    <w:p w:rsidR="00D10EAD" w:rsidRDefault="00F63C58" w:rsidP="00F63C58">
      <w:pPr>
        <w:jc w:val="both"/>
        <w:rPr>
          <w:sz w:val="28"/>
          <w:szCs w:val="28"/>
        </w:rPr>
      </w:pPr>
      <w:r w:rsidRPr="00F63C58">
        <w:rPr>
          <w:sz w:val="28"/>
          <w:szCs w:val="28"/>
        </w:rPr>
        <w:t xml:space="preserve">1. </w:t>
      </w:r>
      <w:r w:rsidR="00D10EAD">
        <w:rPr>
          <w:sz w:val="28"/>
          <w:szCs w:val="28"/>
        </w:rPr>
        <w:t>Верховые болота ………………………………………………………….   4</w:t>
      </w:r>
    </w:p>
    <w:p w:rsidR="00D10EAD" w:rsidRDefault="00D10EAD" w:rsidP="00D10E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63C58" w:rsidRPr="00F63C58">
        <w:rPr>
          <w:sz w:val="28"/>
          <w:szCs w:val="28"/>
        </w:rPr>
        <w:t xml:space="preserve">Материалы и оборудование для проведения </w:t>
      </w:r>
      <w:r>
        <w:rPr>
          <w:sz w:val="28"/>
          <w:szCs w:val="28"/>
        </w:rPr>
        <w:t>г</w:t>
      </w:r>
      <w:r w:rsidR="00F63C58" w:rsidRPr="00F63C58">
        <w:rPr>
          <w:sz w:val="28"/>
          <w:szCs w:val="28"/>
        </w:rPr>
        <w:t xml:space="preserve">еоботанического </w:t>
      </w:r>
      <w:r>
        <w:rPr>
          <w:sz w:val="28"/>
          <w:szCs w:val="28"/>
        </w:rPr>
        <w:t xml:space="preserve">  </w:t>
      </w:r>
    </w:p>
    <w:p w:rsidR="00F63C58" w:rsidRPr="00F63C58" w:rsidRDefault="00D10EAD" w:rsidP="00D10E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63C58" w:rsidRPr="00F63C58">
        <w:rPr>
          <w:sz w:val="28"/>
          <w:szCs w:val="28"/>
        </w:rPr>
        <w:t>описания ........................................................................</w:t>
      </w:r>
      <w:r>
        <w:rPr>
          <w:sz w:val="28"/>
          <w:szCs w:val="28"/>
        </w:rPr>
        <w:t>.............................</w:t>
      </w:r>
      <w:r w:rsidR="00F63C58" w:rsidRPr="00F63C58">
        <w:rPr>
          <w:sz w:val="28"/>
          <w:szCs w:val="28"/>
        </w:rPr>
        <w:t xml:space="preserve">         4</w:t>
      </w:r>
    </w:p>
    <w:p w:rsidR="00F63C58" w:rsidRPr="00F63C58" w:rsidRDefault="00D10EAD" w:rsidP="00F63C58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63C58" w:rsidRPr="00F63C58">
        <w:rPr>
          <w:sz w:val="28"/>
          <w:szCs w:val="28"/>
        </w:rPr>
        <w:t>. Техника геоботанического описания ......................................................        4</w:t>
      </w:r>
    </w:p>
    <w:p w:rsidR="00F63C58" w:rsidRPr="00F63C58" w:rsidRDefault="00D10EAD" w:rsidP="00F63C58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63C58" w:rsidRPr="00F63C58">
        <w:rPr>
          <w:sz w:val="28"/>
          <w:szCs w:val="28"/>
        </w:rPr>
        <w:t xml:space="preserve">. Порядок </w:t>
      </w:r>
      <w:proofErr w:type="gramStart"/>
      <w:r w:rsidR="00F63C58" w:rsidRPr="00F63C58">
        <w:rPr>
          <w:sz w:val="28"/>
          <w:szCs w:val="28"/>
        </w:rPr>
        <w:t>заполнения бланка описания участка растительного покрова</w:t>
      </w:r>
      <w:proofErr w:type="gramEnd"/>
      <w:r w:rsidR="00F63C58" w:rsidRPr="00F63C58">
        <w:rPr>
          <w:sz w:val="28"/>
          <w:szCs w:val="28"/>
        </w:rPr>
        <w:t xml:space="preserve">      </w:t>
      </w:r>
      <w:r w:rsidR="00912F22">
        <w:rPr>
          <w:sz w:val="28"/>
          <w:szCs w:val="28"/>
        </w:rPr>
        <w:t>5</w:t>
      </w:r>
    </w:p>
    <w:p w:rsidR="00F63C58" w:rsidRPr="00F63C58" w:rsidRDefault="00D10EAD" w:rsidP="00F63C58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3C58" w:rsidRPr="00F63C58">
        <w:rPr>
          <w:sz w:val="28"/>
          <w:szCs w:val="28"/>
        </w:rPr>
        <w:t>. Описание древесного и кустарникового ярусов.......................................      5</w:t>
      </w:r>
    </w:p>
    <w:p w:rsidR="00F63C58" w:rsidRPr="00F63C58" w:rsidRDefault="00D10EAD" w:rsidP="00F63C58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63C58" w:rsidRPr="00F63C58">
        <w:rPr>
          <w:sz w:val="28"/>
          <w:szCs w:val="28"/>
        </w:rPr>
        <w:t>. Формула древостоя......................................................................................      6</w:t>
      </w:r>
    </w:p>
    <w:p w:rsidR="00F63C58" w:rsidRPr="00F63C58" w:rsidRDefault="00D10EAD" w:rsidP="00F63C58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63C58" w:rsidRPr="00F63C58">
        <w:rPr>
          <w:sz w:val="28"/>
          <w:szCs w:val="28"/>
        </w:rPr>
        <w:t xml:space="preserve">. Высота прикрепления крон ........................................................................      </w:t>
      </w:r>
      <w:r w:rsidR="00912F22">
        <w:rPr>
          <w:sz w:val="28"/>
          <w:szCs w:val="28"/>
        </w:rPr>
        <w:t>8</w:t>
      </w:r>
    </w:p>
    <w:p w:rsidR="00F63C58" w:rsidRPr="00F63C58" w:rsidRDefault="00D10EAD" w:rsidP="00F63C58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63C58" w:rsidRPr="00F63C58">
        <w:rPr>
          <w:sz w:val="28"/>
          <w:szCs w:val="28"/>
        </w:rPr>
        <w:t xml:space="preserve">. Описание травяно-кустарничкового и мохово-лишайникового ярусов       </w:t>
      </w:r>
      <w:r w:rsidR="00912F22">
        <w:rPr>
          <w:sz w:val="28"/>
          <w:szCs w:val="28"/>
        </w:rPr>
        <w:t>9</w:t>
      </w:r>
    </w:p>
    <w:p w:rsidR="00F63C58" w:rsidRPr="00F63C58" w:rsidRDefault="00F63C58" w:rsidP="00F63C58">
      <w:pPr>
        <w:jc w:val="both"/>
        <w:rPr>
          <w:b/>
          <w:sz w:val="28"/>
          <w:szCs w:val="28"/>
        </w:rPr>
      </w:pPr>
    </w:p>
    <w:p w:rsidR="00F63C58" w:rsidRPr="00F63C58" w:rsidRDefault="00F63C58" w:rsidP="00F63C58">
      <w:pPr>
        <w:numPr>
          <w:ilvl w:val="0"/>
          <w:numId w:val="2"/>
        </w:numPr>
        <w:jc w:val="both"/>
        <w:rPr>
          <w:sz w:val="28"/>
          <w:szCs w:val="28"/>
        </w:rPr>
      </w:pPr>
      <w:r w:rsidRPr="00F63C58">
        <w:rPr>
          <w:sz w:val="28"/>
          <w:szCs w:val="28"/>
        </w:rPr>
        <w:t>МЕТОДЫ ИССЛЕДОВАНИЙ.........................................................     9</w:t>
      </w:r>
    </w:p>
    <w:p w:rsidR="00F63C58" w:rsidRPr="00F63C58" w:rsidRDefault="00F63C58" w:rsidP="00F63C58">
      <w:pPr>
        <w:numPr>
          <w:ilvl w:val="0"/>
          <w:numId w:val="2"/>
        </w:numPr>
        <w:jc w:val="both"/>
        <w:rPr>
          <w:sz w:val="28"/>
          <w:szCs w:val="28"/>
        </w:rPr>
      </w:pPr>
      <w:r w:rsidRPr="00F63C58">
        <w:rPr>
          <w:sz w:val="28"/>
          <w:szCs w:val="28"/>
        </w:rPr>
        <w:t>МЕТОДИКА ИССЛЕДОВАНИЙ</w:t>
      </w:r>
    </w:p>
    <w:p w:rsidR="00F63C58" w:rsidRPr="00F63C58" w:rsidRDefault="00F63C58" w:rsidP="00F63C58">
      <w:pPr>
        <w:jc w:val="both"/>
        <w:rPr>
          <w:sz w:val="28"/>
          <w:szCs w:val="28"/>
        </w:rPr>
      </w:pPr>
      <w:r w:rsidRPr="00F63C58">
        <w:rPr>
          <w:sz w:val="28"/>
          <w:szCs w:val="28"/>
        </w:rPr>
        <w:t xml:space="preserve">1.  Проведение простейших геоботанических </w:t>
      </w:r>
    </w:p>
    <w:p w:rsidR="00F63C58" w:rsidRPr="00F63C58" w:rsidRDefault="00F63C58" w:rsidP="00F63C58">
      <w:pPr>
        <w:jc w:val="both"/>
        <w:rPr>
          <w:sz w:val="28"/>
          <w:szCs w:val="28"/>
        </w:rPr>
      </w:pPr>
      <w:r w:rsidRPr="00F63C58">
        <w:rPr>
          <w:sz w:val="28"/>
          <w:szCs w:val="28"/>
        </w:rPr>
        <w:t xml:space="preserve">     описаний на пробных площадях ..............................................................      9</w:t>
      </w:r>
    </w:p>
    <w:p w:rsidR="00F63C58" w:rsidRPr="00F63C58" w:rsidRDefault="00F63C58" w:rsidP="00F63C58">
      <w:pPr>
        <w:jc w:val="both"/>
        <w:rPr>
          <w:sz w:val="28"/>
          <w:szCs w:val="28"/>
        </w:rPr>
      </w:pPr>
      <w:r w:rsidRPr="00F63C58">
        <w:rPr>
          <w:sz w:val="28"/>
          <w:szCs w:val="28"/>
        </w:rPr>
        <w:t>2.  Заложение и разметка пробной площади.................................................      9</w:t>
      </w:r>
    </w:p>
    <w:p w:rsidR="00F63C58" w:rsidRPr="00F63C58" w:rsidRDefault="00F63C58" w:rsidP="00F63C58">
      <w:pPr>
        <w:ind w:left="360"/>
        <w:jc w:val="both"/>
        <w:rPr>
          <w:sz w:val="28"/>
          <w:szCs w:val="28"/>
        </w:rPr>
      </w:pPr>
    </w:p>
    <w:p w:rsidR="00F63C58" w:rsidRPr="00F63C58" w:rsidRDefault="00F63C58" w:rsidP="00F63C58">
      <w:pPr>
        <w:numPr>
          <w:ilvl w:val="0"/>
          <w:numId w:val="2"/>
        </w:numPr>
        <w:jc w:val="both"/>
        <w:rPr>
          <w:sz w:val="28"/>
          <w:szCs w:val="28"/>
        </w:rPr>
      </w:pPr>
      <w:r w:rsidRPr="00F63C58">
        <w:rPr>
          <w:sz w:val="28"/>
          <w:szCs w:val="28"/>
        </w:rPr>
        <w:t>РЕЗУЛЬТАТЫ ИССЛЕДОВАНИЙ...............................</w:t>
      </w:r>
      <w:r w:rsidR="00912F22">
        <w:rPr>
          <w:sz w:val="28"/>
          <w:szCs w:val="28"/>
        </w:rPr>
        <w:t>.................   11</w:t>
      </w:r>
    </w:p>
    <w:p w:rsidR="00F63C58" w:rsidRPr="00F63C58" w:rsidRDefault="00F63C58" w:rsidP="00F63C58">
      <w:pPr>
        <w:numPr>
          <w:ilvl w:val="0"/>
          <w:numId w:val="2"/>
        </w:numPr>
        <w:jc w:val="both"/>
        <w:rPr>
          <w:sz w:val="28"/>
          <w:szCs w:val="28"/>
        </w:rPr>
      </w:pPr>
      <w:r w:rsidRPr="00F63C58">
        <w:rPr>
          <w:sz w:val="28"/>
          <w:szCs w:val="28"/>
        </w:rPr>
        <w:t>ВЫВОДЫ...............................................................</w:t>
      </w:r>
      <w:r w:rsidR="00912F22">
        <w:rPr>
          <w:sz w:val="28"/>
          <w:szCs w:val="28"/>
        </w:rPr>
        <w:t>...........................   15</w:t>
      </w:r>
    </w:p>
    <w:p w:rsidR="00F63C58" w:rsidRPr="00F63C58" w:rsidRDefault="00F63C58" w:rsidP="00F63C58">
      <w:pPr>
        <w:ind w:left="360"/>
        <w:jc w:val="both"/>
        <w:rPr>
          <w:sz w:val="28"/>
          <w:szCs w:val="28"/>
        </w:rPr>
      </w:pPr>
    </w:p>
    <w:p w:rsidR="00F63C58" w:rsidRPr="00F63C58" w:rsidRDefault="00F63C58" w:rsidP="00F63C58">
      <w:pPr>
        <w:ind w:left="1080"/>
        <w:jc w:val="both"/>
        <w:outlineLvl w:val="0"/>
        <w:rPr>
          <w:sz w:val="28"/>
          <w:szCs w:val="28"/>
        </w:rPr>
      </w:pPr>
      <w:r w:rsidRPr="00F63C58">
        <w:rPr>
          <w:sz w:val="28"/>
          <w:szCs w:val="28"/>
        </w:rPr>
        <w:t>ЛИТЕРАТУРА.................................................................................    1</w:t>
      </w:r>
      <w:r w:rsidR="00912F22">
        <w:rPr>
          <w:sz w:val="28"/>
          <w:szCs w:val="28"/>
        </w:rPr>
        <w:t>5</w:t>
      </w:r>
    </w:p>
    <w:p w:rsidR="00F63C58" w:rsidRPr="00F63C58" w:rsidRDefault="00F63C58" w:rsidP="00F63C58">
      <w:pPr>
        <w:ind w:left="360"/>
        <w:jc w:val="both"/>
        <w:outlineLvl w:val="0"/>
        <w:rPr>
          <w:sz w:val="28"/>
          <w:szCs w:val="28"/>
        </w:rPr>
      </w:pPr>
      <w:r w:rsidRPr="00F63C58">
        <w:rPr>
          <w:sz w:val="28"/>
          <w:szCs w:val="28"/>
        </w:rPr>
        <w:t xml:space="preserve">          </w:t>
      </w: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  <w:r w:rsidRPr="00F63C58">
        <w:t>ВВЕДЕНИЕ</w:t>
      </w:r>
    </w:p>
    <w:p w:rsidR="00F63C58" w:rsidRPr="00F63C58" w:rsidRDefault="00F63C58" w:rsidP="00F63C58">
      <w:pPr>
        <w:jc w:val="center"/>
      </w:pPr>
    </w:p>
    <w:p w:rsidR="00681142" w:rsidRDefault="00F63C58" w:rsidP="00540BE9">
      <w:pPr>
        <w:jc w:val="both"/>
      </w:pPr>
      <w:r w:rsidRPr="00F63C58">
        <w:t xml:space="preserve">                  </w:t>
      </w:r>
      <w:r w:rsidR="00681142">
        <w:t>На территории Тверской области сохранилось множество болот, которые являются уникальными природными ассоциациями.</w:t>
      </w:r>
    </w:p>
    <w:p w:rsidR="00540BE9" w:rsidRDefault="00681142" w:rsidP="00540BE9">
      <w:pPr>
        <w:jc w:val="both"/>
      </w:pPr>
      <w:r>
        <w:t xml:space="preserve">                 </w:t>
      </w:r>
      <w:r w:rsidR="00F63C58" w:rsidRPr="00F63C58">
        <w:t xml:space="preserve"> </w:t>
      </w:r>
      <w:r w:rsidR="00540BE9">
        <w:t xml:space="preserve">Болота являются </w:t>
      </w:r>
      <w:r>
        <w:t xml:space="preserve">природными хранилищами пресной воды, </w:t>
      </w:r>
      <w:r w:rsidR="00540BE9">
        <w:t>источником торфа и средой обитания ряда ценных лекарственных растений.</w:t>
      </w:r>
    </w:p>
    <w:p w:rsidR="00F63C58" w:rsidRDefault="00540BE9" w:rsidP="00540BE9">
      <w:pPr>
        <w:jc w:val="both"/>
      </w:pPr>
      <w:r>
        <w:t xml:space="preserve">Верховые болота – </w:t>
      </w:r>
      <w:proofErr w:type="spellStart"/>
      <w:r>
        <w:t>геологически</w:t>
      </w:r>
      <w:proofErr w:type="spellEnd"/>
      <w:r>
        <w:t xml:space="preserve"> юные образования, они появились на планете примерно 12 тысяч лет назад. Это косвенно подтверждается тем, что </w:t>
      </w:r>
      <w:proofErr w:type="spellStart"/>
      <w:r>
        <w:t>сфагнофильных</w:t>
      </w:r>
      <w:proofErr w:type="spellEnd"/>
      <w:r>
        <w:t xml:space="preserve"> видов животных и растений, способных обитать при недостатке кислорода, бедном минеральном питании, низких температурах и высокой кислотности среды сравнительно немного.</w:t>
      </w:r>
    </w:p>
    <w:p w:rsidR="00681142" w:rsidRPr="00F63C58" w:rsidRDefault="00681142" w:rsidP="00540BE9">
      <w:pPr>
        <w:jc w:val="both"/>
      </w:pPr>
      <w:r>
        <w:t xml:space="preserve">                 Болота по своей структуре имеют куполообразную структуру, где можно выявить основание, склон и верхушку. Растительный покров в этих местах неоднороден и имеет своеобразные различия.</w:t>
      </w:r>
    </w:p>
    <w:p w:rsidR="00A35618" w:rsidRPr="00DD759F" w:rsidRDefault="00F63C58" w:rsidP="00F63C58">
      <w:pPr>
        <w:jc w:val="both"/>
        <w:rPr>
          <w:b/>
          <w:color w:val="C00000"/>
        </w:rPr>
      </w:pPr>
      <w:r w:rsidRPr="00F63C58">
        <w:rPr>
          <w:b/>
          <w:color w:val="C00000"/>
        </w:rPr>
        <w:t xml:space="preserve">                   Цель работы: </w:t>
      </w:r>
    </w:p>
    <w:p w:rsidR="00F63C58" w:rsidRPr="00F63C58" w:rsidRDefault="00A35618" w:rsidP="00A35618">
      <w:r w:rsidRPr="00A35618">
        <w:t>изучить и сопоставить видовой состав фитоценозов различных участков болота «</w:t>
      </w:r>
      <w:proofErr w:type="spellStart"/>
      <w:r w:rsidRPr="00A35618">
        <w:t>Старосельский</w:t>
      </w:r>
      <w:proofErr w:type="spellEnd"/>
      <w:r w:rsidRPr="00A35618">
        <w:t xml:space="preserve"> мох»</w:t>
      </w:r>
      <w:r w:rsidRPr="00A35618">
        <w:br/>
      </w:r>
      <w:r w:rsidR="00F63C58" w:rsidRPr="00F63C58">
        <w:t>.</w:t>
      </w:r>
    </w:p>
    <w:p w:rsidR="00A35618" w:rsidRPr="00DD759F" w:rsidRDefault="00F63C58" w:rsidP="00F63C58">
      <w:pPr>
        <w:jc w:val="both"/>
        <w:rPr>
          <w:b/>
          <w:color w:val="C00000"/>
        </w:rPr>
      </w:pPr>
      <w:r w:rsidRPr="00F63C58">
        <w:rPr>
          <w:color w:val="FF0000"/>
        </w:rPr>
        <w:t xml:space="preserve">                   </w:t>
      </w:r>
      <w:r w:rsidRPr="00F63C58">
        <w:rPr>
          <w:b/>
          <w:color w:val="C00000"/>
        </w:rPr>
        <w:t xml:space="preserve">ЗАДАЧИ: </w:t>
      </w:r>
    </w:p>
    <w:p w:rsidR="00A35618" w:rsidRDefault="00F63C58" w:rsidP="00A35618">
      <w:pPr>
        <w:jc w:val="both"/>
      </w:pPr>
      <w:r w:rsidRPr="00F63C58">
        <w:t xml:space="preserve">1. </w:t>
      </w:r>
      <w:r w:rsidR="00A35618">
        <w:t>Исследовать структуру видового состава растительности по краю верхового болота.</w:t>
      </w:r>
    </w:p>
    <w:p w:rsidR="00A35618" w:rsidRDefault="00A35618" w:rsidP="00A35618">
      <w:pPr>
        <w:jc w:val="both"/>
      </w:pPr>
      <w:r>
        <w:t>2. Выявить основные виды флоры на склоне  болота.</w:t>
      </w:r>
    </w:p>
    <w:p w:rsidR="00A35618" w:rsidRDefault="00A35618" w:rsidP="00A35618">
      <w:pPr>
        <w:jc w:val="both"/>
      </w:pPr>
      <w:r>
        <w:t>3. Рассмотреть видовой состав растений на вершине болота.</w:t>
      </w:r>
    </w:p>
    <w:p w:rsidR="00F63C58" w:rsidRPr="00F63C58" w:rsidRDefault="00A35618" w:rsidP="00A35618">
      <w:pPr>
        <w:jc w:val="both"/>
      </w:pPr>
      <w:r>
        <w:t>4. Проанализировать изменение видового состава растений в разных экологических зонах болота.</w:t>
      </w: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A35618" w:rsidRPr="00DD759F" w:rsidRDefault="00A35618" w:rsidP="00A35618">
      <w:pPr>
        <w:jc w:val="both"/>
        <w:rPr>
          <w:b/>
          <w:color w:val="C00000"/>
        </w:rPr>
      </w:pPr>
      <w:r w:rsidRPr="00DD759F">
        <w:rPr>
          <w:b/>
          <w:color w:val="C00000"/>
        </w:rPr>
        <w:t xml:space="preserve">Актуальность работы. </w:t>
      </w:r>
    </w:p>
    <w:p w:rsidR="00F63C58" w:rsidRPr="00F63C58" w:rsidRDefault="00A35618" w:rsidP="00A35618">
      <w:pPr>
        <w:jc w:val="both"/>
      </w:pPr>
      <w:r>
        <w:t xml:space="preserve">     Болота — это устойчивые экологические системы. Болота важны не только для живущих в них организмов. Они играют первостепенную роль для тех, кто проводит лишь часть своей жизни на болотах.</w:t>
      </w: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jc w:val="both"/>
      </w:pPr>
    </w:p>
    <w:p w:rsidR="00F63C58" w:rsidRPr="00F63C58" w:rsidRDefault="00F63C58" w:rsidP="00F63C58">
      <w:pPr>
        <w:numPr>
          <w:ilvl w:val="0"/>
          <w:numId w:val="3"/>
        </w:numPr>
        <w:jc w:val="both"/>
        <w:rPr>
          <w:b/>
          <w:sz w:val="28"/>
          <w:szCs w:val="28"/>
        </w:rPr>
      </w:pPr>
      <w:r w:rsidRPr="00F63C58">
        <w:rPr>
          <w:b/>
          <w:sz w:val="28"/>
          <w:szCs w:val="28"/>
        </w:rPr>
        <w:lastRenderedPageBreak/>
        <w:t xml:space="preserve">ОБЗОР ЛИТЕРАТУРЫ:    </w:t>
      </w:r>
    </w:p>
    <w:p w:rsidR="00540BE9" w:rsidRPr="00540BE9" w:rsidRDefault="00F63C58" w:rsidP="00540BE9">
      <w:pPr>
        <w:jc w:val="both"/>
      </w:pPr>
      <w:r w:rsidRPr="00F63C58">
        <w:rPr>
          <w:b/>
        </w:rPr>
        <w:t xml:space="preserve">1. </w:t>
      </w:r>
      <w:r w:rsidR="00540BE9" w:rsidRPr="00D10EAD">
        <w:rPr>
          <w:b/>
        </w:rPr>
        <w:t>Верховые болота</w:t>
      </w:r>
      <w:r w:rsidR="00540BE9" w:rsidRPr="00540BE9">
        <w:t xml:space="preserve"> обычно не связаны с грунтовыми водами, заболачивание территории происходит за счет застаивания верховых вод на понижениях водоразделов, подстилаемых глиной или другими водонепроницаемыми породами. Существование болота поддерживается за счет воды, поступающей с атмосферными осадками. Корни растений располагаются в толще торфа, не достигая минерального грунта. Источниками питания растений служит пыль, оседающая из атмосферы, а также разлагающиеся органические остатки.</w:t>
      </w:r>
    </w:p>
    <w:p w:rsidR="00540BE9" w:rsidRPr="00540BE9" w:rsidRDefault="00540BE9" w:rsidP="00540BE9">
      <w:pPr>
        <w:jc w:val="both"/>
      </w:pPr>
      <w:r w:rsidRPr="00540BE9">
        <w:t>На верховых болотах господствуют сфагновые мхи, развитие которых определяет особенности строения и структуры болота. Быстрее всего мхи нарастают в его средней части, вследствие чего на болоте образуется выраженная вершина, возвышающаяся над окраиной на 2–8 м. В зависимости от особенностей расположения вершины различают:</w:t>
      </w:r>
    </w:p>
    <w:p w:rsidR="00540BE9" w:rsidRPr="00540BE9" w:rsidRDefault="00540BE9" w:rsidP="00540BE9">
      <w:pPr>
        <w:numPr>
          <w:ilvl w:val="0"/>
          <w:numId w:val="5"/>
        </w:numPr>
        <w:jc w:val="both"/>
      </w:pPr>
      <w:proofErr w:type="spellStart"/>
      <w:r w:rsidRPr="00540BE9">
        <w:t>пологовыпуклые</w:t>
      </w:r>
      <w:proofErr w:type="spellEnd"/>
      <w:r w:rsidRPr="00540BE9">
        <w:t>;</w:t>
      </w:r>
    </w:p>
    <w:p w:rsidR="00540BE9" w:rsidRPr="00540BE9" w:rsidRDefault="00540BE9" w:rsidP="00540BE9">
      <w:pPr>
        <w:numPr>
          <w:ilvl w:val="0"/>
          <w:numId w:val="5"/>
        </w:numPr>
        <w:jc w:val="both"/>
      </w:pPr>
      <w:proofErr w:type="spellStart"/>
      <w:r w:rsidRPr="00540BE9">
        <w:t>резковыпуклые</w:t>
      </w:r>
      <w:proofErr w:type="spellEnd"/>
      <w:r w:rsidRPr="00540BE9">
        <w:t xml:space="preserve"> болота.</w:t>
      </w:r>
    </w:p>
    <w:p w:rsidR="00540BE9" w:rsidRPr="00540BE9" w:rsidRDefault="00540BE9" w:rsidP="00540BE9">
      <w:pPr>
        <w:jc w:val="both"/>
      </w:pPr>
      <w:r w:rsidRPr="00540BE9">
        <w:t>Для верховых болот характерен специфический микрорельеф с понижениями и нерегулярными повышениями в виде гряд и кочек. Понижения называют мочажинами или озерками в зависимости от наличия зеркала воды и типа растительного сообщества, обитающего в понижении.</w:t>
      </w:r>
    </w:p>
    <w:p w:rsidR="00540BE9" w:rsidRPr="00540BE9" w:rsidRDefault="00540BE9" w:rsidP="00540BE9">
      <w:pPr>
        <w:jc w:val="both"/>
      </w:pPr>
      <w:r w:rsidRPr="00540BE9">
        <w:t>Болота поглощают около 40 % углекислого газа, поступающего в атмосферу, активно образуют органическое вещество.</w:t>
      </w:r>
    </w:p>
    <w:p w:rsidR="00540BE9" w:rsidRPr="00540BE9" w:rsidRDefault="00540BE9" w:rsidP="00F63C58">
      <w:pPr>
        <w:jc w:val="both"/>
      </w:pPr>
      <w:r>
        <w:t xml:space="preserve">   </w:t>
      </w:r>
      <w:r w:rsidRPr="00540BE9">
        <w:t>На заболоченных территориях аккумулируются значительные запасы пресной воды, питающие озера и реки, которые вытекают из болота или находятся вблизи от него.</w:t>
      </w:r>
    </w:p>
    <w:p w:rsidR="00540BE9" w:rsidRPr="00540BE9" w:rsidRDefault="00540BE9" w:rsidP="00540BE9">
      <w:pPr>
        <w:jc w:val="both"/>
      </w:pPr>
      <w:r w:rsidRPr="00540BE9">
        <w:t xml:space="preserve">К </w:t>
      </w:r>
      <w:proofErr w:type="gramStart"/>
      <w:r w:rsidRPr="00540BE9">
        <w:t>типичным</w:t>
      </w:r>
      <w:proofErr w:type="gramEnd"/>
      <w:r w:rsidRPr="00540BE9">
        <w:t xml:space="preserve"> </w:t>
      </w:r>
      <w:proofErr w:type="spellStart"/>
      <w:r w:rsidRPr="00540BE9">
        <w:t>сфагнофилам</w:t>
      </w:r>
      <w:proofErr w:type="spellEnd"/>
      <w:r w:rsidRPr="00540BE9">
        <w:t xml:space="preserve"> относят ряд растений семейства вересковых: клюква мелкоплодная, вереск, голубика, черника.</w:t>
      </w:r>
    </w:p>
    <w:p w:rsidR="00540BE9" w:rsidRPr="00540BE9" w:rsidRDefault="00540BE9" w:rsidP="00540BE9">
      <w:pPr>
        <w:jc w:val="both"/>
      </w:pPr>
      <w:r w:rsidRPr="00540BE9">
        <w:t>В верховых болотах встречаются багульник, кассандра, андромеда (подбел)</w:t>
      </w:r>
      <w:proofErr w:type="gramStart"/>
      <w:r w:rsidRPr="00540BE9">
        <w:t>,</w:t>
      </w:r>
      <w:proofErr w:type="spellStart"/>
      <w:r w:rsidRPr="00540BE9">
        <w:t>ш</w:t>
      </w:r>
      <w:proofErr w:type="gramEnd"/>
      <w:r w:rsidRPr="00540BE9">
        <w:t>ейхцерия</w:t>
      </w:r>
      <w:proofErr w:type="spellEnd"/>
      <w:r w:rsidRPr="00540BE9">
        <w:t>. По мере продвижения на север кустарнички вытесняются карликовой березой.</w:t>
      </w:r>
    </w:p>
    <w:p w:rsidR="00540BE9" w:rsidRPr="00540BE9" w:rsidRDefault="00540BE9" w:rsidP="00540BE9">
      <w:pPr>
        <w:jc w:val="both"/>
      </w:pPr>
      <w:r w:rsidRPr="00540BE9">
        <w:t xml:space="preserve">В болотных озерках могут обитать кувшинки. Среди </w:t>
      </w:r>
      <w:proofErr w:type="gramStart"/>
      <w:r w:rsidRPr="00540BE9">
        <w:t>типичных</w:t>
      </w:r>
      <w:proofErr w:type="gramEnd"/>
      <w:r w:rsidRPr="00540BE9">
        <w:t xml:space="preserve"> </w:t>
      </w:r>
      <w:proofErr w:type="spellStart"/>
      <w:r w:rsidRPr="00540BE9">
        <w:t>ценозообразователей</w:t>
      </w:r>
      <w:proofErr w:type="spellEnd"/>
      <w:r w:rsidRPr="00540BE9">
        <w:t xml:space="preserve"> верхового болота наряду со сфагновыми мхами пушица и осока топяная.</w:t>
      </w:r>
    </w:p>
    <w:p w:rsidR="00540BE9" w:rsidRPr="00540BE9" w:rsidRDefault="00540BE9" w:rsidP="00540BE9">
      <w:pPr>
        <w:jc w:val="both"/>
      </w:pPr>
      <w:r w:rsidRPr="00540BE9">
        <w:t xml:space="preserve">В верховых болотах встречаются некоторые виды лишайников и зеленых мхов. На болотах обитают необычные представители флоры – хищные растения из семейств росянковые и </w:t>
      </w:r>
      <w:proofErr w:type="spellStart"/>
      <w:r w:rsidRPr="00540BE9">
        <w:t>пузырчатковые</w:t>
      </w:r>
      <w:proofErr w:type="spellEnd"/>
      <w:r w:rsidRPr="00540BE9">
        <w:t>.</w:t>
      </w:r>
    </w:p>
    <w:p w:rsidR="00540BE9" w:rsidRPr="00540BE9" w:rsidRDefault="00540BE9" w:rsidP="00540BE9">
      <w:pPr>
        <w:jc w:val="both"/>
      </w:pPr>
      <w:r w:rsidRPr="00540BE9">
        <w:t>Для восполнения недостатка азота эти растения пассивно охотятся на мелких беспозвоночных: росянки ловят насекомых, пузырчатка – рачков.</w:t>
      </w:r>
    </w:p>
    <w:p w:rsidR="00F63C58" w:rsidRPr="00F63C58" w:rsidRDefault="00540BE9" w:rsidP="00F63C58">
      <w:pPr>
        <w:jc w:val="both"/>
        <w:rPr>
          <w:b/>
        </w:rPr>
      </w:pPr>
      <w:r>
        <w:rPr>
          <w:b/>
        </w:rPr>
        <w:t xml:space="preserve">2. </w:t>
      </w:r>
      <w:r w:rsidR="00F63C58" w:rsidRPr="00F63C58">
        <w:rPr>
          <w:b/>
        </w:rPr>
        <w:t>Материалы и оборудование для проведения геоботанического описания</w:t>
      </w:r>
    </w:p>
    <w:p w:rsidR="00F63C58" w:rsidRPr="00F63C58" w:rsidRDefault="00F63C58" w:rsidP="00F63C58">
      <w:pPr>
        <w:jc w:val="both"/>
      </w:pPr>
      <w:r w:rsidRPr="00F63C58">
        <w:t>При проведении простейшего геоботанического описания Вам понадобятся:</w:t>
      </w:r>
    </w:p>
    <w:p w:rsidR="00F63C58" w:rsidRPr="00F63C58" w:rsidRDefault="00F63C58" w:rsidP="00F63C58">
      <w:pPr>
        <w:jc w:val="both"/>
      </w:pPr>
      <w:r w:rsidRPr="00F63C58">
        <w:t>- бланк описания;</w:t>
      </w:r>
    </w:p>
    <w:p w:rsidR="00F63C58" w:rsidRPr="00F63C58" w:rsidRDefault="00F63C58" w:rsidP="00F63C58">
      <w:pPr>
        <w:jc w:val="both"/>
      </w:pPr>
      <w:r w:rsidRPr="00F63C58">
        <w:t>- простой карандаш или ручка; предпочтительнее пользоваться простым карандашом, т.к. текст, написанный карандашом, не размывается водой, что немаловажно в полевых условиях геоботанического описания;</w:t>
      </w:r>
    </w:p>
    <w:p w:rsidR="00F63C58" w:rsidRPr="00F63C58" w:rsidRDefault="00F63C58" w:rsidP="00F63C58">
      <w:pPr>
        <w:jc w:val="both"/>
      </w:pPr>
      <w:r w:rsidRPr="00F63C58">
        <w:t>- нож - чтобы заточить при необходимости карандаш;</w:t>
      </w:r>
    </w:p>
    <w:p w:rsidR="00F63C58" w:rsidRPr="00F63C58" w:rsidRDefault="00F63C58" w:rsidP="00F63C58">
      <w:pPr>
        <w:jc w:val="both"/>
      </w:pPr>
      <w:r w:rsidRPr="00F63C58">
        <w:t>- рулетка или сантиметр - для измерения диаметров стволов деревьев.</w:t>
      </w:r>
    </w:p>
    <w:p w:rsidR="00F63C58" w:rsidRPr="00F63C58" w:rsidRDefault="00F63C58" w:rsidP="00F63C58">
      <w:pPr>
        <w:jc w:val="both"/>
      </w:pPr>
      <w:r w:rsidRPr="00F63C58">
        <w:t>Может также потребоваться полиэтиленовый пакет или гербарная палка для сбора неизвестных растений. Для сбора мхов потребуются бумажные пакетики. В случае</w:t>
      </w:r>
      <w:proofErr w:type="gramStart"/>
      <w:r w:rsidRPr="00F63C58">
        <w:t>,</w:t>
      </w:r>
      <w:proofErr w:type="gramEnd"/>
      <w:r w:rsidRPr="00F63C58">
        <w:t xml:space="preserve"> если предстоит заложение пробной площади для комплексных или многолетних исследований, также потребуются компас или буссоль, рулетка (или веревка длиной </w:t>
      </w:r>
      <w:smartTag w:uri="urn:schemas-microsoft-com:office:smarttags" w:element="metricconverter">
        <w:smartTagPr>
          <w:attr w:name="ProductID" w:val="10 м"/>
        </w:smartTagPr>
        <w:r w:rsidRPr="00F63C58">
          <w:t>10 м</w:t>
        </w:r>
      </w:smartTag>
      <w:r w:rsidRPr="00F63C58">
        <w:t>) для разметки, топор для изготовления и забивания маркерных кольев, лопата - если будут вырываться маркерные ямки и краска - если участок будет размечаться для целей многолетнего мониторинга.</w:t>
      </w:r>
    </w:p>
    <w:p w:rsidR="00F63C58" w:rsidRPr="00F63C58" w:rsidRDefault="00540BE9" w:rsidP="00F63C58">
      <w:pPr>
        <w:jc w:val="both"/>
        <w:rPr>
          <w:b/>
        </w:rPr>
      </w:pPr>
      <w:r>
        <w:rPr>
          <w:b/>
        </w:rPr>
        <w:t>3</w:t>
      </w:r>
      <w:r w:rsidR="00F63C58" w:rsidRPr="00F63C58">
        <w:rPr>
          <w:b/>
        </w:rPr>
        <w:t>. Техника геоботанического описания</w:t>
      </w:r>
    </w:p>
    <w:p w:rsidR="00F63C58" w:rsidRPr="00F63C58" w:rsidRDefault="00F63C58" w:rsidP="00F63C58">
      <w:pPr>
        <w:jc w:val="both"/>
      </w:pPr>
      <w:r w:rsidRPr="00F63C58">
        <w:t xml:space="preserve">                     Для упрощения проведения описания и унификации отслеживаемых параметров физической среды и самого фитоценоза разработан бланк описания участка растительного покрова, т.е. таблица с заранее расчерченными графами для каждого </w:t>
      </w:r>
      <w:r w:rsidRPr="00F63C58">
        <w:lastRenderedPageBreak/>
        <w:t>параметра описания среды. Бланки заполняются непосредственно в полевых условиях - на месте проведения описания. Перед выходом в лес следует растиражировать бланки в необходимом количестве, а во время работы только заполнять их.</w:t>
      </w:r>
    </w:p>
    <w:p w:rsidR="00F63C58" w:rsidRPr="00F63C58" w:rsidRDefault="00540BE9" w:rsidP="00F63C58">
      <w:pPr>
        <w:jc w:val="both"/>
        <w:rPr>
          <w:b/>
        </w:rPr>
      </w:pPr>
      <w:r>
        <w:rPr>
          <w:b/>
        </w:rPr>
        <w:t>4</w:t>
      </w:r>
      <w:r w:rsidR="00F63C58" w:rsidRPr="00F63C58">
        <w:rPr>
          <w:b/>
        </w:rPr>
        <w:t xml:space="preserve">. Порядок </w:t>
      </w:r>
      <w:proofErr w:type="gramStart"/>
      <w:r w:rsidR="00F63C58" w:rsidRPr="00F63C58">
        <w:rPr>
          <w:b/>
        </w:rPr>
        <w:t>заполнения бланка описания участка растительного покрова</w:t>
      </w:r>
      <w:proofErr w:type="gramEnd"/>
    </w:p>
    <w:p w:rsidR="00F63C58" w:rsidRPr="00F63C58" w:rsidRDefault="00F63C58" w:rsidP="00F63C58">
      <w:pPr>
        <w:jc w:val="both"/>
      </w:pPr>
      <w:r w:rsidRPr="00F63C58">
        <w:t>Заполнение шапки бланка</w:t>
      </w:r>
    </w:p>
    <w:p w:rsidR="00F63C58" w:rsidRPr="00F63C58" w:rsidRDefault="00F63C58" w:rsidP="00F63C58">
      <w:pPr>
        <w:jc w:val="both"/>
      </w:pPr>
      <w:r w:rsidRPr="00F63C58">
        <w:t xml:space="preserve">                      Сначала необходимо внести в бланк общие данные об описании и месте его проведения: дата, автор, номер описания.</w:t>
      </w:r>
    </w:p>
    <w:p w:rsidR="00F63C58" w:rsidRPr="00F63C58" w:rsidRDefault="00F63C58" w:rsidP="00F63C58">
      <w:pPr>
        <w:jc w:val="both"/>
      </w:pPr>
      <w:r w:rsidRPr="00F63C58">
        <w:t xml:space="preserve">                      Для облегчения повторного нахождения места описания в будущем подробно описывается географическое и местное положение - регион (область, край, республика), район, ближайшие населенные пункты. </w:t>
      </w:r>
      <w:proofErr w:type="spellStart"/>
      <w:r w:rsidRPr="00F63C58">
        <w:t>По-возможности</w:t>
      </w:r>
      <w:proofErr w:type="spellEnd"/>
      <w:r w:rsidRPr="00F63C58">
        <w:t xml:space="preserve"> подробно описывается местное положение - т.е. как непосредственно найти место описания. </w:t>
      </w:r>
      <w:proofErr w:type="gramStart"/>
      <w:r w:rsidRPr="00F63C58">
        <w:t xml:space="preserve">Например: </w:t>
      </w:r>
      <w:smartTag w:uri="urn:schemas-microsoft-com:office:smarttags" w:element="metricconverter">
        <w:smartTagPr>
          <w:attr w:name="ProductID" w:val="0,4 км"/>
        </w:smartTagPr>
        <w:r w:rsidRPr="00F63C58">
          <w:t>0,4 км</w:t>
        </w:r>
      </w:smartTag>
      <w:r w:rsidRPr="00F63C58">
        <w:t xml:space="preserve"> на север от д. Никитино, на возвышении, около угла леса; или </w:t>
      </w:r>
      <w:smartTag w:uri="urn:schemas-microsoft-com:office:smarttags" w:element="metricconverter">
        <w:smartTagPr>
          <w:attr w:name="ProductID" w:val="0,85 км"/>
        </w:smartTagPr>
        <w:r w:rsidRPr="00F63C58">
          <w:t>0,85 км</w:t>
        </w:r>
      </w:smartTag>
      <w:r w:rsidRPr="00F63C58">
        <w:t xml:space="preserve"> по дороге к шоссе от д. Лужки, далее - </w:t>
      </w:r>
      <w:smartTag w:uri="urn:schemas-microsoft-com:office:smarttags" w:element="metricconverter">
        <w:smartTagPr>
          <w:attr w:name="ProductID" w:val="80 м"/>
        </w:smartTagPr>
        <w:r w:rsidRPr="00F63C58">
          <w:t>80 м</w:t>
        </w:r>
      </w:smartTag>
      <w:r w:rsidRPr="00F63C58">
        <w:t xml:space="preserve"> на юго-восток, возле большого валуна.</w:t>
      </w:r>
      <w:proofErr w:type="gramEnd"/>
    </w:p>
    <w:p w:rsidR="00F63C58" w:rsidRPr="00F63C58" w:rsidRDefault="00F63C58" w:rsidP="00F63C58">
      <w:pPr>
        <w:jc w:val="both"/>
      </w:pPr>
      <w:r w:rsidRPr="00F63C58">
        <w:t xml:space="preserve">                       </w:t>
      </w:r>
      <w:proofErr w:type="gramStart"/>
      <w:r w:rsidRPr="00F63C58">
        <w:t>Положение в рельефе - произвольное описание местоположения точки (площадки) исследования: на ровном месте; на склоне к ручью или оврагу; на террасе реки; в понижении, овраге, на возвышении, бугре, на берегу реки, краю обрыва и т.п.;</w:t>
      </w:r>
      <w:proofErr w:type="gramEnd"/>
    </w:p>
    <w:p w:rsidR="00F63C58" w:rsidRPr="00F63C58" w:rsidRDefault="00F63C58" w:rsidP="00F63C58">
      <w:pPr>
        <w:jc w:val="both"/>
      </w:pPr>
      <w:r w:rsidRPr="00F63C58">
        <w:t xml:space="preserve">                       Окружение - описываются характерные черты окружающей место работ местности - болото, луг, поле, какой-либо лес, берег реки или ручья, наличие дороги или другого антропогенного объекта и т.п.;</w:t>
      </w:r>
    </w:p>
    <w:p w:rsidR="00F63C58" w:rsidRPr="00F63C58" w:rsidRDefault="00F63C58" w:rsidP="00F63C58">
      <w:pPr>
        <w:jc w:val="both"/>
      </w:pPr>
      <w:r w:rsidRPr="00F63C58">
        <w:t xml:space="preserve">                        Охватываемая площадь (</w:t>
      </w:r>
      <w:proofErr w:type="gramStart"/>
      <w:r w:rsidRPr="00F63C58">
        <w:t>м</w:t>
      </w:r>
      <w:proofErr w:type="gramEnd"/>
      <w:r w:rsidRPr="00F63C58">
        <w:t xml:space="preserve"> х м) - размер заложенной площадки или описываемого биотопа;</w:t>
      </w:r>
    </w:p>
    <w:p w:rsidR="00F63C58" w:rsidRPr="00F63C58" w:rsidRDefault="00F63C58" w:rsidP="00F63C58">
      <w:pPr>
        <w:jc w:val="both"/>
      </w:pPr>
      <w:r w:rsidRPr="00F63C58">
        <w:t xml:space="preserve">                        Название сообщества (по доминантам основных ярусов). Название сообщества формируется из названий доминирующих видов (или экологических групп) растений в каждом из ярусов фитоценоза. При этом названия видов в пределах каждого яруса перечисляются в порядке возрастания их относительной численности.</w:t>
      </w:r>
    </w:p>
    <w:p w:rsidR="00F63C58" w:rsidRPr="00F63C58" w:rsidRDefault="00F63C58" w:rsidP="00F63C58">
      <w:pPr>
        <w:jc w:val="both"/>
      </w:pPr>
      <w:r w:rsidRPr="00F63C58">
        <w:t xml:space="preserve">                        В полное название лесного фитоценоза включаются четыре основных составляющих растительного покрова - древесный ярус, кустарниковый ярус, мохово-лишайниковый ярус и травяно-кустарничковый ярус.</w:t>
      </w:r>
    </w:p>
    <w:p w:rsidR="00F63C58" w:rsidRPr="00F63C58" w:rsidRDefault="00F63C58" w:rsidP="00F63C58">
      <w:pPr>
        <w:jc w:val="both"/>
      </w:pPr>
      <w:r w:rsidRPr="00F63C58">
        <w:t xml:space="preserve">                         В названии фитоценоза они перечисляются в этом же порядке, например: </w:t>
      </w:r>
      <w:proofErr w:type="gramStart"/>
      <w:r w:rsidRPr="00F63C58">
        <w:t>берёзово-сосновый</w:t>
      </w:r>
      <w:proofErr w:type="gramEnd"/>
      <w:r w:rsidRPr="00F63C58">
        <w:t xml:space="preserve"> с подростом ели лещиново-рябиновый. </w:t>
      </w:r>
      <w:proofErr w:type="gramStart"/>
      <w:r w:rsidRPr="00F63C58">
        <w:t xml:space="preserve">Это лес в древостое, которого доминируют сосна и береза (больше сосны, меньше березы), в кустарниковом ярусе - рябина и лещина рябины больше), в моховом ярусе - мох </w:t>
      </w:r>
      <w:proofErr w:type="spellStart"/>
      <w:r w:rsidRPr="00F63C58">
        <w:t>плевроциум</w:t>
      </w:r>
      <w:proofErr w:type="spellEnd"/>
      <w:r w:rsidRPr="00F63C58">
        <w:t xml:space="preserve"> </w:t>
      </w:r>
      <w:proofErr w:type="spellStart"/>
      <w:r w:rsidRPr="00F63C58">
        <w:t>шербера</w:t>
      </w:r>
      <w:proofErr w:type="spellEnd"/>
      <w:r w:rsidRPr="00F63C58">
        <w:t xml:space="preserve">, в травяно-кустарничковом ярусе преобладает </w:t>
      </w:r>
      <w:proofErr w:type="spellStart"/>
      <w:r w:rsidRPr="00F63C58">
        <w:t>вейник</w:t>
      </w:r>
      <w:proofErr w:type="spellEnd"/>
      <w:r w:rsidRPr="00F63C58">
        <w:t xml:space="preserve"> и несколько меньше (или столько же) черники.</w:t>
      </w:r>
      <w:proofErr w:type="gramEnd"/>
    </w:p>
    <w:p w:rsidR="00F63C58" w:rsidRPr="00F63C58" w:rsidRDefault="00F63C58" w:rsidP="00F63C58">
      <w:pPr>
        <w:jc w:val="both"/>
      </w:pPr>
      <w:r w:rsidRPr="00F63C58">
        <w:t xml:space="preserve">                            Иногда, в зависимости от цели описания, можно ограничиться упрощенным названием типа леса, с перечислением основных экологических групп растений, формирующих фитоценоз, например: березово-сосновый </w:t>
      </w:r>
      <w:proofErr w:type="spellStart"/>
      <w:r w:rsidRPr="00F63C58">
        <w:t>зеленомошно</w:t>
      </w:r>
      <w:proofErr w:type="spellEnd"/>
      <w:r w:rsidRPr="00F63C58">
        <w:t>-разнотравный лес. В этом лесу в древостое преобладают сосна и береза, в мохово-лишайниковом покрове - экологическая группа зеленых мхов (различные виды), а в травяно-кустарничковом покрове - злаки и луговые растения богатых почв.</w:t>
      </w:r>
    </w:p>
    <w:p w:rsidR="00F63C58" w:rsidRPr="00F63C58" w:rsidRDefault="00F63C58" w:rsidP="00F63C58">
      <w:pPr>
        <w:jc w:val="both"/>
      </w:pPr>
      <w:r w:rsidRPr="00F63C58">
        <w:t xml:space="preserve">                           Леса с наличием развитого мохово-лишайникового покрова обычно подразделяют на три типа, соответствующие преобладающим экологическим группам этого яруса: </w:t>
      </w:r>
      <w:proofErr w:type="spellStart"/>
      <w:r w:rsidRPr="00F63C58">
        <w:t>беломошные</w:t>
      </w:r>
      <w:proofErr w:type="spellEnd"/>
      <w:r w:rsidRPr="00F63C58">
        <w:t xml:space="preserve"> (с покровом из лишайников), </w:t>
      </w:r>
      <w:proofErr w:type="spellStart"/>
      <w:r w:rsidRPr="00F63C58">
        <w:t>долгомошные</w:t>
      </w:r>
      <w:proofErr w:type="spellEnd"/>
      <w:r w:rsidRPr="00F63C58">
        <w:t xml:space="preserve"> (с покровом из сфагнумов и </w:t>
      </w:r>
      <w:proofErr w:type="spellStart"/>
      <w:r w:rsidRPr="00F63C58">
        <w:t>политрихумов</w:t>
      </w:r>
      <w:proofErr w:type="spellEnd"/>
      <w:r w:rsidRPr="00F63C58">
        <w:t xml:space="preserve">) и зеленомошные. </w:t>
      </w:r>
    </w:p>
    <w:p w:rsidR="00F63C58" w:rsidRPr="00F63C58" w:rsidRDefault="00F63C58" w:rsidP="00F63C58">
      <w:pPr>
        <w:jc w:val="both"/>
      </w:pPr>
      <w:r w:rsidRPr="00F63C58">
        <w:t xml:space="preserve">                           Следует иметь в виду, что название, данное исследователем, вовсе не означает, что в данном фитоценозе нет других видов растений (например, второстепенных видов деревьев). Однако название не должно быть слишком длинным - оно придается данному биоценозу просто для удобства. Исходя из этого, а также из целей исследования, травяно-кустарничковую часть в названии фитоценоза можно опустить вовсе.</w:t>
      </w:r>
    </w:p>
    <w:p w:rsidR="00F63C58" w:rsidRPr="00F63C58" w:rsidRDefault="00F63C58" w:rsidP="00F63C58">
      <w:pPr>
        <w:jc w:val="both"/>
      </w:pPr>
      <w:r w:rsidRPr="00F63C58">
        <w:t xml:space="preserve">                           При проведении описаний в зимнее время (при наличии светового покрова) название типу леса дают только по древесному ярусу, например - сосново-елово-березовый лес.</w:t>
      </w:r>
    </w:p>
    <w:p w:rsidR="00F63C58" w:rsidRPr="00F63C58" w:rsidRDefault="00540BE9" w:rsidP="00F63C58">
      <w:pPr>
        <w:jc w:val="both"/>
        <w:rPr>
          <w:b/>
        </w:rPr>
      </w:pPr>
      <w:r>
        <w:rPr>
          <w:b/>
        </w:rPr>
        <w:t>5</w:t>
      </w:r>
      <w:r w:rsidR="00F63C58" w:rsidRPr="00F63C58">
        <w:rPr>
          <w:b/>
        </w:rPr>
        <w:t>. Описание древесного и кустарникового ярусов</w:t>
      </w:r>
    </w:p>
    <w:p w:rsidR="00F63C58" w:rsidRPr="00F63C58" w:rsidRDefault="00F63C58" w:rsidP="00F63C58">
      <w:pPr>
        <w:jc w:val="both"/>
      </w:pPr>
      <w:r w:rsidRPr="00F63C58">
        <w:lastRenderedPageBreak/>
        <w:t xml:space="preserve">                          После заполнения шапки бланка (общих сведений о биотопе) следует собственно описание древесного и кустарникового ярусов.</w:t>
      </w:r>
    </w:p>
    <w:p w:rsidR="00F63C58" w:rsidRPr="00F63C58" w:rsidRDefault="00F63C58" w:rsidP="00F63C58">
      <w:pPr>
        <w:jc w:val="both"/>
      </w:pPr>
      <w:r w:rsidRPr="00F63C58">
        <w:t xml:space="preserve">                          Сомкнутость крон.</w:t>
      </w:r>
    </w:p>
    <w:p w:rsidR="00F63C58" w:rsidRPr="00F63C58" w:rsidRDefault="00F63C58" w:rsidP="00F63C58">
      <w:pPr>
        <w:jc w:val="both"/>
      </w:pPr>
      <w:r w:rsidRPr="00F63C58">
        <w:t xml:space="preserve">                          Начинать описание следует с оценки сомкнутости крон. Под сомкнутостью понимается доля площади поверхности земли, занятая проекциями крон. Можно также характеризовать сомкнутость, как ту часть неба, которая закрыта кронами иными словами </w:t>
      </w:r>
      <w:proofErr w:type="gramStart"/>
      <w:r w:rsidRPr="00F63C58">
        <w:t>оценивать</w:t>
      </w:r>
      <w:proofErr w:type="gramEnd"/>
      <w:r w:rsidRPr="00F63C58">
        <w:t>, соотношение между “открытым Небом” и кронами.</w:t>
      </w:r>
    </w:p>
    <w:p w:rsidR="00F63C58" w:rsidRPr="00F63C58" w:rsidRDefault="00F63C58" w:rsidP="00F63C58">
      <w:pPr>
        <w:jc w:val="both"/>
      </w:pPr>
      <w:r w:rsidRPr="00F63C58">
        <w:t xml:space="preserve">                          Сомкнутость, обилие и прочие подобные величины в геоботанике обычно оценивают одним из трех показателей: в процентах (от</w:t>
      </w:r>
      <w:proofErr w:type="gramStart"/>
      <w:r w:rsidRPr="00F63C58">
        <w:t xml:space="preserve"> О</w:t>
      </w:r>
      <w:proofErr w:type="gramEnd"/>
      <w:r w:rsidRPr="00F63C58">
        <w:t xml:space="preserve"> до 100), в баллах (от 1 до 5 или до 10) и в долях от единицы (от 0,1 до 1), что в, общем-то, одно и то же.</w:t>
      </w:r>
    </w:p>
    <w:p w:rsidR="00F63C58" w:rsidRPr="00F63C58" w:rsidRDefault="00F63C58" w:rsidP="00F63C58">
      <w:pPr>
        <w:jc w:val="both"/>
      </w:pPr>
      <w:r w:rsidRPr="00F63C58">
        <w:t xml:space="preserve">                           Сомкнутость крон принято выражать в долях единицы - от 0,1 до 1, т.е. отсутствие крон принимается за ноль, а полное смыкание крон - за 1. При этом просветы между ветвями в расчет не принимаются - “кроной” считается пространство, очерченное мысленно по крайним ветвям (периметру) кроны.</w:t>
      </w:r>
    </w:p>
    <w:p w:rsidR="00F63C58" w:rsidRPr="00F63C58" w:rsidRDefault="00F63C58" w:rsidP="00F63C58">
      <w:pPr>
        <w:jc w:val="both"/>
      </w:pPr>
      <w:r w:rsidRPr="00F63C58">
        <w:t xml:space="preserve">                           В связи с этим, густой березовый лес (например, в зимнее время), хотя и кажется внешне совершенно “прозрачным” на просвет при взгляде вверх, на самом деле при ближайшем рассмотрении может оказаться максимально сомкнутым (вплоть до единицы). Хороший психологический прием при определении сомкнутости лиственного леса в зимнее время - мысленно представить себе этот лес летом, при полной листве. Это позволяет быстро научиться правильно, определять сомкнутость крон в любое время года.</w:t>
      </w:r>
    </w:p>
    <w:p w:rsidR="00F63C58" w:rsidRPr="00F63C58" w:rsidRDefault="00F63C58" w:rsidP="00F63C58">
      <w:pPr>
        <w:jc w:val="both"/>
      </w:pPr>
      <w:r w:rsidRPr="00F63C58">
        <w:t xml:space="preserve">                             После оценки видового состава и сомкнутости крон древесного яруса переходят к оценке аналогичных параметров для подроста и подлеска.</w:t>
      </w:r>
    </w:p>
    <w:p w:rsidR="00F63C58" w:rsidRPr="00F63C58" w:rsidRDefault="00F63C58" w:rsidP="00F63C58">
      <w:pPr>
        <w:jc w:val="both"/>
      </w:pPr>
      <w:r w:rsidRPr="00F63C58">
        <w:t>Определять “сомкнутость” крон подроста и подлеска немного сложнее - их нельзя “просмотреть на свет” снизу вверх. Строго говоря, для определения обилия (относительной численности) травянистых и кустарниковых растений в геоботанике применяется другой показатель - проективное покрытие. Он выражается в процентах - менее 10 % - единичные растения, 100 % - полная - “сомкнутость” растений. В силу того, что показатели сомкнутости крон и проективного покрытия очень схожи, здесь для простоты мы рекомендуем использовать показатель сомкнутости крон, как для древесного яруса, так и для кустарникового.</w:t>
      </w:r>
    </w:p>
    <w:p w:rsidR="00F63C58" w:rsidRPr="00F63C58" w:rsidRDefault="00F63C58" w:rsidP="00F63C58">
      <w:pPr>
        <w:jc w:val="both"/>
      </w:pPr>
      <w:r w:rsidRPr="00F63C58">
        <w:t xml:space="preserve">                            Для обучения процедуре определения “сомкнутости крон” подроста и подлеска следует использовать обратный психологический прием - определять сомкнутость как проекцию крон на землю, представив, например, какую тень дали бы (или дают) кроны невысоких деревьев и кустарников и сколько процентов поверхности земли было бы закрыто этой тенью.</w:t>
      </w:r>
    </w:p>
    <w:p w:rsidR="00F63C58" w:rsidRPr="00F63C58" w:rsidRDefault="00F63C58" w:rsidP="00F63C58">
      <w:pPr>
        <w:jc w:val="both"/>
      </w:pPr>
      <w:r w:rsidRPr="00F63C58">
        <w:t xml:space="preserve">                      Сомкнутость крон следует определять для каждого их выделяемых ярусов и пологов леса в отдельности - для спелого и приспевающего древостоя, для подроста и подлеска. Для того</w:t>
      </w:r>
      <w:proofErr w:type="gramStart"/>
      <w:r w:rsidRPr="00F63C58">
        <w:t>,</w:t>
      </w:r>
      <w:proofErr w:type="gramEnd"/>
      <w:r w:rsidRPr="00F63C58">
        <w:t xml:space="preserve"> чтобы научиться делать это, проще всего опять же мысленно представить, что кроме оцениваемого в данный момент яруса или полога в лесу больше нет других ярусов и пологов и постараться оценить сомкнутость крон именно этого одного яруса. Затем следует перейти к следующему ярусу и т.д. Следует при этом учитывать, что в сложных многоярусных лесах суммарная сомкнутость крон различных ярусов может быть больше единицы (за счет перекрывания крон в разных ярусах).</w:t>
      </w:r>
    </w:p>
    <w:p w:rsidR="00F63C58" w:rsidRPr="00F63C58" w:rsidRDefault="00540BE9" w:rsidP="00F63C58">
      <w:pPr>
        <w:jc w:val="both"/>
        <w:rPr>
          <w:b/>
        </w:rPr>
      </w:pPr>
      <w:r>
        <w:rPr>
          <w:b/>
        </w:rPr>
        <w:t>6</w:t>
      </w:r>
      <w:r w:rsidR="00F63C58" w:rsidRPr="00F63C58">
        <w:rPr>
          <w:b/>
        </w:rPr>
        <w:t>. Формула древостоя.</w:t>
      </w:r>
    </w:p>
    <w:p w:rsidR="00F63C58" w:rsidRPr="00F63C58" w:rsidRDefault="00F63C58" w:rsidP="00F63C58">
      <w:pPr>
        <w:jc w:val="both"/>
      </w:pPr>
      <w:r w:rsidRPr="00F63C58">
        <w:t xml:space="preserve">                 Оценив сомкнутость крон, переходят к составлению формулы леса - оценке того, какую долю в древесном и кустарниковом ярусах составляет каждый отдельный вид.</w:t>
      </w:r>
    </w:p>
    <w:p w:rsidR="00F63C58" w:rsidRPr="00F63C58" w:rsidRDefault="00F63C58" w:rsidP="00F63C58">
      <w:pPr>
        <w:jc w:val="both"/>
      </w:pPr>
      <w:r w:rsidRPr="00F63C58">
        <w:t xml:space="preserve">В лесной геоботанике (исторически “выросшей” из лесоведения) долю различных деревьев определяют по соотношению стволов. С биоценотической точки зрения это не совсем правильно, т.к. различные деревья могут иметь разные по “объему” кроны и </w:t>
      </w:r>
      <w:proofErr w:type="gramStart"/>
      <w:r w:rsidRPr="00F63C58">
        <w:t>формула, составленная по соотношению стволов не всегда отражает</w:t>
      </w:r>
      <w:proofErr w:type="gramEnd"/>
      <w:r w:rsidRPr="00F63C58">
        <w:t xml:space="preserve"> биоценотическое значение каждой из пород деревьев в лесу. Поэтому, в тех случаях, когда это принципиально важно, </w:t>
      </w:r>
      <w:proofErr w:type="gramStart"/>
      <w:r w:rsidRPr="00F63C58">
        <w:t>например</w:t>
      </w:r>
      <w:proofErr w:type="gramEnd"/>
      <w:r w:rsidRPr="00F63C58">
        <w:t xml:space="preserve"> при проведении исследования связей численности </w:t>
      </w:r>
      <w:r w:rsidRPr="00F63C58">
        <w:lastRenderedPageBreak/>
        <w:t>лесных животных (насекомых или птиц) с их кормовой базой (растительностью), можно порекомендовать отклонение от существующего стандарта и определение соотношения древесных пород по соотношению объемов крон, а не стволов.</w:t>
      </w:r>
    </w:p>
    <w:p w:rsidR="00F63C58" w:rsidRPr="00F63C58" w:rsidRDefault="00F63C58" w:rsidP="00F63C58">
      <w:pPr>
        <w:jc w:val="both"/>
      </w:pPr>
      <w:r w:rsidRPr="00F63C58">
        <w:t xml:space="preserve">                   Долю видов в формуле леса принято выражать в баллах - от 1 до 10. Общий объем крон всех растений принимаются за </w:t>
      </w:r>
      <w:proofErr w:type="gramStart"/>
      <w:r w:rsidRPr="00F63C58">
        <w:t>10</w:t>
      </w:r>
      <w:proofErr w:type="gramEnd"/>
      <w:r w:rsidRPr="00F63C58">
        <w:t xml:space="preserve"> и оценивается какую же часть составляет каждый отдельный вид. Отдельно стоящие растения, по их представленности в лесу не достигающие 10% (менее 1 балла), помечаются в формуле значком “+“, а единичные растения (1-2 на исследуемой площади) значком “ед.”.</w:t>
      </w:r>
    </w:p>
    <w:p w:rsidR="00F63C58" w:rsidRPr="00F63C58" w:rsidRDefault="00F63C58" w:rsidP="00F63C58">
      <w:pPr>
        <w:jc w:val="both"/>
      </w:pPr>
      <w:r w:rsidRPr="00F63C58">
        <w:t xml:space="preserve">                  Названия видов в формуле леса сокращаются до одной или двух букв, например: береза - Б, дуб - Д, сосна - С, ель - Е, осина - Ос, ольха серая - </w:t>
      </w:r>
      <w:proofErr w:type="spellStart"/>
      <w:r w:rsidRPr="00F63C58">
        <w:t>Ол.с</w:t>
      </w:r>
      <w:proofErr w:type="spellEnd"/>
      <w:r w:rsidRPr="00F63C58">
        <w:t xml:space="preserve">., ольха черная - </w:t>
      </w:r>
      <w:proofErr w:type="spellStart"/>
      <w:r w:rsidRPr="00F63C58">
        <w:t>Ол.ч</w:t>
      </w:r>
      <w:proofErr w:type="spellEnd"/>
      <w:r w:rsidRPr="00F63C58">
        <w:t xml:space="preserve">., липа - </w:t>
      </w:r>
      <w:proofErr w:type="spellStart"/>
      <w:r w:rsidRPr="00F63C58">
        <w:t>Лп</w:t>
      </w:r>
      <w:proofErr w:type="spellEnd"/>
      <w:r w:rsidRPr="00F63C58">
        <w:t xml:space="preserve">, лиственница - Ли, крушина - </w:t>
      </w:r>
      <w:proofErr w:type="spellStart"/>
      <w:proofErr w:type="gramStart"/>
      <w:r w:rsidRPr="00F63C58">
        <w:t>Кр</w:t>
      </w:r>
      <w:proofErr w:type="spellEnd"/>
      <w:proofErr w:type="gramEnd"/>
      <w:r w:rsidRPr="00F63C58">
        <w:t xml:space="preserve">, малина - </w:t>
      </w:r>
      <w:proofErr w:type="spellStart"/>
      <w:r w:rsidRPr="00F63C58">
        <w:t>Мд</w:t>
      </w:r>
      <w:proofErr w:type="spellEnd"/>
      <w:r w:rsidRPr="00F63C58">
        <w:t xml:space="preserve"> и т.д.</w:t>
      </w:r>
    </w:p>
    <w:p w:rsidR="00F63C58" w:rsidRPr="00F63C58" w:rsidRDefault="00F63C58" w:rsidP="00F63C58">
      <w:pPr>
        <w:jc w:val="both"/>
      </w:pPr>
      <w:r w:rsidRPr="00F63C58">
        <w:t>Примеры формул для полога спелого древостоя:</w:t>
      </w:r>
    </w:p>
    <w:p w:rsidR="00F63C58" w:rsidRPr="00F63C58" w:rsidRDefault="00F63C58" w:rsidP="00F63C58">
      <w:pPr>
        <w:jc w:val="both"/>
      </w:pPr>
      <w:r w:rsidRPr="00F63C58">
        <w:t>1) Формула 6Е4Б означает, что спелый древостой на 60% образован елью и на 40% - берёзой.</w:t>
      </w:r>
    </w:p>
    <w:p w:rsidR="00F63C58" w:rsidRPr="00F63C58" w:rsidRDefault="00F63C58" w:rsidP="00F63C58">
      <w:pPr>
        <w:jc w:val="both"/>
      </w:pPr>
      <w:r w:rsidRPr="00F63C58">
        <w:t>2) Формула 1ОЕ означает, что насаждение чистое, состоит из одной древесной породы - ели.</w:t>
      </w:r>
    </w:p>
    <w:p w:rsidR="00F63C58" w:rsidRPr="00F63C58" w:rsidRDefault="00F63C58" w:rsidP="00F63C58">
      <w:pPr>
        <w:jc w:val="both"/>
      </w:pPr>
      <w:r w:rsidRPr="00F63C58">
        <w:t>3) Формула 1ОЕ+Б означает, что в древостое кроме ели имеется незначительная примесь берёзы.</w:t>
      </w:r>
    </w:p>
    <w:p w:rsidR="00F63C58" w:rsidRPr="00F63C58" w:rsidRDefault="00F63C58" w:rsidP="00F63C58">
      <w:pPr>
        <w:jc w:val="both"/>
      </w:pPr>
      <w:r w:rsidRPr="00F63C58">
        <w:t xml:space="preserve">                   Отличие формулы древостоя от значений сомкнутости в том, что в формуле каждому виду растений соответствует показатель доли его численности относительно других видов сообщества, а показатели сомкнутости отражают как-бы “абсолютные” значения “численности” растений. Так, в частности, можно представить ситуацию, когда два биоценоза с одинаковыми формулами древостоев могут быть совершенно различными по внешним признакам (количеству стволов на единицу площади, размерам их крон, ярусному составу, разреженности, бонитете и т. м.). </w:t>
      </w:r>
      <w:proofErr w:type="gramStart"/>
      <w:r w:rsidRPr="00F63C58">
        <w:t>Кроме этого, отличие формулы от сомкнутости в том, что в формулу включаются все без исключения виды древесных и кустарниковых растений, даже редкие и единично встречающиеся, в то время как при оценке сомкнутости эти виды не учитываются вовсе, как несущественные в общем пространстве крон (т.к. практически невозможно оценить количественно сомкнутость крон далеко стоящих друг от друга деревьев или единичных экземпляров).</w:t>
      </w:r>
      <w:proofErr w:type="gramEnd"/>
    </w:p>
    <w:p w:rsidR="00F63C58" w:rsidRPr="00F63C58" w:rsidRDefault="00F63C58" w:rsidP="00F63C58">
      <w:pPr>
        <w:jc w:val="both"/>
      </w:pPr>
      <w:r w:rsidRPr="00F63C58">
        <w:t xml:space="preserve">Учитывая целесообразность оценки сомкнутости крон и формул для каждого из пологов леса в отдельности запись в бланке описания может, например, выглядеть следующим образом:  </w:t>
      </w:r>
      <w:r>
        <w:rPr>
          <w:noProof/>
        </w:rPr>
        <w:drawing>
          <wp:inline distT="0" distB="0" distL="0" distR="0">
            <wp:extent cx="4457700" cy="809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58" w:rsidRPr="00F63C58" w:rsidRDefault="00F63C58" w:rsidP="00F63C58">
      <w:pPr>
        <w:jc w:val="both"/>
      </w:pPr>
      <w:r w:rsidRPr="00F63C58">
        <w:t xml:space="preserve">                   Эта запись означает: в описываемом лесу густой сомкнутый полог спелых и приспевающих деревьев. 80% пространства в верхней части леса занята кронами. При этом преобладает ель, меньше и в равном количестве встречаются сосна и береза. В лесу довольно густой подрост ели (идет интенсивное возобновление). Подлесок разреженный и состоит из крушины и лещины в примерно равном соотношении с отдельными вкраплениями малины.</w:t>
      </w:r>
    </w:p>
    <w:p w:rsidR="00F63C58" w:rsidRPr="00F63C58" w:rsidRDefault="00F63C58" w:rsidP="00F63C58">
      <w:pPr>
        <w:jc w:val="both"/>
      </w:pPr>
      <w:r w:rsidRPr="00F63C58">
        <w:t>дополнительная информация.</w:t>
      </w:r>
    </w:p>
    <w:p w:rsidR="00F63C58" w:rsidRPr="00F63C58" w:rsidRDefault="00F63C58" w:rsidP="00F63C58">
      <w:pPr>
        <w:jc w:val="both"/>
      </w:pPr>
      <w:r w:rsidRPr="00F63C58">
        <w:t xml:space="preserve">                    В описание древесного и кустарникового ярусов включаются также такие важные сведения об их строении как диаметр стволов, высота древостоя (</w:t>
      </w:r>
      <w:proofErr w:type="spellStart"/>
      <w:r w:rsidRPr="00F63C58">
        <w:t>Нд</w:t>
      </w:r>
      <w:proofErr w:type="spellEnd"/>
      <w:r w:rsidRPr="00F63C58">
        <w:t>), высота прикрепления крон (</w:t>
      </w:r>
      <w:proofErr w:type="spellStart"/>
      <w:r w:rsidRPr="00F63C58">
        <w:t>Нкр</w:t>
      </w:r>
      <w:proofErr w:type="spellEnd"/>
      <w:r w:rsidRPr="00F63C58">
        <w:t>) и возраст растений.</w:t>
      </w:r>
    </w:p>
    <w:p w:rsidR="00F63C58" w:rsidRPr="00F63C58" w:rsidRDefault="00F63C58" w:rsidP="00F63C58">
      <w:pPr>
        <w:jc w:val="both"/>
      </w:pPr>
      <w:r w:rsidRPr="00F63C58">
        <w:t xml:space="preserve">                    Диаметр стволов измеряется у нескольких типичных для данного леса деревьев на высоте груди (—1,3 м) с расчётом затем среднего значения. При необходимости можно отмечать также минимальные и максимальные значения для каждого полога.</w:t>
      </w:r>
    </w:p>
    <w:p w:rsidR="00F63C58" w:rsidRPr="00F63C58" w:rsidRDefault="00F63C58" w:rsidP="00F63C58">
      <w:pPr>
        <w:jc w:val="both"/>
      </w:pPr>
      <w:r w:rsidRPr="00F63C58">
        <w:lastRenderedPageBreak/>
        <w:t xml:space="preserve">                     Измерения проводят либо специальной вилкой (большой штангенциркуль), либо - через длину окружности. Для этого у нескольких деревьев измеряется длина окружности ствола, затем среднее значение используется для определения диаметра по формуле  D = L/ π, где D - диаметр, L - длина окружности, а π - постоянное число “Пи”, равное приблизительно 3,14 (в полевых условиях длина окружности просто делится на три).</w:t>
      </w:r>
    </w:p>
    <w:p w:rsidR="00F63C58" w:rsidRPr="00F63C58" w:rsidRDefault="00F63C58" w:rsidP="00F63C58">
      <w:pPr>
        <w:jc w:val="both"/>
      </w:pPr>
      <w:r w:rsidRPr="00F63C58">
        <w:t xml:space="preserve">                     Высота древостоя (</w:t>
      </w:r>
      <w:proofErr w:type="spellStart"/>
      <w:r w:rsidRPr="00F63C58">
        <w:t>Нд</w:t>
      </w:r>
      <w:proofErr w:type="spellEnd"/>
      <w:r w:rsidRPr="00F63C58">
        <w:t>) - минимальное, максимальное и среднее значения высоты деревьев каждого вида по отдельности.</w:t>
      </w:r>
    </w:p>
    <w:p w:rsidR="00F63C58" w:rsidRPr="00F63C58" w:rsidRDefault="00F63C58" w:rsidP="00F63C58">
      <w:pPr>
        <w:jc w:val="both"/>
      </w:pPr>
      <w:r w:rsidRPr="00F63C58">
        <w:t xml:space="preserve">                     Измерение высоты проводится обычно одним из четырех способов: 1) на глаз (что требует большого опыта), 2) путем измерения рулеткой или метром одного из упавших деревьев данного полога, 3) путем подсчета “человечков” и 4) измерения тени. </w:t>
      </w:r>
    </w:p>
    <w:p w:rsidR="00F63C58" w:rsidRPr="00F63C58" w:rsidRDefault="00F63C58" w:rsidP="00F63C58">
      <w:pPr>
        <w:jc w:val="both"/>
      </w:pPr>
      <w:r w:rsidRPr="00F63C58">
        <w:t xml:space="preserve">                   Третьим способом измерение проводят вдвоем. Один человек становится рядом с деревом, а другой, с хорошим глазомером, отойдя на некоторое расстояние, чтобы охватить взглядом все дерево от комля до вершины, “откладывает” на </w:t>
      </w:r>
      <w:proofErr w:type="gramStart"/>
      <w:r w:rsidRPr="00F63C58">
        <w:t>глаз</w:t>
      </w:r>
      <w:proofErr w:type="gramEnd"/>
      <w:r w:rsidRPr="00F63C58">
        <w:t xml:space="preserve"> сколько человек данного роста “укладывается” по всей длине ствола. При этом рациональнее каждый раз откладывать расстояние, вдвое больше, чем предыдущее, т.е. мысленно отложить сначала высоту двух “человечков”, затем прибавить к ним еще двух, затем - еще четырех, затем еще восьми и т.д. (т.е. по схеме 1 - 2 - 4 - 8 -16). С точки зрения человеческого глазомера это проще и точнее. Зная рост “человечка” можно подсчитать высоту дерева.</w:t>
      </w:r>
    </w:p>
    <w:p w:rsidR="00F63C58" w:rsidRPr="00F63C58" w:rsidRDefault="00F63C58" w:rsidP="00F63C58">
      <w:pPr>
        <w:jc w:val="both"/>
      </w:pPr>
      <w:r w:rsidRPr="00F63C58">
        <w:t xml:space="preserve">                  Четвертый способ, - самый точный из непрямых способов, - используется в солнечную погоду. Точно измеряется тень от стоящего человека, чей рост известен. Далее замеряется тень от исследуемого дерева. В густом лесу, когда тень того или иного дерева и, особенно, его вершины найти затруднительно, можно порекомендовать следующий способ. Отойти от дерева таким образом, чтобы взгляд человека (голова), вершина дерева и солнце лежали на одной линии, после чего найти на земле тень от собственной головы - это и будет тень от вершины дерева. Остается только замерить расстояние между этой точкой и основанием дерева и определить высоту дерева по пропорции: длина тени человека/его рост - длина тени дерева/его высота.</w:t>
      </w:r>
    </w:p>
    <w:p w:rsidR="00F63C58" w:rsidRPr="00F63C58" w:rsidRDefault="000F66DA" w:rsidP="00F63C58">
      <w:pPr>
        <w:jc w:val="both"/>
      </w:pPr>
      <w:r>
        <w:t xml:space="preserve"> </w:t>
      </w:r>
      <w:r w:rsidRPr="000F66DA">
        <w:rPr>
          <w:b/>
        </w:rPr>
        <w:t xml:space="preserve">7. </w:t>
      </w:r>
      <w:r w:rsidR="00F63C58" w:rsidRPr="000F66DA">
        <w:rPr>
          <w:b/>
        </w:rPr>
        <w:t>Высота прикрепления крон</w:t>
      </w:r>
      <w:r w:rsidR="00F63C58" w:rsidRPr="00F63C58">
        <w:t xml:space="preserve"> (</w:t>
      </w:r>
      <w:proofErr w:type="spellStart"/>
      <w:r w:rsidR="00F63C58" w:rsidRPr="00F63C58">
        <w:t>Нкр</w:t>
      </w:r>
      <w:proofErr w:type="spellEnd"/>
      <w:r w:rsidR="00F63C58" w:rsidRPr="00F63C58">
        <w:t>) - высота, на которой находятся нижние живые ветви деревьев (в подросте и подлеске не указывается).</w:t>
      </w:r>
    </w:p>
    <w:p w:rsidR="00F63C58" w:rsidRPr="00F63C58" w:rsidRDefault="00F63C58" w:rsidP="00F63C58">
      <w:pPr>
        <w:jc w:val="both"/>
      </w:pPr>
      <w:r w:rsidRPr="00F63C58">
        <w:t xml:space="preserve">                   Возраст растений определять надежнее всего по годовым кольцам спиленных деревьев, которые при желании можно найти практически в любом лесу. Кольца следует считать как можно ближе к основанию дерева. Если спиленных деревьев в лесу нет - приходится делать полный спил или срубить топором ствол лежащего </w:t>
      </w:r>
      <w:proofErr w:type="gramStart"/>
      <w:r w:rsidRPr="00F63C58">
        <w:t>дерева</w:t>
      </w:r>
      <w:proofErr w:type="gramEnd"/>
      <w:r w:rsidRPr="00F63C58">
        <w:t xml:space="preserve"> по крайней мере до сердцевины. Можно также воспользоваться свежим пнём, если таковые в лесу имеются.</w:t>
      </w:r>
    </w:p>
    <w:p w:rsidR="00F63C58" w:rsidRPr="00F63C58" w:rsidRDefault="00F63C58" w:rsidP="00F63C58">
      <w:pPr>
        <w:jc w:val="both"/>
      </w:pPr>
      <w:r w:rsidRPr="00F63C58">
        <w:t xml:space="preserve">                  Возраст подлеска также определяется по годовым кольцам на примере одного спиленного или срубленного растения.</w:t>
      </w:r>
    </w:p>
    <w:p w:rsidR="00F63C58" w:rsidRPr="00F63C58" w:rsidRDefault="00F63C58" w:rsidP="00F63C58">
      <w:pPr>
        <w:jc w:val="both"/>
      </w:pPr>
      <w:r w:rsidRPr="00F63C58">
        <w:t xml:space="preserve">                  Возраст подроста, в особенности ели и сосны, можно определить по мутовкам. У этих растений в молодом возрасте (до 30-40 лет) по всей длине ствола сохраняются отмершие (в нижней части кроны) или живые (в верхней части) ветви, которые растут пучками - мутовками, по нескольку ветвей на одном уровне по окружности ствола. Количество таких мутовок - от основания ствола до его вершины, примерно соответствует возрасту дерева, т.к. за один вегетационный сезон дерево прирастает на одно междоузлие (на одну мутовку). К числу лет, полученному при подсчете мутовок, следует </w:t>
      </w:r>
      <w:proofErr w:type="gramStart"/>
      <w:r w:rsidRPr="00F63C58">
        <w:t>прибавить</w:t>
      </w:r>
      <w:proofErr w:type="gramEnd"/>
      <w:r w:rsidRPr="00F63C58">
        <w:t xml:space="preserve"> по крайней мере три года, чтобы учесть период укоренения и начала роста.</w:t>
      </w:r>
    </w:p>
    <w:p w:rsidR="00F63C58" w:rsidRPr="00F63C58" w:rsidRDefault="00F63C58" w:rsidP="00F63C58">
      <w:pPr>
        <w:jc w:val="both"/>
      </w:pPr>
      <w:r w:rsidRPr="00F63C58">
        <w:t xml:space="preserve">                  При необходимости, например при проведении сложных биоценотических исследований, все вышеперечисленные показатели (сомкнутость крон, диаметр стволов, высоту растений, высоту прикрепления крон и возраст) можно определять для каждого из видов древесного и кустарникового ярусов в отдельности. Возможности и место для занесения этих данных в стандартный бланк описания имеются.</w:t>
      </w:r>
    </w:p>
    <w:p w:rsidR="00F63C58" w:rsidRPr="00F63C58" w:rsidRDefault="000F66DA" w:rsidP="00F63C58">
      <w:pPr>
        <w:jc w:val="both"/>
        <w:rPr>
          <w:b/>
        </w:rPr>
      </w:pPr>
      <w:r>
        <w:rPr>
          <w:b/>
        </w:rPr>
        <w:lastRenderedPageBreak/>
        <w:t>8</w:t>
      </w:r>
      <w:r w:rsidR="00F63C58" w:rsidRPr="00F63C58">
        <w:rPr>
          <w:b/>
        </w:rPr>
        <w:t>. Описание травяно-кустарничкового и мохово-лишайникового ярусов</w:t>
      </w:r>
    </w:p>
    <w:p w:rsidR="00F63C58" w:rsidRPr="00F63C58" w:rsidRDefault="00F63C58" w:rsidP="00F63C58">
      <w:pPr>
        <w:jc w:val="both"/>
      </w:pPr>
      <w:r w:rsidRPr="00F63C58">
        <w:t xml:space="preserve">                   По окончании описания древесно-кустарникового яруса  приступают к описанию травяно-кустарничкового и мохово-лишайникового ярусов.</w:t>
      </w:r>
    </w:p>
    <w:p w:rsidR="00F63C58" w:rsidRPr="00F63C58" w:rsidRDefault="00F63C58" w:rsidP="00F63C58">
      <w:pPr>
        <w:jc w:val="both"/>
      </w:pPr>
      <w:r w:rsidRPr="00F63C58">
        <w:t xml:space="preserve">                   В бланке описания участка растительного покрова предусмотрено наличие на описываемом участке различных форм микрорельефа - кочек (другими словами возвышенных </w:t>
      </w:r>
      <w:proofErr w:type="spellStart"/>
      <w:r w:rsidRPr="00F63C58">
        <w:t>микроучастков</w:t>
      </w:r>
      <w:proofErr w:type="spellEnd"/>
      <w:r w:rsidRPr="00F63C58">
        <w:t xml:space="preserve">) и </w:t>
      </w:r>
      <w:proofErr w:type="spellStart"/>
      <w:r w:rsidRPr="00F63C58">
        <w:t>межкочий</w:t>
      </w:r>
      <w:proofErr w:type="spellEnd"/>
      <w:r w:rsidRPr="00F63C58">
        <w:t xml:space="preserve"> (т.е. понижений), которые обычно различаются между собой по видовому составу и распределению растений. Если таких форм микрорельефа на описываемом участке нет, то все описание травяно-кустарничкового и мохово-лишайникового ярусов можно вести в одну колонку, а подзаголовки “кочки” и “</w:t>
      </w:r>
      <w:proofErr w:type="spellStart"/>
      <w:r w:rsidRPr="00F63C58">
        <w:t>межкочья</w:t>
      </w:r>
      <w:proofErr w:type="spellEnd"/>
      <w:r w:rsidRPr="00F63C58">
        <w:t>” просто вычеркнуть.</w:t>
      </w:r>
    </w:p>
    <w:p w:rsidR="00F63C58" w:rsidRPr="00F63C58" w:rsidRDefault="00F63C58" w:rsidP="00F63C58">
      <w:pPr>
        <w:jc w:val="both"/>
      </w:pPr>
      <w:r w:rsidRPr="00F63C58">
        <w:t xml:space="preserve">                    Собственно описание травяно-кустарничкового яруса включает в себя составление списка видов растений на данном участке с приблизительной оценкой их обилия. Простейшим показателем обилия травянистых растений является показатель проективного покрытия. Проективное покрытие для травянистых растений - это фактически то же самое, что сомкнутость крон для древесного и кустарникового ярусов. Проективное покрытие выражается в процентах и определяется для каждого вида в отдельности. При этом сумма значений проективного покрытия всех видов может быть и больше 100 (что чаще всего и бывает), в случае, если листья растений перекрываются (образуют несколько “пологов”). Если часть почвы остается незакрытой растениями, суммарное проективное покрытие может быть меньше ста процентов.</w:t>
      </w:r>
    </w:p>
    <w:p w:rsidR="00F63C58" w:rsidRPr="00F63C58" w:rsidRDefault="00F63C58" w:rsidP="00F63C58">
      <w:pPr>
        <w:jc w:val="both"/>
      </w:pPr>
      <w:r w:rsidRPr="00F63C58">
        <w:t>Точность определения проективного покрытия должна быть не менее 5 %.</w:t>
      </w:r>
    </w:p>
    <w:p w:rsidR="00F63C58" w:rsidRPr="00F63C58" w:rsidRDefault="00F63C58" w:rsidP="00F63C58">
      <w:pPr>
        <w:jc w:val="both"/>
      </w:pPr>
      <w:r w:rsidRPr="00F63C58">
        <w:t xml:space="preserve">При заполнении бланка в графе “травяно-кустарничковый ярус” названия растений пишут в одну колонку, или в несколько, если в одной колонке весь список не умещается. Желательно при этом, первыми в списке указывать кустарнички (черника, брусника и пр.), а затем травянистые растения в порядке убывания их численности (проективного покрытия). Редкие растения, с проективным покрытием менее 5 % объединяют фигурной </w:t>
      </w:r>
      <w:proofErr w:type="gramStart"/>
      <w:r w:rsidRPr="00F63C58">
        <w:t>скобкой</w:t>
      </w:r>
      <w:proofErr w:type="gramEnd"/>
      <w:r w:rsidRPr="00F63C58">
        <w:t xml:space="preserve"> напротив, которой ставят суммарной значение их проективного покрытия. Единичные растения, также как и в случае с древесно-кустарниковым ярусом, помечают значком “ед.”.</w:t>
      </w:r>
    </w:p>
    <w:p w:rsidR="00F63C58" w:rsidRDefault="00F63C58" w:rsidP="00F63C58">
      <w:pPr>
        <w:jc w:val="both"/>
      </w:pPr>
      <w:r w:rsidRPr="00F63C58">
        <w:t xml:space="preserve">                       Встречаемые во время описания неизвестные виды растений отбираются в гербарий и берутся с собой для дальнейшего определения. При этом в бланке описания им придается определенный номер (индекс), который после проведения определения </w:t>
      </w:r>
      <w:proofErr w:type="spellStart"/>
      <w:r w:rsidRPr="00F63C58">
        <w:t>заменивается</w:t>
      </w:r>
      <w:proofErr w:type="spellEnd"/>
      <w:r w:rsidRPr="00F63C58">
        <w:t xml:space="preserve"> на видовое название. </w:t>
      </w:r>
    </w:p>
    <w:p w:rsidR="00540BE9" w:rsidRPr="00F63C58" w:rsidRDefault="00540BE9" w:rsidP="00F63C58">
      <w:pPr>
        <w:jc w:val="both"/>
      </w:pPr>
    </w:p>
    <w:p w:rsidR="00F63C58" w:rsidRDefault="00F63C58" w:rsidP="00750905">
      <w:pPr>
        <w:numPr>
          <w:ilvl w:val="0"/>
          <w:numId w:val="3"/>
        </w:numPr>
      </w:pPr>
      <w:r w:rsidRPr="00F63C58">
        <w:rPr>
          <w:b/>
          <w:sz w:val="28"/>
          <w:szCs w:val="28"/>
        </w:rPr>
        <w:t xml:space="preserve">МЕТОДЫ ИССЛЕДОВАНИЙ                                                                   </w:t>
      </w:r>
      <w:r w:rsidRPr="00F63C58">
        <w:t>Маршрутный учёт видов на заложенных геоботанических площадках со съёмом результатов исследований.</w:t>
      </w:r>
    </w:p>
    <w:p w:rsidR="00540BE9" w:rsidRPr="00F63C58" w:rsidRDefault="00540BE9" w:rsidP="00540BE9">
      <w:pPr>
        <w:ind w:left="1080"/>
      </w:pPr>
    </w:p>
    <w:p w:rsidR="00F63C58" w:rsidRPr="00F63C58" w:rsidRDefault="00F63C58" w:rsidP="00F63C58">
      <w:pPr>
        <w:numPr>
          <w:ilvl w:val="0"/>
          <w:numId w:val="3"/>
        </w:numPr>
        <w:jc w:val="both"/>
        <w:rPr>
          <w:b/>
          <w:sz w:val="28"/>
          <w:szCs w:val="28"/>
        </w:rPr>
      </w:pPr>
      <w:r w:rsidRPr="00F63C58">
        <w:rPr>
          <w:b/>
          <w:sz w:val="28"/>
          <w:szCs w:val="28"/>
        </w:rPr>
        <w:t>МЕТОДИКА ИССЛЕДОВАНИЙ</w:t>
      </w:r>
    </w:p>
    <w:p w:rsidR="00F63C58" w:rsidRPr="00F63C58" w:rsidRDefault="00F63C58" w:rsidP="00F63C58">
      <w:pPr>
        <w:jc w:val="both"/>
        <w:rPr>
          <w:b/>
        </w:rPr>
      </w:pPr>
      <w:r w:rsidRPr="00F63C58">
        <w:rPr>
          <w:b/>
        </w:rPr>
        <w:t>1.  Проведение простейших геоботанических описаний на пробных площадях</w:t>
      </w:r>
    </w:p>
    <w:p w:rsidR="00F63C58" w:rsidRPr="00F63C58" w:rsidRDefault="00F63C58" w:rsidP="00F63C58">
      <w:pPr>
        <w:jc w:val="both"/>
      </w:pPr>
      <w:r w:rsidRPr="00F63C58">
        <w:t xml:space="preserve">                      При необходимости проведения многолетних геоботанических исследований, или при проведении комплексных экологических исследований, где вместе с растительностью изучаются, например, почвы или насекомые, птицы или млекопитающие и т.д., геоботанические описания рекомендуется проводить на постоянных пробных площадях. Преимуществом исследований на пробных площадях является более строгий подход к самому описанию, возможность повторного описания на этом же участке, а также возможность проверки и сравнения описаний, выполненных разными исследователями. Последнее особенно важно при проведении геоботанических описаний с учебными целями, когда один опытный геоботаник может обучить или контролировать проведение описаний сразу несколькими учащимися.</w:t>
      </w:r>
    </w:p>
    <w:p w:rsidR="00F63C58" w:rsidRPr="00F63C58" w:rsidRDefault="00F63C58" w:rsidP="00F63C58">
      <w:pPr>
        <w:jc w:val="both"/>
        <w:rPr>
          <w:b/>
        </w:rPr>
      </w:pPr>
      <w:r w:rsidRPr="00F63C58">
        <w:rPr>
          <w:b/>
        </w:rPr>
        <w:t>2. Заложение и разметка пробной площади.</w:t>
      </w:r>
    </w:p>
    <w:p w:rsidR="00F63C58" w:rsidRPr="00F63C58" w:rsidRDefault="00F63C58" w:rsidP="00F63C58">
      <w:pPr>
        <w:jc w:val="both"/>
      </w:pPr>
      <w:r w:rsidRPr="00F63C58">
        <w:lastRenderedPageBreak/>
        <w:t xml:space="preserve">                      Для проведения геоботанического описания выбирается более или менее однородная территория размером (в лесу) 20 х </w:t>
      </w:r>
      <w:smartTag w:uri="urn:schemas-microsoft-com:office:smarttags" w:element="metricconverter">
        <w:smartTagPr>
          <w:attr w:name="ProductID" w:val="20 метров"/>
        </w:smartTagPr>
        <w:r w:rsidRPr="00F63C58">
          <w:t>20 метров</w:t>
        </w:r>
      </w:smartTag>
      <w:r w:rsidRPr="00F63C58">
        <w:t xml:space="preserve"> (классический вариант).</w:t>
      </w:r>
    </w:p>
    <w:p w:rsidR="00F63C58" w:rsidRPr="00F63C58" w:rsidRDefault="00F63C58" w:rsidP="00F63C58">
      <w:pPr>
        <w:jc w:val="both"/>
      </w:pPr>
      <w:r w:rsidRPr="00F63C58">
        <w:t>Разметить пробную площадь можно разными способами, в зависимости от местности и возможностей. Можно предложить следующий вариант разметки. В одном (произвольном) углу будущей пробной площади вбивается деревянный кол 3-</w:t>
      </w:r>
      <w:smartTag w:uri="urn:schemas-microsoft-com:office:smarttags" w:element="metricconverter">
        <w:smartTagPr>
          <w:attr w:name="ProductID" w:val="7 см"/>
        </w:smartTagPr>
        <w:r w:rsidRPr="00F63C58">
          <w:t>7 см</w:t>
        </w:r>
      </w:smartTag>
      <w:r w:rsidRPr="00F63C58">
        <w:t xml:space="preserve"> в диаметре и </w:t>
      </w:r>
      <w:smartTag w:uri="urn:schemas-microsoft-com:office:smarttags" w:element="metricconverter">
        <w:smartTagPr>
          <w:attr w:name="ProductID" w:val="2 м"/>
        </w:smartTagPr>
        <w:r w:rsidRPr="00F63C58">
          <w:t>2 м</w:t>
        </w:r>
      </w:smartTag>
      <w:r w:rsidRPr="00F63C58">
        <w:t xml:space="preserve"> высоты. Возле него, с наружной стороны вырывается маркерная яма глубиной и шириной примерно </w:t>
      </w:r>
      <w:smartTag w:uri="urn:schemas-microsoft-com:office:smarttags" w:element="metricconverter">
        <w:smartTagPr>
          <w:attr w:name="ProductID" w:val="30 см"/>
        </w:smartTagPr>
        <w:r w:rsidRPr="00F63C58">
          <w:t>30 см</w:t>
        </w:r>
      </w:smartTag>
      <w:r w:rsidRPr="00F63C58">
        <w:t>. Ее назначение - служить дополнительной вехой-ориентиром на протяжении ближайших, по крайней мере, 10-15 лет. Вместо кола можно использовать дерево, если оно растет в подходящем месте.</w:t>
      </w:r>
    </w:p>
    <w:p w:rsidR="00F63C58" w:rsidRPr="00F63C58" w:rsidRDefault="00F63C58" w:rsidP="00F63C58">
      <w:pPr>
        <w:jc w:val="both"/>
      </w:pPr>
      <w:r w:rsidRPr="00F63C58">
        <w:t xml:space="preserve">                       От кола с помощью рулетки или заранее размеченной веревки </w:t>
      </w:r>
      <w:proofErr w:type="spellStart"/>
      <w:r w:rsidRPr="00F63C58">
        <w:t>отмеряется</w:t>
      </w:r>
      <w:proofErr w:type="spellEnd"/>
      <w:r w:rsidRPr="00F63C58">
        <w:t xml:space="preserve"> </w:t>
      </w:r>
      <w:smartTag w:uri="urn:schemas-microsoft-com:office:smarttags" w:element="metricconverter">
        <w:smartTagPr>
          <w:attr w:name="ProductID" w:val="10 м"/>
        </w:smartTagPr>
        <w:r w:rsidRPr="00F63C58">
          <w:t>10 м</w:t>
        </w:r>
      </w:smartTag>
      <w:r w:rsidRPr="00F63C58">
        <w:t xml:space="preserve"> до второго угла, где также ставится кол и вырывается маркерная ямка. Несколько сложнее с третьим и четвертым углами - надо повторить ту же операцию, но соблюсти прямой угол между сторонами квадрата (обычно это делается с помощью буссоли или компаса). На одном или нескольких колах (или дереве) делается </w:t>
      </w:r>
      <w:proofErr w:type="spellStart"/>
      <w:r w:rsidRPr="00F63C58">
        <w:t>эатёс</w:t>
      </w:r>
      <w:proofErr w:type="spellEnd"/>
      <w:r w:rsidRPr="00F63C58">
        <w:t xml:space="preserve">, на котором </w:t>
      </w:r>
      <w:proofErr w:type="spellStart"/>
      <w:r w:rsidRPr="00F63C58">
        <w:t>пилется</w:t>
      </w:r>
      <w:proofErr w:type="spellEnd"/>
      <w:r w:rsidRPr="00F63C58">
        <w:t xml:space="preserve"> номер пробной площади, а также даты ее закладки и очередных посещений. Надписи можно делать карандашом, ручкой, маркером или фломастером. Каждый кол (дерево) желательно пометить яркой краской, чтобы облегчить поиск участка в последующие посещения.</w:t>
      </w:r>
    </w:p>
    <w:p w:rsidR="00F63C58" w:rsidRPr="00F63C58" w:rsidRDefault="00F63C58" w:rsidP="00F63C58">
      <w:pPr>
        <w:jc w:val="both"/>
      </w:pPr>
      <w:r w:rsidRPr="00F63C58">
        <w:t xml:space="preserve">                       После разметки пробной площади на ней проводят стандартное описание с использованием бланка и методики описания, изложенной выше.</w:t>
      </w:r>
    </w:p>
    <w:p w:rsidR="00F63C58" w:rsidRPr="00F63C58" w:rsidRDefault="00F63C58" w:rsidP="00F63C58">
      <w:pPr>
        <w:jc w:val="both"/>
      </w:pPr>
      <w:r w:rsidRPr="00F63C58">
        <w:t xml:space="preserve">                       Если стоит задача </w:t>
      </w:r>
      <w:proofErr w:type="spellStart"/>
      <w:r w:rsidRPr="00F63C58">
        <w:t>закартировать</w:t>
      </w:r>
      <w:proofErr w:type="spellEnd"/>
      <w:r w:rsidRPr="00F63C58">
        <w:t xml:space="preserve"> пробную площадь, то ее удобнее всего разбить на линии - полосы (например, по </w:t>
      </w:r>
      <w:smartTag w:uri="urn:schemas-microsoft-com:office:smarttags" w:element="metricconverter">
        <w:smartTagPr>
          <w:attr w:name="ProductID" w:val="1 метру"/>
        </w:smartTagPr>
        <w:r w:rsidRPr="00F63C58">
          <w:t>1 метру</w:t>
        </w:r>
      </w:smartTag>
      <w:r w:rsidRPr="00F63C58">
        <w:t xml:space="preserve"> шириной) и </w:t>
      </w:r>
      <w:proofErr w:type="spellStart"/>
      <w:r w:rsidRPr="00F63C58">
        <w:t>закартировать</w:t>
      </w:r>
      <w:proofErr w:type="spellEnd"/>
      <w:r w:rsidRPr="00F63C58">
        <w:t xml:space="preserve"> их каждую в отдельности, производя затем объединение границ </w:t>
      </w:r>
      <w:proofErr w:type="spellStart"/>
      <w:r w:rsidRPr="00F63C58">
        <w:t>микробиотопов</w:t>
      </w:r>
      <w:proofErr w:type="spellEnd"/>
      <w:r w:rsidRPr="00F63C58">
        <w:t xml:space="preserve"> на разных линиях. Это помогает более объективно сформировать общую схему расположения растений на участке.</w:t>
      </w:r>
    </w:p>
    <w:p w:rsidR="00F63C58" w:rsidRPr="00F63C58" w:rsidRDefault="00F63C58" w:rsidP="00F63C58">
      <w:pPr>
        <w:jc w:val="center"/>
      </w:pPr>
      <w:r w:rsidRPr="00F63C58">
        <w:t>ГЕОБОТАНИКА, СПРАВОЧНЫЙ МАТЕРИАЛ.</w:t>
      </w:r>
    </w:p>
    <w:p w:rsidR="00F63C58" w:rsidRPr="00F63C58" w:rsidRDefault="00F63C58" w:rsidP="00F63C58">
      <w:pPr>
        <w:jc w:val="center"/>
        <w:rPr>
          <w:u w:val="single"/>
        </w:rPr>
      </w:pPr>
      <w:r w:rsidRPr="00F63C58">
        <w:rPr>
          <w:u w:val="single"/>
        </w:rPr>
        <w:t>Жизненные формы растений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F63C58" w:rsidRPr="00F63C58" w:rsidTr="00DD759F">
        <w:tc>
          <w:tcPr>
            <w:tcW w:w="4785" w:type="dxa"/>
            <w:vMerge w:val="restart"/>
          </w:tcPr>
          <w:p w:rsidR="00F63C58" w:rsidRPr="00F63C58" w:rsidRDefault="00F63C58" w:rsidP="00F63C58">
            <w:pPr>
              <w:jc w:val="center"/>
            </w:pPr>
            <w:r w:rsidRPr="00F63C58">
              <w:t>Дерево - Д</w:t>
            </w:r>
          </w:p>
        </w:tc>
        <w:tc>
          <w:tcPr>
            <w:tcW w:w="4786" w:type="dxa"/>
          </w:tcPr>
          <w:p w:rsidR="00F63C58" w:rsidRPr="00F63C58" w:rsidRDefault="00F63C58" w:rsidP="00F63C58">
            <w:pPr>
              <w:jc w:val="center"/>
            </w:pPr>
            <w:r w:rsidRPr="00F63C58">
              <w:t>Травянистые растения</w:t>
            </w:r>
          </w:p>
        </w:tc>
      </w:tr>
      <w:tr w:rsidR="00F63C58" w:rsidRPr="00F63C58" w:rsidTr="00DD759F">
        <w:tc>
          <w:tcPr>
            <w:tcW w:w="4785" w:type="dxa"/>
            <w:vMerge/>
          </w:tcPr>
          <w:p w:rsidR="00F63C58" w:rsidRPr="00F63C58" w:rsidRDefault="00F63C58" w:rsidP="00F63C58">
            <w:pPr>
              <w:jc w:val="center"/>
              <w:rPr>
                <w:u w:val="single"/>
              </w:rPr>
            </w:pPr>
          </w:p>
        </w:tc>
        <w:tc>
          <w:tcPr>
            <w:tcW w:w="4786" w:type="dxa"/>
          </w:tcPr>
          <w:p w:rsidR="00F63C58" w:rsidRPr="00F63C58" w:rsidRDefault="00F63C58" w:rsidP="00F63C58">
            <w:pPr>
              <w:jc w:val="center"/>
              <w:rPr>
                <w:u w:val="single"/>
              </w:rPr>
            </w:pPr>
            <w:r w:rsidRPr="00F63C58">
              <w:t xml:space="preserve">Многолетники - </w:t>
            </w:r>
          </w:p>
        </w:tc>
      </w:tr>
      <w:tr w:rsidR="00F63C58" w:rsidRPr="00F63C58" w:rsidTr="00DD759F">
        <w:tc>
          <w:tcPr>
            <w:tcW w:w="4785" w:type="dxa"/>
          </w:tcPr>
          <w:p w:rsidR="00F63C58" w:rsidRPr="00F63C58" w:rsidRDefault="00F63C58" w:rsidP="00F63C58">
            <w:pPr>
              <w:jc w:val="center"/>
            </w:pPr>
            <w:r w:rsidRPr="00F63C58">
              <w:t>Кустарник -  h</w:t>
            </w:r>
          </w:p>
        </w:tc>
        <w:tc>
          <w:tcPr>
            <w:tcW w:w="4786" w:type="dxa"/>
          </w:tcPr>
          <w:p w:rsidR="00F63C58" w:rsidRPr="00F63C58" w:rsidRDefault="00F63C58" w:rsidP="00F63C58">
            <w:pPr>
              <w:jc w:val="center"/>
              <w:rPr>
                <w:u w:val="single"/>
              </w:rPr>
            </w:pPr>
            <w:r w:rsidRPr="00F63C58">
              <w:t>Двулетники -  ●●</w:t>
            </w:r>
          </w:p>
        </w:tc>
      </w:tr>
      <w:tr w:rsidR="00F63C58" w:rsidRPr="00F63C58" w:rsidTr="00DD759F">
        <w:tc>
          <w:tcPr>
            <w:tcW w:w="4785" w:type="dxa"/>
          </w:tcPr>
          <w:p w:rsidR="00F63C58" w:rsidRPr="00F63C58" w:rsidRDefault="00F63C58" w:rsidP="00F63C58">
            <w:pPr>
              <w:jc w:val="center"/>
            </w:pPr>
            <w:r w:rsidRPr="00F63C58">
              <w:t>Кустарничек - ћ</w:t>
            </w:r>
          </w:p>
        </w:tc>
        <w:tc>
          <w:tcPr>
            <w:tcW w:w="4786" w:type="dxa"/>
          </w:tcPr>
          <w:p w:rsidR="00F63C58" w:rsidRPr="00F63C58" w:rsidRDefault="00F63C58" w:rsidP="00F63C58">
            <w:pPr>
              <w:jc w:val="center"/>
              <w:rPr>
                <w:u w:val="single"/>
              </w:rPr>
            </w:pPr>
            <w:r w:rsidRPr="00F63C58">
              <w:t>Однолетники -  ●</w:t>
            </w:r>
          </w:p>
        </w:tc>
      </w:tr>
    </w:tbl>
    <w:p w:rsidR="00F63C58" w:rsidRPr="00F63C58" w:rsidRDefault="00F63C58" w:rsidP="00F63C58">
      <w:pPr>
        <w:jc w:val="center"/>
        <w:rPr>
          <w:u w:val="single"/>
        </w:rPr>
      </w:pPr>
    </w:p>
    <w:p w:rsidR="00F63C58" w:rsidRPr="00F63C58" w:rsidRDefault="00F63C58" w:rsidP="00F63C58">
      <w:pPr>
        <w:jc w:val="center"/>
        <w:rPr>
          <w:u w:val="single"/>
        </w:rPr>
      </w:pPr>
      <w:r w:rsidRPr="00F63C58">
        <w:rPr>
          <w:u w:val="single"/>
        </w:rPr>
        <w:t>Участие в сообществе</w:t>
      </w:r>
    </w:p>
    <w:p w:rsidR="00F63C58" w:rsidRPr="00F63C58" w:rsidRDefault="00F63C58" w:rsidP="00F63C58">
      <w:r w:rsidRPr="00F63C58">
        <w:t>Виды «строители» - Эд (</w:t>
      </w:r>
      <w:proofErr w:type="spellStart"/>
      <w:r w:rsidRPr="00F63C58">
        <w:t>эйдификаторы</w:t>
      </w:r>
      <w:proofErr w:type="spellEnd"/>
      <w:r w:rsidRPr="00F63C58">
        <w:t xml:space="preserve"> – преобладающие виды, деревья)</w:t>
      </w:r>
    </w:p>
    <w:p w:rsidR="00F63C58" w:rsidRPr="00F63C58" w:rsidRDefault="00F63C58" w:rsidP="00F63C58">
      <w:r w:rsidRPr="00F63C58">
        <w:t>Виды «спутники» - Ас (</w:t>
      </w:r>
      <w:proofErr w:type="spellStart"/>
      <w:r w:rsidRPr="00F63C58">
        <w:t>ассектаторы</w:t>
      </w:r>
      <w:proofErr w:type="spellEnd"/>
      <w:r w:rsidRPr="00F63C58">
        <w:t xml:space="preserve"> – присутствующие виды)</w:t>
      </w:r>
    </w:p>
    <w:p w:rsidR="00F63C58" w:rsidRPr="00F63C58" w:rsidRDefault="00F63C58" w:rsidP="00F63C58">
      <w:r w:rsidRPr="00F63C58">
        <w:t xml:space="preserve">Господствующие виды – </w:t>
      </w:r>
      <w:proofErr w:type="spellStart"/>
      <w:proofErr w:type="gramStart"/>
      <w:r w:rsidRPr="00F63C58">
        <w:t>D</w:t>
      </w:r>
      <w:proofErr w:type="gramEnd"/>
      <w:r w:rsidRPr="00F63C58">
        <w:t>м</w:t>
      </w:r>
      <w:proofErr w:type="spellEnd"/>
      <w:r w:rsidRPr="00F63C58">
        <w:t xml:space="preserve"> (преобладающие виды в различных ярусах)</w:t>
      </w:r>
    </w:p>
    <w:p w:rsidR="00F63C58" w:rsidRPr="00F63C58" w:rsidRDefault="00F63C58" w:rsidP="00F63C58">
      <w:r w:rsidRPr="00F63C58">
        <w:t>Случайные виды – Ад (</w:t>
      </w:r>
      <w:proofErr w:type="spellStart"/>
      <w:r w:rsidRPr="00F63C58">
        <w:t>адвентикаторы</w:t>
      </w:r>
      <w:proofErr w:type="spellEnd"/>
      <w:r w:rsidRPr="00F63C58">
        <w:t>)</w:t>
      </w:r>
    </w:p>
    <w:p w:rsidR="00F63C58" w:rsidRPr="00F63C58" w:rsidRDefault="00F63C58" w:rsidP="00F63C58">
      <w:r w:rsidRPr="00F63C58">
        <w:t>Сорные виды</w:t>
      </w:r>
    </w:p>
    <w:p w:rsidR="00F63C58" w:rsidRPr="00F63C58" w:rsidRDefault="00F63C58" w:rsidP="00F63C58"/>
    <w:p w:rsidR="00F63C58" w:rsidRPr="00F63C58" w:rsidRDefault="00F63C58" w:rsidP="00F63C58">
      <w:pPr>
        <w:jc w:val="center"/>
      </w:pPr>
      <w:r w:rsidRPr="00F63C58">
        <w:t>Условные обозначения фенологических фаз (по В.В. Алёхину)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Фенологическая фаза</w:t>
            </w:r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Справочное словесное обозначение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  <w:r w:rsidRPr="00F63C58">
              <w:t>Условные значки</w:t>
            </w:r>
          </w:p>
        </w:tc>
      </w:tr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Вегетация до цветения</w:t>
            </w:r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вег¹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  <w:r w:rsidRPr="00F63C58">
              <w:t>-</w:t>
            </w:r>
          </w:p>
        </w:tc>
      </w:tr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proofErr w:type="spellStart"/>
            <w:r w:rsidRPr="00F63C58">
              <w:t>Бутонизация</w:t>
            </w:r>
            <w:proofErr w:type="spellEnd"/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бут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  <w:r w:rsidRPr="00F63C58">
              <w:t>O</w:t>
            </w:r>
          </w:p>
        </w:tc>
      </w:tr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Зацветание (появляются первые цветки)</w:t>
            </w:r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цв¹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  <w:r w:rsidRPr="00F63C58">
              <w:t>Э</w:t>
            </w:r>
          </w:p>
        </w:tc>
      </w:tr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Полное цветение</w:t>
            </w:r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цв²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  <w:r w:rsidRPr="00F63C58">
              <w:t>O</w:t>
            </w:r>
          </w:p>
        </w:tc>
      </w:tr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proofErr w:type="spellStart"/>
            <w:r w:rsidRPr="00F63C58">
              <w:t>Отцветание</w:t>
            </w:r>
            <w:proofErr w:type="spellEnd"/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цв³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  <w:r w:rsidRPr="00F63C58">
              <w:t>C</w:t>
            </w:r>
          </w:p>
        </w:tc>
      </w:tr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Созревание семян (плодов)</w:t>
            </w:r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proofErr w:type="gramStart"/>
            <w:r w:rsidRPr="00F63C58">
              <w:t>пл</w:t>
            </w:r>
            <w:proofErr w:type="gramEnd"/>
            <w:r w:rsidRPr="00F63C58">
              <w:t>¹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  <w:r w:rsidRPr="00F63C58">
              <w:t>+</w:t>
            </w:r>
          </w:p>
        </w:tc>
      </w:tr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Рассеивание семян (плодов)</w:t>
            </w:r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proofErr w:type="gramStart"/>
            <w:r w:rsidRPr="00F63C58">
              <w:t>пл</w:t>
            </w:r>
            <w:proofErr w:type="gramEnd"/>
            <w:r w:rsidRPr="00F63C58">
              <w:t>²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</w:p>
        </w:tc>
      </w:tr>
      <w:tr w:rsidR="00F63C58" w:rsidRPr="00F63C58" w:rsidTr="00DD759F"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Вегетация после цветения</w:t>
            </w:r>
          </w:p>
        </w:tc>
        <w:tc>
          <w:tcPr>
            <w:tcW w:w="3190" w:type="dxa"/>
          </w:tcPr>
          <w:p w:rsidR="00F63C58" w:rsidRPr="00F63C58" w:rsidRDefault="00F63C58" w:rsidP="00F63C58">
            <w:pPr>
              <w:jc w:val="center"/>
            </w:pPr>
            <w:r w:rsidRPr="00F63C58">
              <w:t>вег²</w:t>
            </w:r>
          </w:p>
        </w:tc>
        <w:tc>
          <w:tcPr>
            <w:tcW w:w="3191" w:type="dxa"/>
          </w:tcPr>
          <w:p w:rsidR="00F63C58" w:rsidRPr="00F63C58" w:rsidRDefault="00F63C58" w:rsidP="00F63C58">
            <w:pPr>
              <w:jc w:val="center"/>
            </w:pPr>
            <w:r w:rsidRPr="00F63C58">
              <w:t>~</w:t>
            </w:r>
          </w:p>
        </w:tc>
      </w:tr>
    </w:tbl>
    <w:p w:rsidR="00F63C58" w:rsidRPr="00F63C58" w:rsidRDefault="00F63C58" w:rsidP="00F63C58">
      <w:pPr>
        <w:jc w:val="center"/>
      </w:pPr>
    </w:p>
    <w:p w:rsidR="00F63C58" w:rsidRPr="00F63C58" w:rsidRDefault="00F63C58" w:rsidP="00F63C58">
      <w:pPr>
        <w:jc w:val="center"/>
      </w:pPr>
      <w:r w:rsidRPr="00F63C58">
        <w:t xml:space="preserve">Определение проективного покрытия (по шкале </w:t>
      </w:r>
      <w:proofErr w:type="gramStart"/>
      <w:r w:rsidRPr="00F63C58">
        <w:t>Друде</w:t>
      </w:r>
      <w:proofErr w:type="gramEnd"/>
      <w:r w:rsidRPr="00F63C58">
        <w:t>)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F63C58" w:rsidRPr="00F63C58" w:rsidTr="00DD759F">
        <w:tc>
          <w:tcPr>
            <w:tcW w:w="2392" w:type="dxa"/>
          </w:tcPr>
          <w:p w:rsidR="00F63C58" w:rsidRPr="00F63C58" w:rsidRDefault="00F63C58" w:rsidP="00F63C58">
            <w:pPr>
              <w:jc w:val="center"/>
            </w:pPr>
            <w:r w:rsidRPr="00F63C58">
              <w:t>% покрытия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Интервал между растениями одного вида (</w:t>
            </w:r>
            <w:proofErr w:type="gramStart"/>
            <w:r w:rsidRPr="00F63C58">
              <w:t>см</w:t>
            </w:r>
            <w:proofErr w:type="gramEnd"/>
            <w:r w:rsidRPr="00F63C58">
              <w:t>)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 xml:space="preserve">Значок </w:t>
            </w:r>
            <w:proofErr w:type="gramStart"/>
            <w:r w:rsidRPr="00F63C58">
              <w:t>по</w:t>
            </w:r>
            <w:proofErr w:type="gramEnd"/>
            <w:r w:rsidRPr="00F63C58">
              <w:t xml:space="preserve"> Друде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Его расшифровка</w:t>
            </w:r>
          </w:p>
        </w:tc>
      </w:tr>
      <w:tr w:rsidR="00F63C58" w:rsidRPr="00F63C58" w:rsidTr="00DD759F">
        <w:tc>
          <w:tcPr>
            <w:tcW w:w="2392" w:type="dxa"/>
          </w:tcPr>
          <w:p w:rsidR="00F63C58" w:rsidRPr="00F63C58" w:rsidRDefault="00F63C58" w:rsidP="00F63C58">
            <w:pPr>
              <w:jc w:val="center"/>
            </w:pPr>
            <w:r w:rsidRPr="00F63C58">
              <w:t>Более 90 %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= 0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SOC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Сплошной покров</w:t>
            </w:r>
          </w:p>
        </w:tc>
      </w:tr>
      <w:tr w:rsidR="00F63C58" w:rsidRPr="00F63C58" w:rsidTr="00DD759F">
        <w:tc>
          <w:tcPr>
            <w:tcW w:w="2392" w:type="dxa"/>
          </w:tcPr>
          <w:p w:rsidR="00F63C58" w:rsidRPr="00F63C58" w:rsidRDefault="00F63C58" w:rsidP="00F63C58">
            <w:pPr>
              <w:jc w:val="center"/>
            </w:pPr>
            <w:r w:rsidRPr="00F63C58">
              <w:t>70 – 90 %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0 – 20см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COP³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Обильно, много</w:t>
            </w:r>
          </w:p>
          <w:p w:rsidR="00F63C58" w:rsidRPr="00F63C58" w:rsidRDefault="00F63C58" w:rsidP="00F63C58">
            <w:pPr>
              <w:jc w:val="center"/>
            </w:pPr>
            <w:r w:rsidRPr="00F63C58">
              <w:t>(растение образует фон)</w:t>
            </w:r>
          </w:p>
        </w:tc>
      </w:tr>
      <w:tr w:rsidR="00F63C58" w:rsidRPr="00F63C58" w:rsidTr="00DD759F">
        <w:tc>
          <w:tcPr>
            <w:tcW w:w="2392" w:type="dxa"/>
          </w:tcPr>
          <w:p w:rsidR="00F63C58" w:rsidRPr="00F63C58" w:rsidRDefault="00F63C58" w:rsidP="00F63C58">
            <w:pPr>
              <w:jc w:val="center"/>
            </w:pPr>
            <w:r w:rsidRPr="00F63C58">
              <w:t>50 – 70 %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20 – 40см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COP²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Разбросано</w:t>
            </w:r>
          </w:p>
        </w:tc>
      </w:tr>
      <w:tr w:rsidR="00F63C58" w:rsidRPr="00F63C58" w:rsidTr="00DD759F">
        <w:tc>
          <w:tcPr>
            <w:tcW w:w="2392" w:type="dxa"/>
          </w:tcPr>
          <w:p w:rsidR="00F63C58" w:rsidRPr="00F63C58" w:rsidRDefault="00F63C58" w:rsidP="00F63C58">
            <w:pPr>
              <w:jc w:val="center"/>
            </w:pPr>
            <w:r w:rsidRPr="00F63C58">
              <w:t>30 – 50 %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40 – 100см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COP¹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Довольно много, изредка</w:t>
            </w:r>
          </w:p>
        </w:tc>
      </w:tr>
      <w:tr w:rsidR="00F63C58" w:rsidRPr="00F63C58" w:rsidTr="00DD759F">
        <w:tc>
          <w:tcPr>
            <w:tcW w:w="2392" w:type="dxa"/>
          </w:tcPr>
          <w:p w:rsidR="00F63C58" w:rsidRPr="00F63C58" w:rsidRDefault="00F63C58" w:rsidP="00F63C58">
            <w:pPr>
              <w:jc w:val="center"/>
            </w:pPr>
            <w:r w:rsidRPr="00F63C58">
              <w:t>10 – 30 %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100 – 150см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SP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Рассеянно</w:t>
            </w:r>
          </w:p>
        </w:tc>
      </w:tr>
      <w:tr w:rsidR="00F63C58" w:rsidRPr="00F63C58" w:rsidTr="00DD759F">
        <w:tc>
          <w:tcPr>
            <w:tcW w:w="2392" w:type="dxa"/>
          </w:tcPr>
          <w:p w:rsidR="00F63C58" w:rsidRPr="00F63C58" w:rsidRDefault="00F63C58" w:rsidP="00F63C58">
            <w:pPr>
              <w:jc w:val="center"/>
            </w:pPr>
            <w:r w:rsidRPr="00F63C58">
              <w:t>Менее 10 %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Более 150см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proofErr w:type="spellStart"/>
            <w:r w:rsidRPr="00F63C58">
              <w:t>SOl</w:t>
            </w:r>
            <w:proofErr w:type="spellEnd"/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proofErr w:type="gramStart"/>
            <w:r w:rsidRPr="00F63C58">
              <w:t>Единичный</w:t>
            </w:r>
            <w:proofErr w:type="gramEnd"/>
            <w:r w:rsidRPr="00F63C58">
              <w:t>, несколько экземпляров</w:t>
            </w:r>
          </w:p>
        </w:tc>
      </w:tr>
      <w:tr w:rsidR="00F63C58" w:rsidRPr="00F63C58" w:rsidTr="00DD759F">
        <w:tc>
          <w:tcPr>
            <w:tcW w:w="2392" w:type="dxa"/>
          </w:tcPr>
          <w:p w:rsidR="00F63C58" w:rsidRPr="00F63C58" w:rsidRDefault="00F63C58" w:rsidP="00F63C58">
            <w:pPr>
              <w:jc w:val="center"/>
            </w:pPr>
            <w:r w:rsidRPr="00F63C58">
              <w:t>-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...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UN</w:t>
            </w:r>
          </w:p>
        </w:tc>
        <w:tc>
          <w:tcPr>
            <w:tcW w:w="2393" w:type="dxa"/>
          </w:tcPr>
          <w:p w:rsidR="00F63C58" w:rsidRPr="00F63C58" w:rsidRDefault="00F63C58" w:rsidP="00F63C58">
            <w:pPr>
              <w:jc w:val="center"/>
            </w:pPr>
            <w:r w:rsidRPr="00F63C58">
              <w:t>Единственный (1 экземпляр)</w:t>
            </w:r>
          </w:p>
        </w:tc>
      </w:tr>
    </w:tbl>
    <w:p w:rsidR="00F63C58" w:rsidRDefault="00F63C58" w:rsidP="00F63C58">
      <w:pPr>
        <w:jc w:val="center"/>
      </w:pPr>
    </w:p>
    <w:p w:rsidR="00540BE9" w:rsidRDefault="00540BE9" w:rsidP="00F63C58">
      <w:pPr>
        <w:jc w:val="center"/>
      </w:pPr>
    </w:p>
    <w:p w:rsidR="00540BE9" w:rsidRDefault="00540BE9" w:rsidP="00F63C58">
      <w:pPr>
        <w:jc w:val="center"/>
      </w:pPr>
    </w:p>
    <w:p w:rsidR="00540BE9" w:rsidRDefault="00540BE9" w:rsidP="00F63C58">
      <w:pPr>
        <w:jc w:val="center"/>
      </w:pPr>
    </w:p>
    <w:p w:rsidR="00540BE9" w:rsidRDefault="00540BE9" w:rsidP="00F63C58">
      <w:pPr>
        <w:jc w:val="center"/>
      </w:pPr>
    </w:p>
    <w:p w:rsidR="00F63C58" w:rsidRPr="00F63C58" w:rsidRDefault="00F63C58" w:rsidP="00F63C58">
      <w:pPr>
        <w:numPr>
          <w:ilvl w:val="0"/>
          <w:numId w:val="3"/>
        </w:numPr>
        <w:jc w:val="center"/>
        <w:rPr>
          <w:b/>
        </w:rPr>
      </w:pPr>
      <w:r w:rsidRPr="00F63C58">
        <w:rPr>
          <w:b/>
          <w:sz w:val="28"/>
          <w:szCs w:val="28"/>
        </w:rPr>
        <w:t>РЕЗУЛЬТАТЫ ИССЛЕДОВАНИЙ</w:t>
      </w:r>
      <w:r w:rsidRPr="00F63C58">
        <w:rPr>
          <w:b/>
        </w:rPr>
        <w:t xml:space="preserve"> </w:t>
      </w:r>
    </w:p>
    <w:p w:rsidR="00F63C58" w:rsidRDefault="00F63C58" w:rsidP="00F63C58">
      <w:pPr>
        <w:ind w:left="360"/>
        <w:jc w:val="center"/>
        <w:rPr>
          <w:b/>
        </w:rPr>
      </w:pPr>
      <w:r w:rsidRPr="00F63C58">
        <w:rPr>
          <w:b/>
        </w:rPr>
        <w:t>ГЕОБОТАНИЧЕСКОЕ ОПИСАНИЕ</w:t>
      </w:r>
    </w:p>
    <w:p w:rsidR="000F66DA" w:rsidRPr="00F63C58" w:rsidRDefault="000F66DA" w:rsidP="00F63C58">
      <w:pPr>
        <w:ind w:left="360"/>
        <w:jc w:val="center"/>
        <w:rPr>
          <w:b/>
        </w:rPr>
      </w:pPr>
    </w:p>
    <w:p w:rsidR="00F63C58" w:rsidRPr="00DD759F" w:rsidRDefault="00A35618" w:rsidP="00A35618">
      <w:pPr>
        <w:pStyle w:val="a6"/>
        <w:numPr>
          <w:ilvl w:val="0"/>
          <w:numId w:val="4"/>
        </w:numPr>
        <w:autoSpaceDE w:val="0"/>
        <w:jc w:val="both"/>
        <w:rPr>
          <w:rFonts w:ascii="Times New Roman" w:eastAsia="TimesNewRoman" w:hAnsi="Times New Roman" w:cs="Times New Roman"/>
          <w:bCs/>
          <w:sz w:val="28"/>
          <w:szCs w:val="28"/>
          <w:u w:val="single"/>
        </w:rPr>
      </w:pPr>
      <w:r w:rsidRPr="00DD759F">
        <w:rPr>
          <w:rFonts w:ascii="Times New Roman" w:eastAsia="TimesNewRoman" w:hAnsi="Times New Roman" w:cs="Times New Roman"/>
          <w:bCs/>
          <w:sz w:val="28"/>
          <w:szCs w:val="28"/>
          <w:u w:val="single"/>
        </w:rPr>
        <w:t>Характеристика</w:t>
      </w:r>
      <w:r w:rsidR="00DD759F" w:rsidRPr="00DD759F">
        <w:rPr>
          <w:rFonts w:ascii="Times New Roman" w:eastAsia="TimesNewRoman" w:hAnsi="Times New Roman" w:cs="Times New Roman"/>
          <w:bCs/>
          <w:sz w:val="28"/>
          <w:szCs w:val="28"/>
          <w:u w:val="single"/>
        </w:rPr>
        <w:t xml:space="preserve"> природной ассоциации.</w:t>
      </w:r>
    </w:p>
    <w:p w:rsidR="00A35618" w:rsidRPr="00DD759F" w:rsidRDefault="00A35618" w:rsidP="00A35618">
      <w:pPr>
        <w:autoSpaceDE w:val="0"/>
        <w:jc w:val="both"/>
        <w:rPr>
          <w:rFonts w:eastAsia="TimesNewRoman"/>
          <w:bCs/>
        </w:rPr>
      </w:pPr>
      <w:proofErr w:type="spellStart"/>
      <w:r w:rsidRPr="00DD759F">
        <w:rPr>
          <w:rFonts w:eastAsia="TimesNewRoman"/>
          <w:bCs/>
        </w:rPr>
        <w:t>Старосельский</w:t>
      </w:r>
      <w:proofErr w:type="spellEnd"/>
      <w:r w:rsidRPr="00DD759F">
        <w:rPr>
          <w:rFonts w:eastAsia="TimesNewRoman"/>
          <w:bCs/>
        </w:rPr>
        <w:t xml:space="preserve"> мох  — верховое болото в Тверской области, Россия. Является государственным комплексным заказником регионального значения</w:t>
      </w:r>
    </w:p>
    <w:p w:rsidR="00A35618" w:rsidRPr="00DD759F" w:rsidRDefault="00A35618" w:rsidP="00A35618">
      <w:pPr>
        <w:autoSpaceDE w:val="0"/>
        <w:jc w:val="both"/>
        <w:rPr>
          <w:rFonts w:eastAsia="TimesNewRoman"/>
          <w:bCs/>
        </w:rPr>
      </w:pPr>
      <w:r w:rsidRPr="00DD759F">
        <w:rPr>
          <w:rFonts w:eastAsia="TimesNewRoman"/>
          <w:bCs/>
        </w:rPr>
        <w:t>Общие сведения</w:t>
      </w:r>
    </w:p>
    <w:p w:rsidR="00F63C58" w:rsidRPr="00DD759F" w:rsidRDefault="00A35618" w:rsidP="00A35618">
      <w:pPr>
        <w:autoSpaceDE w:val="0"/>
        <w:jc w:val="both"/>
        <w:rPr>
          <w:rFonts w:eastAsia="TimesNewRoman"/>
          <w:bCs/>
        </w:rPr>
      </w:pPr>
      <w:r w:rsidRPr="00DD759F">
        <w:rPr>
          <w:rFonts w:eastAsia="TimesNewRoman"/>
          <w:bCs/>
        </w:rPr>
        <w:t xml:space="preserve">      Болото </w:t>
      </w:r>
      <w:proofErr w:type="spellStart"/>
      <w:r w:rsidRPr="00DD759F">
        <w:rPr>
          <w:rFonts w:eastAsia="TimesNewRoman"/>
          <w:bCs/>
        </w:rPr>
        <w:t>Старосельский</w:t>
      </w:r>
      <w:proofErr w:type="spellEnd"/>
      <w:r w:rsidRPr="00DD759F">
        <w:rPr>
          <w:rFonts w:eastAsia="TimesNewRoman"/>
          <w:bCs/>
        </w:rPr>
        <w:t xml:space="preserve"> мох занимает серию сточных котловин на вершине водораздела рек Межа и </w:t>
      </w:r>
      <w:proofErr w:type="spellStart"/>
      <w:r w:rsidRPr="00DD759F">
        <w:rPr>
          <w:rFonts w:eastAsia="TimesNewRoman"/>
          <w:bCs/>
        </w:rPr>
        <w:t>Тудовка</w:t>
      </w:r>
      <w:proofErr w:type="spellEnd"/>
      <w:r w:rsidRPr="00DD759F">
        <w:rPr>
          <w:rFonts w:eastAsia="TimesNewRoman"/>
          <w:bCs/>
        </w:rPr>
        <w:t xml:space="preserve"> в пределах буферной зоны Центрально-Лесного заповедника. Площадь его 617 га, максимальная глубина залежи 5,5 м, средняя — 3,2 м. Водоприёмниками являются 3 ручья и система небольших депрессий. Уровень воды нестабилен и колеблется от 0 до 0,6 м.</w:t>
      </w:r>
    </w:p>
    <w:p w:rsidR="000F66DA" w:rsidRDefault="000F66DA" w:rsidP="00A35618">
      <w:pPr>
        <w:autoSpaceDE w:val="0"/>
        <w:jc w:val="both"/>
        <w:rPr>
          <w:rFonts w:eastAsia="TimesNewRoman"/>
          <w:bCs/>
          <w:sz w:val="28"/>
          <w:szCs w:val="28"/>
          <w:u w:val="single"/>
        </w:rPr>
      </w:pPr>
    </w:p>
    <w:p w:rsidR="00BF1736" w:rsidRPr="00DD759F" w:rsidRDefault="00BF1736" w:rsidP="00A35618">
      <w:pPr>
        <w:autoSpaceDE w:val="0"/>
        <w:jc w:val="both"/>
        <w:rPr>
          <w:rFonts w:eastAsia="TimesNewRoman"/>
          <w:bCs/>
          <w:sz w:val="28"/>
          <w:szCs w:val="28"/>
          <w:u w:val="single"/>
        </w:rPr>
      </w:pPr>
      <w:r w:rsidRPr="00DD759F">
        <w:rPr>
          <w:rFonts w:eastAsia="TimesNewRoman"/>
          <w:bCs/>
          <w:sz w:val="28"/>
          <w:szCs w:val="28"/>
          <w:u w:val="single"/>
        </w:rPr>
        <w:t xml:space="preserve">    2. Методы исследования  </w:t>
      </w:r>
    </w:p>
    <w:p w:rsidR="00BF1736" w:rsidRDefault="00BF1736" w:rsidP="00BF1736">
      <w:r>
        <w:t>При проведении исследований основным методом был:</w:t>
      </w:r>
    </w:p>
    <w:p w:rsidR="00BF1736" w:rsidRDefault="00BF1736" w:rsidP="00BF1736">
      <w:r>
        <w:t>Однократное изучение фитоценозов разных экологических зон болота маршрутным способом.</w:t>
      </w:r>
    </w:p>
    <w:p w:rsidR="000F66DA" w:rsidRDefault="000F66DA" w:rsidP="00BF1736"/>
    <w:p w:rsidR="000F66DA" w:rsidRDefault="00BF1736" w:rsidP="00BF1736">
      <w:pPr>
        <w:rPr>
          <w:rFonts w:eastAsia="TimesNewRoman"/>
          <w:bCs/>
          <w:sz w:val="28"/>
          <w:szCs w:val="28"/>
        </w:rPr>
      </w:pPr>
      <w:r>
        <w:t>Временные рамки проведения эксперимента –    8 октября 202</w:t>
      </w:r>
      <w:r w:rsidR="00297CA1">
        <w:t>3</w:t>
      </w:r>
      <w:r>
        <w:t>г.  Место исследований: заказник — болото «</w:t>
      </w:r>
      <w:proofErr w:type="spellStart"/>
      <w:r>
        <w:t>Старосельский</w:t>
      </w:r>
      <w:proofErr w:type="spellEnd"/>
      <w:r>
        <w:t xml:space="preserve"> мох», </w:t>
      </w:r>
      <w:proofErr w:type="spellStart"/>
      <w:r>
        <w:t>Нелидовского</w:t>
      </w:r>
      <w:proofErr w:type="spellEnd"/>
      <w:r>
        <w:t xml:space="preserve"> района, Тверской области.</w:t>
      </w:r>
      <w:r w:rsidRPr="00BF1736">
        <w:rPr>
          <w:rFonts w:eastAsia="TimesNewRoman"/>
          <w:bCs/>
          <w:sz w:val="28"/>
          <w:szCs w:val="28"/>
        </w:rPr>
        <w:t xml:space="preserve"> </w:t>
      </w:r>
      <w:r>
        <w:rPr>
          <w:rFonts w:eastAsia="TimesNewRoman"/>
          <w:bCs/>
          <w:sz w:val="28"/>
          <w:szCs w:val="28"/>
        </w:rPr>
        <w:t xml:space="preserve">             </w:t>
      </w:r>
    </w:p>
    <w:p w:rsidR="000F66DA" w:rsidRDefault="000F66DA" w:rsidP="00BF1736">
      <w:pPr>
        <w:rPr>
          <w:rFonts w:eastAsia="TimesNewRoman"/>
          <w:bCs/>
          <w:sz w:val="28"/>
          <w:szCs w:val="28"/>
        </w:rPr>
      </w:pPr>
    </w:p>
    <w:p w:rsidR="000F66DA" w:rsidRDefault="000F66DA" w:rsidP="00BF1736">
      <w:pPr>
        <w:rPr>
          <w:rFonts w:eastAsia="TimesNewRoman"/>
          <w:bCs/>
          <w:sz w:val="28"/>
          <w:szCs w:val="28"/>
        </w:rPr>
      </w:pPr>
    </w:p>
    <w:p w:rsidR="00BF1736" w:rsidRDefault="00BF1736" w:rsidP="00BF1736">
      <w:r w:rsidRPr="00DD759F">
        <w:rPr>
          <w:rFonts w:eastAsia="TimesNewRoman"/>
          <w:bCs/>
          <w:sz w:val="28"/>
          <w:szCs w:val="28"/>
          <w:u w:val="single"/>
        </w:rPr>
        <w:t>3. Методика исследования</w:t>
      </w:r>
    </w:p>
    <w:p w:rsidR="00BF1736" w:rsidRDefault="00BF1736" w:rsidP="00BF1736">
      <w:r>
        <w:t>1.  Проведение простейших геоботанических описаний на пробных площадях</w:t>
      </w:r>
    </w:p>
    <w:p w:rsidR="00A35618" w:rsidRDefault="00BF1736" w:rsidP="00BF1736">
      <w:r>
        <w:t xml:space="preserve"> 2. Заложение и разметка пробной площади.</w:t>
      </w:r>
    </w:p>
    <w:p w:rsidR="00BF1736" w:rsidRDefault="00BF1736" w:rsidP="00BF1736"/>
    <w:p w:rsidR="000F66DA" w:rsidRDefault="000F66DA" w:rsidP="00BF1736">
      <w:pPr>
        <w:rPr>
          <w:sz w:val="28"/>
          <w:szCs w:val="28"/>
          <w:u w:val="single"/>
        </w:rPr>
      </w:pPr>
    </w:p>
    <w:p w:rsidR="00BF1736" w:rsidRPr="00DD759F" w:rsidRDefault="00BF1736" w:rsidP="00BF1736">
      <w:pPr>
        <w:rPr>
          <w:sz w:val="28"/>
          <w:szCs w:val="28"/>
          <w:u w:val="single"/>
        </w:rPr>
      </w:pPr>
      <w:r w:rsidRPr="00DD759F">
        <w:rPr>
          <w:sz w:val="28"/>
          <w:szCs w:val="28"/>
          <w:u w:val="single"/>
        </w:rPr>
        <w:lastRenderedPageBreak/>
        <w:t>4. Результаты исследований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5"/>
        <w:gridCol w:w="5736"/>
      </w:tblGrid>
      <w:tr w:rsidR="00BF1736" w:rsidTr="00DD759F">
        <w:tc>
          <w:tcPr>
            <w:tcW w:w="3835" w:type="dxa"/>
          </w:tcPr>
          <w:p w:rsidR="00DD759F" w:rsidRDefault="00DD759F" w:rsidP="00DD759F">
            <w:pPr>
              <w:jc w:val="center"/>
              <w:rPr>
                <w:b/>
                <w:sz w:val="28"/>
                <w:szCs w:val="28"/>
              </w:rPr>
            </w:pPr>
          </w:p>
          <w:p w:rsidR="00BF1736" w:rsidRPr="00DD759F" w:rsidRDefault="00BF1736" w:rsidP="00DD759F">
            <w:pPr>
              <w:jc w:val="center"/>
              <w:rPr>
                <w:b/>
                <w:sz w:val="28"/>
                <w:szCs w:val="28"/>
              </w:rPr>
            </w:pPr>
            <w:r w:rsidRPr="00DD759F">
              <w:rPr>
                <w:b/>
                <w:sz w:val="28"/>
                <w:szCs w:val="28"/>
              </w:rPr>
              <w:t>Геоботаническое описание</w:t>
            </w:r>
          </w:p>
          <w:p w:rsidR="00DD759F" w:rsidRDefault="00DD759F" w:rsidP="00DD759F">
            <w:pPr>
              <w:jc w:val="center"/>
              <w:rPr>
                <w:b/>
                <w:sz w:val="28"/>
                <w:szCs w:val="28"/>
              </w:rPr>
            </w:pPr>
            <w:r w:rsidRPr="00DD759F">
              <w:rPr>
                <w:b/>
                <w:sz w:val="28"/>
                <w:szCs w:val="28"/>
              </w:rPr>
              <w:t>Р</w:t>
            </w:r>
            <w:r w:rsidR="00BF1736" w:rsidRPr="00DD759F">
              <w:rPr>
                <w:b/>
                <w:sz w:val="28"/>
                <w:szCs w:val="28"/>
              </w:rPr>
              <w:t>астительности</w:t>
            </w:r>
          </w:p>
          <w:p w:rsidR="00BF1736" w:rsidRDefault="00BF1736" w:rsidP="00DD759F">
            <w:pPr>
              <w:jc w:val="center"/>
              <w:rPr>
                <w:b/>
                <w:sz w:val="28"/>
                <w:szCs w:val="28"/>
              </w:rPr>
            </w:pPr>
            <w:r w:rsidRPr="00DD759F">
              <w:rPr>
                <w:b/>
                <w:sz w:val="28"/>
                <w:szCs w:val="28"/>
              </w:rPr>
              <w:t>на окраине болота</w:t>
            </w:r>
          </w:p>
          <w:p w:rsidR="00DD759F" w:rsidRPr="00DD759F" w:rsidRDefault="00DD759F" w:rsidP="00DD759F">
            <w:pPr>
              <w:jc w:val="center"/>
              <w:rPr>
                <w:b/>
                <w:sz w:val="28"/>
                <w:szCs w:val="28"/>
              </w:rPr>
            </w:pPr>
          </w:p>
          <w:p w:rsidR="00BF1736" w:rsidRPr="00DD759F" w:rsidRDefault="00BF1736" w:rsidP="00BF1736">
            <w:pPr>
              <w:rPr>
                <w:u w:val="single"/>
              </w:rPr>
            </w:pPr>
            <w:r>
              <w:t xml:space="preserve">1. Дата  </w:t>
            </w:r>
            <w:r w:rsidRPr="00DD759F">
              <w:rPr>
                <w:u w:val="single"/>
              </w:rPr>
              <w:t>8 октября 202</w:t>
            </w:r>
            <w:r w:rsidR="00297CA1">
              <w:rPr>
                <w:u w:val="single"/>
              </w:rPr>
              <w:t>3</w:t>
            </w:r>
            <w:r w:rsidRPr="00DD759F">
              <w:rPr>
                <w:u w:val="single"/>
              </w:rPr>
              <w:t xml:space="preserve"> года</w:t>
            </w:r>
          </w:p>
          <w:p w:rsidR="00BF1736" w:rsidRPr="00DD759F" w:rsidRDefault="00BF1736" w:rsidP="00BF1736">
            <w:pPr>
              <w:rPr>
                <w:u w:val="single"/>
              </w:rPr>
            </w:pPr>
            <w:r>
              <w:t xml:space="preserve">2. Название ассоциации   </w:t>
            </w:r>
            <w:r w:rsidRPr="00DD759F">
              <w:rPr>
                <w:u w:val="single"/>
              </w:rPr>
              <w:t xml:space="preserve">колония </w:t>
            </w:r>
            <w:proofErr w:type="gramStart"/>
            <w:r w:rsidRPr="00DD759F">
              <w:rPr>
                <w:u w:val="single"/>
              </w:rPr>
              <w:t>кустарничковых</w:t>
            </w:r>
            <w:proofErr w:type="gramEnd"/>
          </w:p>
          <w:p w:rsidR="00BF1736" w:rsidRDefault="00BF1736" w:rsidP="00BF1736"/>
        </w:tc>
        <w:tc>
          <w:tcPr>
            <w:tcW w:w="5736" w:type="dxa"/>
          </w:tcPr>
          <w:p w:rsidR="00BF1736" w:rsidRDefault="00BF1736" w:rsidP="00BF1736">
            <w:r>
              <w:rPr>
                <w:noProof/>
              </w:rPr>
              <w:drawing>
                <wp:inline distT="0" distB="0" distL="0" distR="0" wp14:anchorId="7A5F2FAA" wp14:editId="30B49068">
                  <wp:extent cx="3505200" cy="2562225"/>
                  <wp:effectExtent l="0" t="0" r="0" b="9525"/>
                  <wp:docPr id="6148" name="Picture 9" descr="SDC1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9" descr="SDC1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59F" w:rsidRDefault="00DD759F" w:rsidP="00BF1736"/>
    <w:p w:rsidR="00BF1736" w:rsidRDefault="00BF1736" w:rsidP="00BF1736">
      <w:pPr>
        <w:rPr>
          <w:u w:val="single"/>
        </w:rPr>
      </w:pPr>
      <w:r w:rsidRPr="00DD759F">
        <w:rPr>
          <w:u w:val="single"/>
        </w:rPr>
        <w:t>ХАРАКТЕР ДРЕВЕСНОГО ЯРУСА</w:t>
      </w:r>
    </w:p>
    <w:p w:rsidR="00DD759F" w:rsidRPr="00DD759F" w:rsidRDefault="00DD759F" w:rsidP="00BF1736">
      <w:pPr>
        <w:rPr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566"/>
        <w:gridCol w:w="2112"/>
        <w:gridCol w:w="1418"/>
        <w:gridCol w:w="1211"/>
        <w:gridCol w:w="1589"/>
      </w:tblGrid>
      <w:tr w:rsidR="00BF1736" w:rsidTr="00BF1736">
        <w:tc>
          <w:tcPr>
            <w:tcW w:w="675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№</w:t>
            </w:r>
          </w:p>
        </w:tc>
        <w:tc>
          <w:tcPr>
            <w:tcW w:w="2566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Вид</w:t>
            </w:r>
          </w:p>
        </w:tc>
        <w:tc>
          <w:tcPr>
            <w:tcW w:w="2112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 xml:space="preserve">кол-во </w:t>
            </w:r>
            <w:proofErr w:type="spellStart"/>
            <w:proofErr w:type="gramStart"/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экземпля</w:t>
            </w:r>
            <w:proofErr w:type="spellEnd"/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-ров</w:t>
            </w:r>
            <w:proofErr w:type="gramEnd"/>
          </w:p>
        </w:tc>
        <w:tc>
          <w:tcPr>
            <w:tcW w:w="1418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высота</w:t>
            </w:r>
          </w:p>
          <w:p w:rsidR="00BF1736" w:rsidRPr="00BF1736" w:rsidRDefault="00BF1736" w:rsidP="00BF1736">
            <w:pPr>
              <w:pStyle w:val="a7"/>
              <w:kinsoku w:val="0"/>
              <w:overflowPunct w:val="0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средн</w:t>
            </w:r>
            <w:proofErr w:type="spellEnd"/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., см</w:t>
            </w:r>
          </w:p>
        </w:tc>
        <w:tc>
          <w:tcPr>
            <w:tcW w:w="1211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возраст</w:t>
            </w:r>
          </w:p>
        </w:tc>
        <w:tc>
          <w:tcPr>
            <w:tcW w:w="1589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proofErr w:type="gramStart"/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Происхож-дение</w:t>
            </w:r>
            <w:proofErr w:type="spellEnd"/>
            <w:proofErr w:type="gramEnd"/>
          </w:p>
        </w:tc>
      </w:tr>
      <w:tr w:rsidR="00BF1736" w:rsidTr="00BF1736">
        <w:tc>
          <w:tcPr>
            <w:tcW w:w="675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1.</w:t>
            </w:r>
          </w:p>
        </w:tc>
        <w:tc>
          <w:tcPr>
            <w:tcW w:w="2566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Сосна обыкновенная</w:t>
            </w:r>
          </w:p>
        </w:tc>
        <w:tc>
          <w:tcPr>
            <w:tcW w:w="2112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3</w:t>
            </w:r>
          </w:p>
        </w:tc>
        <w:tc>
          <w:tcPr>
            <w:tcW w:w="1418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18</w:t>
            </w:r>
          </w:p>
        </w:tc>
        <w:tc>
          <w:tcPr>
            <w:tcW w:w="1211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6</w:t>
            </w:r>
          </w:p>
        </w:tc>
        <w:tc>
          <w:tcPr>
            <w:tcW w:w="1589" w:type="dxa"/>
          </w:tcPr>
          <w:p w:rsidR="00BF1736" w:rsidRPr="00BF1736" w:rsidRDefault="00BF1736" w:rsidP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семенное</w:t>
            </w:r>
          </w:p>
        </w:tc>
      </w:tr>
    </w:tbl>
    <w:p w:rsidR="00BF1736" w:rsidRDefault="00BF1736" w:rsidP="00BF1736"/>
    <w:p w:rsidR="00BF1736" w:rsidRPr="00BF1736" w:rsidRDefault="00BF1736" w:rsidP="00BF1736">
      <w:r w:rsidRPr="00BF1736">
        <w:t xml:space="preserve">                    </w:t>
      </w:r>
      <w:r w:rsidRPr="00BF1736">
        <w:rPr>
          <w:b/>
          <w:bCs/>
        </w:rPr>
        <w:t>Учёт возобновления в данном типе леса (характеристика подроста)</w:t>
      </w:r>
      <w:r w:rsidRPr="00BF1736"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7"/>
        <w:gridCol w:w="2853"/>
        <w:gridCol w:w="1843"/>
        <w:gridCol w:w="1418"/>
        <w:gridCol w:w="1001"/>
        <w:gridCol w:w="1799"/>
      </w:tblGrid>
      <w:tr w:rsidR="00BF1736" w:rsidTr="00DD759F">
        <w:tc>
          <w:tcPr>
            <w:tcW w:w="657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№</w:t>
            </w:r>
          </w:p>
        </w:tc>
        <w:tc>
          <w:tcPr>
            <w:tcW w:w="2853" w:type="dxa"/>
            <w:vAlign w:val="center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Вид</w:t>
            </w:r>
          </w:p>
        </w:tc>
        <w:tc>
          <w:tcPr>
            <w:tcW w:w="1843" w:type="dxa"/>
          </w:tcPr>
          <w:p w:rsidR="00DD759F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eastAsia="DejaVu Sans" w:cs="DejaVu Sans"/>
                <w:bCs/>
                <w:color w:val="000000" w:themeColor="text1"/>
                <w:kern w:val="24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 xml:space="preserve">кол-во </w:t>
            </w:r>
          </w:p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экземпляров</w:t>
            </w:r>
          </w:p>
        </w:tc>
        <w:tc>
          <w:tcPr>
            <w:tcW w:w="1418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высота</w:t>
            </w:r>
          </w:p>
          <w:p w:rsidR="00BF1736" w:rsidRPr="00BF1736" w:rsidRDefault="00BF1736">
            <w:pPr>
              <w:pStyle w:val="a7"/>
              <w:kinsoku w:val="0"/>
              <w:overflowPunct w:val="0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proofErr w:type="spellStart"/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средн</w:t>
            </w:r>
            <w:proofErr w:type="spellEnd"/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., см</w:t>
            </w:r>
          </w:p>
        </w:tc>
        <w:tc>
          <w:tcPr>
            <w:tcW w:w="1001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возраст</w:t>
            </w:r>
          </w:p>
        </w:tc>
        <w:tc>
          <w:tcPr>
            <w:tcW w:w="1799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происхождение</w:t>
            </w:r>
          </w:p>
        </w:tc>
      </w:tr>
      <w:tr w:rsidR="00BF1736" w:rsidTr="00DD759F">
        <w:tc>
          <w:tcPr>
            <w:tcW w:w="657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1.</w:t>
            </w:r>
          </w:p>
        </w:tc>
        <w:tc>
          <w:tcPr>
            <w:tcW w:w="2853" w:type="dxa"/>
          </w:tcPr>
          <w:p w:rsidR="00BF1736" w:rsidRPr="00BF1736" w:rsidRDefault="00BF1736" w:rsidP="00DD759F">
            <w:pPr>
              <w:pStyle w:val="a7"/>
              <w:spacing w:before="0" w:beforeAutospacing="0" w:after="0" w:afterAutospacing="0"/>
              <w:ind w:left="547" w:hanging="547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Сосна</w:t>
            </w:r>
            <w:r w:rsidR="00DD759F">
              <w:rPr>
                <w:rFonts w:eastAsia="DejaVu Sans" w:cs="DejaVu Sans"/>
                <w:bCs/>
                <w:color w:val="000000" w:themeColor="text1"/>
                <w:kern w:val="24"/>
              </w:rPr>
              <w:t xml:space="preserve"> </w:t>
            </w: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обыкновенная</w:t>
            </w:r>
          </w:p>
        </w:tc>
        <w:tc>
          <w:tcPr>
            <w:tcW w:w="1843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3</w:t>
            </w:r>
          </w:p>
        </w:tc>
        <w:tc>
          <w:tcPr>
            <w:tcW w:w="1418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18</w:t>
            </w:r>
          </w:p>
        </w:tc>
        <w:tc>
          <w:tcPr>
            <w:tcW w:w="1001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6</w:t>
            </w:r>
          </w:p>
        </w:tc>
        <w:tc>
          <w:tcPr>
            <w:tcW w:w="1799" w:type="dxa"/>
          </w:tcPr>
          <w:p w:rsidR="00BF1736" w:rsidRPr="00BF1736" w:rsidRDefault="00BF1736">
            <w:pPr>
              <w:pStyle w:val="a7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ascii="Arial" w:hAnsi="Arial" w:cs="Arial"/>
              </w:rPr>
            </w:pPr>
            <w:r w:rsidRPr="00BF1736">
              <w:rPr>
                <w:rFonts w:eastAsia="DejaVu Sans" w:cs="DejaVu Sans"/>
                <w:bCs/>
                <w:color w:val="000000" w:themeColor="text1"/>
                <w:kern w:val="24"/>
              </w:rPr>
              <w:t>семенное</w:t>
            </w:r>
          </w:p>
        </w:tc>
      </w:tr>
    </w:tbl>
    <w:p w:rsidR="00A35618" w:rsidRDefault="00A35618" w:rsidP="00F63C58"/>
    <w:p w:rsidR="00BF1736" w:rsidRPr="00DD759F" w:rsidRDefault="009E69E5" w:rsidP="00F63C58">
      <w:pPr>
        <w:rPr>
          <w:u w:val="single"/>
        </w:rPr>
      </w:pPr>
      <w:r w:rsidRPr="00DD759F">
        <w:rPr>
          <w:u w:val="single"/>
        </w:rPr>
        <w:t>ХАРАКТЕРИСТИКА КУСТАРНИКОВОГО ЯРУСА</w:t>
      </w:r>
    </w:p>
    <w:p w:rsidR="009E69E5" w:rsidRDefault="009E69E5" w:rsidP="00F63C58"/>
    <w:tbl>
      <w:tblPr>
        <w:tblW w:w="96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0"/>
        <w:gridCol w:w="3038"/>
        <w:gridCol w:w="1985"/>
        <w:gridCol w:w="1984"/>
        <w:gridCol w:w="1985"/>
      </w:tblGrid>
      <w:tr w:rsidR="009E69E5" w:rsidRPr="009E69E5" w:rsidTr="009E69E5">
        <w:tc>
          <w:tcPr>
            <w:tcW w:w="650" w:type="dxa"/>
            <w:vMerge w:val="restart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kinsoku w:val="0"/>
              <w:overflowPunct w:val="0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№</w:t>
            </w:r>
          </w:p>
        </w:tc>
        <w:tc>
          <w:tcPr>
            <w:tcW w:w="3038" w:type="dxa"/>
            <w:vMerge w:val="restart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Вид</w:t>
            </w:r>
          </w:p>
        </w:tc>
        <w:tc>
          <w:tcPr>
            <w:tcW w:w="1985" w:type="dxa"/>
            <w:vMerge w:val="restart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количество</w:t>
            </w:r>
          </w:p>
        </w:tc>
        <w:tc>
          <w:tcPr>
            <w:tcW w:w="3969" w:type="dxa"/>
            <w:gridSpan w:val="2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 xml:space="preserve">высота, </w:t>
            </w:r>
            <w:proofErr w:type="gramStart"/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м</w:t>
            </w:r>
            <w:proofErr w:type="gramEnd"/>
          </w:p>
        </w:tc>
      </w:tr>
      <w:tr w:rsidR="009E69E5" w:rsidRPr="009E69E5" w:rsidTr="00DD759F">
        <w:trPr>
          <w:trHeight w:val="253"/>
        </w:trPr>
        <w:tc>
          <w:tcPr>
            <w:tcW w:w="0" w:type="auto"/>
            <w:vMerge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vAlign w:val="center"/>
            <w:hideMark/>
          </w:tcPr>
          <w:p w:rsidR="009E69E5" w:rsidRPr="009E69E5" w:rsidRDefault="009E69E5" w:rsidP="009E69E5">
            <w:pPr>
              <w:rPr>
                <w:rFonts w:ascii="Arial" w:hAnsi="Arial" w:cs="Arial"/>
              </w:rPr>
            </w:pPr>
          </w:p>
        </w:tc>
        <w:tc>
          <w:tcPr>
            <w:tcW w:w="3038" w:type="dxa"/>
            <w:vMerge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vAlign w:val="center"/>
            <w:hideMark/>
          </w:tcPr>
          <w:p w:rsidR="009E69E5" w:rsidRPr="009E69E5" w:rsidRDefault="009E69E5" w:rsidP="009E69E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vAlign w:val="center"/>
            <w:hideMark/>
          </w:tcPr>
          <w:p w:rsidR="009E69E5" w:rsidRPr="009E69E5" w:rsidRDefault="009E69E5" w:rsidP="009E69E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средняя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максимальная</w:t>
            </w:r>
          </w:p>
        </w:tc>
      </w:tr>
      <w:tr w:rsidR="009E69E5" w:rsidRPr="009E69E5" w:rsidTr="009E69E5">
        <w:trPr>
          <w:trHeight w:val="433"/>
        </w:trPr>
        <w:tc>
          <w:tcPr>
            <w:tcW w:w="65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1.</w:t>
            </w:r>
          </w:p>
        </w:tc>
        <w:tc>
          <w:tcPr>
            <w:tcW w:w="303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 xml:space="preserve">Багульник болотный  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8</w:t>
            </w:r>
          </w:p>
        </w:tc>
        <w:tc>
          <w:tcPr>
            <w:tcW w:w="1984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0.56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0.64</w:t>
            </w:r>
          </w:p>
        </w:tc>
      </w:tr>
      <w:tr w:rsidR="009E69E5" w:rsidRPr="009E69E5" w:rsidTr="009E69E5">
        <w:trPr>
          <w:trHeight w:val="433"/>
        </w:trPr>
        <w:tc>
          <w:tcPr>
            <w:tcW w:w="65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2.</w:t>
            </w:r>
          </w:p>
        </w:tc>
        <w:tc>
          <w:tcPr>
            <w:tcW w:w="303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 xml:space="preserve">Голубика 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5</w:t>
            </w:r>
          </w:p>
        </w:tc>
        <w:tc>
          <w:tcPr>
            <w:tcW w:w="1984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0.48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0.52</w:t>
            </w:r>
          </w:p>
        </w:tc>
      </w:tr>
      <w:tr w:rsidR="009E69E5" w:rsidRPr="009E69E5" w:rsidTr="009E69E5">
        <w:trPr>
          <w:trHeight w:val="433"/>
        </w:trPr>
        <w:tc>
          <w:tcPr>
            <w:tcW w:w="65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3.</w:t>
            </w:r>
          </w:p>
        </w:tc>
        <w:tc>
          <w:tcPr>
            <w:tcW w:w="303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Мирт болотный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12</w:t>
            </w:r>
          </w:p>
        </w:tc>
        <w:tc>
          <w:tcPr>
            <w:tcW w:w="1984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0.58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0.61</w:t>
            </w:r>
          </w:p>
        </w:tc>
      </w:tr>
      <w:tr w:rsidR="009E69E5" w:rsidRPr="009E69E5" w:rsidTr="009E69E5">
        <w:trPr>
          <w:trHeight w:val="455"/>
        </w:trPr>
        <w:tc>
          <w:tcPr>
            <w:tcW w:w="65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4.</w:t>
            </w:r>
          </w:p>
        </w:tc>
        <w:tc>
          <w:tcPr>
            <w:tcW w:w="303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Подбел обыкновенный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31</w:t>
            </w:r>
          </w:p>
        </w:tc>
        <w:tc>
          <w:tcPr>
            <w:tcW w:w="1984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jc w:val="center"/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0.38</w:t>
            </w:r>
          </w:p>
        </w:tc>
        <w:tc>
          <w:tcPr>
            <w:tcW w:w="1985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textAlignment w:val="baseline"/>
              <w:rPr>
                <w:rFonts w:ascii="Arial" w:hAnsi="Arial" w:cs="Arial"/>
              </w:rPr>
            </w:pPr>
            <w:r w:rsidRPr="009E69E5">
              <w:rPr>
                <w:rFonts w:eastAsia="DejaVu Sans" w:cs="DejaVu Sans"/>
                <w:bCs/>
                <w:color w:val="000000" w:themeColor="text1"/>
                <w:kern w:val="24"/>
              </w:rPr>
              <w:t>0.42</w:t>
            </w:r>
          </w:p>
        </w:tc>
      </w:tr>
    </w:tbl>
    <w:p w:rsidR="009E69E5" w:rsidRDefault="009E69E5" w:rsidP="00F63C58"/>
    <w:p w:rsidR="009E69E5" w:rsidRPr="00DD759F" w:rsidRDefault="009E69E5" w:rsidP="00F63C58">
      <w:pPr>
        <w:rPr>
          <w:u w:val="single"/>
        </w:rPr>
      </w:pPr>
      <w:r w:rsidRPr="009E69E5">
        <w:t xml:space="preserve">                           </w:t>
      </w:r>
      <w:r w:rsidRPr="00DD759F">
        <w:rPr>
          <w:u w:val="single"/>
        </w:rPr>
        <w:t xml:space="preserve">Характеристика  </w:t>
      </w:r>
      <w:proofErr w:type="spellStart"/>
      <w:r w:rsidRPr="00DD759F">
        <w:rPr>
          <w:u w:val="single"/>
        </w:rPr>
        <w:t>мохо</w:t>
      </w:r>
      <w:proofErr w:type="spellEnd"/>
      <w:r w:rsidRPr="00DD759F">
        <w:rPr>
          <w:u w:val="single"/>
        </w:rPr>
        <w:t>-травяно-кустарничкового яруса: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0"/>
        <w:gridCol w:w="2683"/>
        <w:gridCol w:w="1559"/>
        <w:gridCol w:w="1276"/>
        <w:gridCol w:w="1417"/>
        <w:gridCol w:w="2127"/>
      </w:tblGrid>
      <w:tr w:rsidR="009E69E5" w:rsidRPr="009E69E5" w:rsidTr="009E69E5">
        <w:trPr>
          <w:trHeight w:val="285"/>
        </w:trPr>
        <w:tc>
          <w:tcPr>
            <w:tcW w:w="58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№</w:t>
            </w:r>
          </w:p>
        </w:tc>
        <w:tc>
          <w:tcPr>
            <w:tcW w:w="2683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Вид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r w:rsidRPr="009E69E5">
              <w:rPr>
                <w:bCs/>
              </w:rPr>
              <w:t>высота,</w:t>
            </w:r>
          </w:p>
          <w:p w:rsidR="00DD759F" w:rsidRPr="009E69E5" w:rsidRDefault="009E69E5" w:rsidP="009E69E5">
            <w:r w:rsidRPr="009E69E5">
              <w:rPr>
                <w:bCs/>
              </w:rPr>
              <w:t xml:space="preserve"> см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DD759F">
            <w:r w:rsidRPr="009E69E5">
              <w:rPr>
                <w:bCs/>
              </w:rPr>
              <w:t>Проективное покрыт</w:t>
            </w:r>
            <w:r w:rsidR="00DD759F">
              <w:rPr>
                <w:bCs/>
              </w:rPr>
              <w:t>.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proofErr w:type="spellStart"/>
            <w:r w:rsidRPr="009E69E5">
              <w:rPr>
                <w:bCs/>
              </w:rPr>
              <w:t>фенофаза</w:t>
            </w:r>
            <w:proofErr w:type="spellEnd"/>
          </w:p>
        </w:tc>
      </w:tr>
      <w:tr w:rsidR="009E69E5" w:rsidRPr="009E69E5" w:rsidTr="009E69E5">
        <w:trPr>
          <w:trHeight w:val="373"/>
        </w:trPr>
        <w:tc>
          <w:tcPr>
            <w:tcW w:w="58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1.</w:t>
            </w:r>
          </w:p>
        </w:tc>
        <w:tc>
          <w:tcPr>
            <w:tcW w:w="2683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 xml:space="preserve">Водяника </w:t>
            </w:r>
            <w:proofErr w:type="gramStart"/>
            <w:r w:rsidRPr="009E69E5">
              <w:rPr>
                <w:bCs/>
              </w:rPr>
              <w:t>черная</w:t>
            </w:r>
            <w:proofErr w:type="gramEnd"/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10-30 %</w:t>
            </w:r>
          </w:p>
        </w:tc>
        <w:tc>
          <w:tcPr>
            <w:tcW w:w="12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20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  <w:lang w:val="en-US"/>
              </w:rPr>
              <w:t>SP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плодоношение</w:t>
            </w:r>
          </w:p>
        </w:tc>
      </w:tr>
      <w:tr w:rsidR="009E69E5" w:rsidRPr="009E69E5" w:rsidTr="009E69E5">
        <w:trPr>
          <w:trHeight w:val="370"/>
        </w:trPr>
        <w:tc>
          <w:tcPr>
            <w:tcW w:w="58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2.</w:t>
            </w:r>
          </w:p>
        </w:tc>
        <w:tc>
          <w:tcPr>
            <w:tcW w:w="2683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proofErr w:type="spellStart"/>
            <w:r w:rsidRPr="009E69E5">
              <w:rPr>
                <w:bCs/>
              </w:rPr>
              <w:t>Очеретник</w:t>
            </w:r>
            <w:proofErr w:type="spellEnd"/>
            <w:r w:rsidRPr="009E69E5">
              <w:rPr>
                <w:bCs/>
              </w:rPr>
              <w:t xml:space="preserve"> белый 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10-30 %</w:t>
            </w:r>
          </w:p>
        </w:tc>
        <w:tc>
          <w:tcPr>
            <w:tcW w:w="12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32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  <w:lang w:val="en-US"/>
              </w:rPr>
              <w:t>SP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Вегетация после цветения</w:t>
            </w:r>
          </w:p>
        </w:tc>
      </w:tr>
      <w:tr w:rsidR="009E69E5" w:rsidRPr="009E69E5" w:rsidTr="009E69E5">
        <w:trPr>
          <w:trHeight w:val="1133"/>
        </w:trPr>
        <w:tc>
          <w:tcPr>
            <w:tcW w:w="58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lastRenderedPageBreak/>
              <w:t>3.</w:t>
            </w:r>
          </w:p>
        </w:tc>
        <w:tc>
          <w:tcPr>
            <w:tcW w:w="2683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9E5" w:rsidRPr="009E69E5" w:rsidRDefault="009E69E5" w:rsidP="009E69E5">
            <w:pPr>
              <w:rPr>
                <w:lang w:val="en-US"/>
              </w:rPr>
            </w:pPr>
            <w:r w:rsidRPr="009E69E5">
              <w:rPr>
                <w:bCs/>
              </w:rPr>
              <w:t>сфагнум</w:t>
            </w:r>
          </w:p>
          <w:p w:rsidR="009E69E5" w:rsidRPr="009E69E5" w:rsidRDefault="009E69E5" w:rsidP="009E69E5">
            <w:pPr>
              <w:rPr>
                <w:lang w:val="en-US"/>
              </w:rPr>
            </w:pPr>
            <w:r w:rsidRPr="009E69E5">
              <w:rPr>
                <w:bCs/>
                <w:lang w:val="en-US"/>
              </w:rPr>
              <w:t xml:space="preserve">Sphagnum </w:t>
            </w:r>
            <w:proofErr w:type="spellStart"/>
            <w:r w:rsidRPr="009E69E5">
              <w:rPr>
                <w:bCs/>
                <w:lang w:val="en-US"/>
              </w:rPr>
              <w:t>angustifolium</w:t>
            </w:r>
            <w:proofErr w:type="spellEnd"/>
          </w:p>
          <w:p w:rsidR="009E69E5" w:rsidRPr="009E69E5" w:rsidRDefault="009E69E5" w:rsidP="009E69E5">
            <w:pPr>
              <w:rPr>
                <w:lang w:val="en-US"/>
              </w:rPr>
            </w:pPr>
            <w:r w:rsidRPr="009E69E5">
              <w:rPr>
                <w:bCs/>
                <w:lang w:val="en-US"/>
              </w:rPr>
              <w:t xml:space="preserve">Sphagnum </w:t>
            </w:r>
            <w:proofErr w:type="spellStart"/>
            <w:r w:rsidRPr="009E69E5">
              <w:rPr>
                <w:bCs/>
                <w:lang w:val="en-US"/>
              </w:rPr>
              <w:t>magellanicum</w:t>
            </w:r>
            <w:proofErr w:type="spellEnd"/>
            <w:r w:rsidRPr="009E69E5">
              <w:rPr>
                <w:bCs/>
                <w:lang w:val="en-US"/>
              </w:rPr>
              <w:t xml:space="preserve"> </w:t>
            </w:r>
            <w:proofErr w:type="spellStart"/>
            <w:r w:rsidRPr="009E69E5">
              <w:rPr>
                <w:bCs/>
                <w:lang w:val="en-US"/>
              </w:rPr>
              <w:t>Brid</w:t>
            </w:r>
            <w:proofErr w:type="spellEnd"/>
          </w:p>
          <w:p w:rsidR="009E69E5" w:rsidRPr="009E69E5" w:rsidRDefault="009E69E5" w:rsidP="009E69E5">
            <w:pPr>
              <w:rPr>
                <w:lang w:val="en-US"/>
              </w:rPr>
            </w:pPr>
            <w:r w:rsidRPr="009E69E5">
              <w:rPr>
                <w:bCs/>
                <w:lang w:val="en-US"/>
              </w:rPr>
              <w:t xml:space="preserve">Sphagnum </w:t>
            </w:r>
            <w:proofErr w:type="spellStart"/>
            <w:proofErr w:type="gramStart"/>
            <w:r w:rsidRPr="009E69E5">
              <w:rPr>
                <w:bCs/>
                <w:lang w:val="en-US"/>
              </w:rPr>
              <w:t>fuscum</w:t>
            </w:r>
            <w:proofErr w:type="spellEnd"/>
            <w:r w:rsidRPr="009E69E5">
              <w:rPr>
                <w:bCs/>
                <w:lang w:val="en-US"/>
              </w:rPr>
              <w:t>(</w:t>
            </w:r>
            <w:proofErr w:type="spellStart"/>
            <w:proofErr w:type="gramEnd"/>
            <w:r w:rsidRPr="009E69E5">
              <w:rPr>
                <w:bCs/>
                <w:lang w:val="en-US"/>
              </w:rPr>
              <w:t>Schimp</w:t>
            </w:r>
            <w:proofErr w:type="spellEnd"/>
            <w:r w:rsidRPr="009E69E5">
              <w:rPr>
                <w:bCs/>
                <w:lang w:val="en-US"/>
              </w:rPr>
              <w:t>.)</w:t>
            </w:r>
            <w:proofErr w:type="spellStart"/>
            <w:r w:rsidRPr="009E69E5">
              <w:rPr>
                <w:bCs/>
                <w:lang w:val="en-US"/>
              </w:rPr>
              <w:t>Kliggr</w:t>
            </w:r>
            <w:proofErr w:type="spellEnd"/>
          </w:p>
          <w:p w:rsidR="00DD759F" w:rsidRPr="009E69E5" w:rsidRDefault="009E69E5" w:rsidP="009E69E5">
            <w:pPr>
              <w:rPr>
                <w:lang w:val="en-US"/>
              </w:rPr>
            </w:pPr>
            <w:r w:rsidRPr="009E69E5">
              <w:rPr>
                <w:bCs/>
                <w:lang w:val="en-US"/>
              </w:rPr>
              <w:t xml:space="preserve">Sphagnum </w:t>
            </w:r>
            <w:proofErr w:type="spellStart"/>
            <w:r w:rsidRPr="009E69E5">
              <w:rPr>
                <w:bCs/>
                <w:lang w:val="en-US"/>
              </w:rPr>
              <w:t>Alexuo</w:t>
            </w:r>
            <w:proofErr w:type="spellEnd"/>
            <w:r w:rsidRPr="009E69E5">
              <w:rPr>
                <w:bCs/>
                <w:lang w:val="en-US"/>
              </w:rPr>
              <w:t xml:space="preserve"> sum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  <w:lang w:val="en-US"/>
              </w:rPr>
              <w:t>70-90 %</w:t>
            </w:r>
          </w:p>
        </w:tc>
        <w:tc>
          <w:tcPr>
            <w:tcW w:w="12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22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  <w:lang w:val="en-US"/>
              </w:rPr>
              <w:t>COP</w:t>
            </w:r>
            <w:r w:rsidRPr="009E69E5">
              <w:rPr>
                <w:rFonts w:hint="eastAsia"/>
                <w:bCs/>
                <w:lang w:val="en-US"/>
              </w:rPr>
              <w:t>³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-</w:t>
            </w:r>
            <w:r w:rsidRPr="009E69E5">
              <w:rPr>
                <w:bCs/>
              </w:rPr>
              <w:tab/>
            </w:r>
          </w:p>
        </w:tc>
      </w:tr>
      <w:tr w:rsidR="009E69E5" w:rsidRPr="009E69E5" w:rsidTr="009E69E5">
        <w:trPr>
          <w:trHeight w:val="263"/>
        </w:trPr>
        <w:tc>
          <w:tcPr>
            <w:tcW w:w="58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4.</w:t>
            </w:r>
          </w:p>
        </w:tc>
        <w:tc>
          <w:tcPr>
            <w:tcW w:w="2683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 xml:space="preserve">Морошка 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&lt; 5%</w:t>
            </w:r>
          </w:p>
        </w:tc>
        <w:tc>
          <w:tcPr>
            <w:tcW w:w="12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28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  <w:lang w:val="en-US"/>
              </w:rPr>
              <w:t>SOL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Вегетация  после цветения</w:t>
            </w:r>
          </w:p>
        </w:tc>
      </w:tr>
      <w:tr w:rsidR="009E69E5" w:rsidRPr="009E69E5" w:rsidTr="009E69E5">
        <w:trPr>
          <w:trHeight w:val="285"/>
        </w:trPr>
        <w:tc>
          <w:tcPr>
            <w:tcW w:w="58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5.</w:t>
            </w:r>
          </w:p>
        </w:tc>
        <w:tc>
          <w:tcPr>
            <w:tcW w:w="2683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Ситник членистый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&lt; 5%</w:t>
            </w:r>
          </w:p>
        </w:tc>
        <w:tc>
          <w:tcPr>
            <w:tcW w:w="12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27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  <w:lang w:val="en-US"/>
              </w:rPr>
              <w:t>SOL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9E69E5" w:rsidRDefault="009E69E5" w:rsidP="009E69E5">
            <w:r w:rsidRPr="009E69E5">
              <w:rPr>
                <w:bCs/>
              </w:rPr>
              <w:t>Вегетация после цветения</w:t>
            </w:r>
          </w:p>
        </w:tc>
      </w:tr>
    </w:tbl>
    <w:p w:rsidR="00540BE9" w:rsidRDefault="00540BE9" w:rsidP="00DD759F">
      <w:pPr>
        <w:jc w:val="both"/>
        <w:rPr>
          <w:b/>
          <w:color w:val="C00000"/>
          <w:u w:val="single"/>
        </w:rPr>
      </w:pPr>
    </w:p>
    <w:p w:rsidR="009E69E5" w:rsidRDefault="009E69E5" w:rsidP="00DD759F">
      <w:pPr>
        <w:jc w:val="both"/>
      </w:pPr>
      <w:r w:rsidRPr="00DD759F">
        <w:rPr>
          <w:b/>
          <w:color w:val="C00000"/>
          <w:u w:val="single"/>
        </w:rPr>
        <w:t>Анализ результатов:</w:t>
      </w:r>
      <w:r w:rsidRPr="00DD759F">
        <w:rPr>
          <w:color w:val="C00000"/>
        </w:rPr>
        <w:t xml:space="preserve"> </w:t>
      </w:r>
      <w:r w:rsidRPr="009E69E5">
        <w:t>в данной ассоциации древесный ярус представлен сосной обыкновенной; кустарничковый­ яру</w:t>
      </w:r>
      <w:proofErr w:type="gramStart"/>
      <w:r w:rsidRPr="009E69E5">
        <w:t>с-</w:t>
      </w:r>
      <w:proofErr w:type="gramEnd"/>
      <w:r w:rsidRPr="009E69E5">
        <w:t xml:space="preserve"> багульником, голубикой, миртом и подбелом обыкновенным.; </w:t>
      </w:r>
      <w:proofErr w:type="spellStart"/>
      <w:r w:rsidRPr="009E69E5">
        <w:t>мохо</w:t>
      </w:r>
      <w:proofErr w:type="spellEnd"/>
      <w:r w:rsidRPr="009E69E5">
        <w:t xml:space="preserve">-травяно-кустарничкового ярус – </w:t>
      </w:r>
      <w:proofErr w:type="spellStart"/>
      <w:r w:rsidRPr="009E69E5">
        <w:t>водяникой</w:t>
      </w:r>
      <w:proofErr w:type="spellEnd"/>
      <w:r w:rsidRPr="009E69E5">
        <w:t xml:space="preserve"> черной, </w:t>
      </w:r>
      <w:proofErr w:type="spellStart"/>
      <w:r w:rsidRPr="009E69E5">
        <w:t>очеретником</w:t>
      </w:r>
      <w:proofErr w:type="spellEnd"/>
      <w:r w:rsidRPr="009E69E5">
        <w:t xml:space="preserve"> белым, сфагнумом, морошкой, ситником членистым. Преобладающим видом являются представители рода сфагнум</w:t>
      </w:r>
    </w:p>
    <w:p w:rsidR="00750905" w:rsidRDefault="00750905" w:rsidP="00F63C58"/>
    <w:p w:rsidR="00317CBC" w:rsidRPr="00DD759F" w:rsidRDefault="00750905" w:rsidP="00F63C58">
      <w:pPr>
        <w:rPr>
          <w:b/>
          <w:sz w:val="28"/>
          <w:szCs w:val="28"/>
        </w:rPr>
      </w:pPr>
      <w:r w:rsidRPr="00DD759F">
        <w:rPr>
          <w:b/>
          <w:sz w:val="28"/>
          <w:szCs w:val="28"/>
        </w:rPr>
        <w:t>Геоботаническое описание растительности на склоне болота.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50905" w:rsidTr="00DD759F">
        <w:tc>
          <w:tcPr>
            <w:tcW w:w="4785" w:type="dxa"/>
          </w:tcPr>
          <w:p w:rsidR="00DD759F" w:rsidRDefault="00DD759F" w:rsidP="00F63C58"/>
          <w:p w:rsidR="00DD759F" w:rsidRDefault="00DD759F" w:rsidP="00F63C58"/>
          <w:p w:rsidR="00DD759F" w:rsidRDefault="00DD759F" w:rsidP="00F63C58"/>
          <w:p w:rsidR="00750905" w:rsidRDefault="00750905" w:rsidP="00F63C58">
            <w:r w:rsidRPr="00750905">
              <w:t xml:space="preserve">Название ассоциации    </w:t>
            </w:r>
            <w:r w:rsidRPr="00DD759F">
              <w:rPr>
                <w:u w:val="single"/>
              </w:rPr>
              <w:t>комплекс пушицевых и кустарничковых ассоциаций</w:t>
            </w:r>
          </w:p>
        </w:tc>
        <w:tc>
          <w:tcPr>
            <w:tcW w:w="4786" w:type="dxa"/>
          </w:tcPr>
          <w:p w:rsidR="00750905" w:rsidRDefault="00750905" w:rsidP="00F63C58">
            <w:r>
              <w:rPr>
                <w:noProof/>
              </w:rPr>
              <w:drawing>
                <wp:inline distT="0" distB="0" distL="0" distR="0" wp14:anchorId="5FA70ED0" wp14:editId="26F02718">
                  <wp:extent cx="2444417" cy="1828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16" cy="1831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CBC" w:rsidRDefault="00317CBC" w:rsidP="00F63C58"/>
    <w:p w:rsidR="00317CBC" w:rsidRDefault="00317CBC" w:rsidP="00F63C58"/>
    <w:p w:rsidR="00317CBC" w:rsidRPr="00DD759F" w:rsidRDefault="00750905" w:rsidP="00F63C58">
      <w:pPr>
        <w:rPr>
          <w:u w:val="single"/>
        </w:rPr>
      </w:pPr>
      <w:r w:rsidRPr="00DD759F">
        <w:rPr>
          <w:u w:val="single"/>
        </w:rPr>
        <w:t xml:space="preserve">Характеристика </w:t>
      </w:r>
      <w:proofErr w:type="spellStart"/>
      <w:r w:rsidRPr="00DD759F">
        <w:rPr>
          <w:u w:val="single"/>
        </w:rPr>
        <w:t>мохо</w:t>
      </w:r>
      <w:proofErr w:type="spellEnd"/>
      <w:r w:rsidRPr="00DD759F">
        <w:rPr>
          <w:u w:val="single"/>
        </w:rPr>
        <w:t>-травяно-кустарничкового яруса:</w:t>
      </w:r>
    </w:p>
    <w:p w:rsidR="00317CBC" w:rsidRDefault="00317CBC" w:rsidP="00F63C58"/>
    <w:tbl>
      <w:tblPr>
        <w:tblW w:w="96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0"/>
        <w:gridCol w:w="2976"/>
        <w:gridCol w:w="1560"/>
        <w:gridCol w:w="992"/>
        <w:gridCol w:w="1417"/>
        <w:gridCol w:w="2127"/>
      </w:tblGrid>
      <w:tr w:rsidR="00DD759F" w:rsidRPr="00750905" w:rsidTr="00DD759F">
        <w:trPr>
          <w:trHeight w:val="888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№</w:t>
            </w:r>
          </w:p>
        </w:tc>
        <w:tc>
          <w:tcPr>
            <w:tcW w:w="29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Вид</w:t>
            </w:r>
          </w:p>
        </w:tc>
        <w:tc>
          <w:tcPr>
            <w:tcW w:w="156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кол-во</w:t>
            </w:r>
          </w:p>
        </w:tc>
        <w:tc>
          <w:tcPr>
            <w:tcW w:w="992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905" w:rsidRPr="00750905" w:rsidRDefault="00750905" w:rsidP="00750905">
            <w:r w:rsidRPr="00750905">
              <w:rPr>
                <w:bCs/>
              </w:rPr>
              <w:t xml:space="preserve">высота, </w:t>
            </w:r>
          </w:p>
          <w:p w:rsidR="00DD759F" w:rsidRPr="00750905" w:rsidRDefault="00750905" w:rsidP="00750905">
            <w:r w:rsidRPr="00750905">
              <w:rPr>
                <w:bCs/>
              </w:rPr>
              <w:t>см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905" w:rsidRPr="00750905" w:rsidRDefault="00750905" w:rsidP="00750905">
            <w:r w:rsidRPr="00750905">
              <w:rPr>
                <w:bCs/>
              </w:rPr>
              <w:t>проективное</w:t>
            </w:r>
          </w:p>
          <w:p w:rsidR="00DD759F" w:rsidRPr="00750905" w:rsidRDefault="00750905" w:rsidP="00750905">
            <w:r w:rsidRPr="00750905">
              <w:rPr>
                <w:bCs/>
              </w:rPr>
              <w:t>покрытие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proofErr w:type="spellStart"/>
            <w:r w:rsidRPr="00750905">
              <w:rPr>
                <w:bCs/>
              </w:rPr>
              <w:t>фенофаза</w:t>
            </w:r>
            <w:proofErr w:type="spellEnd"/>
          </w:p>
        </w:tc>
      </w:tr>
      <w:tr w:rsidR="00DD759F" w:rsidRPr="00750905" w:rsidTr="00DD759F">
        <w:trPr>
          <w:trHeight w:val="900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1.</w:t>
            </w:r>
          </w:p>
        </w:tc>
        <w:tc>
          <w:tcPr>
            <w:tcW w:w="29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50905" w:rsidRPr="00750905" w:rsidRDefault="00750905" w:rsidP="00750905">
            <w:r w:rsidRPr="00750905">
              <w:rPr>
                <w:bCs/>
              </w:rPr>
              <w:t>Сфагнум</w:t>
            </w:r>
          </w:p>
          <w:p w:rsidR="00750905" w:rsidRPr="00750905" w:rsidRDefault="00750905" w:rsidP="00750905">
            <w:r w:rsidRPr="00750905">
              <w:rPr>
                <w:bCs/>
                <w:lang w:val="en-US"/>
              </w:rPr>
              <w:t>Sphagnum</w:t>
            </w:r>
            <w:r w:rsidRPr="00750905">
              <w:rPr>
                <w:bCs/>
              </w:rPr>
              <w:t xml:space="preserve"> </w:t>
            </w:r>
            <w:proofErr w:type="spellStart"/>
            <w:r w:rsidRPr="00750905">
              <w:rPr>
                <w:bCs/>
                <w:lang w:val="en-US"/>
              </w:rPr>
              <w:t>cuspidatum</w:t>
            </w:r>
            <w:proofErr w:type="spellEnd"/>
            <w:r w:rsidRPr="00750905">
              <w:rPr>
                <w:bCs/>
              </w:rPr>
              <w:t xml:space="preserve"> </w:t>
            </w:r>
            <w:proofErr w:type="spellStart"/>
            <w:r w:rsidRPr="00750905">
              <w:rPr>
                <w:bCs/>
                <w:lang w:val="en-US"/>
              </w:rPr>
              <w:t>Ehrh</w:t>
            </w:r>
            <w:proofErr w:type="spellEnd"/>
            <w:r w:rsidRPr="00750905">
              <w:rPr>
                <w:bCs/>
              </w:rPr>
              <w:t>.</w:t>
            </w:r>
            <w:r w:rsidRPr="00750905">
              <w:rPr>
                <w:bCs/>
                <w:lang w:val="en-US"/>
              </w:rPr>
              <w:t>ex</w:t>
            </w:r>
            <w:r w:rsidRPr="00750905">
              <w:rPr>
                <w:bCs/>
              </w:rPr>
              <w:t xml:space="preserve"> </w:t>
            </w:r>
            <w:proofErr w:type="spellStart"/>
            <w:r w:rsidRPr="00750905">
              <w:rPr>
                <w:bCs/>
                <w:lang w:val="en-US"/>
              </w:rPr>
              <w:t>Hoffm</w:t>
            </w:r>
            <w:proofErr w:type="spellEnd"/>
          </w:p>
          <w:p w:rsidR="00750905" w:rsidRPr="00750905" w:rsidRDefault="00750905" w:rsidP="00750905">
            <w:pPr>
              <w:rPr>
                <w:lang w:val="en-US"/>
              </w:rPr>
            </w:pPr>
            <w:r w:rsidRPr="00750905">
              <w:rPr>
                <w:bCs/>
                <w:lang w:val="en-US"/>
              </w:rPr>
              <w:t xml:space="preserve">Sphagnum </w:t>
            </w:r>
            <w:proofErr w:type="spellStart"/>
            <w:r w:rsidRPr="00750905">
              <w:rPr>
                <w:bCs/>
                <w:lang w:val="en-US"/>
              </w:rPr>
              <w:t>majus</w:t>
            </w:r>
            <w:proofErr w:type="spellEnd"/>
            <w:r w:rsidRPr="00750905">
              <w:rPr>
                <w:bCs/>
                <w:lang w:val="en-US"/>
              </w:rPr>
              <w:t>(Russ)</w:t>
            </w:r>
            <w:proofErr w:type="spellStart"/>
            <w:r w:rsidRPr="00750905">
              <w:rPr>
                <w:bCs/>
                <w:lang w:val="en-US"/>
              </w:rPr>
              <w:t>C.Jens</w:t>
            </w:r>
            <w:proofErr w:type="spellEnd"/>
          </w:p>
          <w:p w:rsidR="00750905" w:rsidRPr="00750905" w:rsidRDefault="00750905" w:rsidP="00750905">
            <w:pPr>
              <w:rPr>
                <w:lang w:val="en-US"/>
              </w:rPr>
            </w:pPr>
            <w:r w:rsidRPr="00750905">
              <w:rPr>
                <w:bCs/>
                <w:lang w:val="en-US"/>
              </w:rPr>
              <w:t xml:space="preserve">Sphagnum </w:t>
            </w:r>
            <w:proofErr w:type="spellStart"/>
            <w:r w:rsidRPr="00750905">
              <w:rPr>
                <w:bCs/>
                <w:lang w:val="en-US"/>
              </w:rPr>
              <w:t>fattax</w:t>
            </w:r>
            <w:proofErr w:type="spellEnd"/>
            <w:r w:rsidRPr="00750905">
              <w:rPr>
                <w:bCs/>
                <w:lang w:val="en-US"/>
              </w:rPr>
              <w:t>(</w:t>
            </w:r>
            <w:proofErr w:type="spellStart"/>
            <w:r w:rsidRPr="00750905">
              <w:rPr>
                <w:bCs/>
                <w:lang w:val="en-US"/>
              </w:rPr>
              <w:t>Ktinggn</w:t>
            </w:r>
            <w:proofErr w:type="spellEnd"/>
            <w:r w:rsidRPr="00750905">
              <w:rPr>
                <w:bCs/>
                <w:lang w:val="en-US"/>
              </w:rPr>
              <w:t>)</w:t>
            </w:r>
          </w:p>
          <w:p w:rsidR="00DD759F" w:rsidRPr="00750905" w:rsidRDefault="00750905" w:rsidP="00750905">
            <w:r w:rsidRPr="00750905">
              <w:rPr>
                <w:bCs/>
                <w:lang w:val="en-US"/>
              </w:rPr>
              <w:t xml:space="preserve">Sphagnum </w:t>
            </w:r>
            <w:proofErr w:type="spellStart"/>
            <w:r w:rsidRPr="00750905">
              <w:rPr>
                <w:bCs/>
                <w:lang w:val="en-US"/>
              </w:rPr>
              <w:t>jensenii</w:t>
            </w:r>
            <w:proofErr w:type="spellEnd"/>
            <w:r w:rsidRPr="00750905">
              <w:rPr>
                <w:bCs/>
                <w:lang w:val="en-US"/>
              </w:rPr>
              <w:t xml:space="preserve"> </w:t>
            </w:r>
            <w:proofErr w:type="spellStart"/>
            <w:r w:rsidRPr="00750905">
              <w:rPr>
                <w:bCs/>
                <w:lang w:val="en-US"/>
              </w:rPr>
              <w:t>H.Lindb</w:t>
            </w:r>
            <w:proofErr w:type="spellEnd"/>
          </w:p>
        </w:tc>
        <w:tc>
          <w:tcPr>
            <w:tcW w:w="156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Более 90 %</w:t>
            </w:r>
          </w:p>
        </w:tc>
        <w:tc>
          <w:tcPr>
            <w:tcW w:w="992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23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  <w:lang w:val="en-US"/>
              </w:rPr>
              <w:t>SOC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-</w:t>
            </w:r>
          </w:p>
        </w:tc>
      </w:tr>
      <w:tr w:rsidR="00DD759F" w:rsidRPr="00750905" w:rsidTr="00DD759F">
        <w:trPr>
          <w:trHeight w:val="545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2.</w:t>
            </w:r>
          </w:p>
        </w:tc>
        <w:tc>
          <w:tcPr>
            <w:tcW w:w="29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Пушица влагалищная</w:t>
            </w:r>
          </w:p>
        </w:tc>
        <w:tc>
          <w:tcPr>
            <w:tcW w:w="156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Менее 10 %</w:t>
            </w:r>
          </w:p>
        </w:tc>
        <w:tc>
          <w:tcPr>
            <w:tcW w:w="992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40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  <w:lang w:val="en-US"/>
              </w:rPr>
              <w:t>SOL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Вегетация после цветения</w:t>
            </w:r>
          </w:p>
        </w:tc>
      </w:tr>
      <w:tr w:rsidR="00DD759F" w:rsidRPr="00750905" w:rsidTr="00DD759F">
        <w:trPr>
          <w:trHeight w:val="541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lastRenderedPageBreak/>
              <w:t>3.</w:t>
            </w:r>
          </w:p>
        </w:tc>
        <w:tc>
          <w:tcPr>
            <w:tcW w:w="2976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Клюква болотная</w:t>
            </w:r>
          </w:p>
        </w:tc>
        <w:tc>
          <w:tcPr>
            <w:tcW w:w="156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Менее 10%</w:t>
            </w:r>
          </w:p>
        </w:tc>
        <w:tc>
          <w:tcPr>
            <w:tcW w:w="992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68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  <w:lang w:val="en-US"/>
              </w:rPr>
              <w:t>SOL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750905" w:rsidRDefault="00750905" w:rsidP="00750905">
            <w:r w:rsidRPr="00750905">
              <w:rPr>
                <w:bCs/>
              </w:rPr>
              <w:t>Созревание семян</w:t>
            </w:r>
          </w:p>
        </w:tc>
      </w:tr>
    </w:tbl>
    <w:p w:rsidR="00317CBC" w:rsidRDefault="00317CBC" w:rsidP="00F63C58"/>
    <w:p w:rsidR="00317CBC" w:rsidRDefault="00317CBC" w:rsidP="00DD759F">
      <w:pPr>
        <w:jc w:val="both"/>
      </w:pPr>
      <w:r w:rsidRPr="00DD759F">
        <w:rPr>
          <w:b/>
          <w:color w:val="C00000"/>
          <w:u w:val="single"/>
        </w:rPr>
        <w:t>Анализ результатов:</w:t>
      </w:r>
      <w:r w:rsidRPr="00DD759F">
        <w:rPr>
          <w:color w:val="C00000"/>
        </w:rPr>
        <w:t xml:space="preserve"> </w:t>
      </w:r>
      <w:r w:rsidRPr="00317CBC">
        <w:t xml:space="preserve">в данной ассоциации </w:t>
      </w:r>
      <w:proofErr w:type="spellStart"/>
      <w:r w:rsidRPr="00317CBC">
        <w:t>мохо</w:t>
      </w:r>
      <w:proofErr w:type="spellEnd"/>
      <w:r w:rsidRPr="00317CBC">
        <w:t>-травяно-кустарничковый  ярус представлен сфагнумом, пушицей влагалищной и клюквой болотной. Преобладающим видом являются представители рода сфагнум.</w:t>
      </w:r>
    </w:p>
    <w:p w:rsidR="00BF1736" w:rsidRDefault="00BF1736" w:rsidP="00F63C58"/>
    <w:p w:rsidR="00317CBC" w:rsidRPr="00DD759F" w:rsidRDefault="00317CBC" w:rsidP="00F63C58">
      <w:pPr>
        <w:rPr>
          <w:b/>
          <w:sz w:val="28"/>
          <w:szCs w:val="28"/>
        </w:rPr>
      </w:pPr>
      <w:r w:rsidRPr="00DD759F">
        <w:rPr>
          <w:b/>
          <w:sz w:val="28"/>
          <w:szCs w:val="28"/>
        </w:rPr>
        <w:t>Геоботаническое описание растительности на вершине болота</w:t>
      </w:r>
      <w:r w:rsidRPr="00DD759F">
        <w:rPr>
          <w:b/>
          <w:sz w:val="28"/>
          <w:szCs w:val="28"/>
        </w:rPr>
        <w:br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7CBC" w:rsidTr="00DD759F">
        <w:tc>
          <w:tcPr>
            <w:tcW w:w="4785" w:type="dxa"/>
          </w:tcPr>
          <w:p w:rsidR="00DD759F" w:rsidRDefault="00DD759F" w:rsidP="00317CBC">
            <w:pPr>
              <w:rPr>
                <w:b/>
                <w:bCs/>
              </w:rPr>
            </w:pPr>
          </w:p>
          <w:p w:rsidR="00DD759F" w:rsidRDefault="00DD759F" w:rsidP="00317CBC">
            <w:pPr>
              <w:rPr>
                <w:b/>
                <w:bCs/>
              </w:rPr>
            </w:pPr>
          </w:p>
          <w:p w:rsidR="00DD759F" w:rsidRDefault="00DD759F" w:rsidP="00317CBC">
            <w:pPr>
              <w:rPr>
                <w:b/>
                <w:bCs/>
              </w:rPr>
            </w:pPr>
          </w:p>
          <w:p w:rsidR="00DD759F" w:rsidRDefault="00DD759F" w:rsidP="00317CBC">
            <w:pPr>
              <w:rPr>
                <w:b/>
                <w:bCs/>
              </w:rPr>
            </w:pPr>
          </w:p>
          <w:p w:rsidR="00DD759F" w:rsidRDefault="00DD759F" w:rsidP="00317CBC">
            <w:pPr>
              <w:rPr>
                <w:b/>
                <w:bCs/>
              </w:rPr>
            </w:pPr>
          </w:p>
          <w:p w:rsidR="00317CBC" w:rsidRPr="00317CBC" w:rsidRDefault="00317CBC" w:rsidP="00317CBC">
            <w:r w:rsidRPr="00317CBC">
              <w:rPr>
                <w:b/>
                <w:bCs/>
              </w:rPr>
              <w:t xml:space="preserve">Название ассоциации  </w:t>
            </w:r>
          </w:p>
          <w:p w:rsidR="00317CBC" w:rsidRPr="00317CBC" w:rsidRDefault="00317CBC" w:rsidP="00317CBC">
            <w:r w:rsidRPr="00317CBC">
              <w:rPr>
                <w:b/>
                <w:bCs/>
                <w:u w:val="single"/>
              </w:rPr>
              <w:t xml:space="preserve"> </w:t>
            </w:r>
            <w:proofErr w:type="spellStart"/>
            <w:r w:rsidRPr="00317CBC">
              <w:rPr>
                <w:b/>
                <w:bCs/>
                <w:u w:val="single"/>
              </w:rPr>
              <w:t>мочежинный</w:t>
            </w:r>
            <w:proofErr w:type="spellEnd"/>
            <w:r w:rsidRPr="00317CBC">
              <w:rPr>
                <w:b/>
                <w:bCs/>
                <w:u w:val="single"/>
              </w:rPr>
              <w:t xml:space="preserve"> комплекс</w:t>
            </w:r>
          </w:p>
          <w:p w:rsidR="00317CBC" w:rsidRDefault="00317CBC" w:rsidP="00F63C58"/>
        </w:tc>
        <w:tc>
          <w:tcPr>
            <w:tcW w:w="4786" w:type="dxa"/>
          </w:tcPr>
          <w:p w:rsidR="00317CBC" w:rsidRDefault="00317CBC" w:rsidP="00DD75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D009A4" wp14:editId="7B0EAAEC">
                  <wp:extent cx="1907712" cy="2847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512" cy="2849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CBC" w:rsidRDefault="00317CBC" w:rsidP="00F63C58"/>
    <w:p w:rsidR="009E69E5" w:rsidRPr="00DD759F" w:rsidRDefault="00317CBC" w:rsidP="00F63C58">
      <w:pPr>
        <w:rPr>
          <w:u w:val="single"/>
        </w:rPr>
      </w:pPr>
      <w:r w:rsidRPr="00DD759F">
        <w:rPr>
          <w:u w:val="single"/>
        </w:rPr>
        <w:t xml:space="preserve">Характеристика </w:t>
      </w:r>
      <w:proofErr w:type="spellStart"/>
      <w:r w:rsidRPr="00DD759F">
        <w:rPr>
          <w:u w:val="single"/>
        </w:rPr>
        <w:t>мохо</w:t>
      </w:r>
      <w:proofErr w:type="spellEnd"/>
      <w:r w:rsidRPr="00DD759F">
        <w:rPr>
          <w:u w:val="single"/>
        </w:rPr>
        <w:t>-травяно-кустарничкового яруса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0"/>
        <w:gridCol w:w="3118"/>
        <w:gridCol w:w="1559"/>
        <w:gridCol w:w="851"/>
        <w:gridCol w:w="1417"/>
        <w:gridCol w:w="2127"/>
      </w:tblGrid>
      <w:tr w:rsidR="00317CBC" w:rsidRPr="00317CBC" w:rsidTr="00DD759F">
        <w:trPr>
          <w:trHeight w:val="665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№</w:t>
            </w:r>
          </w:p>
        </w:tc>
        <w:tc>
          <w:tcPr>
            <w:tcW w:w="311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Вид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кол-во</w:t>
            </w:r>
          </w:p>
        </w:tc>
        <w:tc>
          <w:tcPr>
            <w:tcW w:w="851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Default="00DD759F" w:rsidP="00317CBC">
            <w:pPr>
              <w:rPr>
                <w:bCs/>
              </w:rPr>
            </w:pPr>
            <w:proofErr w:type="spellStart"/>
            <w:r w:rsidRPr="00317CBC">
              <w:rPr>
                <w:bCs/>
              </w:rPr>
              <w:t>В</w:t>
            </w:r>
            <w:r w:rsidR="00317CBC" w:rsidRPr="00317CBC">
              <w:rPr>
                <w:bCs/>
              </w:rPr>
              <w:t>ысо</w:t>
            </w:r>
            <w:proofErr w:type="spellEnd"/>
          </w:p>
          <w:p w:rsidR="00317CBC" w:rsidRPr="00317CBC" w:rsidRDefault="00317CBC" w:rsidP="00317CBC">
            <w:r w:rsidRPr="00317CBC">
              <w:rPr>
                <w:bCs/>
              </w:rPr>
              <w:t xml:space="preserve">та, </w:t>
            </w:r>
          </w:p>
          <w:p w:rsidR="00DD759F" w:rsidRPr="00317CBC" w:rsidRDefault="00317CBC" w:rsidP="00317CBC">
            <w:r w:rsidRPr="00317CBC">
              <w:rPr>
                <w:bCs/>
              </w:rPr>
              <w:t>см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7CBC" w:rsidRPr="00317CBC" w:rsidRDefault="00317CBC" w:rsidP="00317CBC">
            <w:r w:rsidRPr="00317CBC">
              <w:rPr>
                <w:bCs/>
              </w:rPr>
              <w:t>проективное</w:t>
            </w:r>
          </w:p>
          <w:p w:rsidR="00DD759F" w:rsidRPr="00317CBC" w:rsidRDefault="00317CBC" w:rsidP="00317CBC">
            <w:r w:rsidRPr="00317CBC">
              <w:rPr>
                <w:bCs/>
              </w:rPr>
              <w:t>покрытие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proofErr w:type="spellStart"/>
            <w:r w:rsidRPr="00317CBC">
              <w:rPr>
                <w:bCs/>
              </w:rPr>
              <w:t>фенофаза</w:t>
            </w:r>
            <w:proofErr w:type="spellEnd"/>
          </w:p>
        </w:tc>
      </w:tr>
      <w:tr w:rsidR="00317CBC" w:rsidRPr="00317CBC" w:rsidTr="00DD759F">
        <w:trPr>
          <w:trHeight w:val="2313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1.</w:t>
            </w:r>
          </w:p>
        </w:tc>
        <w:tc>
          <w:tcPr>
            <w:tcW w:w="311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17CBC" w:rsidRPr="00317CBC" w:rsidRDefault="00317CBC" w:rsidP="00317CBC">
            <w:pPr>
              <w:rPr>
                <w:lang w:val="en-US"/>
              </w:rPr>
            </w:pPr>
            <w:r w:rsidRPr="00317CBC">
              <w:rPr>
                <w:bCs/>
              </w:rPr>
              <w:t>Сфагнум</w:t>
            </w:r>
          </w:p>
          <w:p w:rsidR="00317CBC" w:rsidRPr="00317CBC" w:rsidRDefault="00317CBC" w:rsidP="00317CBC">
            <w:pPr>
              <w:rPr>
                <w:lang w:val="en-US"/>
              </w:rPr>
            </w:pPr>
            <w:r w:rsidRPr="00317CBC">
              <w:rPr>
                <w:lang w:val="en-US"/>
              </w:rPr>
              <w:t xml:space="preserve">Sphagnum </w:t>
            </w:r>
            <w:proofErr w:type="spellStart"/>
            <w:r w:rsidRPr="00317CBC">
              <w:rPr>
                <w:lang w:val="en-US"/>
              </w:rPr>
              <w:t>balticum</w:t>
            </w:r>
            <w:proofErr w:type="spellEnd"/>
            <w:r w:rsidRPr="00317CBC">
              <w:rPr>
                <w:lang w:val="en-US"/>
              </w:rPr>
              <w:t>(</w:t>
            </w:r>
            <w:proofErr w:type="spellStart"/>
            <w:r w:rsidRPr="00317CBC">
              <w:rPr>
                <w:lang w:val="en-US"/>
              </w:rPr>
              <w:t>Russow</w:t>
            </w:r>
            <w:proofErr w:type="spellEnd"/>
            <w:r w:rsidRPr="00317CBC">
              <w:rPr>
                <w:lang w:val="en-US"/>
              </w:rPr>
              <w:t>)</w:t>
            </w:r>
            <w:proofErr w:type="spellStart"/>
            <w:r w:rsidRPr="00317CBC">
              <w:rPr>
                <w:lang w:val="en-US"/>
              </w:rPr>
              <w:t>Russow</w:t>
            </w:r>
            <w:proofErr w:type="spellEnd"/>
            <w:r w:rsidRPr="00317CBC">
              <w:rPr>
                <w:lang w:val="en-US"/>
              </w:rPr>
              <w:t xml:space="preserve"> ex </w:t>
            </w:r>
            <w:proofErr w:type="spellStart"/>
            <w:r w:rsidRPr="00317CBC">
              <w:rPr>
                <w:lang w:val="en-US"/>
              </w:rPr>
              <w:t>C.Jens</w:t>
            </w:r>
            <w:proofErr w:type="spellEnd"/>
          </w:p>
          <w:p w:rsidR="00317CBC" w:rsidRPr="00317CBC" w:rsidRDefault="00317CBC" w:rsidP="00317CBC">
            <w:pPr>
              <w:rPr>
                <w:lang w:val="en-US"/>
              </w:rPr>
            </w:pPr>
            <w:r w:rsidRPr="00317CBC">
              <w:rPr>
                <w:lang w:val="en-US"/>
              </w:rPr>
              <w:t xml:space="preserve">Sphagnum </w:t>
            </w:r>
            <w:proofErr w:type="spellStart"/>
            <w:r w:rsidRPr="00317CBC">
              <w:rPr>
                <w:lang w:val="en-US"/>
              </w:rPr>
              <w:t>fallax</w:t>
            </w:r>
            <w:proofErr w:type="spellEnd"/>
            <w:r w:rsidRPr="00317CBC">
              <w:rPr>
                <w:lang w:val="en-US"/>
              </w:rPr>
              <w:t>(</w:t>
            </w:r>
            <w:proofErr w:type="spellStart"/>
            <w:r w:rsidRPr="00317CBC">
              <w:rPr>
                <w:lang w:val="en-US"/>
              </w:rPr>
              <w:t>Klinggr</w:t>
            </w:r>
            <w:proofErr w:type="spellEnd"/>
            <w:r w:rsidRPr="00317CBC">
              <w:rPr>
                <w:lang w:val="en-US"/>
              </w:rPr>
              <w:t>)</w:t>
            </w:r>
          </w:p>
          <w:p w:rsidR="00317CBC" w:rsidRPr="00317CBC" w:rsidRDefault="00317CBC" w:rsidP="00317CBC">
            <w:pPr>
              <w:rPr>
                <w:lang w:val="en-US"/>
              </w:rPr>
            </w:pPr>
            <w:r w:rsidRPr="00317CBC">
              <w:rPr>
                <w:lang w:val="en-US"/>
              </w:rPr>
              <w:t xml:space="preserve">Sphagnum </w:t>
            </w:r>
            <w:proofErr w:type="spellStart"/>
            <w:r w:rsidRPr="00317CBC">
              <w:rPr>
                <w:lang w:val="en-US"/>
              </w:rPr>
              <w:t>cuspidatum</w:t>
            </w:r>
            <w:proofErr w:type="spellEnd"/>
            <w:r w:rsidRPr="00317CBC">
              <w:rPr>
                <w:lang w:val="en-US"/>
              </w:rPr>
              <w:t xml:space="preserve"> </w:t>
            </w:r>
            <w:proofErr w:type="spellStart"/>
            <w:r w:rsidRPr="00317CBC">
              <w:rPr>
                <w:lang w:val="en-US"/>
              </w:rPr>
              <w:t>Ehrh.ex</w:t>
            </w:r>
            <w:proofErr w:type="spellEnd"/>
            <w:r w:rsidRPr="00317CBC">
              <w:rPr>
                <w:lang w:val="en-US"/>
              </w:rPr>
              <w:t xml:space="preserve"> </w:t>
            </w:r>
            <w:proofErr w:type="spellStart"/>
            <w:r w:rsidRPr="00317CBC">
              <w:rPr>
                <w:lang w:val="en-US"/>
              </w:rPr>
              <w:t>Hoffm</w:t>
            </w:r>
            <w:proofErr w:type="spellEnd"/>
          </w:p>
          <w:p w:rsidR="00DD759F" w:rsidRPr="00317CBC" w:rsidRDefault="00317CBC" w:rsidP="00317CBC">
            <w:pPr>
              <w:rPr>
                <w:lang w:val="en-US"/>
              </w:rPr>
            </w:pPr>
            <w:r w:rsidRPr="00317CBC">
              <w:rPr>
                <w:lang w:val="en-US"/>
              </w:rPr>
              <w:t xml:space="preserve">Sphagnum </w:t>
            </w:r>
            <w:proofErr w:type="spellStart"/>
            <w:r w:rsidRPr="00317CBC">
              <w:rPr>
                <w:lang w:val="en-US"/>
              </w:rPr>
              <w:t>majus</w:t>
            </w:r>
            <w:proofErr w:type="spellEnd"/>
            <w:r w:rsidRPr="00317CBC">
              <w:rPr>
                <w:lang w:val="en-US"/>
              </w:rPr>
              <w:t>(Russ)</w:t>
            </w:r>
            <w:proofErr w:type="spellStart"/>
            <w:r w:rsidRPr="00317CBC">
              <w:rPr>
                <w:lang w:val="en-US"/>
              </w:rPr>
              <w:t>C.Jens</w:t>
            </w:r>
            <w:proofErr w:type="spellEnd"/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Более 90 %</w:t>
            </w:r>
          </w:p>
        </w:tc>
        <w:tc>
          <w:tcPr>
            <w:tcW w:w="851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21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  <w:lang w:val="en-US"/>
              </w:rPr>
              <w:t>SOC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t>-</w:t>
            </w:r>
          </w:p>
        </w:tc>
      </w:tr>
      <w:tr w:rsidR="00317CBC" w:rsidRPr="00317CBC" w:rsidTr="00DD759F">
        <w:trPr>
          <w:trHeight w:val="665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2.</w:t>
            </w:r>
          </w:p>
        </w:tc>
        <w:tc>
          <w:tcPr>
            <w:tcW w:w="311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Осока острая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Менее 10 %</w:t>
            </w:r>
          </w:p>
        </w:tc>
        <w:tc>
          <w:tcPr>
            <w:tcW w:w="851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40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  <w:lang w:val="en-US"/>
              </w:rPr>
              <w:t>SOL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Вегетация после цветения</w:t>
            </w:r>
          </w:p>
        </w:tc>
      </w:tr>
      <w:tr w:rsidR="00317CBC" w:rsidRPr="00317CBC" w:rsidTr="00DD759F">
        <w:trPr>
          <w:trHeight w:val="668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3.</w:t>
            </w:r>
          </w:p>
        </w:tc>
        <w:tc>
          <w:tcPr>
            <w:tcW w:w="311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Клюква болотная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Менее 10 %</w:t>
            </w:r>
          </w:p>
        </w:tc>
        <w:tc>
          <w:tcPr>
            <w:tcW w:w="851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68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  <w:lang w:val="en-US"/>
              </w:rPr>
              <w:t>SOL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Созревание семян</w:t>
            </w:r>
          </w:p>
        </w:tc>
      </w:tr>
      <w:tr w:rsidR="00317CBC" w:rsidRPr="00317CBC" w:rsidTr="00DD759F">
        <w:trPr>
          <w:trHeight w:val="665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4.</w:t>
            </w:r>
          </w:p>
        </w:tc>
        <w:tc>
          <w:tcPr>
            <w:tcW w:w="311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proofErr w:type="spellStart"/>
            <w:r w:rsidRPr="00317CBC">
              <w:rPr>
                <w:bCs/>
              </w:rPr>
              <w:t>Ринхоспиора</w:t>
            </w:r>
            <w:proofErr w:type="spellEnd"/>
            <w:r w:rsidRPr="00317CBC">
              <w:rPr>
                <w:bCs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-</w:t>
            </w:r>
          </w:p>
        </w:tc>
        <w:tc>
          <w:tcPr>
            <w:tcW w:w="851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21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  <w:lang w:val="en-US"/>
              </w:rPr>
              <w:t>UN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Вегетация после цветения</w:t>
            </w:r>
          </w:p>
        </w:tc>
      </w:tr>
      <w:tr w:rsidR="00317CBC" w:rsidRPr="00317CBC" w:rsidTr="00DD759F">
        <w:trPr>
          <w:trHeight w:val="665"/>
        </w:trPr>
        <w:tc>
          <w:tcPr>
            <w:tcW w:w="570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lastRenderedPageBreak/>
              <w:t>5.</w:t>
            </w:r>
          </w:p>
        </w:tc>
        <w:tc>
          <w:tcPr>
            <w:tcW w:w="3118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proofErr w:type="spellStart"/>
            <w:r w:rsidRPr="00317CBC">
              <w:rPr>
                <w:bCs/>
              </w:rPr>
              <w:t>Шейхцерия</w:t>
            </w:r>
            <w:proofErr w:type="spellEnd"/>
            <w:r w:rsidRPr="00317CBC">
              <w:rPr>
                <w:bCs/>
              </w:rPr>
              <w:t xml:space="preserve"> болотная</w:t>
            </w:r>
          </w:p>
        </w:tc>
        <w:tc>
          <w:tcPr>
            <w:tcW w:w="1559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Менее 10 %</w:t>
            </w:r>
          </w:p>
        </w:tc>
        <w:tc>
          <w:tcPr>
            <w:tcW w:w="851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19</w:t>
            </w:r>
          </w:p>
        </w:tc>
        <w:tc>
          <w:tcPr>
            <w:tcW w:w="141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  <w:lang w:val="en-US"/>
              </w:rPr>
              <w:t>SOL</w:t>
            </w:r>
          </w:p>
        </w:tc>
        <w:tc>
          <w:tcPr>
            <w:tcW w:w="2127" w:type="dxa"/>
            <w:tcBorders>
              <w:top w:val="single" w:sz="8" w:space="0" w:color="010000"/>
              <w:left w:val="single" w:sz="8" w:space="0" w:color="010000"/>
              <w:bottom w:val="single" w:sz="8" w:space="0" w:color="010000"/>
              <w:right w:val="single" w:sz="8" w:space="0" w:color="01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759F" w:rsidRPr="00317CBC" w:rsidRDefault="00317CBC" w:rsidP="00317CBC">
            <w:r w:rsidRPr="00317CBC">
              <w:rPr>
                <w:bCs/>
              </w:rPr>
              <w:t>Созревание семян</w:t>
            </w:r>
          </w:p>
        </w:tc>
      </w:tr>
    </w:tbl>
    <w:p w:rsidR="009E69E5" w:rsidRDefault="009E69E5" w:rsidP="00F63C58"/>
    <w:p w:rsidR="009E69E5" w:rsidRDefault="009E69E5" w:rsidP="00DD759F">
      <w:pPr>
        <w:jc w:val="both"/>
      </w:pPr>
      <w:r w:rsidRPr="00DD759F">
        <w:rPr>
          <w:b/>
          <w:color w:val="C00000"/>
          <w:u w:val="single"/>
        </w:rPr>
        <w:t>Анализ результатов:</w:t>
      </w:r>
      <w:r w:rsidRPr="00DD759F">
        <w:rPr>
          <w:color w:val="C00000"/>
        </w:rPr>
        <w:t xml:space="preserve"> </w:t>
      </w:r>
      <w:r w:rsidRPr="009E69E5">
        <w:t xml:space="preserve">в данной ассоциации </w:t>
      </w:r>
      <w:proofErr w:type="spellStart"/>
      <w:r w:rsidRPr="009E69E5">
        <w:t>мохо</w:t>
      </w:r>
      <w:proofErr w:type="spellEnd"/>
      <w:r w:rsidRPr="009E69E5">
        <w:t xml:space="preserve">-травяно-кустарничкового ярус представлен сфагнумом, осокой острой, клюквой болотной, </w:t>
      </w:r>
      <w:proofErr w:type="spellStart"/>
      <w:r w:rsidRPr="009E69E5">
        <w:t>ринхоспиорой</w:t>
      </w:r>
      <w:proofErr w:type="spellEnd"/>
      <w:r w:rsidRPr="009E69E5">
        <w:t xml:space="preserve">, </w:t>
      </w:r>
      <w:proofErr w:type="spellStart"/>
      <w:r w:rsidRPr="009E69E5">
        <w:t>шейхцерией</w:t>
      </w:r>
      <w:proofErr w:type="spellEnd"/>
      <w:r w:rsidRPr="009E69E5">
        <w:t xml:space="preserve"> болотной. Преобладающим видом являются представители рода сфагнум.</w:t>
      </w:r>
    </w:p>
    <w:p w:rsidR="009E69E5" w:rsidRDefault="009E69E5" w:rsidP="00F63C58"/>
    <w:p w:rsidR="00540BE9" w:rsidRDefault="00540BE9" w:rsidP="00F63C58">
      <w:pPr>
        <w:rPr>
          <w:b/>
        </w:rPr>
      </w:pPr>
    </w:p>
    <w:p w:rsidR="009E69E5" w:rsidRPr="00540BE9" w:rsidRDefault="009E69E5" w:rsidP="00F63C58">
      <w:pPr>
        <w:rPr>
          <w:b/>
        </w:rPr>
      </w:pPr>
      <w:r w:rsidRPr="00540BE9">
        <w:rPr>
          <w:b/>
        </w:rPr>
        <w:t>ВЫВОДЫ:</w:t>
      </w:r>
    </w:p>
    <w:p w:rsidR="009E69E5" w:rsidRDefault="009E69E5" w:rsidP="00F63C58">
      <w:r>
        <w:t xml:space="preserve"> </w:t>
      </w:r>
    </w:p>
    <w:p w:rsidR="009E69E5" w:rsidRDefault="009E69E5" w:rsidP="009E69E5">
      <w:r>
        <w:t>1. Край верхового болота представлен четырнадцатью видами растений. Из них доминирующее положение занимают виды рода Сфагнум. В данной ассоциации присутствуют жизненные формы: деревья, кустарники, кустарнички, травянистые растения. Все они многолетники.</w:t>
      </w:r>
    </w:p>
    <w:p w:rsidR="009E69E5" w:rsidRDefault="009E69E5" w:rsidP="009E69E5">
      <w:r>
        <w:t>2. На склоне болота видовой состав растений резко уменьшается. Исчезают деревья и кустарники. Однако доминирующее положение также занимают представители рода Сфагнум.</w:t>
      </w:r>
    </w:p>
    <w:p w:rsidR="009E69E5" w:rsidRDefault="009E69E5" w:rsidP="009E69E5">
      <w:r>
        <w:t xml:space="preserve">3. На вершине главенствующими остаются сфагнумы. Видовой состав </w:t>
      </w:r>
      <w:proofErr w:type="gramStart"/>
      <w:r>
        <w:t>покрытосеменных</w:t>
      </w:r>
      <w:proofErr w:type="gramEnd"/>
      <w:r>
        <w:t xml:space="preserve"> скуден.</w:t>
      </w:r>
    </w:p>
    <w:p w:rsidR="009E69E5" w:rsidRDefault="009E69E5" w:rsidP="009E69E5">
      <w:r>
        <w:t>4. Сопоставляя видовой состав растительности  трёх площадок разных экологических  зон болота можно выявить преобладание в сообществе представителей рода сфагнум. Наиболее благоприятными условиями для произрастания растений является край болота, поэтому там они представлены большим видовым разнообразием.</w:t>
      </w:r>
    </w:p>
    <w:p w:rsidR="009E69E5" w:rsidRDefault="009E69E5" w:rsidP="00F63C58"/>
    <w:p w:rsidR="000F66DA" w:rsidRDefault="000F66DA" w:rsidP="00F63C58">
      <w:pPr>
        <w:rPr>
          <w:b/>
          <w:sz w:val="28"/>
          <w:szCs w:val="28"/>
        </w:rPr>
      </w:pPr>
    </w:p>
    <w:p w:rsidR="00F63C58" w:rsidRPr="00540BE9" w:rsidRDefault="00F63C58" w:rsidP="00F63C58">
      <w:pPr>
        <w:rPr>
          <w:b/>
          <w:sz w:val="28"/>
          <w:szCs w:val="28"/>
        </w:rPr>
      </w:pPr>
      <w:r w:rsidRPr="00540BE9">
        <w:rPr>
          <w:b/>
          <w:sz w:val="28"/>
          <w:szCs w:val="28"/>
        </w:rPr>
        <w:t>Литература</w:t>
      </w:r>
    </w:p>
    <w:p w:rsidR="00F63C58" w:rsidRPr="00F63C58" w:rsidRDefault="00A35618" w:rsidP="00F63C58">
      <w:r>
        <w:t xml:space="preserve">1. </w:t>
      </w:r>
      <w:r w:rsidR="00F63C58" w:rsidRPr="00F63C58">
        <w:t>Алехин В.В. Методика полевого изучения растительности и флоры. - М., 1983. - 203 с.</w:t>
      </w:r>
    </w:p>
    <w:p w:rsidR="00F63C58" w:rsidRPr="00F63C58" w:rsidRDefault="00A35618" w:rsidP="00F63C58">
      <w:r>
        <w:t xml:space="preserve">2. </w:t>
      </w:r>
      <w:r w:rsidR="00F63C58" w:rsidRPr="00F63C58">
        <w:t>Воронов А.Г. Геоботаника. - М., 1973. - 383 с.</w:t>
      </w:r>
    </w:p>
    <w:p w:rsidR="00F63C58" w:rsidRPr="00F63C58" w:rsidRDefault="00A35618" w:rsidP="00F63C58">
      <w:r>
        <w:t xml:space="preserve">3. </w:t>
      </w:r>
      <w:r w:rsidR="00F63C58" w:rsidRPr="00F63C58">
        <w:t>Егорова Н.А. Учебная практика по ботанической географии:</w:t>
      </w:r>
      <w:r>
        <w:t xml:space="preserve"> </w:t>
      </w:r>
      <w:r w:rsidR="00F63C58" w:rsidRPr="00F63C58">
        <w:t xml:space="preserve">Методическое пособие. - М.: Изд-во </w:t>
      </w:r>
      <w:proofErr w:type="spellStart"/>
      <w:r w:rsidR="00F63C58" w:rsidRPr="00F63C58">
        <w:t>Моск</w:t>
      </w:r>
      <w:proofErr w:type="spellEnd"/>
      <w:r w:rsidR="00F63C58" w:rsidRPr="00F63C58">
        <w:t>. ун-та, 1984. - 56 с.</w:t>
      </w:r>
    </w:p>
    <w:p w:rsidR="00F63C58" w:rsidRPr="00F63C58" w:rsidRDefault="00A35618" w:rsidP="00F63C58">
      <w:r>
        <w:t xml:space="preserve">4. </w:t>
      </w:r>
      <w:proofErr w:type="spellStart"/>
      <w:r w:rsidR="00F63C58" w:rsidRPr="00F63C58">
        <w:t>Работков</w:t>
      </w:r>
      <w:proofErr w:type="spellEnd"/>
      <w:r w:rsidR="00F63C58" w:rsidRPr="00F63C58">
        <w:t xml:space="preserve"> Т.А. фитоценология. - М.: Изд-во </w:t>
      </w:r>
      <w:proofErr w:type="spellStart"/>
      <w:r w:rsidR="00F63C58" w:rsidRPr="00F63C58">
        <w:t>Моск</w:t>
      </w:r>
      <w:proofErr w:type="spellEnd"/>
      <w:r w:rsidR="00F63C58" w:rsidRPr="00F63C58">
        <w:t>. ун-та, 1978.- 384 с.</w:t>
      </w:r>
    </w:p>
    <w:p w:rsidR="00F63C58" w:rsidRPr="00F63C58" w:rsidRDefault="00A35618" w:rsidP="00F63C58">
      <w:r>
        <w:t xml:space="preserve">5. </w:t>
      </w:r>
      <w:r w:rsidR="00F63C58" w:rsidRPr="00F63C58">
        <w:t>Методика полевых геоботанических исследований.</w:t>
      </w:r>
      <w:proofErr w:type="gramStart"/>
      <w:r w:rsidR="00F63C58" w:rsidRPr="00F63C58">
        <w:t xml:space="preserve"> .</w:t>
      </w:r>
      <w:proofErr w:type="gramEnd"/>
      <w:r w:rsidR="00F63C58" w:rsidRPr="00F63C58">
        <w:t xml:space="preserve"> М.; Л.,</w:t>
      </w:r>
      <w:r>
        <w:t xml:space="preserve"> </w:t>
      </w:r>
      <w:r w:rsidR="00F63C58" w:rsidRPr="00F63C58">
        <w:t>1983.-216с.</w:t>
      </w:r>
    </w:p>
    <w:p w:rsidR="00F63C58" w:rsidRPr="00F63C58" w:rsidRDefault="00A35618" w:rsidP="00F63C58">
      <w:r>
        <w:t xml:space="preserve">6. </w:t>
      </w:r>
      <w:r w:rsidR="00F63C58" w:rsidRPr="00F63C58">
        <w:t xml:space="preserve">Методы геоботанических исследований: методическое пособие (сост. </w:t>
      </w:r>
      <w:proofErr w:type="spellStart"/>
      <w:r w:rsidR="00F63C58" w:rsidRPr="00F63C58">
        <w:t>А.С.Боголюбов</w:t>
      </w:r>
      <w:proofErr w:type="spellEnd"/>
      <w:r w:rsidR="00F63C58" w:rsidRPr="00F63C58">
        <w:t>). М.: Экосистема, 1996. - 21 с.</w:t>
      </w:r>
    </w:p>
    <w:p w:rsidR="00F63C58" w:rsidRPr="00F63C58" w:rsidRDefault="00A35618" w:rsidP="00F63C58">
      <w:r>
        <w:t xml:space="preserve">7. </w:t>
      </w:r>
      <w:r w:rsidR="00F63C58" w:rsidRPr="00F63C58">
        <w:t xml:space="preserve">Методика геоботанического картографирования и профилирования: методическое пособие (сост. </w:t>
      </w:r>
      <w:proofErr w:type="spellStart"/>
      <w:r w:rsidR="00F63C58" w:rsidRPr="00F63C58">
        <w:t>А.С.Боголюбов</w:t>
      </w:r>
      <w:proofErr w:type="spellEnd"/>
      <w:r w:rsidR="00F63C58" w:rsidRPr="00F63C58">
        <w:t>). М.: Экосистема, 1996. - 25 с.</w:t>
      </w:r>
    </w:p>
    <w:p w:rsidR="00F63C58" w:rsidRPr="00F63C58" w:rsidRDefault="00A35618" w:rsidP="00F63C58">
      <w:r>
        <w:t xml:space="preserve">8. </w:t>
      </w:r>
      <w:r w:rsidR="00F63C58" w:rsidRPr="00F63C58">
        <w:t>Полевая геоботаника: в 5-ти томах. М.; Л., 1976. - т. 5. Разд. 3.</w:t>
      </w:r>
    </w:p>
    <w:p w:rsidR="00F63C58" w:rsidRPr="00F63C58" w:rsidRDefault="00A35618" w:rsidP="00F63C58">
      <w:r>
        <w:t xml:space="preserve">9. </w:t>
      </w:r>
      <w:r w:rsidR="00F63C58" w:rsidRPr="00F63C58">
        <w:t>Раменский Л.Г. Избранные работы. - Л., 1971. - 333 с.</w:t>
      </w:r>
    </w:p>
    <w:p w:rsidR="00F63C58" w:rsidRPr="00F63C58" w:rsidRDefault="00A35618" w:rsidP="00F63C58">
      <w:r>
        <w:t xml:space="preserve">10. </w:t>
      </w:r>
      <w:proofErr w:type="spellStart"/>
      <w:r w:rsidR="00F63C58" w:rsidRPr="00F63C58">
        <w:t>Скарлыгина</w:t>
      </w:r>
      <w:proofErr w:type="spellEnd"/>
      <w:r w:rsidR="00F63C58" w:rsidRPr="00F63C58">
        <w:t>-Уфимцева М.Д. Методическое руководство по проведению летней практики по ботанической географии. - Л., 1968.- 69с.</w:t>
      </w:r>
    </w:p>
    <w:p w:rsidR="00F63C58" w:rsidRPr="00F63C58" w:rsidRDefault="00A35618" w:rsidP="00F63C58">
      <w:r>
        <w:t xml:space="preserve">11. </w:t>
      </w:r>
      <w:r w:rsidR="00F63C58" w:rsidRPr="00F63C58">
        <w:t>Сукачев В.Н. Избранные труды: в 3-х томах. Л. т.!, 1972. - 542 с.; т.3, 1975. - 418 с.</w:t>
      </w:r>
    </w:p>
    <w:p w:rsidR="00F63C58" w:rsidRDefault="00F63C58"/>
    <w:p w:rsidR="00F63C58" w:rsidRDefault="00F63C58"/>
    <w:sectPr w:rsidR="00F63C5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423" w:rsidRDefault="000B4423" w:rsidP="00750905">
      <w:r>
        <w:separator/>
      </w:r>
    </w:p>
  </w:endnote>
  <w:endnote w:type="continuationSeparator" w:id="0">
    <w:p w:rsidR="000B4423" w:rsidRDefault="000B4423" w:rsidP="0075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317156"/>
      <w:docPartObj>
        <w:docPartGallery w:val="Page Numbers (Bottom of Page)"/>
        <w:docPartUnique/>
      </w:docPartObj>
    </w:sdtPr>
    <w:sdtEndPr/>
    <w:sdtContent>
      <w:p w:rsidR="00DD759F" w:rsidRDefault="00DD759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A1">
          <w:rPr>
            <w:noProof/>
          </w:rPr>
          <w:t>1</w:t>
        </w:r>
        <w:r>
          <w:fldChar w:fldCharType="end"/>
        </w:r>
      </w:p>
    </w:sdtContent>
  </w:sdt>
  <w:p w:rsidR="00DD759F" w:rsidRDefault="00DD759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423" w:rsidRDefault="000B4423" w:rsidP="00750905">
      <w:r>
        <w:separator/>
      </w:r>
    </w:p>
  </w:footnote>
  <w:footnote w:type="continuationSeparator" w:id="0">
    <w:p w:rsidR="000B4423" w:rsidRDefault="000B4423" w:rsidP="00750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1D8"/>
    <w:multiLevelType w:val="hybridMultilevel"/>
    <w:tmpl w:val="4A90D184"/>
    <w:lvl w:ilvl="0" w:tplc="2C7018B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136F36"/>
    <w:multiLevelType w:val="multilevel"/>
    <w:tmpl w:val="9770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D3D95"/>
    <w:multiLevelType w:val="hybridMultilevel"/>
    <w:tmpl w:val="FF086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26139"/>
    <w:multiLevelType w:val="hybridMultilevel"/>
    <w:tmpl w:val="8C7021CE"/>
    <w:lvl w:ilvl="0" w:tplc="92DA2C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446B36"/>
    <w:multiLevelType w:val="hybridMultilevel"/>
    <w:tmpl w:val="01F44F20"/>
    <w:lvl w:ilvl="0" w:tplc="E4702D1C">
      <w:start w:val="1"/>
      <w:numFmt w:val="decimal"/>
      <w:lvlText w:val="%1."/>
      <w:lvlJc w:val="right"/>
      <w:pPr>
        <w:ind w:left="786" w:hanging="360"/>
      </w:pPr>
      <w:rPr>
        <w:rFonts w:ascii="Times New Roman" w:eastAsia="DejaVu Sans" w:hAnsi="Times New Roman" w:cs="Times New Roman"/>
        <w:b w:val="0"/>
        <w:bCs w:val="0"/>
      </w:rPr>
    </w:lvl>
    <w:lvl w:ilvl="1" w:tplc="39000E94">
      <w:start w:val="3"/>
      <w:numFmt w:val="upperRoman"/>
      <w:lvlText w:val="%2."/>
      <w:lvlJc w:val="left"/>
      <w:pPr>
        <w:tabs>
          <w:tab w:val="num" w:pos="900"/>
        </w:tabs>
        <w:ind w:left="900" w:hanging="720"/>
      </w:pPr>
      <w:rPr>
        <w:rFonts w:hint="default"/>
        <w:color w:val="993300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A0"/>
    <w:rsid w:val="00043D30"/>
    <w:rsid w:val="000B4423"/>
    <w:rsid w:val="000F66DA"/>
    <w:rsid w:val="00125EF3"/>
    <w:rsid w:val="00297CA1"/>
    <w:rsid w:val="00317CBC"/>
    <w:rsid w:val="00540BE9"/>
    <w:rsid w:val="00681142"/>
    <w:rsid w:val="00750905"/>
    <w:rsid w:val="00912F22"/>
    <w:rsid w:val="009868A0"/>
    <w:rsid w:val="009E69E5"/>
    <w:rsid w:val="00A35618"/>
    <w:rsid w:val="00BF1736"/>
    <w:rsid w:val="00C568D7"/>
    <w:rsid w:val="00D10EAD"/>
    <w:rsid w:val="00DD759F"/>
    <w:rsid w:val="00F56355"/>
    <w:rsid w:val="00F6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63C5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3C58"/>
    <w:pPr>
      <w:keepNext/>
      <w:spacing w:before="100" w:after="100"/>
      <w:jc w:val="both"/>
      <w:outlineLvl w:val="2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63C58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3C58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3">
    <w:name w:val="Strong"/>
    <w:basedOn w:val="a0"/>
    <w:qFormat/>
    <w:rsid w:val="00F63C58"/>
    <w:rPr>
      <w:b/>
      <w:bCs/>
    </w:rPr>
  </w:style>
  <w:style w:type="paragraph" w:styleId="a4">
    <w:name w:val="Body Text"/>
    <w:basedOn w:val="a"/>
    <w:link w:val="a5"/>
    <w:rsid w:val="00F63C58"/>
    <w:pPr>
      <w:widowControl w:val="0"/>
      <w:suppressAutoHyphens/>
      <w:spacing w:after="120"/>
    </w:pPr>
    <w:rPr>
      <w:rFonts w:ascii="Liberation Serif" w:eastAsia="DejaVu Sans" w:hAnsi="Liberation Serif" w:cs="DejaVu Sans"/>
      <w:kern w:val="1"/>
      <w:lang w:eastAsia="hi-IN" w:bidi="hi-IN"/>
    </w:rPr>
  </w:style>
  <w:style w:type="character" w:customStyle="1" w:styleId="a5">
    <w:name w:val="Основной текст Знак"/>
    <w:basedOn w:val="a0"/>
    <w:link w:val="a4"/>
    <w:rsid w:val="00F63C58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6">
    <w:name w:val="List Paragraph"/>
    <w:basedOn w:val="a"/>
    <w:qFormat/>
    <w:rsid w:val="00F63C58"/>
    <w:pPr>
      <w:widowControl w:val="0"/>
      <w:suppressAutoHyphens/>
      <w:ind w:left="708"/>
    </w:pPr>
    <w:rPr>
      <w:rFonts w:ascii="Liberation Serif" w:eastAsia="DejaVu Sans" w:hAnsi="Liberation Serif" w:cs="Mangal"/>
      <w:kern w:val="1"/>
      <w:szCs w:val="21"/>
      <w:lang w:eastAsia="hi-IN" w:bidi="hi-IN"/>
    </w:rPr>
  </w:style>
  <w:style w:type="paragraph" w:styleId="a7">
    <w:name w:val="Normal (Web)"/>
    <w:basedOn w:val="a"/>
    <w:uiPriority w:val="99"/>
    <w:unhideWhenUsed/>
    <w:rsid w:val="00F63C58"/>
    <w:pPr>
      <w:spacing w:before="100" w:beforeAutospacing="1" w:after="100" w:afterAutospacing="1"/>
    </w:pPr>
  </w:style>
  <w:style w:type="table" w:styleId="a8">
    <w:name w:val="Table Grid"/>
    <w:basedOn w:val="a1"/>
    <w:rsid w:val="00F63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356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561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5090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50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5090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50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540B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63C5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3C58"/>
    <w:pPr>
      <w:keepNext/>
      <w:spacing w:before="100" w:after="100"/>
      <w:jc w:val="both"/>
      <w:outlineLvl w:val="2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63C58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3C58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3">
    <w:name w:val="Strong"/>
    <w:basedOn w:val="a0"/>
    <w:qFormat/>
    <w:rsid w:val="00F63C58"/>
    <w:rPr>
      <w:b/>
      <w:bCs/>
    </w:rPr>
  </w:style>
  <w:style w:type="paragraph" w:styleId="a4">
    <w:name w:val="Body Text"/>
    <w:basedOn w:val="a"/>
    <w:link w:val="a5"/>
    <w:rsid w:val="00F63C58"/>
    <w:pPr>
      <w:widowControl w:val="0"/>
      <w:suppressAutoHyphens/>
      <w:spacing w:after="120"/>
    </w:pPr>
    <w:rPr>
      <w:rFonts w:ascii="Liberation Serif" w:eastAsia="DejaVu Sans" w:hAnsi="Liberation Serif" w:cs="DejaVu Sans"/>
      <w:kern w:val="1"/>
      <w:lang w:eastAsia="hi-IN" w:bidi="hi-IN"/>
    </w:rPr>
  </w:style>
  <w:style w:type="character" w:customStyle="1" w:styleId="a5">
    <w:name w:val="Основной текст Знак"/>
    <w:basedOn w:val="a0"/>
    <w:link w:val="a4"/>
    <w:rsid w:val="00F63C58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6">
    <w:name w:val="List Paragraph"/>
    <w:basedOn w:val="a"/>
    <w:qFormat/>
    <w:rsid w:val="00F63C58"/>
    <w:pPr>
      <w:widowControl w:val="0"/>
      <w:suppressAutoHyphens/>
      <w:ind w:left="708"/>
    </w:pPr>
    <w:rPr>
      <w:rFonts w:ascii="Liberation Serif" w:eastAsia="DejaVu Sans" w:hAnsi="Liberation Serif" w:cs="Mangal"/>
      <w:kern w:val="1"/>
      <w:szCs w:val="21"/>
      <w:lang w:eastAsia="hi-IN" w:bidi="hi-IN"/>
    </w:rPr>
  </w:style>
  <w:style w:type="paragraph" w:styleId="a7">
    <w:name w:val="Normal (Web)"/>
    <w:basedOn w:val="a"/>
    <w:uiPriority w:val="99"/>
    <w:unhideWhenUsed/>
    <w:rsid w:val="00F63C58"/>
    <w:pPr>
      <w:spacing w:before="100" w:beforeAutospacing="1" w:after="100" w:afterAutospacing="1"/>
    </w:pPr>
  </w:style>
  <w:style w:type="table" w:styleId="a8">
    <w:name w:val="Table Grid"/>
    <w:basedOn w:val="a1"/>
    <w:rsid w:val="00F63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356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561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5090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50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5090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50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540B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5177</Words>
  <Characters>29512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2023-03-16T08:07:00Z</cp:lastPrinted>
  <dcterms:created xsi:type="dcterms:W3CDTF">2024-12-12T12:52:00Z</dcterms:created>
  <dcterms:modified xsi:type="dcterms:W3CDTF">2024-12-12T12:52:00Z</dcterms:modified>
</cp:coreProperties>
</file>